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0B82F" w14:textId="248C59C3" w:rsidR="00AD316C" w:rsidRPr="00402350" w:rsidRDefault="00AD316C" w:rsidP="00AD316C">
      <w:pPr>
        <w:jc w:val="center"/>
        <w:rPr>
          <w:rFonts w:ascii="Book Antiqua" w:hAnsi="Book Antiqua" w:cs="Times New Roman"/>
          <w:b/>
          <w:sz w:val="19"/>
          <w:szCs w:val="19"/>
        </w:rPr>
      </w:pPr>
      <w:r w:rsidRPr="00402350">
        <w:rPr>
          <w:rFonts w:ascii="Book Antiqua" w:hAnsi="Book Antiqua" w:cs="Times New Roman"/>
          <w:b/>
          <w:sz w:val="19"/>
          <w:szCs w:val="19"/>
        </w:rPr>
        <w:t>LEI DE IMPROBIDADE ADMINISTRATIVA</w:t>
      </w:r>
      <w:r w:rsidR="00AA4164" w:rsidRPr="00402350">
        <w:rPr>
          <w:rFonts w:ascii="Book Antiqua" w:hAnsi="Book Antiqua" w:cs="Times New Roman"/>
          <w:b/>
          <w:sz w:val="19"/>
          <w:szCs w:val="19"/>
        </w:rPr>
        <w:t xml:space="preserve"> (LIA)</w:t>
      </w:r>
      <w:r w:rsidRPr="00402350">
        <w:rPr>
          <w:rFonts w:ascii="Book Antiqua" w:hAnsi="Book Antiqua" w:cs="Times New Roman"/>
          <w:b/>
          <w:sz w:val="19"/>
          <w:szCs w:val="19"/>
        </w:rPr>
        <w:t xml:space="preserve"> – </w:t>
      </w:r>
      <w:bookmarkStart w:id="0" w:name="_Hlk42083457"/>
      <w:r w:rsidRPr="00402350">
        <w:rPr>
          <w:rFonts w:ascii="Book Antiqua" w:hAnsi="Book Antiqua" w:cs="Times New Roman"/>
          <w:b/>
          <w:sz w:val="19"/>
          <w:szCs w:val="19"/>
        </w:rPr>
        <w:t>Lei 8.429</w:t>
      </w:r>
      <w:bookmarkEnd w:id="0"/>
      <w:r w:rsidRPr="00402350">
        <w:rPr>
          <w:rFonts w:ascii="Book Antiqua" w:hAnsi="Book Antiqua" w:cs="Times New Roman"/>
          <w:b/>
          <w:sz w:val="19"/>
          <w:szCs w:val="19"/>
        </w:rPr>
        <w:t>/92</w:t>
      </w:r>
      <w:r w:rsidR="007E5A64">
        <w:rPr>
          <w:rFonts w:ascii="Book Antiqua" w:hAnsi="Book Antiqua" w:cs="Times New Roman"/>
          <w:b/>
          <w:sz w:val="19"/>
          <w:szCs w:val="19"/>
        </w:rPr>
        <w:t xml:space="preserve"> (LIA)</w:t>
      </w:r>
      <w:r w:rsidRPr="00402350">
        <w:rPr>
          <w:rFonts w:ascii="Book Antiqua" w:hAnsi="Book Antiqua" w:cs="Times New Roman"/>
          <w:b/>
          <w:sz w:val="19"/>
          <w:szCs w:val="19"/>
        </w:rPr>
        <w:t>.</w:t>
      </w:r>
    </w:p>
    <w:p w14:paraId="71F6C00F" w14:textId="77777777" w:rsidR="00AD316C" w:rsidRPr="00402350" w:rsidRDefault="00AD316C" w:rsidP="00AD316C">
      <w:pPr>
        <w:jc w:val="center"/>
        <w:rPr>
          <w:rFonts w:ascii="Book Antiqua" w:hAnsi="Book Antiqua" w:cs="Times New Roman"/>
          <w:b/>
          <w:sz w:val="19"/>
          <w:szCs w:val="19"/>
        </w:rPr>
      </w:pPr>
      <w:r w:rsidRPr="00402350">
        <w:rPr>
          <w:rFonts w:ascii="Book Antiqua" w:hAnsi="Book Antiqua" w:cs="Times New Roman"/>
          <w:b/>
          <w:sz w:val="19"/>
          <w:szCs w:val="19"/>
        </w:rPr>
        <w:t>MATERIAL COM QUESTÕES DE CONCURSO e ALGUMAS REFERÊNCIAS À SÚMULAS E JULGADOS DOS TRIBUNAIS SUPERIORES</w:t>
      </w:r>
    </w:p>
    <w:p w14:paraId="2232E940" w14:textId="77777777" w:rsidR="00AD316C" w:rsidRPr="00402350" w:rsidRDefault="00AD316C" w:rsidP="00AD316C">
      <w:pPr>
        <w:jc w:val="center"/>
        <w:rPr>
          <w:rFonts w:ascii="Book Antiqua" w:hAnsi="Book Antiqua" w:cs="Times New Roman"/>
          <w:b/>
          <w:color w:val="FF0000"/>
          <w:sz w:val="19"/>
          <w:szCs w:val="19"/>
        </w:rPr>
      </w:pPr>
      <w:r w:rsidRPr="00402350">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AD316C" w:rsidRPr="00E6584D" w14:paraId="1DAB6FF3" w14:textId="77777777" w:rsidTr="00BC2EC2">
        <w:trPr>
          <w:trHeight w:hRule="exact" w:val="4793"/>
        </w:trPr>
        <w:tc>
          <w:tcPr>
            <w:tcW w:w="8494" w:type="dxa"/>
            <w:shd w:val="clear" w:color="auto" w:fill="E7E6E6" w:themeFill="background2"/>
          </w:tcPr>
          <w:p w14:paraId="162B0203" w14:textId="76252ED7" w:rsidR="00AD316C" w:rsidRPr="009C72BF" w:rsidRDefault="00AD316C" w:rsidP="001C5621">
            <w:pPr>
              <w:jc w:val="both"/>
              <w:rPr>
                <w:rFonts w:ascii="Book Antiqua" w:eastAsia="Times New Roman" w:hAnsi="Book Antiqua" w:cs="Times New Roman"/>
                <w:b/>
                <w:color w:val="FF0000"/>
                <w:sz w:val="18"/>
                <w:szCs w:val="18"/>
                <w:lang w:eastAsia="pt-BR"/>
              </w:rPr>
            </w:pPr>
            <w:r w:rsidRPr="009C72BF">
              <w:rPr>
                <w:rFonts w:ascii="Book Antiqua" w:eastAsia="Times New Roman" w:hAnsi="Book Antiqua" w:cs="Times New Roman"/>
                <w:b/>
                <w:color w:val="FFFFFF" w:themeColor="background1"/>
                <w:sz w:val="18"/>
                <w:szCs w:val="18"/>
                <w:highlight w:val="black"/>
                <w:lang w:eastAsia="pt-BR"/>
              </w:rPr>
              <w:t>Última atualização legislativa</w:t>
            </w:r>
            <w:r w:rsidRPr="009C72BF">
              <w:rPr>
                <w:rFonts w:ascii="Book Antiqua" w:eastAsia="Times New Roman" w:hAnsi="Book Antiqua" w:cs="Times New Roman"/>
                <w:b/>
                <w:sz w:val="18"/>
                <w:szCs w:val="18"/>
                <w:lang w:eastAsia="pt-BR"/>
              </w:rPr>
              <w:t xml:space="preserve">: </w:t>
            </w:r>
            <w:r w:rsidR="00BB655F">
              <w:rPr>
                <w:rFonts w:ascii="Book Antiqua" w:eastAsia="Times New Roman" w:hAnsi="Book Antiqua" w:cs="Times New Roman"/>
                <w:b/>
                <w:color w:val="FF0000"/>
                <w:sz w:val="18"/>
                <w:szCs w:val="18"/>
                <w:lang w:eastAsia="pt-BR"/>
              </w:rPr>
              <w:t xml:space="preserve">26/10/2021 - </w:t>
            </w:r>
            <w:r w:rsidR="00BB655F" w:rsidRPr="00BB655F">
              <w:rPr>
                <w:rFonts w:ascii="Book Antiqua" w:eastAsia="Times New Roman" w:hAnsi="Book Antiqua" w:cs="Times New Roman"/>
                <w:b/>
                <w:color w:val="FF0000"/>
                <w:sz w:val="18"/>
                <w:szCs w:val="18"/>
                <w:highlight w:val="cyan"/>
                <w:lang w:eastAsia="pt-BR"/>
              </w:rPr>
              <w:t>Lei nº 14.230</w:t>
            </w:r>
            <w:r w:rsidR="00BB655F" w:rsidRPr="00BB655F">
              <w:rPr>
                <w:rFonts w:ascii="Book Antiqua" w:eastAsia="Times New Roman" w:hAnsi="Book Antiqua" w:cs="Times New Roman"/>
                <w:b/>
                <w:color w:val="FF0000"/>
                <w:sz w:val="18"/>
                <w:szCs w:val="18"/>
                <w:lang w:eastAsia="pt-BR"/>
              </w:rPr>
              <w:t>, de 25.10.2021</w:t>
            </w:r>
            <w:r w:rsidR="00BB655F">
              <w:rPr>
                <w:rFonts w:ascii="Book Antiqua" w:eastAsia="Times New Roman" w:hAnsi="Book Antiqua" w:cs="Times New Roman"/>
                <w:b/>
                <w:color w:val="FF0000"/>
                <w:sz w:val="18"/>
                <w:szCs w:val="18"/>
                <w:lang w:eastAsia="pt-BR"/>
              </w:rPr>
              <w:t>.</w:t>
            </w:r>
            <w:r w:rsidR="00FE735C">
              <w:rPr>
                <w:rFonts w:ascii="Book Antiqua" w:eastAsia="Times New Roman" w:hAnsi="Book Antiqua" w:cs="Times New Roman"/>
                <w:b/>
                <w:color w:val="FF0000"/>
                <w:sz w:val="18"/>
                <w:szCs w:val="18"/>
                <w:lang w:eastAsia="pt-BR"/>
              </w:rPr>
              <w:t xml:space="preserve"> (obs.: Após as alterações legislativas, mantive alguns julgados antigos e apontamentos, que marquei em vermelho. Pretendo fazer uma revisão geral das observações trazidas neste material.).</w:t>
            </w:r>
          </w:p>
          <w:p w14:paraId="0AF8E4B1" w14:textId="31CBD8BD" w:rsidR="00AD316C" w:rsidRDefault="00AD316C" w:rsidP="001C5621">
            <w:pPr>
              <w:jc w:val="both"/>
              <w:rPr>
                <w:rFonts w:ascii="Book Antiqua" w:eastAsia="Times New Roman" w:hAnsi="Book Antiqua" w:cs="Times New Roman"/>
                <w:b/>
                <w:sz w:val="18"/>
                <w:szCs w:val="18"/>
                <w:lang w:eastAsia="pt-BR"/>
              </w:rPr>
            </w:pPr>
          </w:p>
          <w:p w14:paraId="402530B3" w14:textId="10A5AE8E" w:rsidR="004D3CFD" w:rsidRPr="009C72BF" w:rsidRDefault="004D3CFD" w:rsidP="004D3CFD">
            <w:pPr>
              <w:jc w:val="both"/>
              <w:rPr>
                <w:rFonts w:ascii="Book Antiqua" w:eastAsia="Times New Roman" w:hAnsi="Book Antiqua" w:cs="Times New Roman"/>
                <w:b/>
                <w:color w:val="FF0000"/>
                <w:sz w:val="18"/>
                <w:szCs w:val="18"/>
                <w:lang w:eastAsia="pt-BR"/>
              </w:rPr>
            </w:pPr>
            <w:r w:rsidRPr="009C72BF">
              <w:rPr>
                <w:rFonts w:ascii="Book Antiqua" w:eastAsia="Times New Roman" w:hAnsi="Book Antiqua" w:cs="Times New Roman"/>
                <w:b/>
                <w:color w:val="FFFFFF" w:themeColor="background1"/>
                <w:sz w:val="18"/>
                <w:szCs w:val="18"/>
                <w:highlight w:val="black"/>
                <w:lang w:eastAsia="pt-BR"/>
              </w:rPr>
              <w:t xml:space="preserve">Última atualização </w:t>
            </w:r>
            <w:r>
              <w:rPr>
                <w:rFonts w:ascii="Book Antiqua" w:eastAsia="Times New Roman" w:hAnsi="Book Antiqua" w:cs="Times New Roman"/>
                <w:b/>
                <w:color w:val="FFFFFF" w:themeColor="background1"/>
                <w:sz w:val="18"/>
                <w:szCs w:val="18"/>
                <w:highlight w:val="black"/>
                <w:lang w:eastAsia="pt-BR"/>
              </w:rPr>
              <w:t>jurisprudencial</w:t>
            </w:r>
            <w:r w:rsidRPr="004D3CFD">
              <w:rPr>
                <w:rFonts w:ascii="Book Antiqua" w:eastAsia="Times New Roman" w:hAnsi="Book Antiqua" w:cs="Times New Roman"/>
                <w:b/>
                <w:color w:val="FF0000"/>
                <w:sz w:val="18"/>
                <w:szCs w:val="18"/>
                <w:lang w:eastAsia="pt-BR"/>
              </w:rPr>
              <w:t xml:space="preserve">: </w:t>
            </w:r>
            <w:r w:rsidR="00AD4924">
              <w:rPr>
                <w:rFonts w:ascii="Book Antiqua" w:eastAsia="Times New Roman" w:hAnsi="Book Antiqua" w:cs="Times New Roman"/>
                <w:b/>
                <w:color w:val="FF0000"/>
                <w:sz w:val="18"/>
                <w:szCs w:val="18"/>
                <w:lang w:eastAsia="pt-BR"/>
              </w:rPr>
              <w:t>24/10</w:t>
            </w:r>
            <w:r w:rsidR="00D15236">
              <w:rPr>
                <w:rFonts w:ascii="Book Antiqua" w:eastAsia="Times New Roman" w:hAnsi="Book Antiqua" w:cs="Times New Roman"/>
                <w:b/>
                <w:color w:val="FF0000"/>
                <w:sz w:val="18"/>
                <w:szCs w:val="18"/>
                <w:lang w:eastAsia="pt-BR"/>
              </w:rPr>
              <w:t>/202</w:t>
            </w:r>
            <w:r w:rsidR="008618A5">
              <w:rPr>
                <w:rFonts w:ascii="Book Antiqua" w:eastAsia="Times New Roman" w:hAnsi="Book Antiqua" w:cs="Times New Roman"/>
                <w:b/>
                <w:color w:val="FF0000"/>
                <w:sz w:val="18"/>
                <w:szCs w:val="18"/>
                <w:lang w:eastAsia="pt-BR"/>
              </w:rPr>
              <w:t>2</w:t>
            </w:r>
            <w:r>
              <w:rPr>
                <w:rFonts w:ascii="Book Antiqua" w:eastAsia="Times New Roman" w:hAnsi="Book Antiqua" w:cs="Times New Roman"/>
                <w:b/>
                <w:color w:val="FF0000"/>
                <w:sz w:val="18"/>
                <w:szCs w:val="18"/>
                <w:lang w:eastAsia="pt-BR"/>
              </w:rPr>
              <w:t xml:space="preserve"> –</w:t>
            </w:r>
            <w:r w:rsidR="008618A5">
              <w:rPr>
                <w:rFonts w:ascii="Book Antiqua" w:eastAsia="Times New Roman" w:hAnsi="Book Antiqua" w:cs="Times New Roman"/>
                <w:b/>
                <w:color w:val="FF0000"/>
                <w:sz w:val="18"/>
                <w:szCs w:val="18"/>
                <w:lang w:eastAsia="pt-BR"/>
              </w:rPr>
              <w:t>Info 607 (art. 17-C, §3º - entendimento superado)</w:t>
            </w:r>
            <w:r w:rsidR="00AD4924">
              <w:rPr>
                <w:rFonts w:ascii="Book Antiqua" w:eastAsia="Times New Roman" w:hAnsi="Book Antiqua" w:cs="Times New Roman"/>
                <w:b/>
                <w:color w:val="FF0000"/>
                <w:sz w:val="18"/>
                <w:szCs w:val="18"/>
                <w:lang w:eastAsia="pt-BR"/>
              </w:rPr>
              <w:t>;</w:t>
            </w:r>
            <w:r w:rsidR="00060DD2">
              <w:rPr>
                <w:rFonts w:ascii="Book Antiqua" w:eastAsia="Times New Roman" w:hAnsi="Book Antiqua" w:cs="Times New Roman"/>
                <w:b/>
                <w:color w:val="FF0000"/>
                <w:sz w:val="18"/>
                <w:szCs w:val="18"/>
                <w:lang w:eastAsia="pt-BR"/>
              </w:rPr>
              <w:t xml:space="preserve"> </w:t>
            </w:r>
            <w:r w:rsidR="00F75261">
              <w:rPr>
                <w:rFonts w:ascii="Book Antiqua" w:eastAsia="Times New Roman" w:hAnsi="Book Antiqua" w:cs="Times New Roman"/>
                <w:b/>
                <w:color w:val="FF0000"/>
                <w:sz w:val="18"/>
                <w:szCs w:val="18"/>
                <w:lang w:eastAsia="pt-BR"/>
              </w:rPr>
              <w:t xml:space="preserve">Info 714 (art. 3º); </w:t>
            </w:r>
            <w:r w:rsidR="00060DD2">
              <w:rPr>
                <w:rFonts w:ascii="Book Antiqua" w:eastAsia="Times New Roman" w:hAnsi="Book Antiqua" w:cs="Times New Roman"/>
                <w:b/>
                <w:color w:val="FF0000"/>
                <w:sz w:val="18"/>
                <w:szCs w:val="18"/>
                <w:lang w:eastAsia="pt-BR"/>
              </w:rPr>
              <w:t>Info 724 (art. 11, VI);</w:t>
            </w:r>
            <w:r w:rsidR="00AD4924">
              <w:rPr>
                <w:rFonts w:ascii="Book Antiqua" w:eastAsia="Times New Roman" w:hAnsi="Book Antiqua" w:cs="Times New Roman"/>
                <w:b/>
                <w:color w:val="FF0000"/>
                <w:sz w:val="18"/>
                <w:szCs w:val="18"/>
                <w:lang w:eastAsia="pt-BR"/>
              </w:rPr>
              <w:t xml:space="preserve"> </w:t>
            </w:r>
            <w:r w:rsidR="00060DD2">
              <w:rPr>
                <w:rFonts w:ascii="Book Antiqua" w:eastAsia="Times New Roman" w:hAnsi="Book Antiqua" w:cs="Times New Roman"/>
                <w:b/>
                <w:color w:val="FF0000"/>
                <w:sz w:val="18"/>
                <w:szCs w:val="18"/>
                <w:lang w:eastAsia="pt-BR"/>
              </w:rPr>
              <w:t xml:space="preserve">Info 728 (art. 17-B); </w:t>
            </w:r>
            <w:r w:rsidR="00AD4924">
              <w:rPr>
                <w:rFonts w:ascii="Book Antiqua" w:eastAsia="Times New Roman" w:hAnsi="Book Antiqua" w:cs="Times New Roman"/>
                <w:b/>
                <w:color w:val="FF0000"/>
                <w:sz w:val="18"/>
                <w:szCs w:val="18"/>
                <w:lang w:eastAsia="pt-BR"/>
              </w:rPr>
              <w:t>Info 736 (art. 11</w:t>
            </w:r>
            <w:r w:rsidR="00060DD2">
              <w:rPr>
                <w:rFonts w:ascii="Book Antiqua" w:eastAsia="Times New Roman" w:hAnsi="Book Antiqua" w:cs="Times New Roman"/>
                <w:b/>
                <w:color w:val="FF0000"/>
                <w:sz w:val="18"/>
                <w:szCs w:val="18"/>
                <w:lang w:eastAsia="pt-BR"/>
              </w:rPr>
              <w:t xml:space="preserve">, </w:t>
            </w:r>
            <w:r w:rsidR="00060DD2">
              <w:rPr>
                <w:rFonts w:ascii="Book Antiqua" w:eastAsia="Times New Roman" w:hAnsi="Book Antiqua" w:cs="Times New Roman"/>
                <w:b/>
                <w:i/>
                <w:iCs/>
                <w:color w:val="FF0000"/>
                <w:sz w:val="18"/>
                <w:szCs w:val="18"/>
                <w:lang w:eastAsia="pt-BR"/>
              </w:rPr>
              <w:t>caput</w:t>
            </w:r>
            <w:r w:rsidR="00AD4924">
              <w:rPr>
                <w:rFonts w:ascii="Book Antiqua" w:eastAsia="Times New Roman" w:hAnsi="Book Antiqua" w:cs="Times New Roman"/>
                <w:b/>
                <w:color w:val="FF0000"/>
                <w:sz w:val="18"/>
                <w:szCs w:val="18"/>
                <w:lang w:eastAsia="pt-BR"/>
              </w:rPr>
              <w:t>).</w:t>
            </w:r>
          </w:p>
          <w:p w14:paraId="5767B204" w14:textId="77777777" w:rsidR="004D3CFD" w:rsidRPr="009C72BF" w:rsidRDefault="004D3CFD" w:rsidP="001C5621">
            <w:pPr>
              <w:jc w:val="both"/>
              <w:rPr>
                <w:rFonts w:ascii="Book Antiqua" w:eastAsia="Times New Roman" w:hAnsi="Book Antiqua" w:cs="Times New Roman"/>
                <w:b/>
                <w:sz w:val="18"/>
                <w:szCs w:val="18"/>
                <w:lang w:eastAsia="pt-BR"/>
              </w:rPr>
            </w:pPr>
          </w:p>
          <w:p w14:paraId="096A053D" w14:textId="363594B6" w:rsidR="00AD316C" w:rsidRPr="009C72BF" w:rsidRDefault="00AD316C" w:rsidP="001C5621">
            <w:pPr>
              <w:jc w:val="both"/>
              <w:rPr>
                <w:rFonts w:ascii="Book Antiqua" w:eastAsia="Times New Roman" w:hAnsi="Book Antiqua" w:cs="Times New Roman"/>
                <w:b/>
                <w:sz w:val="18"/>
                <w:szCs w:val="18"/>
                <w:lang w:eastAsia="pt-BR"/>
              </w:rPr>
            </w:pPr>
            <w:r w:rsidRPr="009C72BF">
              <w:rPr>
                <w:rFonts w:ascii="Book Antiqua" w:eastAsia="Times New Roman" w:hAnsi="Book Antiqua" w:cs="Times New Roman"/>
                <w:b/>
                <w:color w:val="FFFFFF" w:themeColor="background1"/>
                <w:sz w:val="18"/>
                <w:szCs w:val="18"/>
                <w:highlight w:val="black"/>
                <w:lang w:eastAsia="pt-BR"/>
              </w:rPr>
              <w:t>Última atualização questões de concurso</w:t>
            </w:r>
            <w:r w:rsidRPr="00835D7D">
              <w:rPr>
                <w:rFonts w:ascii="Book Antiqua" w:eastAsia="Times New Roman" w:hAnsi="Book Antiqua" w:cs="Times New Roman"/>
                <w:b/>
                <w:color w:val="FF0000"/>
                <w:sz w:val="18"/>
                <w:szCs w:val="18"/>
                <w:lang w:eastAsia="pt-BR"/>
              </w:rPr>
              <w:t xml:space="preserve">: </w:t>
            </w:r>
            <w:r w:rsidR="002C361D">
              <w:rPr>
                <w:rFonts w:ascii="Book Antiqua" w:eastAsia="Times New Roman" w:hAnsi="Book Antiqua" w:cs="Times New Roman"/>
                <w:b/>
                <w:color w:val="FF0000"/>
                <w:sz w:val="18"/>
                <w:szCs w:val="18"/>
                <w:lang w:eastAsia="pt-BR"/>
              </w:rPr>
              <w:t>14</w:t>
            </w:r>
            <w:r w:rsidR="00EF7118">
              <w:rPr>
                <w:rFonts w:ascii="Book Antiqua" w:eastAsia="Times New Roman" w:hAnsi="Book Antiqua" w:cs="Times New Roman"/>
                <w:b/>
                <w:color w:val="FF0000"/>
                <w:sz w:val="18"/>
                <w:szCs w:val="18"/>
                <w:lang w:eastAsia="pt-BR"/>
              </w:rPr>
              <w:t>/02/2026</w:t>
            </w:r>
            <w:r w:rsidRPr="009C72BF">
              <w:rPr>
                <w:rFonts w:ascii="Book Antiqua" w:eastAsia="Times New Roman" w:hAnsi="Book Antiqua" w:cs="Times New Roman"/>
                <w:b/>
                <w:color w:val="FF0000"/>
                <w:sz w:val="18"/>
                <w:szCs w:val="18"/>
                <w:lang w:eastAsia="pt-BR"/>
              </w:rPr>
              <w:t>.</w:t>
            </w:r>
          </w:p>
          <w:p w14:paraId="4357ABB5" w14:textId="77777777" w:rsidR="00AD316C" w:rsidRPr="009C72BF" w:rsidRDefault="00AD316C" w:rsidP="001C5621">
            <w:pPr>
              <w:jc w:val="both"/>
              <w:rPr>
                <w:rFonts w:ascii="Book Antiqua" w:eastAsia="Times New Roman" w:hAnsi="Book Antiqua" w:cs="Times New Roman"/>
                <w:b/>
                <w:sz w:val="18"/>
                <w:szCs w:val="18"/>
                <w:lang w:eastAsia="pt-BR"/>
              </w:rPr>
            </w:pPr>
          </w:p>
          <w:p w14:paraId="15632196" w14:textId="77777777" w:rsidR="00AD316C" w:rsidRPr="009C72BF" w:rsidRDefault="00AD316C" w:rsidP="001C5621">
            <w:pPr>
              <w:jc w:val="both"/>
              <w:rPr>
                <w:rFonts w:ascii="Book Antiqua" w:eastAsia="Times New Roman" w:hAnsi="Book Antiqua" w:cs="Times New Roman"/>
                <w:b/>
                <w:sz w:val="18"/>
                <w:szCs w:val="18"/>
                <w:lang w:eastAsia="pt-BR"/>
              </w:rPr>
            </w:pPr>
            <w:r w:rsidRPr="009C72BF">
              <w:rPr>
                <w:rFonts w:ascii="Book Antiqua" w:eastAsia="Times New Roman" w:hAnsi="Book Antiqua" w:cs="Times New Roman"/>
                <w:b/>
                <w:color w:val="FFFFFF" w:themeColor="background1"/>
                <w:sz w:val="18"/>
                <w:szCs w:val="18"/>
                <w:highlight w:val="black"/>
                <w:lang w:eastAsia="pt-BR"/>
              </w:rPr>
              <w:t>Observações quanto à compreensão do material</w:t>
            </w:r>
            <w:r w:rsidRPr="009C72BF">
              <w:rPr>
                <w:rFonts w:ascii="Book Antiqua" w:eastAsia="Times New Roman" w:hAnsi="Book Antiqua" w:cs="Times New Roman"/>
                <w:b/>
                <w:sz w:val="18"/>
                <w:szCs w:val="18"/>
                <w:lang w:eastAsia="pt-BR"/>
              </w:rPr>
              <w:t>:</w:t>
            </w:r>
          </w:p>
          <w:p w14:paraId="170C4160" w14:textId="77777777" w:rsidR="00AD316C" w:rsidRPr="009C72BF" w:rsidRDefault="00AD316C" w:rsidP="00AD316C">
            <w:pPr>
              <w:pStyle w:val="PargrafodaLista"/>
              <w:numPr>
                <w:ilvl w:val="0"/>
                <w:numId w:val="2"/>
              </w:numPr>
              <w:jc w:val="both"/>
              <w:rPr>
                <w:rFonts w:ascii="Book Antiqua" w:eastAsia="Times New Roman" w:hAnsi="Book Antiqua" w:cs="Times New Roman"/>
                <w:b/>
                <w:sz w:val="18"/>
                <w:szCs w:val="18"/>
                <w:lang w:eastAsia="pt-BR"/>
              </w:rPr>
            </w:pPr>
            <w:r w:rsidRPr="009C72BF">
              <w:rPr>
                <w:rFonts w:ascii="Book Antiqua" w:eastAsia="Times New Roman" w:hAnsi="Book Antiqua" w:cs="Times New Roman"/>
                <w:b/>
                <w:color w:val="FF0000"/>
                <w:sz w:val="18"/>
                <w:szCs w:val="18"/>
                <w:lang w:eastAsia="pt-BR"/>
              </w:rPr>
              <w:t>Cores utilizadas</w:t>
            </w:r>
            <w:r w:rsidRPr="009C72BF">
              <w:rPr>
                <w:rFonts w:ascii="Book Antiqua" w:eastAsia="Times New Roman" w:hAnsi="Book Antiqua" w:cs="Times New Roman"/>
                <w:b/>
                <w:sz w:val="18"/>
                <w:szCs w:val="18"/>
                <w:lang w:eastAsia="pt-BR"/>
              </w:rPr>
              <w:t>:</w:t>
            </w:r>
          </w:p>
          <w:p w14:paraId="4C34B719" w14:textId="77777777" w:rsidR="00AD316C" w:rsidRPr="009C72BF" w:rsidRDefault="00AD316C" w:rsidP="00AD316C">
            <w:pPr>
              <w:pStyle w:val="PargrafodaLista"/>
              <w:numPr>
                <w:ilvl w:val="0"/>
                <w:numId w:val="1"/>
              </w:numPr>
              <w:jc w:val="both"/>
              <w:rPr>
                <w:rFonts w:ascii="Book Antiqua" w:eastAsia="Times New Roman" w:hAnsi="Book Antiqua" w:cs="Times New Roman"/>
                <w:sz w:val="18"/>
                <w:szCs w:val="18"/>
                <w:lang w:eastAsia="pt-BR"/>
              </w:rPr>
            </w:pPr>
            <w:r w:rsidRPr="009C72BF">
              <w:rPr>
                <w:rFonts w:ascii="Book Antiqua" w:eastAsia="Times New Roman" w:hAnsi="Book Antiqua" w:cs="Times New Roman"/>
                <w:b/>
                <w:sz w:val="18"/>
                <w:szCs w:val="18"/>
                <w:highlight w:val="green"/>
                <w:lang w:eastAsia="pt-BR"/>
              </w:rPr>
              <w:t>EM VERDE</w:t>
            </w:r>
            <w:r w:rsidRPr="009C72BF">
              <w:rPr>
                <w:rFonts w:ascii="Book Antiqua" w:eastAsia="Times New Roman" w:hAnsi="Book Antiqua" w:cs="Times New Roman"/>
                <w:sz w:val="18"/>
                <w:szCs w:val="18"/>
                <w:lang w:eastAsia="pt-BR"/>
              </w:rPr>
              <w:t>: destaque aos títulos, capítulos, bem como outras informações relevantes, etc.</w:t>
            </w:r>
          </w:p>
          <w:p w14:paraId="1D610EE7" w14:textId="77777777" w:rsidR="00AD316C" w:rsidRPr="009C72BF" w:rsidRDefault="00AD316C" w:rsidP="00AD316C">
            <w:pPr>
              <w:pStyle w:val="PargrafodaLista"/>
              <w:numPr>
                <w:ilvl w:val="0"/>
                <w:numId w:val="1"/>
              </w:numPr>
              <w:jc w:val="both"/>
              <w:rPr>
                <w:rFonts w:ascii="Book Antiqua" w:eastAsia="Times New Roman" w:hAnsi="Book Antiqua" w:cs="Times New Roman"/>
                <w:sz w:val="18"/>
                <w:szCs w:val="18"/>
                <w:lang w:eastAsia="pt-BR"/>
              </w:rPr>
            </w:pPr>
            <w:r w:rsidRPr="009C72BF">
              <w:rPr>
                <w:rFonts w:ascii="Book Antiqua" w:eastAsia="Times New Roman" w:hAnsi="Book Antiqua" w:cs="Times New Roman"/>
                <w:b/>
                <w:sz w:val="18"/>
                <w:szCs w:val="18"/>
                <w:highlight w:val="magenta"/>
                <w:lang w:eastAsia="pt-BR"/>
              </w:rPr>
              <w:t>EM ROXO</w:t>
            </w:r>
            <w:r w:rsidRPr="009C72BF">
              <w:rPr>
                <w:rFonts w:ascii="Book Antiqua" w:eastAsia="Times New Roman" w:hAnsi="Book Antiqua" w:cs="Times New Roman"/>
                <w:sz w:val="18"/>
                <w:szCs w:val="18"/>
                <w:lang w:eastAsia="pt-BR"/>
              </w:rPr>
              <w:t>: artigos que já foram cobrados em provas de concurso.</w:t>
            </w:r>
          </w:p>
          <w:p w14:paraId="2F857F13" w14:textId="77777777" w:rsidR="00AD316C" w:rsidRPr="009C72BF" w:rsidRDefault="00AD316C" w:rsidP="00AD316C">
            <w:pPr>
              <w:pStyle w:val="PargrafodaLista"/>
              <w:numPr>
                <w:ilvl w:val="0"/>
                <w:numId w:val="1"/>
              </w:numPr>
              <w:jc w:val="both"/>
              <w:rPr>
                <w:rFonts w:ascii="Book Antiqua" w:eastAsia="Times New Roman" w:hAnsi="Book Antiqua" w:cs="Times New Roman"/>
                <w:sz w:val="18"/>
                <w:szCs w:val="18"/>
                <w:lang w:eastAsia="pt-BR"/>
              </w:rPr>
            </w:pPr>
            <w:r w:rsidRPr="009C72BF">
              <w:rPr>
                <w:rFonts w:ascii="Book Antiqua" w:eastAsia="Times New Roman" w:hAnsi="Book Antiqua" w:cs="Times New Roman"/>
                <w:b/>
                <w:sz w:val="18"/>
                <w:szCs w:val="18"/>
                <w:highlight w:val="cyan"/>
                <w:lang w:eastAsia="pt-BR"/>
              </w:rPr>
              <w:t>EM AZUL</w:t>
            </w:r>
            <w:r w:rsidRPr="009C72BF">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8.429/92).</w:t>
            </w:r>
          </w:p>
          <w:p w14:paraId="2F68B67F" w14:textId="77777777" w:rsidR="00AD316C" w:rsidRPr="009C72BF" w:rsidRDefault="00AD316C" w:rsidP="00AD316C">
            <w:pPr>
              <w:pStyle w:val="PargrafodaLista"/>
              <w:numPr>
                <w:ilvl w:val="0"/>
                <w:numId w:val="1"/>
              </w:numPr>
              <w:jc w:val="both"/>
              <w:rPr>
                <w:rFonts w:ascii="Book Antiqua" w:eastAsia="Times New Roman" w:hAnsi="Book Antiqua" w:cs="Times New Roman"/>
                <w:sz w:val="18"/>
                <w:szCs w:val="18"/>
                <w:lang w:eastAsia="pt-BR"/>
              </w:rPr>
            </w:pPr>
            <w:r w:rsidRPr="009C72BF">
              <w:rPr>
                <w:rFonts w:ascii="Book Antiqua" w:eastAsia="Times New Roman" w:hAnsi="Book Antiqua" w:cs="Times New Roman"/>
                <w:b/>
                <w:sz w:val="18"/>
                <w:szCs w:val="18"/>
                <w:highlight w:val="yellow"/>
                <w:lang w:eastAsia="pt-BR"/>
              </w:rPr>
              <w:t>EM AMARELO</w:t>
            </w:r>
            <w:r w:rsidRPr="009C72BF">
              <w:rPr>
                <w:rFonts w:ascii="Book Antiqua" w:eastAsia="Times New Roman" w:hAnsi="Book Antiqua" w:cs="Times New Roman"/>
                <w:sz w:val="18"/>
                <w:szCs w:val="18"/>
                <w:lang w:eastAsia="pt-BR"/>
              </w:rPr>
              <w:t>: destaques importantes (ex.: critério pessoal)</w:t>
            </w:r>
          </w:p>
          <w:p w14:paraId="5F2E019F" w14:textId="77777777" w:rsidR="00AD316C" w:rsidRPr="009C72BF" w:rsidRDefault="00AD316C" w:rsidP="001C5621">
            <w:pPr>
              <w:jc w:val="both"/>
              <w:rPr>
                <w:rFonts w:ascii="Book Antiqua" w:eastAsia="Times New Roman" w:hAnsi="Book Antiqua" w:cs="Times New Roman"/>
                <w:sz w:val="18"/>
                <w:szCs w:val="18"/>
                <w:lang w:eastAsia="pt-BR"/>
              </w:rPr>
            </w:pPr>
          </w:p>
          <w:p w14:paraId="030128A7" w14:textId="77777777" w:rsidR="00AD316C" w:rsidRPr="009C72BF" w:rsidRDefault="00AD316C" w:rsidP="00AD316C">
            <w:pPr>
              <w:pStyle w:val="PargrafodaLista"/>
              <w:numPr>
                <w:ilvl w:val="0"/>
                <w:numId w:val="2"/>
              </w:numPr>
              <w:jc w:val="both"/>
              <w:rPr>
                <w:rFonts w:ascii="Book Antiqua" w:eastAsia="Times New Roman" w:hAnsi="Book Antiqua" w:cs="Times New Roman"/>
                <w:sz w:val="18"/>
                <w:szCs w:val="18"/>
                <w:lang w:eastAsia="pt-BR"/>
              </w:rPr>
            </w:pPr>
            <w:r w:rsidRPr="009C72BF">
              <w:rPr>
                <w:rFonts w:ascii="Book Antiqua" w:eastAsia="Times New Roman" w:hAnsi="Book Antiqua" w:cs="Times New Roman"/>
                <w:b/>
                <w:color w:val="FF0000"/>
                <w:sz w:val="18"/>
                <w:szCs w:val="18"/>
                <w:lang w:eastAsia="pt-BR"/>
              </w:rPr>
              <w:t>Siglas utilizadas</w:t>
            </w:r>
            <w:r w:rsidRPr="009C72BF">
              <w:rPr>
                <w:rFonts w:ascii="Book Antiqua" w:eastAsia="Times New Roman" w:hAnsi="Book Antiqua" w:cs="Times New Roman"/>
                <w:sz w:val="18"/>
                <w:szCs w:val="18"/>
                <w:lang w:eastAsia="pt-BR"/>
              </w:rPr>
              <w:t>:</w:t>
            </w:r>
          </w:p>
          <w:p w14:paraId="5E8133C2" w14:textId="77777777" w:rsidR="00AD316C" w:rsidRPr="00E6584D" w:rsidRDefault="00AD316C" w:rsidP="00AD316C">
            <w:pPr>
              <w:pStyle w:val="PargrafodaLista"/>
              <w:numPr>
                <w:ilvl w:val="0"/>
                <w:numId w:val="3"/>
              </w:numPr>
              <w:jc w:val="both"/>
              <w:rPr>
                <w:rFonts w:ascii="Book Antiqua" w:eastAsia="Times New Roman" w:hAnsi="Book Antiqua" w:cs="Times New Roman"/>
                <w:sz w:val="20"/>
                <w:szCs w:val="20"/>
                <w:lang w:eastAsia="pt-BR"/>
              </w:rPr>
            </w:pPr>
            <w:r w:rsidRPr="009C72BF">
              <w:rPr>
                <w:rFonts w:ascii="Book Antiqua" w:eastAsia="Times New Roman" w:hAnsi="Book Antiqua" w:cs="Times New Roman"/>
                <w:b/>
                <w:sz w:val="18"/>
                <w:szCs w:val="18"/>
                <w:lang w:eastAsia="pt-BR"/>
              </w:rPr>
              <w:t>MP (concursos do Ministério Público); M ou TJPR (concursos da Magistratura); BL (base legal, etc.</w:t>
            </w:r>
          </w:p>
        </w:tc>
      </w:tr>
    </w:tbl>
    <w:p w14:paraId="54F278EB" w14:textId="77777777" w:rsidR="0031427E" w:rsidRPr="00E6584D" w:rsidRDefault="0031427E" w:rsidP="0031427E">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E6584D">
          <w:rPr>
            <w:rFonts w:ascii="Book Antiqua" w:eastAsia="Times New Roman" w:hAnsi="Book Antiqua" w:cs="Times New Roman"/>
            <w:b/>
            <w:bCs/>
            <w:color w:val="000080"/>
            <w:sz w:val="20"/>
            <w:szCs w:val="20"/>
            <w:u w:val="single"/>
            <w:lang w:eastAsia="pt-BR"/>
          </w:rPr>
          <w:t>LEI Nº 8.429, DE 2 DE JUNHO DE 1992.</w:t>
        </w:r>
      </w:hyperlink>
    </w:p>
    <w:tbl>
      <w:tblPr>
        <w:tblW w:w="5000" w:type="pct"/>
        <w:tblCellSpacing w:w="0" w:type="dxa"/>
        <w:tblCellMar>
          <w:left w:w="0" w:type="dxa"/>
          <w:right w:w="0" w:type="dxa"/>
        </w:tblCellMar>
        <w:tblLook w:val="04A0" w:firstRow="1" w:lastRow="0" w:firstColumn="1" w:lastColumn="0" w:noHBand="0" w:noVBand="1"/>
      </w:tblPr>
      <w:tblGrid>
        <w:gridCol w:w="425"/>
        <w:gridCol w:w="8079"/>
      </w:tblGrid>
      <w:tr w:rsidR="0031427E" w:rsidRPr="00E6584D" w14:paraId="49915D9F" w14:textId="77777777" w:rsidTr="000A1688">
        <w:trPr>
          <w:tblCellSpacing w:w="0" w:type="dxa"/>
        </w:trPr>
        <w:tc>
          <w:tcPr>
            <w:tcW w:w="250" w:type="pct"/>
            <w:vAlign w:val="center"/>
            <w:hideMark/>
          </w:tcPr>
          <w:p w14:paraId="7515BFB0" w14:textId="77777777" w:rsidR="0031427E" w:rsidRPr="00E6584D" w:rsidRDefault="0031427E" w:rsidP="0031427E">
            <w:pPr>
              <w:spacing w:after="0" w:line="240" w:lineRule="auto"/>
              <w:rPr>
                <w:rFonts w:ascii="Book Antiqua" w:eastAsia="Times New Roman" w:hAnsi="Book Antiqua" w:cs="Times New Roman"/>
                <w:sz w:val="20"/>
                <w:szCs w:val="20"/>
                <w:lang w:eastAsia="pt-BR"/>
              </w:rPr>
            </w:pPr>
            <w:r w:rsidRPr="00E6584D">
              <w:rPr>
                <w:rFonts w:ascii="Book Antiqua" w:eastAsia="Times New Roman" w:hAnsi="Book Antiqua" w:cs="Times New Roman"/>
                <w:sz w:val="20"/>
                <w:szCs w:val="20"/>
                <w:lang w:eastAsia="pt-BR"/>
              </w:rPr>
              <w:t> </w:t>
            </w:r>
          </w:p>
        </w:tc>
        <w:tc>
          <w:tcPr>
            <w:tcW w:w="4750" w:type="pct"/>
            <w:vAlign w:val="center"/>
            <w:hideMark/>
          </w:tcPr>
          <w:p w14:paraId="5E67A77D" w14:textId="4DE9D052" w:rsidR="0031427E" w:rsidRPr="00A52824" w:rsidRDefault="00BB655F" w:rsidP="003A4BB7">
            <w:pPr>
              <w:spacing w:before="100" w:beforeAutospacing="1" w:after="100" w:afterAutospacing="1" w:line="240" w:lineRule="auto"/>
              <w:ind w:left="1985"/>
              <w:jc w:val="both"/>
              <w:rPr>
                <w:rFonts w:ascii="Book Antiqua" w:eastAsia="Times New Roman" w:hAnsi="Book Antiqua" w:cs="Times New Roman"/>
                <w:sz w:val="18"/>
                <w:szCs w:val="18"/>
                <w:lang w:eastAsia="pt-BR"/>
              </w:rPr>
            </w:pPr>
            <w:r w:rsidRPr="00BB655F">
              <w:rPr>
                <w:rFonts w:ascii="Book Antiqua" w:eastAsia="Times New Roman" w:hAnsi="Book Antiqua" w:cs="Times New Roman"/>
                <w:color w:val="800000"/>
                <w:sz w:val="18"/>
                <w:szCs w:val="18"/>
                <w:lang w:eastAsia="pt-BR"/>
              </w:rPr>
              <w:t>Dispõe sobre as sanções aplicáveis em virtude da prática de atos de improbidade administrativa, de que trata o § 4º do art. 37 da Constituição Federal; e dá outras providências</w:t>
            </w:r>
            <w:r w:rsidRPr="009A68A6">
              <w:rPr>
                <w:rFonts w:ascii="Book Antiqua" w:eastAsia="Times New Roman" w:hAnsi="Book Antiqua" w:cs="Times New Roman"/>
                <w:color w:val="800000"/>
                <w:sz w:val="16"/>
                <w:szCs w:val="16"/>
                <w:lang w:eastAsia="pt-BR"/>
              </w:rPr>
              <w:t>. </w:t>
            </w:r>
            <w:hyperlink r:id="rId9" w:anchor="art1" w:history="1">
              <w:r w:rsidRPr="009A68A6">
                <w:rPr>
                  <w:rStyle w:val="Hyperlink"/>
                  <w:rFonts w:ascii="Book Antiqua" w:eastAsia="Times New Roman" w:hAnsi="Book Antiqua" w:cs="Times New Roman"/>
                  <w:sz w:val="16"/>
                  <w:szCs w:val="16"/>
                  <w:lang w:eastAsia="pt-BR"/>
                </w:rPr>
                <w:t>(Redação dada pela Lei nº 14.230, de 2021)</w:t>
              </w:r>
            </w:hyperlink>
          </w:p>
        </w:tc>
      </w:tr>
    </w:tbl>
    <w:p w14:paraId="68C17639" w14:textId="77777777" w:rsidR="0031427E" w:rsidRPr="00402350" w:rsidRDefault="0031427E" w:rsidP="005105DB">
      <w:pPr>
        <w:spacing w:before="100" w:beforeAutospacing="1" w:after="100" w:afterAutospacing="1" w:line="240" w:lineRule="auto"/>
        <w:jc w:val="both"/>
        <w:rPr>
          <w:rFonts w:ascii="Book Antiqua" w:eastAsia="Times New Roman" w:hAnsi="Book Antiqua" w:cs="Times New Roman"/>
          <w:sz w:val="19"/>
          <w:szCs w:val="19"/>
          <w:lang w:eastAsia="pt-BR"/>
        </w:rPr>
      </w:pPr>
      <w:r w:rsidRPr="00E6584D">
        <w:rPr>
          <w:rFonts w:ascii="Book Antiqua" w:eastAsia="Times New Roman" w:hAnsi="Book Antiqua" w:cs="Times New Roman"/>
          <w:b/>
          <w:bCs/>
          <w:sz w:val="20"/>
          <w:szCs w:val="20"/>
          <w:lang w:eastAsia="pt-BR"/>
        </w:rPr>
        <w:t xml:space="preserve">        </w:t>
      </w:r>
      <w:r w:rsidRPr="00402350">
        <w:rPr>
          <w:rFonts w:ascii="Book Antiqua" w:eastAsia="Times New Roman" w:hAnsi="Book Antiqua" w:cs="Times New Roman"/>
          <w:b/>
          <w:bCs/>
          <w:sz w:val="19"/>
          <w:szCs w:val="19"/>
          <w:lang w:eastAsia="pt-BR"/>
        </w:rPr>
        <w:t xml:space="preserve">O PRESIDENTE DA REPÚBLICA, </w:t>
      </w:r>
      <w:proofErr w:type="gramStart"/>
      <w:r w:rsidRPr="00402350">
        <w:rPr>
          <w:rFonts w:ascii="Book Antiqua" w:eastAsia="Times New Roman" w:hAnsi="Book Antiqua" w:cs="Times New Roman"/>
          <w:sz w:val="19"/>
          <w:szCs w:val="19"/>
          <w:lang w:eastAsia="pt-BR"/>
        </w:rPr>
        <w:t>Faço</w:t>
      </w:r>
      <w:proofErr w:type="gramEnd"/>
      <w:r w:rsidRPr="00402350">
        <w:rPr>
          <w:rFonts w:ascii="Book Antiqua" w:eastAsia="Times New Roman" w:hAnsi="Book Antiqua" w:cs="Times New Roman"/>
          <w:sz w:val="19"/>
          <w:szCs w:val="19"/>
          <w:lang w:eastAsia="pt-BR"/>
        </w:rPr>
        <w:t xml:space="preserve"> saber que o Congresso Nacional decreta e eu sanciono a seguinte lei:</w:t>
      </w:r>
    </w:p>
    <w:p w14:paraId="60E16443" w14:textId="77777777" w:rsidR="0031427E" w:rsidRPr="00402350" w:rsidRDefault="0031427E" w:rsidP="00F132F1">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402350">
        <w:rPr>
          <w:rFonts w:ascii="Book Antiqua" w:eastAsia="Times New Roman" w:hAnsi="Book Antiqua" w:cs="Times New Roman"/>
          <w:sz w:val="19"/>
          <w:szCs w:val="19"/>
          <w:highlight w:val="green"/>
          <w:lang w:eastAsia="pt-BR"/>
        </w:rPr>
        <w:t>CAPÍTULO I</w:t>
      </w:r>
      <w:r w:rsidRPr="00402350">
        <w:rPr>
          <w:rFonts w:ascii="Book Antiqua" w:eastAsia="Times New Roman" w:hAnsi="Book Antiqua" w:cs="Times New Roman"/>
          <w:sz w:val="19"/>
          <w:szCs w:val="19"/>
          <w:highlight w:val="green"/>
          <w:lang w:eastAsia="pt-BR"/>
        </w:rPr>
        <w:br/>
        <w:t>Das Disposições Gerais</w:t>
      </w:r>
    </w:p>
    <w:tbl>
      <w:tblPr>
        <w:tblStyle w:val="Tabelacomgrade"/>
        <w:tblW w:w="0" w:type="auto"/>
        <w:shd w:val="clear" w:color="auto" w:fill="CCFFFF"/>
        <w:tblLook w:val="04A0" w:firstRow="1" w:lastRow="0" w:firstColumn="1" w:lastColumn="0" w:noHBand="0" w:noVBand="1"/>
      </w:tblPr>
      <w:tblGrid>
        <w:gridCol w:w="8494"/>
      </w:tblGrid>
      <w:tr w:rsidR="00004E87" w:rsidRPr="00402350" w14:paraId="606E95E2" w14:textId="77777777" w:rsidTr="001C5621">
        <w:tc>
          <w:tcPr>
            <w:tcW w:w="8494" w:type="dxa"/>
            <w:shd w:val="clear" w:color="auto" w:fill="CCFFFF"/>
          </w:tcPr>
          <w:p w14:paraId="612ECD62" w14:textId="00693A7E" w:rsidR="00FB1724" w:rsidRDefault="001225E5" w:rsidP="003839E9">
            <w:pPr>
              <w:jc w:val="both"/>
              <w:rPr>
                <w:rFonts w:ascii="Book Antiqua" w:eastAsia="Times New Roman" w:hAnsi="Book Antiqua" w:cs="Times New Roman"/>
                <w:b/>
                <w:b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w:t>
            </w:r>
            <w:r w:rsidR="003839E9">
              <w:rPr>
                <w:rFonts w:ascii="Book Antiqua" w:eastAsia="Times New Roman" w:hAnsi="Book Antiqua" w:cs="Times New Roman"/>
                <w:b/>
                <w:i/>
                <w:color w:val="FF0000"/>
                <w:sz w:val="19"/>
                <w:szCs w:val="19"/>
                <w:highlight w:val="green"/>
                <w:lang w:eastAsia="pt-BR"/>
              </w:rPr>
              <w:t>F e 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DOD</w:t>
            </w:r>
            <w:r w:rsidR="0089601E">
              <w:rPr>
                <w:rFonts w:ascii="Book Antiqua" w:eastAsia="Times New Roman" w:hAnsi="Book Antiqua" w:cs="Times New Roman"/>
                <w:b/>
                <w:i/>
                <w:color w:val="FF0000"/>
                <w:sz w:val="19"/>
                <w:szCs w:val="19"/>
                <w:lang w:eastAsia="pt-BR"/>
              </w:rPr>
              <w:t>:</w:t>
            </w:r>
            <w:r w:rsidR="00A637B0">
              <w:rPr>
                <w:rFonts w:ascii="Book Antiqua" w:eastAsia="Times New Roman" w:hAnsi="Book Antiqua" w:cs="Times New Roman"/>
                <w:b/>
                <w:i/>
                <w:color w:val="FF0000"/>
                <w:sz w:val="19"/>
                <w:szCs w:val="19"/>
                <w:lang w:eastAsia="pt-BR"/>
              </w:rPr>
              <w:t xml:space="preserve"> </w:t>
            </w:r>
            <w:r w:rsidR="00A637B0" w:rsidRPr="00402350">
              <w:rPr>
                <w:rFonts w:ascii="Book Antiqua" w:eastAsia="Times New Roman" w:hAnsi="Book Antiqua" w:cs="Times New Roman"/>
                <w:b/>
                <w:bCs/>
                <w:i/>
                <w:iCs/>
                <w:color w:val="FF0000"/>
                <w:sz w:val="19"/>
                <w:szCs w:val="19"/>
                <w:lang w:eastAsia="pt-BR"/>
              </w:rPr>
              <w:t>#</w:t>
            </w:r>
            <w:r w:rsidR="00A637B0" w:rsidRPr="00402350">
              <w:rPr>
                <w:rFonts w:ascii="Book Antiqua" w:eastAsia="Times New Roman" w:hAnsi="Book Antiqua" w:cs="Times New Roman"/>
                <w:b/>
                <w:bCs/>
                <w:i/>
                <w:iCs/>
                <w:color w:val="FF0000"/>
                <w:sz w:val="19"/>
                <w:szCs w:val="19"/>
                <w:highlight w:val="green"/>
                <w:lang w:eastAsia="pt-BR"/>
              </w:rPr>
              <w:t>TJCE-2018</w:t>
            </w:r>
            <w:r w:rsidR="00A637B0" w:rsidRPr="00402350">
              <w:rPr>
                <w:rFonts w:ascii="Book Antiqua" w:eastAsia="Times New Roman" w:hAnsi="Book Antiqua" w:cs="Times New Roman"/>
                <w:b/>
                <w:bCs/>
                <w:i/>
                <w:iCs/>
                <w:color w:val="FF0000"/>
                <w:sz w:val="19"/>
                <w:szCs w:val="19"/>
                <w:lang w:eastAsia="pt-BR"/>
              </w:rPr>
              <w:t>: #</w:t>
            </w:r>
            <w:r w:rsidR="00A637B0" w:rsidRPr="00402350">
              <w:rPr>
                <w:rFonts w:ascii="Book Antiqua" w:eastAsia="Times New Roman" w:hAnsi="Book Antiqua" w:cs="Times New Roman"/>
                <w:b/>
                <w:bCs/>
                <w:i/>
                <w:iCs/>
                <w:color w:val="FF0000"/>
                <w:sz w:val="19"/>
                <w:szCs w:val="19"/>
                <w:highlight w:val="green"/>
                <w:lang w:eastAsia="pt-BR"/>
              </w:rPr>
              <w:t>TJAL-2019</w:t>
            </w:r>
            <w:r w:rsidR="00A637B0" w:rsidRPr="00402350">
              <w:rPr>
                <w:rFonts w:ascii="Book Antiqua" w:eastAsia="Times New Roman" w:hAnsi="Book Antiqua" w:cs="Times New Roman"/>
                <w:b/>
                <w:bCs/>
                <w:i/>
                <w:iCs/>
                <w:color w:val="FF0000"/>
                <w:sz w:val="19"/>
                <w:szCs w:val="19"/>
                <w:lang w:eastAsia="pt-BR"/>
              </w:rPr>
              <w:t>:</w:t>
            </w:r>
            <w:r w:rsidR="0089601E">
              <w:rPr>
                <w:rFonts w:ascii="Book Antiqua" w:eastAsia="Times New Roman" w:hAnsi="Book Antiqua" w:cs="Times New Roman"/>
                <w:b/>
                <w:i/>
                <w:color w:val="FF0000"/>
                <w:sz w:val="19"/>
                <w:szCs w:val="19"/>
                <w:lang w:eastAsia="pt-BR"/>
              </w:rPr>
              <w:t xml:space="preserve"> #</w:t>
            </w:r>
            <w:r w:rsidR="0089601E" w:rsidRPr="0089601E">
              <w:rPr>
                <w:rFonts w:ascii="Book Antiqua" w:eastAsia="Times New Roman" w:hAnsi="Book Antiqua" w:cs="Times New Roman"/>
                <w:b/>
                <w:i/>
                <w:color w:val="FF0000"/>
                <w:sz w:val="19"/>
                <w:szCs w:val="19"/>
                <w:highlight w:val="green"/>
                <w:lang w:eastAsia="pt-BR"/>
              </w:rPr>
              <w:t>MPPI-2019</w:t>
            </w:r>
            <w:r w:rsidRPr="00402350">
              <w:rPr>
                <w:rFonts w:ascii="Book Antiqua" w:eastAsia="Times New Roman" w:hAnsi="Book Antiqua" w:cs="Times New Roman"/>
                <w:sz w:val="19"/>
                <w:szCs w:val="19"/>
                <w:lang w:eastAsia="pt-BR"/>
              </w:rPr>
              <w:t>:</w:t>
            </w:r>
            <w:r w:rsidR="008816B7" w:rsidRPr="00402350">
              <w:rPr>
                <w:rFonts w:ascii="Book Antiqua" w:eastAsia="Times New Roman" w:hAnsi="Book Antiqua" w:cs="Times New Roman"/>
                <w:sz w:val="19"/>
                <w:szCs w:val="19"/>
                <w:lang w:eastAsia="pt-BR"/>
              </w:rPr>
              <w:t xml:space="preserve"> </w:t>
            </w:r>
            <w:r w:rsidR="005856F2">
              <w:rPr>
                <w:rFonts w:ascii="Book Antiqua" w:eastAsia="Times New Roman" w:hAnsi="Book Antiqua" w:cs="Times New Roman"/>
                <w:b/>
                <w:bCs/>
                <w:i/>
                <w:iCs/>
                <w:color w:val="FF0000"/>
                <w:sz w:val="19"/>
                <w:szCs w:val="19"/>
                <w:lang w:eastAsia="pt-BR"/>
              </w:rPr>
              <w:t>#</w:t>
            </w:r>
            <w:r w:rsidR="005856F2" w:rsidRPr="005856F2">
              <w:rPr>
                <w:rFonts w:ascii="Book Antiqua" w:eastAsia="Times New Roman" w:hAnsi="Book Antiqua" w:cs="Times New Roman"/>
                <w:b/>
                <w:bCs/>
                <w:i/>
                <w:iCs/>
                <w:color w:val="FF0000"/>
                <w:sz w:val="19"/>
                <w:szCs w:val="19"/>
                <w:highlight w:val="green"/>
                <w:lang w:eastAsia="pt-BR"/>
              </w:rPr>
              <w:t>MPSP-2019</w:t>
            </w:r>
            <w:r w:rsidR="00A637B0">
              <w:rPr>
                <w:rFonts w:ascii="Book Antiqua" w:eastAsia="Times New Roman" w:hAnsi="Book Antiqua" w:cs="Times New Roman"/>
                <w:b/>
                <w:bCs/>
                <w:i/>
                <w:iCs/>
                <w:color w:val="FF0000"/>
                <w:sz w:val="19"/>
                <w:szCs w:val="19"/>
                <w:lang w:eastAsia="pt-BR"/>
              </w:rPr>
              <w:t>: #</w:t>
            </w:r>
            <w:r w:rsidR="00A637B0" w:rsidRPr="00A637B0">
              <w:rPr>
                <w:rFonts w:ascii="Book Antiqua" w:eastAsia="Times New Roman" w:hAnsi="Book Antiqua" w:cs="Times New Roman"/>
                <w:b/>
                <w:bCs/>
                <w:i/>
                <w:iCs/>
                <w:color w:val="FF0000"/>
                <w:sz w:val="19"/>
                <w:szCs w:val="19"/>
                <w:highlight w:val="green"/>
                <w:lang w:eastAsia="pt-BR"/>
              </w:rPr>
              <w:t>MPAP-2021</w:t>
            </w:r>
            <w:r w:rsidR="007553E1">
              <w:rPr>
                <w:rFonts w:ascii="Book Antiqua" w:eastAsia="Times New Roman" w:hAnsi="Book Antiqua" w:cs="Times New Roman"/>
                <w:b/>
                <w:bCs/>
                <w:i/>
                <w:iCs/>
                <w:color w:val="FF0000"/>
                <w:sz w:val="19"/>
                <w:szCs w:val="19"/>
                <w:lang w:eastAsia="pt-BR"/>
              </w:rPr>
              <w:t>: #</w:t>
            </w:r>
            <w:r w:rsidR="007553E1" w:rsidRPr="007553E1">
              <w:rPr>
                <w:rFonts w:ascii="Book Antiqua" w:eastAsia="Times New Roman" w:hAnsi="Book Antiqua" w:cs="Times New Roman"/>
                <w:b/>
                <w:bCs/>
                <w:i/>
                <w:iCs/>
                <w:color w:val="FF0000"/>
                <w:sz w:val="19"/>
                <w:szCs w:val="19"/>
                <w:highlight w:val="green"/>
                <w:lang w:eastAsia="pt-BR"/>
              </w:rPr>
              <w:t>MPMG-2021</w:t>
            </w:r>
            <w:r w:rsidR="00581875">
              <w:rPr>
                <w:rFonts w:ascii="Book Antiqua" w:eastAsia="Times New Roman" w:hAnsi="Book Antiqua" w:cs="Times New Roman"/>
                <w:b/>
                <w:bCs/>
                <w:i/>
                <w:iCs/>
                <w:color w:val="FF0000"/>
                <w:sz w:val="19"/>
                <w:szCs w:val="19"/>
                <w:lang w:eastAsia="pt-BR"/>
              </w:rPr>
              <w:t xml:space="preserve">: </w:t>
            </w:r>
            <w:r w:rsidR="003452F0">
              <w:rPr>
                <w:rFonts w:ascii="Book Antiqua" w:eastAsia="Times New Roman" w:hAnsi="Book Antiqua" w:cs="Times New Roman"/>
                <w:b/>
                <w:bCs/>
                <w:i/>
                <w:iCs/>
                <w:color w:val="FF0000"/>
                <w:sz w:val="19"/>
                <w:szCs w:val="19"/>
                <w:lang w:eastAsia="pt-BR"/>
              </w:rPr>
              <w:t>#</w:t>
            </w:r>
            <w:r w:rsidR="003452F0" w:rsidRPr="003452F0">
              <w:rPr>
                <w:rFonts w:ascii="Book Antiqua" w:eastAsia="Times New Roman" w:hAnsi="Book Antiqua" w:cs="Times New Roman"/>
                <w:b/>
                <w:bCs/>
                <w:i/>
                <w:iCs/>
                <w:color w:val="FF0000"/>
                <w:sz w:val="19"/>
                <w:szCs w:val="19"/>
                <w:highlight w:val="green"/>
                <w:lang w:eastAsia="pt-BR"/>
              </w:rPr>
              <w:t>PGEAL-2021</w:t>
            </w:r>
            <w:r w:rsidR="00B02C92">
              <w:rPr>
                <w:rFonts w:ascii="Book Antiqua" w:eastAsia="Times New Roman" w:hAnsi="Book Antiqua" w:cs="Times New Roman"/>
                <w:b/>
                <w:bCs/>
                <w:i/>
                <w:iCs/>
                <w:color w:val="FF0000"/>
                <w:sz w:val="19"/>
                <w:szCs w:val="19"/>
                <w:lang w:eastAsia="pt-BR"/>
              </w:rPr>
              <w:t>: #</w:t>
            </w:r>
            <w:r w:rsidR="00B02C92" w:rsidRPr="00B02C92">
              <w:rPr>
                <w:rFonts w:ascii="Book Antiqua" w:eastAsia="Times New Roman" w:hAnsi="Book Antiqua" w:cs="Times New Roman"/>
                <w:b/>
                <w:bCs/>
                <w:i/>
                <w:iCs/>
                <w:color w:val="FF0000"/>
                <w:sz w:val="19"/>
                <w:szCs w:val="19"/>
                <w:highlight w:val="green"/>
                <w:lang w:eastAsia="pt-BR"/>
              </w:rPr>
              <w:t>PGEPB-2021</w:t>
            </w:r>
            <w:r w:rsidR="003839E9">
              <w:rPr>
                <w:rFonts w:ascii="Book Antiqua" w:eastAsia="Times New Roman" w:hAnsi="Book Antiqua" w:cs="Times New Roman"/>
                <w:b/>
                <w:bCs/>
                <w:i/>
                <w:iCs/>
                <w:color w:val="FF0000"/>
                <w:sz w:val="19"/>
                <w:szCs w:val="19"/>
                <w:lang w:eastAsia="pt-BR"/>
              </w:rPr>
              <w:t>: #</w:t>
            </w:r>
            <w:r w:rsidR="003839E9" w:rsidRPr="003839E9">
              <w:rPr>
                <w:rFonts w:ascii="Book Antiqua" w:eastAsia="Times New Roman" w:hAnsi="Book Antiqua" w:cs="Times New Roman"/>
                <w:b/>
                <w:bCs/>
                <w:i/>
                <w:iCs/>
                <w:color w:val="FF0000"/>
                <w:sz w:val="19"/>
                <w:szCs w:val="19"/>
                <w:highlight w:val="green"/>
                <w:lang w:eastAsia="pt-BR"/>
              </w:rPr>
              <w:t>MPAC-2022</w:t>
            </w:r>
            <w:r w:rsidR="006E452E">
              <w:rPr>
                <w:rFonts w:ascii="Book Antiqua" w:eastAsia="Times New Roman" w:hAnsi="Book Antiqua" w:cs="Times New Roman"/>
                <w:b/>
                <w:bCs/>
                <w:i/>
                <w:iCs/>
                <w:color w:val="FF0000"/>
                <w:sz w:val="19"/>
                <w:szCs w:val="19"/>
                <w:lang w:eastAsia="pt-BR"/>
              </w:rPr>
              <w:t>: #</w:t>
            </w:r>
            <w:r w:rsidR="006E452E" w:rsidRPr="006E452E">
              <w:rPr>
                <w:rFonts w:ascii="Book Antiqua" w:eastAsia="Times New Roman" w:hAnsi="Book Antiqua" w:cs="Times New Roman"/>
                <w:b/>
                <w:bCs/>
                <w:i/>
                <w:iCs/>
                <w:color w:val="FF0000"/>
                <w:sz w:val="19"/>
                <w:szCs w:val="19"/>
                <w:highlight w:val="green"/>
                <w:lang w:eastAsia="pt-BR"/>
              </w:rPr>
              <w:t>MPTO-2022</w:t>
            </w:r>
            <w:r w:rsidR="00C94669">
              <w:rPr>
                <w:rFonts w:ascii="Book Antiqua" w:eastAsia="Times New Roman" w:hAnsi="Book Antiqua" w:cs="Times New Roman"/>
                <w:b/>
                <w:bCs/>
                <w:i/>
                <w:iCs/>
                <w:color w:val="FF0000"/>
                <w:sz w:val="19"/>
                <w:szCs w:val="19"/>
                <w:lang w:eastAsia="pt-BR"/>
              </w:rPr>
              <w:t>: #</w:t>
            </w:r>
            <w:r w:rsidR="00C94669" w:rsidRPr="00C94669">
              <w:rPr>
                <w:rFonts w:ascii="Book Antiqua" w:eastAsia="Times New Roman" w:hAnsi="Book Antiqua" w:cs="Times New Roman"/>
                <w:b/>
                <w:bCs/>
                <w:i/>
                <w:iCs/>
                <w:color w:val="FF0000"/>
                <w:sz w:val="19"/>
                <w:szCs w:val="19"/>
                <w:highlight w:val="green"/>
                <w:lang w:eastAsia="pt-BR"/>
              </w:rPr>
              <w:t>PGEAM-2022</w:t>
            </w:r>
            <w:r w:rsidR="007E1B55">
              <w:rPr>
                <w:rFonts w:ascii="Book Antiqua" w:eastAsia="Times New Roman" w:hAnsi="Book Antiqua" w:cs="Times New Roman"/>
                <w:b/>
                <w:bCs/>
                <w:i/>
                <w:iCs/>
                <w:color w:val="FF0000"/>
                <w:sz w:val="19"/>
                <w:szCs w:val="19"/>
                <w:lang w:eastAsia="pt-BR"/>
              </w:rPr>
              <w:t>:</w:t>
            </w:r>
            <w:r w:rsidR="0048177E">
              <w:rPr>
                <w:rFonts w:ascii="Book Antiqua" w:eastAsia="Times New Roman" w:hAnsi="Book Antiqua" w:cs="Times New Roman"/>
                <w:b/>
                <w:bCs/>
                <w:i/>
                <w:iCs/>
                <w:color w:val="FF0000"/>
                <w:sz w:val="19"/>
                <w:szCs w:val="19"/>
                <w:lang w:eastAsia="pt-BR"/>
              </w:rPr>
              <w:t xml:space="preserve"> #</w:t>
            </w:r>
            <w:r w:rsidR="0048177E" w:rsidRPr="00581875">
              <w:rPr>
                <w:rFonts w:ascii="Book Antiqua" w:eastAsia="Times New Roman" w:hAnsi="Book Antiqua" w:cs="Times New Roman"/>
                <w:b/>
                <w:bCs/>
                <w:i/>
                <w:iCs/>
                <w:color w:val="FF0000"/>
                <w:sz w:val="19"/>
                <w:szCs w:val="19"/>
                <w:highlight w:val="green"/>
                <w:lang w:eastAsia="pt-BR"/>
              </w:rPr>
              <w:t>MPPR-202</w:t>
            </w:r>
            <w:r w:rsidR="0048177E">
              <w:rPr>
                <w:rFonts w:ascii="Book Antiqua" w:eastAsia="Times New Roman" w:hAnsi="Book Antiqua" w:cs="Times New Roman"/>
                <w:b/>
                <w:bCs/>
                <w:i/>
                <w:iCs/>
                <w:color w:val="FF0000"/>
                <w:sz w:val="19"/>
                <w:szCs w:val="19"/>
                <w:highlight w:val="green"/>
                <w:lang w:eastAsia="pt-BR"/>
              </w:rPr>
              <w:t>1/2023</w:t>
            </w:r>
            <w:r w:rsidR="0048177E">
              <w:rPr>
                <w:rFonts w:ascii="Book Antiqua" w:eastAsia="Times New Roman" w:hAnsi="Book Antiqua" w:cs="Times New Roman"/>
                <w:b/>
                <w:bCs/>
                <w:i/>
                <w:iCs/>
                <w:color w:val="FF0000"/>
                <w:sz w:val="19"/>
                <w:szCs w:val="19"/>
                <w:lang w:eastAsia="pt-BR"/>
              </w:rPr>
              <w:t>:</w:t>
            </w:r>
            <w:r w:rsidR="007E1B55">
              <w:rPr>
                <w:rFonts w:ascii="Book Antiqua" w:eastAsia="Times New Roman" w:hAnsi="Book Antiqua" w:cs="Times New Roman"/>
                <w:b/>
                <w:bCs/>
                <w:i/>
                <w:iCs/>
                <w:color w:val="FF0000"/>
                <w:sz w:val="19"/>
                <w:szCs w:val="19"/>
                <w:lang w:eastAsia="pt-BR"/>
              </w:rPr>
              <w:t xml:space="preserve"> #</w:t>
            </w:r>
            <w:r w:rsidR="007E1B55" w:rsidRPr="007E1B55">
              <w:rPr>
                <w:rFonts w:ascii="Book Antiqua" w:eastAsia="Times New Roman" w:hAnsi="Book Antiqua" w:cs="Times New Roman"/>
                <w:b/>
                <w:bCs/>
                <w:i/>
                <w:iCs/>
                <w:color w:val="FF0000"/>
                <w:sz w:val="19"/>
                <w:szCs w:val="19"/>
                <w:highlight w:val="green"/>
                <w:lang w:eastAsia="pt-BR"/>
              </w:rPr>
              <w:t>MPBA-2023</w:t>
            </w:r>
            <w:r w:rsidR="007E1B55">
              <w:rPr>
                <w:rFonts w:ascii="Book Antiqua" w:eastAsia="Times New Roman" w:hAnsi="Book Antiqua" w:cs="Times New Roman"/>
                <w:b/>
                <w:bCs/>
                <w:i/>
                <w:iCs/>
                <w:color w:val="FF0000"/>
                <w:sz w:val="19"/>
                <w:szCs w:val="19"/>
                <w:lang w:eastAsia="pt-BR"/>
              </w:rPr>
              <w:t>: #</w:t>
            </w:r>
            <w:r w:rsidR="007E1B55" w:rsidRPr="007E1B55">
              <w:rPr>
                <w:rFonts w:ascii="Book Antiqua" w:eastAsia="Times New Roman" w:hAnsi="Book Antiqua" w:cs="Times New Roman"/>
                <w:b/>
                <w:bCs/>
                <w:i/>
                <w:iCs/>
                <w:color w:val="FF0000"/>
                <w:sz w:val="19"/>
                <w:szCs w:val="19"/>
                <w:highlight w:val="green"/>
                <w:lang w:eastAsia="pt-BR"/>
              </w:rPr>
              <w:t>DPERO-2023</w:t>
            </w:r>
            <w:r w:rsidR="001C66ED">
              <w:rPr>
                <w:rFonts w:ascii="Book Antiqua" w:eastAsia="Times New Roman" w:hAnsi="Book Antiqua" w:cs="Times New Roman"/>
                <w:b/>
                <w:bCs/>
                <w:i/>
                <w:iCs/>
                <w:color w:val="FF0000"/>
                <w:sz w:val="19"/>
                <w:szCs w:val="19"/>
                <w:lang w:eastAsia="pt-BR"/>
              </w:rPr>
              <w:t>: #</w:t>
            </w:r>
            <w:r w:rsidR="001C66ED" w:rsidRPr="001C66ED">
              <w:rPr>
                <w:rFonts w:ascii="Book Antiqua" w:eastAsia="Times New Roman" w:hAnsi="Book Antiqua" w:cs="Times New Roman"/>
                <w:b/>
                <w:bCs/>
                <w:i/>
                <w:iCs/>
                <w:color w:val="FF0000"/>
                <w:sz w:val="19"/>
                <w:szCs w:val="19"/>
                <w:highlight w:val="green"/>
                <w:lang w:eastAsia="pt-BR"/>
              </w:rPr>
              <w:t>Cartórios/TJSC-2023</w:t>
            </w:r>
            <w:r w:rsidR="00A4708B">
              <w:rPr>
                <w:rFonts w:ascii="Book Antiqua" w:eastAsia="Times New Roman" w:hAnsi="Book Antiqua" w:cs="Times New Roman"/>
                <w:b/>
                <w:bCs/>
                <w:i/>
                <w:iCs/>
                <w:color w:val="FF0000"/>
                <w:sz w:val="19"/>
                <w:szCs w:val="19"/>
                <w:lang w:eastAsia="pt-BR"/>
              </w:rPr>
              <w:t>: #</w:t>
            </w:r>
            <w:r w:rsidR="00A4708B" w:rsidRPr="00A4708B">
              <w:rPr>
                <w:rFonts w:ascii="Book Antiqua" w:eastAsia="Times New Roman" w:hAnsi="Book Antiqua" w:cs="Times New Roman"/>
                <w:b/>
                <w:bCs/>
                <w:i/>
                <w:iCs/>
                <w:color w:val="FF0000"/>
                <w:sz w:val="19"/>
                <w:szCs w:val="19"/>
                <w:highlight w:val="green"/>
                <w:lang w:eastAsia="pt-BR"/>
              </w:rPr>
              <w:t>AGU-2023</w:t>
            </w:r>
            <w:r w:rsidR="0081647C">
              <w:rPr>
                <w:rFonts w:ascii="Book Antiqua" w:eastAsia="Times New Roman" w:hAnsi="Book Antiqua" w:cs="Times New Roman"/>
                <w:b/>
                <w:bCs/>
                <w:i/>
                <w:iCs/>
                <w:color w:val="FF0000"/>
                <w:sz w:val="19"/>
                <w:szCs w:val="19"/>
                <w:lang w:eastAsia="pt-BR"/>
              </w:rPr>
              <w:t>:</w:t>
            </w:r>
            <w:r w:rsidR="00921682">
              <w:rPr>
                <w:rFonts w:ascii="Book Antiqua" w:eastAsia="Times New Roman" w:hAnsi="Book Antiqua" w:cs="Times New Roman"/>
                <w:b/>
                <w:bCs/>
                <w:i/>
                <w:iCs/>
                <w:color w:val="FF0000"/>
                <w:sz w:val="19"/>
                <w:szCs w:val="19"/>
                <w:lang w:eastAsia="pt-BR"/>
              </w:rPr>
              <w:t xml:space="preserve"> #</w:t>
            </w:r>
            <w:r w:rsidR="00921682" w:rsidRPr="004510F3">
              <w:rPr>
                <w:rFonts w:ascii="Book Antiqua" w:eastAsia="Times New Roman" w:hAnsi="Book Antiqua" w:cs="Times New Roman"/>
                <w:b/>
                <w:bCs/>
                <w:i/>
                <w:iCs/>
                <w:color w:val="FF0000"/>
                <w:sz w:val="19"/>
                <w:szCs w:val="19"/>
                <w:highlight w:val="green"/>
                <w:lang w:eastAsia="pt-BR"/>
              </w:rPr>
              <w:t>MPSC-201</w:t>
            </w:r>
            <w:r w:rsidR="00921682">
              <w:rPr>
                <w:rFonts w:ascii="Book Antiqua" w:eastAsia="Times New Roman" w:hAnsi="Book Antiqua" w:cs="Times New Roman"/>
                <w:b/>
                <w:bCs/>
                <w:i/>
                <w:iCs/>
                <w:color w:val="FF0000"/>
                <w:sz w:val="19"/>
                <w:szCs w:val="19"/>
                <w:highlight w:val="green"/>
                <w:lang w:eastAsia="pt-BR"/>
              </w:rPr>
              <w:t>9/2024</w:t>
            </w:r>
            <w:r w:rsidR="00921682">
              <w:rPr>
                <w:rFonts w:ascii="Book Antiqua" w:eastAsia="Times New Roman" w:hAnsi="Book Antiqua" w:cs="Times New Roman"/>
                <w:b/>
                <w:bCs/>
                <w:i/>
                <w:iCs/>
                <w:color w:val="FF0000"/>
                <w:sz w:val="19"/>
                <w:szCs w:val="19"/>
                <w:lang w:eastAsia="pt-BR"/>
              </w:rPr>
              <w:t>:</w:t>
            </w:r>
            <w:r w:rsidR="0081647C">
              <w:rPr>
                <w:rFonts w:ascii="Book Antiqua" w:eastAsia="Times New Roman" w:hAnsi="Book Antiqua" w:cs="Times New Roman"/>
                <w:b/>
                <w:bCs/>
                <w:i/>
                <w:iCs/>
                <w:color w:val="FF0000"/>
                <w:sz w:val="19"/>
                <w:szCs w:val="19"/>
                <w:lang w:eastAsia="pt-BR"/>
              </w:rPr>
              <w:t xml:space="preserve"> #</w:t>
            </w:r>
            <w:r w:rsidR="0081647C" w:rsidRPr="0081647C">
              <w:rPr>
                <w:rFonts w:ascii="Book Antiqua" w:eastAsia="Times New Roman" w:hAnsi="Book Antiqua" w:cs="Times New Roman"/>
                <w:b/>
                <w:bCs/>
                <w:i/>
                <w:iCs/>
                <w:color w:val="FF0000"/>
                <w:sz w:val="19"/>
                <w:szCs w:val="19"/>
                <w:highlight w:val="green"/>
                <w:lang w:eastAsia="pt-BR"/>
              </w:rPr>
              <w:t>MPRJ-2024</w:t>
            </w:r>
            <w:r w:rsidR="00A637B0">
              <w:rPr>
                <w:rFonts w:ascii="Book Antiqua" w:eastAsia="Times New Roman" w:hAnsi="Book Antiqua" w:cs="Times New Roman"/>
                <w:b/>
                <w:bCs/>
                <w:i/>
                <w:iCs/>
                <w:color w:val="FF0000"/>
                <w:sz w:val="19"/>
                <w:szCs w:val="19"/>
                <w:lang w:eastAsia="pt-BR"/>
              </w:rPr>
              <w:t xml:space="preserve">: </w:t>
            </w:r>
            <w:r w:rsidR="00A637B0" w:rsidRPr="00402350">
              <w:rPr>
                <w:rFonts w:ascii="Book Antiqua" w:eastAsia="Times New Roman" w:hAnsi="Book Antiqua" w:cs="Times New Roman"/>
                <w:b/>
                <w:bCs/>
                <w:i/>
                <w:iCs/>
                <w:color w:val="FF0000"/>
                <w:sz w:val="19"/>
                <w:szCs w:val="19"/>
                <w:lang w:eastAsia="pt-BR"/>
              </w:rPr>
              <w:t>#</w:t>
            </w:r>
            <w:r w:rsidR="00A637B0" w:rsidRPr="00402350">
              <w:rPr>
                <w:rFonts w:ascii="Book Antiqua" w:eastAsia="Times New Roman" w:hAnsi="Book Antiqua" w:cs="Times New Roman"/>
                <w:b/>
                <w:bCs/>
                <w:i/>
                <w:iCs/>
                <w:color w:val="FF0000"/>
                <w:sz w:val="19"/>
                <w:szCs w:val="19"/>
                <w:highlight w:val="green"/>
                <w:lang w:eastAsia="pt-BR"/>
              </w:rPr>
              <w:t>CESPE</w:t>
            </w:r>
            <w:r w:rsidR="00A637B0">
              <w:rPr>
                <w:rFonts w:ascii="Book Antiqua" w:eastAsia="Times New Roman" w:hAnsi="Book Antiqua" w:cs="Times New Roman"/>
                <w:b/>
                <w:bCs/>
                <w:i/>
                <w:iCs/>
                <w:color w:val="FF0000"/>
                <w:sz w:val="19"/>
                <w:szCs w:val="19"/>
                <w:lang w:eastAsia="pt-BR"/>
              </w:rPr>
              <w:t xml:space="preserve">: </w:t>
            </w:r>
            <w:r w:rsidR="00A637B0" w:rsidRPr="00402350">
              <w:rPr>
                <w:rFonts w:ascii="Book Antiqua" w:eastAsia="Times New Roman" w:hAnsi="Book Antiqua" w:cs="Times New Roman"/>
                <w:b/>
                <w:bCs/>
                <w:i/>
                <w:iCs/>
                <w:color w:val="FF0000"/>
                <w:sz w:val="19"/>
                <w:szCs w:val="19"/>
                <w:lang w:eastAsia="pt-BR"/>
              </w:rPr>
              <w:t>#</w:t>
            </w:r>
            <w:r w:rsidR="00A637B0" w:rsidRPr="00402350">
              <w:rPr>
                <w:rFonts w:ascii="Book Antiqua" w:eastAsia="Times New Roman" w:hAnsi="Book Antiqua" w:cs="Times New Roman"/>
                <w:b/>
                <w:bCs/>
                <w:i/>
                <w:iCs/>
                <w:color w:val="FF0000"/>
                <w:sz w:val="19"/>
                <w:szCs w:val="19"/>
                <w:highlight w:val="green"/>
                <w:lang w:eastAsia="pt-BR"/>
              </w:rPr>
              <w:t>FCC</w:t>
            </w:r>
            <w:r w:rsidR="0081647C">
              <w:rPr>
                <w:rFonts w:ascii="Book Antiqua" w:eastAsia="Times New Roman" w:hAnsi="Book Antiqua" w:cs="Times New Roman"/>
                <w:b/>
                <w:bCs/>
                <w:i/>
                <w:iCs/>
                <w:color w:val="FF0000"/>
                <w:sz w:val="19"/>
                <w:szCs w:val="19"/>
                <w:lang w:eastAsia="pt-BR"/>
              </w:rPr>
              <w:t>: #</w:t>
            </w:r>
            <w:r w:rsidR="0081647C" w:rsidRPr="0081647C">
              <w:rPr>
                <w:rFonts w:ascii="Book Antiqua" w:eastAsia="Times New Roman" w:hAnsi="Book Antiqua" w:cs="Times New Roman"/>
                <w:b/>
                <w:bCs/>
                <w:i/>
                <w:iCs/>
                <w:color w:val="FF0000"/>
                <w:sz w:val="19"/>
                <w:szCs w:val="19"/>
                <w:highlight w:val="green"/>
                <w:lang w:eastAsia="pt-BR"/>
              </w:rPr>
              <w:t>VUNESP</w:t>
            </w:r>
            <w:r w:rsidR="008816B7" w:rsidRPr="00402350">
              <w:rPr>
                <w:rFonts w:ascii="Book Antiqua" w:eastAsia="Times New Roman" w:hAnsi="Book Antiqua" w:cs="Times New Roman"/>
                <w:b/>
                <w:bCs/>
                <w:i/>
                <w:iCs/>
                <w:sz w:val="19"/>
                <w:szCs w:val="19"/>
                <w:lang w:eastAsia="pt-BR"/>
              </w:rPr>
              <w:t>:</w:t>
            </w:r>
            <w:r w:rsidR="00004E87" w:rsidRPr="00402350">
              <w:rPr>
                <w:rFonts w:ascii="Book Antiqua" w:eastAsia="Times New Roman" w:hAnsi="Book Antiqua" w:cs="Times New Roman"/>
                <w:sz w:val="19"/>
                <w:szCs w:val="19"/>
                <w:lang w:eastAsia="pt-BR"/>
              </w:rPr>
              <w:t xml:space="preserve"> </w:t>
            </w:r>
            <w:r w:rsidR="00FB1724" w:rsidRPr="00FB1724">
              <w:rPr>
                <w:rFonts w:ascii="Book Antiqua" w:eastAsia="Times New Roman" w:hAnsi="Book Antiqua" w:cs="Times New Roman"/>
                <w:b/>
                <w:bCs/>
                <w:i/>
                <w:iCs/>
                <w:sz w:val="19"/>
                <w:szCs w:val="19"/>
                <w:u w:val="single"/>
                <w:lang w:eastAsia="pt-BR"/>
              </w:rPr>
              <w:t>Ação de improbidade administrativa: ministro de estado e foro competente</w:t>
            </w:r>
            <w:r w:rsidR="00FB1724">
              <w:rPr>
                <w:rFonts w:ascii="Book Antiqua" w:eastAsia="Times New Roman" w:hAnsi="Book Antiqua" w:cs="Times New Roman"/>
                <w:sz w:val="19"/>
                <w:szCs w:val="19"/>
                <w:lang w:eastAsia="pt-BR"/>
              </w:rPr>
              <w:t xml:space="preserve">: </w:t>
            </w:r>
            <w:r w:rsidR="00FB1724" w:rsidRPr="00CE40EA">
              <w:rPr>
                <w:rFonts w:ascii="Book Antiqua" w:hAnsi="Book Antiqua" w:cs="Times New Roman"/>
                <w:b/>
                <w:bCs/>
                <w:color w:val="000000"/>
                <w:sz w:val="19"/>
                <w:szCs w:val="19"/>
              </w:rPr>
              <w:t xml:space="preserve">Os </w:t>
            </w:r>
            <w:r w:rsidR="00FB1724" w:rsidRPr="00FB1724">
              <w:rPr>
                <w:rFonts w:ascii="Book Antiqua" w:hAnsi="Book Antiqua" w:cs="Times New Roman"/>
                <w:b/>
                <w:bCs/>
                <w:color w:val="000000"/>
                <w:sz w:val="19"/>
                <w:szCs w:val="19"/>
                <w:highlight w:val="yellow"/>
              </w:rPr>
              <w:t>agentes políticos</w:t>
            </w:r>
            <w:r w:rsidR="00FB1724" w:rsidRPr="00CE40EA">
              <w:rPr>
                <w:rFonts w:ascii="Book Antiqua" w:hAnsi="Book Antiqua" w:cs="Times New Roman"/>
                <w:b/>
                <w:bCs/>
                <w:color w:val="000000"/>
                <w:sz w:val="19"/>
                <w:szCs w:val="19"/>
              </w:rPr>
              <w:t xml:space="preserve">, </w:t>
            </w:r>
            <w:r w:rsidR="00FB1724" w:rsidRPr="00FB1724">
              <w:rPr>
                <w:rFonts w:ascii="Book Antiqua" w:hAnsi="Book Antiqua" w:cs="Times New Roman"/>
                <w:b/>
                <w:bCs/>
                <w:color w:val="000000"/>
                <w:sz w:val="19"/>
                <w:szCs w:val="19"/>
                <w:shd w:val="clear" w:color="auto" w:fill="F7CAAC" w:themeFill="accent2" w:themeFillTint="66"/>
              </w:rPr>
              <w:t>com exceção do Presidente da República</w:t>
            </w:r>
            <w:r w:rsidR="00FB1724" w:rsidRPr="00CE40EA">
              <w:rPr>
                <w:rFonts w:ascii="Book Antiqua" w:hAnsi="Book Antiqua" w:cs="Times New Roman"/>
                <w:b/>
                <w:bCs/>
                <w:color w:val="000000"/>
                <w:sz w:val="19"/>
                <w:szCs w:val="19"/>
              </w:rPr>
              <w:t xml:space="preserve">, </w:t>
            </w:r>
            <w:r w:rsidR="00FB1724" w:rsidRPr="00FB1724">
              <w:rPr>
                <w:rFonts w:ascii="Book Antiqua" w:hAnsi="Book Antiqua" w:cs="Times New Roman"/>
                <w:b/>
                <w:bCs/>
                <w:color w:val="000000"/>
                <w:sz w:val="19"/>
                <w:szCs w:val="19"/>
                <w:highlight w:val="green"/>
              </w:rPr>
              <w:t>encontram-se sujeitos</w:t>
            </w:r>
            <w:r w:rsidR="00FB1724" w:rsidRPr="00FB1724">
              <w:rPr>
                <w:rFonts w:ascii="Book Antiqua" w:hAnsi="Book Antiqua" w:cs="Times New Roman"/>
                <w:b/>
                <w:bCs/>
                <w:color w:val="000000"/>
                <w:sz w:val="19"/>
                <w:szCs w:val="19"/>
              </w:rPr>
              <w:t xml:space="preserve"> a </w:t>
            </w:r>
            <w:r w:rsidR="00FB1724" w:rsidRPr="00FB1724">
              <w:rPr>
                <w:rFonts w:ascii="Book Antiqua" w:hAnsi="Book Antiqua" w:cs="Times New Roman"/>
                <w:b/>
                <w:bCs/>
                <w:color w:val="000000"/>
                <w:sz w:val="19"/>
                <w:szCs w:val="19"/>
                <w:shd w:val="clear" w:color="auto" w:fill="F7CAAC" w:themeFill="accent2" w:themeFillTint="66"/>
              </w:rPr>
              <w:t>duplo regime sancionatório</w:t>
            </w:r>
            <w:r w:rsidR="00FB1724" w:rsidRPr="00CE40EA">
              <w:rPr>
                <w:rFonts w:ascii="Book Antiqua" w:hAnsi="Book Antiqua" w:cs="Times New Roman"/>
                <w:b/>
                <w:bCs/>
                <w:color w:val="000000"/>
                <w:sz w:val="19"/>
                <w:szCs w:val="19"/>
              </w:rPr>
              <w:t xml:space="preserve">, de modo que </w:t>
            </w:r>
            <w:r w:rsidR="00FB1724" w:rsidRPr="00CE40EA">
              <w:rPr>
                <w:rFonts w:ascii="Book Antiqua" w:hAnsi="Book Antiqua" w:cs="Times New Roman"/>
                <w:b/>
                <w:bCs/>
                <w:color w:val="000000"/>
                <w:sz w:val="19"/>
                <w:szCs w:val="19"/>
                <w:highlight w:val="green"/>
              </w:rPr>
              <w:t>se submetem</w:t>
            </w:r>
            <w:r w:rsidR="00FB1724" w:rsidRPr="00CE40EA">
              <w:rPr>
                <w:rFonts w:ascii="Book Antiqua" w:hAnsi="Book Antiqua" w:cs="Times New Roman"/>
                <w:b/>
                <w:bCs/>
                <w:color w:val="000000"/>
                <w:sz w:val="19"/>
                <w:szCs w:val="19"/>
              </w:rPr>
              <w:t xml:space="preserve"> tanto à </w:t>
            </w:r>
            <w:r w:rsidR="00FB1724" w:rsidRPr="00FB1724">
              <w:rPr>
                <w:rFonts w:ascii="Book Antiqua" w:hAnsi="Book Antiqua" w:cs="Times New Roman"/>
                <w:b/>
                <w:bCs/>
                <w:color w:val="000000"/>
                <w:sz w:val="19"/>
                <w:szCs w:val="19"/>
                <w:highlight w:val="yellow"/>
              </w:rPr>
              <w:t>responsabilização civil pelos atos de improbidade administrativa</w:t>
            </w:r>
            <w:r w:rsidR="00FB1724" w:rsidRPr="00CE40EA">
              <w:rPr>
                <w:rFonts w:ascii="Book Antiqua" w:hAnsi="Book Antiqua" w:cs="Times New Roman"/>
                <w:b/>
                <w:bCs/>
                <w:color w:val="000000"/>
                <w:sz w:val="19"/>
                <w:szCs w:val="19"/>
              </w:rPr>
              <w:t xml:space="preserve"> quanto à </w:t>
            </w:r>
            <w:r w:rsidR="00FB1724" w:rsidRPr="00FB1724">
              <w:rPr>
                <w:rFonts w:ascii="Book Antiqua" w:hAnsi="Book Antiqua" w:cs="Times New Roman"/>
                <w:b/>
                <w:bCs/>
                <w:color w:val="000000"/>
                <w:sz w:val="19"/>
                <w:szCs w:val="19"/>
                <w:highlight w:val="yellow"/>
              </w:rPr>
              <w:t>responsabilização político-administrativa por crimes de responsabilidade</w:t>
            </w:r>
            <w:r w:rsidR="00FB1724" w:rsidRPr="00CE40EA">
              <w:rPr>
                <w:rFonts w:ascii="Book Antiqua" w:hAnsi="Book Antiqua" w:cs="Times New Roman"/>
                <w:b/>
                <w:bCs/>
                <w:color w:val="000000"/>
                <w:sz w:val="19"/>
                <w:szCs w:val="19"/>
              </w:rPr>
              <w:t>.</w:t>
            </w:r>
            <w:r w:rsidR="00FB1724">
              <w:rPr>
                <w:rFonts w:ascii="Book Antiqua" w:hAnsi="Book Antiqua" w:cs="Times New Roman"/>
                <w:b/>
                <w:bCs/>
                <w:color w:val="000000"/>
                <w:sz w:val="19"/>
                <w:szCs w:val="19"/>
              </w:rPr>
              <w:t xml:space="preserve"> </w:t>
            </w:r>
            <w:r w:rsidR="00FB1724" w:rsidRPr="00FB1724">
              <w:rPr>
                <w:rFonts w:ascii="Book Antiqua" w:hAnsi="Book Antiqua" w:cs="Times New Roman"/>
                <w:b/>
                <w:bCs/>
                <w:i/>
                <w:iCs/>
                <w:color w:val="000000"/>
                <w:sz w:val="19"/>
                <w:szCs w:val="19"/>
                <w:u w:val="single"/>
              </w:rPr>
              <w:t>O STF reafirmou esse entendimento e fixou a seguinte tese</w:t>
            </w:r>
            <w:r w:rsidR="00FB1724" w:rsidRPr="00FB1724">
              <w:rPr>
                <w:rFonts w:ascii="Book Antiqua" w:hAnsi="Book Antiqua" w:cs="Times New Roman"/>
                <w:b/>
                <w:bCs/>
                <w:color w:val="000000"/>
                <w:sz w:val="19"/>
                <w:szCs w:val="19"/>
              </w:rPr>
              <w:t>:</w:t>
            </w:r>
            <w:r w:rsidR="00FB1724">
              <w:rPr>
                <w:rFonts w:ascii="Book Antiqua" w:hAnsi="Book Antiqua" w:cs="Times New Roman"/>
                <w:b/>
                <w:bCs/>
                <w:color w:val="000000"/>
                <w:sz w:val="19"/>
                <w:szCs w:val="19"/>
              </w:rPr>
              <w:t xml:space="preserve"> </w:t>
            </w:r>
            <w:r w:rsidR="00FB1724" w:rsidRPr="00402350">
              <w:rPr>
                <w:rFonts w:ascii="Book Antiqua" w:eastAsia="Times New Roman" w:hAnsi="Book Antiqua" w:cs="Times New Roman"/>
                <w:sz w:val="19"/>
                <w:szCs w:val="19"/>
                <w:lang w:eastAsia="pt-BR"/>
              </w:rPr>
              <w:t>“</w:t>
            </w:r>
            <w:r w:rsidR="00FB1724" w:rsidRPr="004510F3">
              <w:rPr>
                <w:rFonts w:ascii="Book Antiqua" w:eastAsia="Times New Roman" w:hAnsi="Book Antiqua" w:cs="Times New Roman"/>
                <w:b/>
                <w:bCs/>
                <w:i/>
                <w:iCs/>
                <w:sz w:val="19"/>
                <w:szCs w:val="19"/>
                <w:highlight w:val="yellow"/>
                <w:lang w:eastAsia="pt-BR"/>
              </w:rPr>
              <w:t>Não existe foro por prerrogativa de função em ação de improbidade administrativa proposta contra agente político.</w:t>
            </w:r>
            <w:r w:rsidR="00FB1724" w:rsidRPr="004510F3">
              <w:rPr>
                <w:rFonts w:ascii="Book Antiqua" w:eastAsia="Times New Roman" w:hAnsi="Book Antiqua" w:cs="Times New Roman"/>
                <w:sz w:val="19"/>
                <w:szCs w:val="19"/>
                <w:highlight w:val="yellow"/>
                <w:lang w:eastAsia="pt-BR"/>
              </w:rPr>
              <w:t xml:space="preserve"> </w:t>
            </w:r>
            <w:r w:rsidR="00FB1724" w:rsidRPr="004510F3">
              <w:rPr>
                <w:rFonts w:ascii="Book Antiqua" w:eastAsia="Times New Roman" w:hAnsi="Book Antiqua" w:cs="Times New Roman"/>
                <w:b/>
                <w:i/>
                <w:sz w:val="19"/>
                <w:szCs w:val="19"/>
                <w:highlight w:val="yellow"/>
                <w:lang w:eastAsia="pt-BR"/>
              </w:rPr>
              <w:t>O</w:t>
            </w:r>
            <w:r w:rsidR="00FB1724" w:rsidRPr="00402350">
              <w:rPr>
                <w:rFonts w:ascii="Book Antiqua" w:eastAsia="Times New Roman" w:hAnsi="Book Antiqua" w:cs="Times New Roman"/>
                <w:b/>
                <w:i/>
                <w:sz w:val="19"/>
                <w:szCs w:val="19"/>
                <w:highlight w:val="yellow"/>
                <w:lang w:eastAsia="pt-BR"/>
              </w:rPr>
              <w:t xml:space="preserve"> foro por prerrogativa de função é previsto pela </w:t>
            </w:r>
            <w:r w:rsidR="000F091C">
              <w:rPr>
                <w:rFonts w:ascii="Book Antiqua" w:eastAsia="Times New Roman" w:hAnsi="Book Antiqua" w:cs="Times New Roman"/>
                <w:b/>
                <w:i/>
                <w:sz w:val="19"/>
                <w:szCs w:val="19"/>
                <w:highlight w:val="yellow"/>
                <w:lang w:eastAsia="pt-BR"/>
              </w:rPr>
              <w:t>CF</w:t>
            </w:r>
            <w:r w:rsidR="00FB1724" w:rsidRPr="00402350">
              <w:rPr>
                <w:rFonts w:ascii="Book Antiqua" w:eastAsia="Times New Roman" w:hAnsi="Book Antiqua" w:cs="Times New Roman"/>
                <w:b/>
                <w:i/>
                <w:sz w:val="19"/>
                <w:szCs w:val="19"/>
                <w:highlight w:val="yellow"/>
                <w:lang w:eastAsia="pt-BR"/>
              </w:rPr>
              <w:t xml:space="preserve"> apenas para as infrações penais comuns, não podendo ser estendido para ações de improbidade administrativa, que têm natureza civil</w:t>
            </w:r>
            <w:r w:rsidR="00FB1724" w:rsidRPr="00402350">
              <w:rPr>
                <w:rFonts w:ascii="Book Antiqua" w:eastAsia="Times New Roman" w:hAnsi="Book Antiqua" w:cs="Times New Roman"/>
                <w:sz w:val="19"/>
                <w:szCs w:val="19"/>
                <w:lang w:eastAsia="pt-BR"/>
              </w:rPr>
              <w:t>.</w:t>
            </w:r>
            <w:r w:rsidR="00FB1724">
              <w:rPr>
                <w:rFonts w:ascii="Book Antiqua" w:eastAsia="Times New Roman" w:hAnsi="Book Antiqua" w:cs="Times New Roman"/>
                <w:sz w:val="19"/>
                <w:szCs w:val="19"/>
                <w:lang w:eastAsia="pt-BR"/>
              </w:rPr>
              <w:t>”</w:t>
            </w:r>
            <w:r w:rsidR="00FB1724" w:rsidRPr="00402350">
              <w:rPr>
                <w:rFonts w:ascii="Book Antiqua" w:eastAsia="Times New Roman" w:hAnsi="Book Antiqua" w:cs="Times New Roman"/>
                <w:sz w:val="19"/>
                <w:szCs w:val="19"/>
                <w:lang w:eastAsia="pt-BR"/>
              </w:rPr>
              <w:t xml:space="preserve"> STF. Plenário. Pet. 3240 </w:t>
            </w:r>
            <w:proofErr w:type="spellStart"/>
            <w:r w:rsidR="00FB1724" w:rsidRPr="00402350">
              <w:rPr>
                <w:rFonts w:ascii="Book Antiqua" w:eastAsia="Times New Roman" w:hAnsi="Book Antiqua" w:cs="Times New Roman"/>
                <w:sz w:val="19"/>
                <w:szCs w:val="19"/>
                <w:lang w:eastAsia="pt-BR"/>
              </w:rPr>
              <w:t>AgR</w:t>
            </w:r>
            <w:proofErr w:type="spellEnd"/>
            <w:r w:rsidR="00FB1724" w:rsidRPr="00402350">
              <w:rPr>
                <w:rFonts w:ascii="Book Antiqua" w:eastAsia="Times New Roman" w:hAnsi="Book Antiqua" w:cs="Times New Roman"/>
                <w:sz w:val="19"/>
                <w:szCs w:val="19"/>
                <w:lang w:eastAsia="pt-BR"/>
              </w:rPr>
              <w:t xml:space="preserve">/DF, rel. Min. Teori Zavascki, red. p/ </w:t>
            </w:r>
            <w:r w:rsidR="00FB1724">
              <w:rPr>
                <w:rFonts w:ascii="Book Antiqua" w:eastAsia="Times New Roman" w:hAnsi="Book Antiqua" w:cs="Times New Roman"/>
                <w:sz w:val="19"/>
                <w:szCs w:val="19"/>
                <w:lang w:eastAsia="pt-BR"/>
              </w:rPr>
              <w:t>A</w:t>
            </w:r>
            <w:r w:rsidR="00FB1724" w:rsidRPr="00402350">
              <w:rPr>
                <w:rFonts w:ascii="Book Antiqua" w:eastAsia="Times New Roman" w:hAnsi="Book Antiqua" w:cs="Times New Roman"/>
                <w:sz w:val="19"/>
                <w:szCs w:val="19"/>
                <w:lang w:eastAsia="pt-BR"/>
              </w:rPr>
              <w:t>c. Min. Roberto Barroso, j. 10</w:t>
            </w:r>
            <w:r w:rsidR="00FB1724">
              <w:rPr>
                <w:rFonts w:ascii="Book Antiqua" w:eastAsia="Times New Roman" w:hAnsi="Book Antiqua" w:cs="Times New Roman"/>
                <w:sz w:val="19"/>
                <w:szCs w:val="19"/>
                <w:lang w:eastAsia="pt-BR"/>
              </w:rPr>
              <w:t>/</w:t>
            </w:r>
            <w:r w:rsidR="00FB1724" w:rsidRPr="00402350">
              <w:rPr>
                <w:rFonts w:ascii="Book Antiqua" w:eastAsia="Times New Roman" w:hAnsi="Book Antiqua" w:cs="Times New Roman"/>
                <w:sz w:val="19"/>
                <w:szCs w:val="19"/>
                <w:lang w:eastAsia="pt-BR"/>
              </w:rPr>
              <w:t>5</w:t>
            </w:r>
            <w:r w:rsidR="00FB1724">
              <w:rPr>
                <w:rFonts w:ascii="Book Antiqua" w:eastAsia="Times New Roman" w:hAnsi="Book Antiqua" w:cs="Times New Roman"/>
                <w:sz w:val="19"/>
                <w:szCs w:val="19"/>
                <w:lang w:eastAsia="pt-BR"/>
              </w:rPr>
              <w:t>/</w:t>
            </w:r>
            <w:r w:rsidR="00FB1724" w:rsidRPr="00402350">
              <w:rPr>
                <w:rFonts w:ascii="Book Antiqua" w:eastAsia="Times New Roman" w:hAnsi="Book Antiqua" w:cs="Times New Roman"/>
                <w:sz w:val="19"/>
                <w:szCs w:val="19"/>
                <w:lang w:eastAsia="pt-BR"/>
              </w:rPr>
              <w:t>18</w:t>
            </w:r>
            <w:r w:rsidR="005856F2">
              <w:rPr>
                <w:rFonts w:ascii="Book Antiqua" w:eastAsia="Times New Roman" w:hAnsi="Book Antiqua" w:cs="Times New Roman"/>
                <w:sz w:val="19"/>
                <w:szCs w:val="19"/>
                <w:lang w:eastAsia="pt-BR"/>
              </w:rPr>
              <w:t xml:space="preserve"> </w:t>
            </w:r>
            <w:r w:rsidR="00FB1724" w:rsidRPr="00FB1724">
              <w:rPr>
                <w:rFonts w:ascii="Book Antiqua" w:eastAsia="Times New Roman" w:hAnsi="Book Antiqua" w:cs="Times New Roman"/>
                <w:b/>
                <w:bCs/>
                <w:sz w:val="19"/>
                <w:szCs w:val="19"/>
                <w:lang w:eastAsia="pt-BR"/>
              </w:rPr>
              <w:t>(Info 901).</w:t>
            </w:r>
            <w:r w:rsidR="003839E9">
              <w:rPr>
                <w:rFonts w:ascii="Book Antiqua" w:eastAsia="Times New Roman" w:hAnsi="Book Antiqua" w:cs="Times New Roman"/>
                <w:b/>
                <w:bCs/>
                <w:sz w:val="19"/>
                <w:szCs w:val="19"/>
                <w:lang w:eastAsia="pt-BR"/>
              </w:rPr>
              <w:t xml:space="preserve"> </w:t>
            </w:r>
          </w:p>
          <w:tbl>
            <w:tblPr>
              <w:tblStyle w:val="Tabelacomgrade"/>
              <w:tblW w:w="0" w:type="auto"/>
              <w:tblLook w:val="04A0" w:firstRow="1" w:lastRow="0" w:firstColumn="1" w:lastColumn="0" w:noHBand="0" w:noVBand="1"/>
            </w:tblPr>
            <w:tblGrid>
              <w:gridCol w:w="8268"/>
            </w:tblGrid>
            <w:tr w:rsidR="005856F2" w14:paraId="5004B272" w14:textId="77777777" w:rsidTr="005856F2">
              <w:tc>
                <w:tcPr>
                  <w:tcW w:w="8268" w:type="dxa"/>
                  <w:shd w:val="clear" w:color="auto" w:fill="FFFFFF" w:themeFill="background1"/>
                </w:tcPr>
                <w:p w14:paraId="0C8E7446" w14:textId="4C402587" w:rsidR="001C66ED" w:rsidRDefault="001C66ED" w:rsidP="001C66ED">
                  <w:pPr>
                    <w:jc w:val="both"/>
                    <w:rPr>
                      <w:rFonts w:ascii="Book Antiqua" w:hAnsi="Book Antiqua"/>
                      <w:b/>
                      <w:color w:val="000000"/>
                      <w:sz w:val="18"/>
                      <w:szCs w:val="18"/>
                    </w:rPr>
                  </w:pPr>
                  <w:r w:rsidRPr="00BA33E1">
                    <w:rPr>
                      <w:rFonts w:ascii="Book Antiqua" w:hAnsi="Book Antiqua"/>
                      <w:b/>
                      <w:color w:val="000000"/>
                      <w:sz w:val="18"/>
                      <w:szCs w:val="18"/>
                    </w:rPr>
                    <w:t>(</w:t>
                  </w:r>
                  <w:r>
                    <w:rPr>
                      <w:rFonts w:ascii="Book Antiqua" w:hAnsi="Book Antiqua"/>
                      <w:b/>
                      <w:color w:val="000000"/>
                      <w:sz w:val="18"/>
                      <w:szCs w:val="18"/>
                      <w:highlight w:val="yellow"/>
                    </w:rPr>
                    <w:t>Cartórios/TJSC-2023-CESPE</w:t>
                  </w:r>
                  <w:r w:rsidRPr="00BA33E1">
                    <w:rPr>
                      <w:rFonts w:ascii="Book Antiqua" w:hAnsi="Book Antiqua"/>
                      <w:b/>
                      <w:color w:val="000000"/>
                      <w:sz w:val="18"/>
                      <w:szCs w:val="18"/>
                    </w:rPr>
                    <w:t>)</w:t>
                  </w:r>
                  <w:r w:rsidRPr="00BA33E1">
                    <w:rPr>
                      <w:rFonts w:ascii="Book Antiqua" w:hAnsi="Book Antiqua"/>
                      <w:bCs/>
                      <w:color w:val="000000"/>
                      <w:sz w:val="18"/>
                      <w:szCs w:val="18"/>
                    </w:rPr>
                    <w:t xml:space="preserve">: </w:t>
                  </w:r>
                  <w:r w:rsidRPr="001C66ED">
                    <w:rPr>
                      <w:rFonts w:ascii="Book Antiqua" w:hAnsi="Book Antiqua"/>
                      <w:bCs/>
                      <w:color w:val="000000"/>
                      <w:sz w:val="18"/>
                      <w:szCs w:val="18"/>
                    </w:rPr>
                    <w:t>O MPF ajuizou ação de improbidade administrativa em razão da constatação de prática de ato considerado ímprobo pela Lei 8.429/92 e que causou prejuízo ao erário. Na ação, foram indicados três réus que colaboraram de forma dolosa para a prática do ato: um parlamentar federal; um notário, titular de serventia extrajudicial; e um particular favorecido na situação.</w:t>
                  </w:r>
                  <w:r>
                    <w:rPr>
                      <w:rFonts w:ascii="Book Antiqua" w:hAnsi="Book Antiqua"/>
                      <w:bCs/>
                      <w:color w:val="000000"/>
                      <w:sz w:val="18"/>
                      <w:szCs w:val="18"/>
                    </w:rPr>
                    <w:t xml:space="preserve"> </w:t>
                  </w:r>
                  <w:r w:rsidRPr="001C66ED">
                    <w:rPr>
                      <w:rFonts w:ascii="Book Antiqua" w:hAnsi="Book Antiqua"/>
                      <w:bCs/>
                      <w:color w:val="000000"/>
                      <w:sz w:val="18"/>
                      <w:szCs w:val="18"/>
                    </w:rPr>
                    <w:t>Nessa hipótese, de acordo com a legislação atualmente em vigor e a jurisprudência do STF sobre competência originária na ação de improbidade administrativa,</w:t>
                  </w:r>
                  <w:r>
                    <w:rPr>
                      <w:rFonts w:ascii="Book Antiqua" w:hAnsi="Book Antiqua"/>
                      <w:bCs/>
                      <w:color w:val="000000"/>
                      <w:sz w:val="18"/>
                      <w:szCs w:val="18"/>
                    </w:rPr>
                    <w:t xml:space="preserve"> </w:t>
                  </w:r>
                  <w:r w:rsidRPr="001C66ED">
                    <w:rPr>
                      <w:rFonts w:ascii="Book Antiqua" w:hAnsi="Book Antiqua"/>
                      <w:bCs/>
                      <w:color w:val="000000"/>
                      <w:sz w:val="18"/>
                      <w:szCs w:val="18"/>
                    </w:rPr>
                    <w:t>todos os três réus devem ser julgados por juízo de primeira instância na justiça comum.</w:t>
                  </w:r>
                  <w:r>
                    <w:rPr>
                      <w:rFonts w:ascii="Book Antiqua" w:hAnsi="Book Antiqua"/>
                      <w:bCs/>
                      <w:color w:val="000000"/>
                      <w:sz w:val="18"/>
                      <w:szCs w:val="18"/>
                    </w:rPr>
                    <w:t xml:space="preserve"> </w:t>
                  </w:r>
                  <w:r w:rsidRPr="00BA33E1">
                    <w:rPr>
                      <w:rFonts w:ascii="Book Antiqua" w:hAnsi="Book Antiqua"/>
                      <w:b/>
                      <w:color w:val="000000"/>
                      <w:sz w:val="18"/>
                      <w:szCs w:val="18"/>
                    </w:rPr>
                    <w:t xml:space="preserve">BL: Info </w:t>
                  </w:r>
                  <w:r>
                    <w:rPr>
                      <w:rFonts w:ascii="Book Antiqua" w:hAnsi="Book Antiqua"/>
                      <w:b/>
                      <w:color w:val="000000"/>
                      <w:sz w:val="18"/>
                      <w:szCs w:val="18"/>
                    </w:rPr>
                    <w:t>901</w:t>
                  </w:r>
                  <w:r w:rsidRPr="00BA33E1">
                    <w:rPr>
                      <w:rFonts w:ascii="Book Antiqua" w:hAnsi="Book Antiqua"/>
                      <w:b/>
                      <w:color w:val="000000"/>
                      <w:sz w:val="18"/>
                      <w:szCs w:val="18"/>
                    </w:rPr>
                    <w:t>, STF.</w:t>
                  </w:r>
                </w:p>
                <w:p w14:paraId="7267ED30" w14:textId="274E93F2" w:rsidR="003452F0" w:rsidRDefault="003452F0" w:rsidP="00FB1724">
                  <w:pPr>
                    <w:jc w:val="both"/>
                    <w:rPr>
                      <w:rFonts w:ascii="Book Antiqua" w:hAnsi="Book Antiqua"/>
                      <w:b/>
                      <w:color w:val="000000"/>
                      <w:sz w:val="18"/>
                      <w:szCs w:val="18"/>
                    </w:rPr>
                  </w:pPr>
                  <w:r w:rsidRPr="00BA33E1">
                    <w:rPr>
                      <w:rFonts w:ascii="Book Antiqua" w:hAnsi="Book Antiqua"/>
                      <w:b/>
                      <w:color w:val="000000"/>
                      <w:sz w:val="18"/>
                      <w:szCs w:val="18"/>
                    </w:rPr>
                    <w:t>(</w:t>
                  </w:r>
                  <w:r>
                    <w:rPr>
                      <w:rFonts w:ascii="Book Antiqua" w:hAnsi="Book Antiqua"/>
                      <w:b/>
                      <w:color w:val="000000"/>
                      <w:sz w:val="18"/>
                      <w:szCs w:val="18"/>
                      <w:highlight w:val="yellow"/>
                    </w:rPr>
                    <w:t>PGEAL-2021-CESPE</w:t>
                  </w:r>
                  <w:r w:rsidRPr="00BA33E1">
                    <w:rPr>
                      <w:rFonts w:ascii="Book Antiqua" w:hAnsi="Book Antiqua"/>
                      <w:b/>
                      <w:color w:val="000000"/>
                      <w:sz w:val="18"/>
                      <w:szCs w:val="18"/>
                    </w:rPr>
                    <w:t>)</w:t>
                  </w:r>
                  <w:r w:rsidRPr="00BA33E1">
                    <w:rPr>
                      <w:rFonts w:ascii="Book Antiqua" w:hAnsi="Book Antiqua"/>
                      <w:bCs/>
                      <w:color w:val="000000"/>
                      <w:sz w:val="18"/>
                      <w:szCs w:val="18"/>
                    </w:rPr>
                    <w:t xml:space="preserve">: </w:t>
                  </w:r>
                  <w:r w:rsidRPr="003452F0">
                    <w:rPr>
                      <w:rFonts w:ascii="Book Antiqua" w:hAnsi="Book Antiqua"/>
                      <w:bCs/>
                      <w:color w:val="000000"/>
                      <w:sz w:val="18"/>
                      <w:szCs w:val="18"/>
                    </w:rPr>
                    <w:t>Ação de improbidade administrativa interposta contra ministro de Estado deve ser processada e julgada</w:t>
                  </w:r>
                  <w:r>
                    <w:rPr>
                      <w:rFonts w:ascii="Book Antiqua" w:hAnsi="Book Antiqua"/>
                      <w:bCs/>
                      <w:color w:val="000000"/>
                      <w:sz w:val="18"/>
                      <w:szCs w:val="18"/>
                    </w:rPr>
                    <w:t xml:space="preserve"> </w:t>
                  </w:r>
                  <w:r w:rsidRPr="003452F0">
                    <w:rPr>
                      <w:rFonts w:ascii="Book Antiqua" w:hAnsi="Book Antiqua"/>
                      <w:bCs/>
                      <w:color w:val="000000"/>
                      <w:sz w:val="18"/>
                      <w:szCs w:val="18"/>
                    </w:rPr>
                    <w:t>em instância ordinária.</w:t>
                  </w:r>
                  <w:r>
                    <w:rPr>
                      <w:rFonts w:ascii="Book Antiqua" w:hAnsi="Book Antiqua"/>
                      <w:bCs/>
                      <w:color w:val="000000"/>
                      <w:sz w:val="18"/>
                      <w:szCs w:val="18"/>
                    </w:rPr>
                    <w:t xml:space="preserve"> </w:t>
                  </w:r>
                  <w:r w:rsidRPr="00BA33E1">
                    <w:rPr>
                      <w:rFonts w:ascii="Book Antiqua" w:hAnsi="Book Antiqua"/>
                      <w:b/>
                      <w:color w:val="000000"/>
                      <w:sz w:val="18"/>
                      <w:szCs w:val="18"/>
                    </w:rPr>
                    <w:t xml:space="preserve">BL: Info </w:t>
                  </w:r>
                  <w:r>
                    <w:rPr>
                      <w:rFonts w:ascii="Book Antiqua" w:hAnsi="Book Antiqua"/>
                      <w:b/>
                      <w:color w:val="000000"/>
                      <w:sz w:val="18"/>
                      <w:szCs w:val="18"/>
                    </w:rPr>
                    <w:t>901</w:t>
                  </w:r>
                  <w:r w:rsidRPr="00BA33E1">
                    <w:rPr>
                      <w:rFonts w:ascii="Book Antiqua" w:hAnsi="Book Antiqua"/>
                      <w:b/>
                      <w:color w:val="000000"/>
                      <w:sz w:val="18"/>
                      <w:szCs w:val="18"/>
                    </w:rPr>
                    <w:t>, STF.</w:t>
                  </w:r>
                </w:p>
                <w:p w14:paraId="159D564E" w14:textId="2B4E934C" w:rsidR="005856F2" w:rsidRDefault="005856F2" w:rsidP="00FB1724">
                  <w:pPr>
                    <w:jc w:val="both"/>
                    <w:rPr>
                      <w:rFonts w:ascii="Book Antiqua" w:eastAsia="Times New Roman" w:hAnsi="Book Antiqua" w:cs="Times New Roman"/>
                      <w:b/>
                      <w:bCs/>
                      <w:sz w:val="19"/>
                      <w:szCs w:val="19"/>
                      <w:lang w:eastAsia="pt-BR"/>
                    </w:rPr>
                  </w:pPr>
                  <w:r w:rsidRPr="00BA33E1">
                    <w:rPr>
                      <w:rFonts w:ascii="Book Antiqua" w:hAnsi="Book Antiqua"/>
                      <w:b/>
                      <w:color w:val="000000"/>
                      <w:sz w:val="18"/>
                      <w:szCs w:val="18"/>
                    </w:rPr>
                    <w:lastRenderedPageBreak/>
                    <w:t>(</w:t>
                  </w:r>
                  <w:r w:rsidRPr="00BA33E1">
                    <w:rPr>
                      <w:rFonts w:ascii="Book Antiqua" w:hAnsi="Book Antiqua"/>
                      <w:b/>
                      <w:color w:val="000000"/>
                      <w:sz w:val="18"/>
                      <w:szCs w:val="18"/>
                      <w:highlight w:val="yellow"/>
                    </w:rPr>
                    <w:t>MPSP-2019</w:t>
                  </w:r>
                  <w:r w:rsidRPr="00BA33E1">
                    <w:rPr>
                      <w:rFonts w:ascii="Book Antiqua" w:hAnsi="Book Antiqua"/>
                      <w:b/>
                      <w:color w:val="000000"/>
                      <w:sz w:val="18"/>
                      <w:szCs w:val="18"/>
                    </w:rPr>
                    <w:t>)</w:t>
                  </w:r>
                  <w:r w:rsidRPr="00BA33E1">
                    <w:rPr>
                      <w:rFonts w:ascii="Book Antiqua" w:hAnsi="Book Antiqua"/>
                      <w:bCs/>
                      <w:color w:val="000000"/>
                      <w:sz w:val="18"/>
                      <w:szCs w:val="18"/>
                    </w:rPr>
                    <w:t xml:space="preserve">: Assinale a alternativa correta: </w:t>
                  </w:r>
                  <w:r w:rsidRPr="005856F2">
                    <w:rPr>
                      <w:rFonts w:ascii="Book Antiqua" w:hAnsi="Book Antiqua"/>
                      <w:bCs/>
                      <w:color w:val="000000"/>
                      <w:sz w:val="18"/>
                      <w:szCs w:val="18"/>
                    </w:rPr>
                    <w:t xml:space="preserve">O foro especial por prerrogativa de função previsto na </w:t>
                  </w:r>
                  <w:r w:rsidR="000F091C">
                    <w:rPr>
                      <w:rFonts w:ascii="Book Antiqua" w:hAnsi="Book Antiqua"/>
                      <w:bCs/>
                      <w:color w:val="000000"/>
                      <w:sz w:val="18"/>
                      <w:szCs w:val="18"/>
                    </w:rPr>
                    <w:t>CF</w:t>
                  </w:r>
                  <w:r w:rsidRPr="005856F2">
                    <w:rPr>
                      <w:rFonts w:ascii="Book Antiqua" w:hAnsi="Book Antiqua"/>
                      <w:bCs/>
                      <w:color w:val="000000"/>
                      <w:sz w:val="18"/>
                      <w:szCs w:val="18"/>
                    </w:rPr>
                    <w:t xml:space="preserve"> em relação às infrações penais comuns não é extensível às ações de improbidade administrativa.</w:t>
                  </w:r>
                  <w:r w:rsidRPr="00BA33E1">
                    <w:rPr>
                      <w:rFonts w:ascii="Book Antiqua" w:hAnsi="Book Antiqua"/>
                      <w:bCs/>
                      <w:color w:val="000000"/>
                      <w:sz w:val="18"/>
                      <w:szCs w:val="18"/>
                    </w:rPr>
                    <w:t xml:space="preserve"> </w:t>
                  </w:r>
                  <w:r w:rsidRPr="00BA33E1">
                    <w:rPr>
                      <w:rFonts w:ascii="Book Antiqua" w:hAnsi="Book Antiqua"/>
                      <w:b/>
                      <w:color w:val="000000"/>
                      <w:sz w:val="18"/>
                      <w:szCs w:val="18"/>
                    </w:rPr>
                    <w:t xml:space="preserve">BL: Info </w:t>
                  </w:r>
                  <w:r>
                    <w:rPr>
                      <w:rFonts w:ascii="Book Antiqua" w:hAnsi="Book Antiqua"/>
                      <w:b/>
                      <w:color w:val="000000"/>
                      <w:sz w:val="18"/>
                      <w:szCs w:val="18"/>
                    </w:rPr>
                    <w:t>901</w:t>
                  </w:r>
                  <w:r w:rsidRPr="00BA33E1">
                    <w:rPr>
                      <w:rFonts w:ascii="Book Antiqua" w:hAnsi="Book Antiqua"/>
                      <w:b/>
                      <w:color w:val="000000"/>
                      <w:sz w:val="18"/>
                      <w:szCs w:val="18"/>
                    </w:rPr>
                    <w:t>, STF.</w:t>
                  </w:r>
                </w:p>
              </w:tc>
            </w:tr>
          </w:tbl>
          <w:p w14:paraId="793BCE79" w14:textId="54F1AA63" w:rsidR="00FB1724" w:rsidRDefault="00FB1724" w:rsidP="001538BD">
            <w:pPr>
              <w:jc w:val="both"/>
              <w:rPr>
                <w:rFonts w:ascii="Book Antiqua" w:eastAsia="Times New Roman" w:hAnsi="Book Antiqua" w:cs="Times New Roman"/>
                <w:sz w:val="19"/>
                <w:szCs w:val="19"/>
                <w:lang w:eastAsia="pt-BR"/>
              </w:rPr>
            </w:pPr>
          </w:p>
          <w:p w14:paraId="56228343" w14:textId="7F5C8C71" w:rsidR="007553E1" w:rsidRDefault="007553E1" w:rsidP="007553E1">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STF</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color w:val="FF0000"/>
                <w:sz w:val="19"/>
                <w:szCs w:val="19"/>
                <w:lang w:eastAsia="pt-BR"/>
              </w:rPr>
              <w:t>#</w:t>
            </w:r>
            <w:r w:rsidRPr="007553E1">
              <w:rPr>
                <w:rFonts w:ascii="Book Antiqua" w:eastAsia="Times New Roman" w:hAnsi="Book Antiqua" w:cs="Times New Roman"/>
                <w:b/>
                <w:bCs/>
                <w:i/>
                <w:iCs/>
                <w:color w:val="FF0000"/>
                <w:sz w:val="19"/>
                <w:szCs w:val="19"/>
                <w:highlight w:val="green"/>
                <w:lang w:eastAsia="pt-BR"/>
              </w:rPr>
              <w:t>MPMG-2021</w:t>
            </w:r>
            <w:r w:rsidRPr="007553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553E1">
              <w:rPr>
                <w:rFonts w:ascii="Book Antiqua" w:eastAsia="Times New Roman" w:hAnsi="Book Antiqua" w:cs="Times New Roman"/>
                <w:b/>
                <w:bCs/>
                <w:sz w:val="19"/>
                <w:szCs w:val="19"/>
                <w:lang w:eastAsia="pt-BR"/>
              </w:rPr>
              <w:t xml:space="preserve">1) A ação de improbidade administrativa possui natureza civil, não havendo falar-se em prerrogativa de foro. II) O dano ao erário constitui interesse coletivo, legitimando o </w:t>
            </w:r>
            <w:r w:rsidR="000F091C">
              <w:rPr>
                <w:rFonts w:ascii="Book Antiqua" w:eastAsia="Times New Roman" w:hAnsi="Book Antiqua" w:cs="Times New Roman"/>
                <w:b/>
                <w:bCs/>
                <w:sz w:val="19"/>
                <w:szCs w:val="19"/>
                <w:lang w:eastAsia="pt-BR"/>
              </w:rPr>
              <w:t>MP</w:t>
            </w:r>
            <w:r w:rsidRPr="007553E1">
              <w:rPr>
                <w:rFonts w:ascii="Book Antiqua" w:eastAsia="Times New Roman" w:hAnsi="Book Antiqua" w:cs="Times New Roman"/>
                <w:b/>
                <w:bCs/>
                <w:sz w:val="19"/>
                <w:szCs w:val="19"/>
                <w:lang w:eastAsia="pt-BR"/>
              </w:rPr>
              <w:t xml:space="preserve"> a propor a ação civil pública, tutela adequada para a reparação do ato ímprobo. III) Não há falar-se em cerceamento de defesa, quando indeferida prova desnecessária para o deslinde da questão litigiosa. IV) A configuração da improbidade administrativa requer a existência do elemento desonestidade na conduta do agente; uma vez constatada, deve ser reconhecida a improbidade. V) Tendo as verbas indenizatórias sido utilizadas para o ressarcimento de despesas de caráter estritamente pessoal, não relacionadas com as atribuições legais de </w:t>
            </w:r>
            <w:proofErr w:type="spellStart"/>
            <w:r w:rsidRPr="007553E1">
              <w:rPr>
                <w:rFonts w:ascii="Book Antiqua" w:eastAsia="Times New Roman" w:hAnsi="Book Antiqua" w:cs="Times New Roman"/>
                <w:b/>
                <w:bCs/>
                <w:sz w:val="19"/>
                <w:szCs w:val="19"/>
                <w:lang w:eastAsia="pt-BR"/>
              </w:rPr>
              <w:t>viceprefeito</w:t>
            </w:r>
            <w:proofErr w:type="spellEnd"/>
            <w:r w:rsidRPr="007553E1">
              <w:rPr>
                <w:rFonts w:ascii="Book Antiqua" w:eastAsia="Times New Roman" w:hAnsi="Book Antiqua" w:cs="Times New Roman"/>
                <w:b/>
                <w:bCs/>
                <w:sz w:val="19"/>
                <w:szCs w:val="19"/>
                <w:lang w:eastAsia="pt-BR"/>
              </w:rPr>
              <w:t>, a hipótese é de improbidade administrativa, sendo patente o dolo do agente, ao utilizar referidas verbas, sistematicamente, como complemento de seu subsídio</w:t>
            </w:r>
            <w:r w:rsidRPr="007553E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Decisão Monocrática. </w:t>
            </w:r>
            <w:r w:rsidRPr="007553E1">
              <w:rPr>
                <w:rFonts w:ascii="Book Antiqua" w:eastAsia="Times New Roman" w:hAnsi="Book Antiqua" w:cs="Times New Roman"/>
                <w:sz w:val="19"/>
                <w:szCs w:val="19"/>
                <w:lang w:eastAsia="pt-BR"/>
              </w:rPr>
              <w:t>ARE 1331558/MG</w:t>
            </w:r>
            <w:r>
              <w:rPr>
                <w:rFonts w:ascii="Book Antiqua" w:eastAsia="Times New Roman" w:hAnsi="Book Antiqua" w:cs="Times New Roman"/>
                <w:sz w:val="19"/>
                <w:szCs w:val="19"/>
                <w:lang w:eastAsia="pt-BR"/>
              </w:rPr>
              <w:t xml:space="preserve">, </w:t>
            </w:r>
            <w:r w:rsidRPr="007553E1">
              <w:rPr>
                <w:rFonts w:ascii="Book Antiqua" w:eastAsia="Times New Roman" w:hAnsi="Book Antiqua" w:cs="Times New Roman"/>
                <w:sz w:val="19"/>
                <w:szCs w:val="19"/>
                <w:lang w:eastAsia="pt-BR"/>
              </w:rPr>
              <w:t>Rel</w:t>
            </w:r>
            <w:r>
              <w:rPr>
                <w:rFonts w:ascii="Book Antiqua" w:eastAsia="Times New Roman" w:hAnsi="Book Antiqua" w:cs="Times New Roman"/>
                <w:sz w:val="19"/>
                <w:szCs w:val="19"/>
                <w:lang w:eastAsia="pt-BR"/>
              </w:rPr>
              <w:t>.</w:t>
            </w:r>
            <w:r w:rsidRPr="007553E1">
              <w:rPr>
                <w:rFonts w:ascii="Book Antiqua" w:eastAsia="Times New Roman" w:hAnsi="Book Antiqua" w:cs="Times New Roman"/>
                <w:sz w:val="19"/>
                <w:szCs w:val="19"/>
                <w:lang w:eastAsia="pt-BR"/>
              </w:rPr>
              <w:t xml:space="preserve"> Min. L</w:t>
            </w:r>
            <w:r>
              <w:rPr>
                <w:rFonts w:ascii="Book Antiqua" w:eastAsia="Times New Roman" w:hAnsi="Book Antiqua" w:cs="Times New Roman"/>
                <w:sz w:val="19"/>
                <w:szCs w:val="19"/>
                <w:lang w:eastAsia="pt-BR"/>
              </w:rPr>
              <w:t>uiz</w:t>
            </w:r>
            <w:r w:rsidRPr="007553E1">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ux, j.</w:t>
            </w:r>
            <w:r w:rsidRPr="007553E1">
              <w:rPr>
                <w:rFonts w:ascii="Book Antiqua" w:eastAsia="Times New Roman" w:hAnsi="Book Antiqua" w:cs="Times New Roman"/>
                <w:sz w:val="19"/>
                <w:szCs w:val="19"/>
                <w:lang w:eastAsia="pt-BR"/>
              </w:rPr>
              <w:t xml:space="preserve"> 28/06/21</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7553E1" w14:paraId="68BFBF9F" w14:textId="77777777" w:rsidTr="007553E1">
              <w:tc>
                <w:tcPr>
                  <w:tcW w:w="8268" w:type="dxa"/>
                  <w:shd w:val="clear" w:color="auto" w:fill="FFFFFF" w:themeFill="background1"/>
                </w:tcPr>
                <w:p w14:paraId="3676058D" w14:textId="7018E63D" w:rsidR="007553E1" w:rsidRPr="007553E1" w:rsidRDefault="007553E1" w:rsidP="007553E1">
                  <w:pPr>
                    <w:jc w:val="both"/>
                    <w:rPr>
                      <w:rFonts w:ascii="Book Antiqua" w:eastAsia="Times New Roman" w:hAnsi="Book Antiqua" w:cs="Times New Roman"/>
                      <w:b/>
                      <w:bCs/>
                      <w:sz w:val="19"/>
                      <w:szCs w:val="19"/>
                      <w:lang w:eastAsia="pt-BR"/>
                    </w:rPr>
                  </w:pPr>
                  <w:r w:rsidRPr="007553E1">
                    <w:rPr>
                      <w:rFonts w:ascii="Book Antiqua" w:eastAsia="Times New Roman" w:hAnsi="Book Antiqua" w:cs="Times New Roman"/>
                      <w:b/>
                      <w:bCs/>
                      <w:sz w:val="18"/>
                      <w:szCs w:val="18"/>
                      <w:lang w:eastAsia="pt-BR"/>
                    </w:rPr>
                    <w:t>(</w:t>
                  </w:r>
                  <w:r w:rsidRPr="007553E1">
                    <w:rPr>
                      <w:rFonts w:ascii="Book Antiqua" w:eastAsia="Times New Roman" w:hAnsi="Book Antiqua" w:cs="Times New Roman"/>
                      <w:b/>
                      <w:bCs/>
                      <w:sz w:val="18"/>
                      <w:szCs w:val="18"/>
                      <w:highlight w:val="yellow"/>
                      <w:lang w:eastAsia="pt-BR"/>
                    </w:rPr>
                    <w:t>MPMG-2021</w:t>
                  </w:r>
                  <w:r w:rsidRPr="007553E1">
                    <w:rPr>
                      <w:rFonts w:ascii="Book Antiqua" w:eastAsia="Times New Roman" w:hAnsi="Book Antiqua" w:cs="Times New Roman"/>
                      <w:b/>
                      <w:bCs/>
                      <w:sz w:val="18"/>
                      <w:szCs w:val="18"/>
                      <w:lang w:eastAsia="pt-BR"/>
                    </w:rPr>
                    <w:t>)</w:t>
                  </w:r>
                  <w:r w:rsidRPr="007553E1">
                    <w:rPr>
                      <w:rFonts w:ascii="Book Antiqua" w:eastAsia="Times New Roman" w:hAnsi="Book Antiqua" w:cs="Times New Roman"/>
                      <w:sz w:val="18"/>
                      <w:szCs w:val="18"/>
                      <w:lang w:eastAsia="pt-BR"/>
                    </w:rPr>
                    <w:t xml:space="preserve">: Assinale a alternativa correta: A ação de improbidade administrativa possui natureza civil, não havendo falar-se em prerrogativa de foro. O dano ao erário constitui interesse coletivo, legitimando o </w:t>
                  </w:r>
                  <w:r w:rsidR="000F091C">
                    <w:rPr>
                      <w:rFonts w:ascii="Book Antiqua" w:eastAsia="Times New Roman" w:hAnsi="Book Antiqua" w:cs="Times New Roman"/>
                      <w:sz w:val="18"/>
                      <w:szCs w:val="18"/>
                      <w:lang w:eastAsia="pt-BR"/>
                    </w:rPr>
                    <w:t>MP</w:t>
                  </w:r>
                  <w:r w:rsidRPr="007553E1">
                    <w:rPr>
                      <w:rFonts w:ascii="Book Antiqua" w:eastAsia="Times New Roman" w:hAnsi="Book Antiqua" w:cs="Times New Roman"/>
                      <w:sz w:val="18"/>
                      <w:szCs w:val="18"/>
                      <w:lang w:eastAsia="pt-BR"/>
                    </w:rPr>
                    <w:t xml:space="preserve"> a propor a ação civil pública, tutela adequada para a reparação do ato ímprobo. Tendo as verbas indenizatórias sido utilizadas para o ressarcimento de despesas de caráter estritamente pessoal, não relacionadas com as atribuições legais de vice-prefeito, a hipótese é de improbidade administrativa, sendo patente o dolo do agente, ao utilizar as referidas verbas, sistematicamente, como complemento de seu subsídio. </w:t>
                  </w:r>
                  <w:r w:rsidRPr="007553E1">
                    <w:rPr>
                      <w:rFonts w:ascii="Book Antiqua" w:eastAsia="Times New Roman" w:hAnsi="Book Antiqua" w:cs="Times New Roman"/>
                      <w:b/>
                      <w:bCs/>
                      <w:sz w:val="18"/>
                      <w:szCs w:val="18"/>
                      <w:lang w:eastAsia="pt-BR"/>
                    </w:rPr>
                    <w:t xml:space="preserve">BL: </w:t>
                  </w:r>
                  <w:proofErr w:type="spellStart"/>
                  <w:r w:rsidRPr="007553E1">
                    <w:rPr>
                      <w:rFonts w:ascii="Book Antiqua" w:eastAsia="Times New Roman" w:hAnsi="Book Antiqua" w:cs="Times New Roman"/>
                      <w:b/>
                      <w:bCs/>
                      <w:sz w:val="18"/>
                      <w:szCs w:val="18"/>
                      <w:lang w:eastAsia="pt-BR"/>
                    </w:rPr>
                    <w:t>Entend</w:t>
                  </w:r>
                  <w:proofErr w:type="spellEnd"/>
                  <w:r w:rsidRPr="007553E1">
                    <w:rPr>
                      <w:rFonts w:ascii="Book Antiqua" w:eastAsia="Times New Roman" w:hAnsi="Book Antiqua" w:cs="Times New Roman"/>
                      <w:b/>
                      <w:bCs/>
                      <w:sz w:val="18"/>
                      <w:szCs w:val="18"/>
                      <w:lang w:eastAsia="pt-BR"/>
                    </w:rPr>
                    <w:t xml:space="preserve">. </w:t>
                  </w:r>
                  <w:proofErr w:type="spellStart"/>
                  <w:r w:rsidRPr="007553E1">
                    <w:rPr>
                      <w:rFonts w:ascii="Book Antiqua" w:eastAsia="Times New Roman" w:hAnsi="Book Antiqua" w:cs="Times New Roman"/>
                      <w:b/>
                      <w:bCs/>
                      <w:sz w:val="18"/>
                      <w:szCs w:val="18"/>
                      <w:lang w:eastAsia="pt-BR"/>
                    </w:rPr>
                    <w:t>Jurisprud</w:t>
                  </w:r>
                  <w:proofErr w:type="spellEnd"/>
                  <w:r w:rsidRPr="007553E1">
                    <w:rPr>
                      <w:rFonts w:ascii="Book Antiqua" w:eastAsia="Times New Roman" w:hAnsi="Book Antiqua" w:cs="Times New Roman"/>
                      <w:b/>
                      <w:bCs/>
                      <w:sz w:val="18"/>
                      <w:szCs w:val="18"/>
                      <w:lang w:eastAsia="pt-BR"/>
                    </w:rPr>
                    <w:t>.</w:t>
                  </w:r>
                </w:p>
              </w:tc>
            </w:tr>
          </w:tbl>
          <w:p w14:paraId="31AD5E24" w14:textId="77777777" w:rsidR="007553E1" w:rsidRDefault="007553E1" w:rsidP="001538BD">
            <w:pPr>
              <w:jc w:val="both"/>
              <w:rPr>
                <w:rFonts w:ascii="Book Antiqua" w:eastAsia="Times New Roman" w:hAnsi="Book Antiqua" w:cs="Times New Roman"/>
                <w:sz w:val="19"/>
                <w:szCs w:val="19"/>
                <w:lang w:eastAsia="pt-BR"/>
              </w:rPr>
            </w:pPr>
          </w:p>
          <w:p w14:paraId="73718BDE" w14:textId="05B337F2" w:rsidR="002504BA" w:rsidRDefault="002504BA" w:rsidP="001538BD">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187</w:t>
            </w:r>
            <w:r>
              <w:rPr>
                <w:rFonts w:ascii="Book Antiqua" w:eastAsia="Times New Roman" w:hAnsi="Book Antiqua" w:cs="Times New Roman"/>
                <w:b/>
                <w:i/>
                <w:color w:val="FF0000"/>
                <w:sz w:val="19"/>
                <w:szCs w:val="19"/>
                <w:lang w:eastAsia="pt-BR"/>
              </w:rPr>
              <w:t>: #</w:t>
            </w:r>
            <w:r w:rsidRPr="000623B6">
              <w:rPr>
                <w:rFonts w:ascii="Book Antiqua" w:eastAsia="Times New Roman" w:hAnsi="Book Antiqua" w:cs="Times New Roman"/>
                <w:b/>
                <w:i/>
                <w:color w:val="FF0000"/>
                <w:sz w:val="19"/>
                <w:szCs w:val="19"/>
                <w:highlight w:val="green"/>
                <w:lang w:eastAsia="pt-BR"/>
              </w:rPr>
              <w:t>MPPR-20</w:t>
            </w:r>
            <w:r>
              <w:rPr>
                <w:rFonts w:ascii="Book Antiqua" w:eastAsia="Times New Roman" w:hAnsi="Book Antiqua" w:cs="Times New Roman"/>
                <w:b/>
                <w:i/>
                <w:color w:val="FF0000"/>
                <w:sz w:val="19"/>
                <w:szCs w:val="19"/>
                <w:highlight w:val="green"/>
                <w:lang w:eastAsia="pt-BR"/>
              </w:rPr>
              <w:t>23</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403FB">
              <w:rPr>
                <w:rFonts w:ascii="Book Antiqua" w:eastAsia="Times New Roman" w:hAnsi="Book Antiqua" w:cs="Times New Roman"/>
                <w:b/>
                <w:iCs/>
                <w:sz w:val="19"/>
                <w:szCs w:val="19"/>
                <w:highlight w:val="magenta"/>
                <w:lang w:eastAsia="pt-BR"/>
              </w:rPr>
              <w:t>Tese 0</w:t>
            </w:r>
            <w:r>
              <w:rPr>
                <w:rFonts w:ascii="Book Antiqua" w:eastAsia="Times New Roman" w:hAnsi="Book Antiqua" w:cs="Times New Roman"/>
                <w:b/>
                <w:iCs/>
                <w:sz w:val="19"/>
                <w:szCs w:val="19"/>
                <w:highlight w:val="magenta"/>
                <w:lang w:eastAsia="pt-BR"/>
              </w:rPr>
              <w:t>5</w:t>
            </w:r>
            <w:r>
              <w:rPr>
                <w:rFonts w:ascii="Book Antiqua" w:eastAsia="Times New Roman" w:hAnsi="Book Antiqua" w:cs="Times New Roman"/>
                <w:b/>
                <w:iCs/>
                <w:sz w:val="19"/>
                <w:szCs w:val="19"/>
                <w:lang w:eastAsia="pt-BR"/>
              </w:rPr>
              <w:t xml:space="preserve">: </w:t>
            </w:r>
            <w:r w:rsidRPr="002504BA">
              <w:rPr>
                <w:rFonts w:ascii="Book Antiqua" w:eastAsia="Times New Roman" w:hAnsi="Book Antiqua" w:cs="Times New Roman"/>
                <w:b/>
                <w:iCs/>
                <w:sz w:val="19"/>
                <w:szCs w:val="19"/>
                <w:lang w:eastAsia="pt-BR"/>
              </w:rPr>
              <w:t>É necessária a intimação do membro do Ministério Público que atua perante a segunda instância para acompanhar os processos de improbidade administrativa ajuizados pelo Parquet na primeira instância, pois o MP que oficia em primeiro grau de jurisdição não atua perante o Tribunal ad quem.</w:t>
            </w:r>
          </w:p>
          <w:p w14:paraId="06EA67BC" w14:textId="77777777" w:rsidR="002504BA" w:rsidRDefault="002504BA" w:rsidP="001538BD">
            <w:pPr>
              <w:jc w:val="both"/>
              <w:rPr>
                <w:rFonts w:ascii="Book Antiqua" w:eastAsia="Times New Roman" w:hAnsi="Book Antiqua" w:cs="Times New Roman"/>
                <w:sz w:val="19"/>
                <w:szCs w:val="19"/>
                <w:lang w:eastAsia="pt-BR"/>
              </w:rPr>
            </w:pPr>
          </w:p>
          <w:p w14:paraId="798BE141" w14:textId="6D1A0BD3" w:rsidR="001E0FB2" w:rsidRPr="004510F3" w:rsidRDefault="001E0FB2" w:rsidP="004510F3">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w:t>
            </w:r>
            <w:r w:rsidR="004510F3">
              <w:rPr>
                <w:rFonts w:ascii="Book Antiqua" w:eastAsia="Times New Roman" w:hAnsi="Book Antiqua" w:cs="Times New Roman"/>
                <w:b/>
                <w:i/>
                <w:color w:val="FF0000"/>
                <w:sz w:val="19"/>
                <w:szCs w:val="19"/>
                <w:highlight w:val="green"/>
                <w:lang w:eastAsia="pt-BR"/>
              </w:rPr>
              <w:t>F e STJ</w:t>
            </w:r>
            <w:r w:rsidR="0070433D">
              <w:rPr>
                <w:rFonts w:ascii="Book Antiqua" w:eastAsia="Times New Roman" w:hAnsi="Book Antiqua" w:cs="Times New Roman"/>
                <w:b/>
                <w:i/>
                <w:color w:val="FF0000"/>
                <w:sz w:val="19"/>
                <w:szCs w:val="19"/>
                <w:lang w:eastAsia="pt-BR"/>
              </w:rPr>
              <w:t xml:space="preserve">: </w:t>
            </w:r>
            <w:r w:rsidR="00D867FD">
              <w:rPr>
                <w:rFonts w:ascii="Book Antiqua" w:eastAsia="Times New Roman" w:hAnsi="Book Antiqua" w:cs="Times New Roman"/>
                <w:b/>
                <w:i/>
                <w:color w:val="FF0000"/>
                <w:sz w:val="19"/>
                <w:szCs w:val="19"/>
                <w:lang w:eastAsia="pt-BR"/>
              </w:rPr>
              <w:t>#</w:t>
            </w:r>
            <w:r w:rsidR="00D867FD" w:rsidRPr="00D867FD">
              <w:rPr>
                <w:rFonts w:ascii="Book Antiqua" w:eastAsia="Times New Roman" w:hAnsi="Book Antiqua" w:cs="Times New Roman"/>
                <w:b/>
                <w:i/>
                <w:color w:val="FF0000"/>
                <w:sz w:val="19"/>
                <w:szCs w:val="19"/>
                <w:highlight w:val="green"/>
                <w:lang w:eastAsia="pt-BR"/>
              </w:rPr>
              <w:t>MPES-2013</w:t>
            </w:r>
            <w:r w:rsidR="00A56022">
              <w:rPr>
                <w:rFonts w:ascii="Book Antiqua" w:eastAsia="Times New Roman" w:hAnsi="Book Antiqua" w:cs="Times New Roman"/>
                <w:b/>
                <w:i/>
                <w:color w:val="FF0000"/>
                <w:sz w:val="19"/>
                <w:szCs w:val="19"/>
                <w:lang w:eastAsia="pt-BR"/>
              </w:rPr>
              <w:t>:</w:t>
            </w:r>
            <w:r w:rsidR="0036083E">
              <w:rPr>
                <w:rFonts w:ascii="Book Antiqua" w:eastAsia="Times New Roman" w:hAnsi="Book Antiqua" w:cs="Times New Roman"/>
                <w:b/>
                <w:i/>
                <w:color w:val="FF0000"/>
                <w:sz w:val="19"/>
                <w:szCs w:val="19"/>
                <w:lang w:eastAsia="pt-BR"/>
              </w:rPr>
              <w:t xml:space="preserve"> #</w:t>
            </w:r>
            <w:r w:rsidR="0036083E" w:rsidRPr="00D66F4E">
              <w:rPr>
                <w:rFonts w:ascii="Book Antiqua" w:eastAsia="Times New Roman" w:hAnsi="Book Antiqua" w:cs="Times New Roman"/>
                <w:b/>
                <w:i/>
                <w:color w:val="FF0000"/>
                <w:sz w:val="19"/>
                <w:szCs w:val="19"/>
                <w:highlight w:val="green"/>
                <w:lang w:eastAsia="pt-BR"/>
              </w:rPr>
              <w:t>TJDFT-2014</w:t>
            </w:r>
            <w:r w:rsidR="0036083E">
              <w:rPr>
                <w:rFonts w:ascii="Book Antiqua" w:eastAsia="Times New Roman" w:hAnsi="Book Antiqua" w:cs="Times New Roman"/>
                <w:b/>
                <w:i/>
                <w:color w:val="FF0000"/>
                <w:sz w:val="19"/>
                <w:szCs w:val="19"/>
                <w:lang w:eastAsia="pt-BR"/>
              </w:rPr>
              <w:t xml:space="preserve">: </w:t>
            </w:r>
            <w:r w:rsidR="00A56022">
              <w:rPr>
                <w:rFonts w:ascii="Book Antiqua" w:eastAsia="Times New Roman" w:hAnsi="Book Antiqua" w:cs="Times New Roman"/>
                <w:b/>
                <w:i/>
                <w:color w:val="FF0000"/>
                <w:sz w:val="19"/>
                <w:szCs w:val="19"/>
                <w:lang w:eastAsia="pt-BR"/>
              </w:rPr>
              <w:t>#</w:t>
            </w:r>
            <w:r w:rsidR="00A56022" w:rsidRPr="00A56022">
              <w:rPr>
                <w:rFonts w:ascii="Book Antiqua" w:eastAsia="Times New Roman" w:hAnsi="Book Antiqua" w:cs="Times New Roman"/>
                <w:b/>
                <w:i/>
                <w:color w:val="FF0000"/>
                <w:sz w:val="19"/>
                <w:szCs w:val="19"/>
                <w:highlight w:val="green"/>
                <w:lang w:eastAsia="pt-BR"/>
              </w:rPr>
              <w:t>MPMA-2014</w:t>
            </w:r>
            <w:r w:rsidR="00D66F4E">
              <w:rPr>
                <w:rFonts w:ascii="Book Antiqua" w:eastAsia="Times New Roman" w:hAnsi="Book Antiqua" w:cs="Times New Roman"/>
                <w:b/>
                <w:i/>
                <w:color w:val="FF0000"/>
                <w:sz w:val="19"/>
                <w:szCs w:val="19"/>
                <w:lang w:eastAsia="pt-BR"/>
              </w:rPr>
              <w:t xml:space="preserve">: </w:t>
            </w:r>
            <w:r w:rsidR="006033BF">
              <w:rPr>
                <w:rFonts w:ascii="Book Antiqua" w:eastAsia="Times New Roman" w:hAnsi="Book Antiqua" w:cs="Times New Roman"/>
                <w:b/>
                <w:i/>
                <w:color w:val="FF0000"/>
                <w:sz w:val="19"/>
                <w:szCs w:val="19"/>
                <w:lang w:eastAsia="pt-BR"/>
              </w:rPr>
              <w:t>#</w:t>
            </w:r>
            <w:r w:rsidR="006033BF" w:rsidRPr="006033BF">
              <w:rPr>
                <w:rFonts w:ascii="Book Antiqua" w:eastAsia="Times New Roman" w:hAnsi="Book Antiqua" w:cs="Times New Roman"/>
                <w:b/>
                <w:i/>
                <w:color w:val="FF0000"/>
                <w:sz w:val="19"/>
                <w:szCs w:val="19"/>
                <w:highlight w:val="green"/>
                <w:lang w:eastAsia="pt-BR"/>
              </w:rPr>
              <w:t>DPEMS-2014</w:t>
            </w:r>
            <w:r w:rsidR="00D66F4E">
              <w:rPr>
                <w:rFonts w:ascii="Book Antiqua" w:eastAsia="Times New Roman" w:hAnsi="Book Antiqua" w:cs="Times New Roman"/>
                <w:b/>
                <w:i/>
                <w:color w:val="FF0000"/>
                <w:sz w:val="19"/>
                <w:szCs w:val="19"/>
                <w:lang w:eastAsia="pt-BR"/>
              </w:rPr>
              <w:t>: #</w:t>
            </w:r>
            <w:r w:rsidR="00D66F4E" w:rsidRPr="00D66F4E">
              <w:rPr>
                <w:rFonts w:ascii="Book Antiqua" w:eastAsia="Times New Roman" w:hAnsi="Book Antiqua" w:cs="Times New Roman"/>
                <w:b/>
                <w:i/>
                <w:color w:val="FF0000"/>
                <w:sz w:val="19"/>
                <w:szCs w:val="19"/>
                <w:highlight w:val="green"/>
                <w:lang w:eastAsia="pt-BR"/>
              </w:rPr>
              <w:t>MPF-2015</w:t>
            </w:r>
            <w:r w:rsidR="002B1F6C">
              <w:rPr>
                <w:rFonts w:ascii="Book Antiqua" w:eastAsia="Times New Roman" w:hAnsi="Book Antiqua" w:cs="Times New Roman"/>
                <w:b/>
                <w:i/>
                <w:color w:val="FF0000"/>
                <w:sz w:val="19"/>
                <w:szCs w:val="19"/>
                <w:lang w:eastAsia="pt-BR"/>
              </w:rPr>
              <w:t>: #</w:t>
            </w:r>
            <w:r w:rsidR="002B1F6C" w:rsidRPr="002B1F6C">
              <w:rPr>
                <w:rFonts w:ascii="Book Antiqua" w:eastAsia="Times New Roman" w:hAnsi="Book Antiqua" w:cs="Times New Roman"/>
                <w:b/>
                <w:i/>
                <w:color w:val="FF0000"/>
                <w:sz w:val="19"/>
                <w:szCs w:val="19"/>
                <w:highlight w:val="green"/>
                <w:lang w:eastAsia="pt-BR"/>
              </w:rPr>
              <w:t>PGERS-2015</w:t>
            </w:r>
            <w:r w:rsidR="006D58F3">
              <w:rPr>
                <w:rFonts w:ascii="Book Antiqua" w:eastAsia="Times New Roman" w:hAnsi="Book Antiqua" w:cs="Times New Roman"/>
                <w:b/>
                <w:i/>
                <w:color w:val="FF0000"/>
                <w:sz w:val="19"/>
                <w:szCs w:val="19"/>
                <w:lang w:eastAsia="pt-BR"/>
              </w:rPr>
              <w:t>: #</w:t>
            </w:r>
            <w:r w:rsidR="006D58F3" w:rsidRPr="006D58F3">
              <w:rPr>
                <w:rFonts w:ascii="Book Antiqua" w:eastAsia="Times New Roman" w:hAnsi="Book Antiqua" w:cs="Times New Roman"/>
                <w:b/>
                <w:i/>
                <w:color w:val="FF0000"/>
                <w:sz w:val="19"/>
                <w:szCs w:val="19"/>
                <w:highlight w:val="green"/>
                <w:lang w:eastAsia="pt-BR"/>
              </w:rPr>
              <w:t>DPEMT-2016</w:t>
            </w:r>
            <w:r w:rsidR="0036083E">
              <w:rPr>
                <w:rFonts w:ascii="Book Antiqua" w:eastAsia="Times New Roman" w:hAnsi="Book Antiqua" w:cs="Times New Roman"/>
                <w:b/>
                <w:i/>
                <w:color w:val="FF0000"/>
                <w:sz w:val="19"/>
                <w:szCs w:val="19"/>
                <w:lang w:eastAsia="pt-BR"/>
              </w:rPr>
              <w:t>: #</w:t>
            </w:r>
            <w:r w:rsidR="0036083E" w:rsidRPr="0036083E">
              <w:rPr>
                <w:rFonts w:ascii="Book Antiqua" w:eastAsia="Times New Roman" w:hAnsi="Book Antiqua" w:cs="Times New Roman"/>
                <w:b/>
                <w:i/>
                <w:color w:val="FF0000"/>
                <w:sz w:val="19"/>
                <w:szCs w:val="19"/>
                <w:highlight w:val="green"/>
                <w:lang w:eastAsia="pt-BR"/>
              </w:rPr>
              <w:t>TRF3-2016</w:t>
            </w:r>
            <w:r w:rsidR="00D66F4E">
              <w:rPr>
                <w:rFonts w:ascii="Book Antiqua" w:eastAsia="Times New Roman" w:hAnsi="Book Antiqua" w:cs="Times New Roman"/>
                <w:b/>
                <w:i/>
                <w:color w:val="FF0000"/>
                <w:sz w:val="19"/>
                <w:szCs w:val="19"/>
                <w:lang w:eastAsia="pt-BR"/>
              </w:rPr>
              <w:t>:</w:t>
            </w:r>
            <w:r w:rsidR="0036083E">
              <w:rPr>
                <w:rFonts w:ascii="Book Antiqua" w:eastAsia="Times New Roman" w:hAnsi="Book Antiqua" w:cs="Times New Roman"/>
                <w:b/>
                <w:i/>
                <w:color w:val="FF0000"/>
                <w:sz w:val="19"/>
                <w:szCs w:val="19"/>
                <w:lang w:eastAsia="pt-BR"/>
              </w:rPr>
              <w:t xml:space="preserve"> #</w:t>
            </w:r>
            <w:r w:rsidR="0036083E" w:rsidRPr="00A54FB5">
              <w:rPr>
                <w:rFonts w:ascii="Book Antiqua" w:eastAsia="Times New Roman" w:hAnsi="Book Antiqua" w:cs="Times New Roman"/>
                <w:b/>
                <w:i/>
                <w:color w:val="FF0000"/>
                <w:sz w:val="19"/>
                <w:szCs w:val="19"/>
                <w:highlight w:val="green"/>
                <w:lang w:eastAsia="pt-BR"/>
              </w:rPr>
              <w:t>MPRO-</w:t>
            </w:r>
            <w:r w:rsidR="0036083E">
              <w:rPr>
                <w:rFonts w:ascii="Book Antiqua" w:eastAsia="Times New Roman" w:hAnsi="Book Antiqua" w:cs="Times New Roman"/>
                <w:b/>
                <w:i/>
                <w:color w:val="FF0000"/>
                <w:sz w:val="19"/>
                <w:szCs w:val="19"/>
                <w:highlight w:val="green"/>
                <w:lang w:eastAsia="pt-BR"/>
              </w:rPr>
              <w:t>2013/</w:t>
            </w:r>
            <w:r w:rsidR="0036083E" w:rsidRPr="00A54FB5">
              <w:rPr>
                <w:rFonts w:ascii="Book Antiqua" w:eastAsia="Times New Roman" w:hAnsi="Book Antiqua" w:cs="Times New Roman"/>
                <w:b/>
                <w:i/>
                <w:color w:val="FF0000"/>
                <w:sz w:val="19"/>
                <w:szCs w:val="19"/>
                <w:highlight w:val="green"/>
                <w:lang w:eastAsia="pt-BR"/>
              </w:rPr>
              <w:t>2017</w:t>
            </w:r>
            <w:r w:rsidR="0036083E">
              <w:rPr>
                <w:rFonts w:ascii="Book Antiqua" w:eastAsia="Times New Roman" w:hAnsi="Book Antiqua" w:cs="Times New Roman"/>
                <w:b/>
                <w:i/>
                <w:color w:val="FF0000"/>
                <w:sz w:val="19"/>
                <w:szCs w:val="19"/>
                <w:lang w:eastAsia="pt-BR"/>
              </w:rPr>
              <w:t>:</w:t>
            </w:r>
            <w:r w:rsidR="00D66F4E">
              <w:rPr>
                <w:rFonts w:ascii="Book Antiqua" w:eastAsia="Times New Roman" w:hAnsi="Book Antiqua" w:cs="Times New Roman"/>
                <w:b/>
                <w:i/>
                <w:color w:val="FF0000"/>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sidR="004D4D36" w:rsidRPr="004D4D36">
              <w:rPr>
                <w:rFonts w:ascii="Book Antiqua" w:eastAsia="Times New Roman" w:hAnsi="Book Antiqua" w:cs="Times New Roman"/>
                <w:b/>
                <w:bCs/>
                <w:i/>
                <w:iCs/>
                <w:color w:val="FF0000"/>
                <w:sz w:val="19"/>
                <w:szCs w:val="19"/>
                <w:highlight w:val="green"/>
                <w:lang w:eastAsia="pt-BR"/>
              </w:rPr>
              <w:t>TJPR-2017</w:t>
            </w:r>
            <w:r w:rsidR="00EA3DF2">
              <w:rPr>
                <w:rFonts w:ascii="Book Antiqua" w:eastAsia="Times New Roman" w:hAnsi="Book Antiqua" w:cs="Times New Roman"/>
                <w:b/>
                <w:bCs/>
                <w:i/>
                <w:iCs/>
                <w:color w:val="FF0000"/>
                <w:sz w:val="19"/>
                <w:szCs w:val="19"/>
                <w:lang w:eastAsia="pt-BR"/>
              </w:rPr>
              <w:t>: #</w:t>
            </w:r>
            <w:r w:rsidR="00EA3DF2" w:rsidRPr="00EA3DF2">
              <w:rPr>
                <w:rFonts w:ascii="Book Antiqua" w:eastAsia="Times New Roman" w:hAnsi="Book Antiqua" w:cs="Times New Roman"/>
                <w:b/>
                <w:bCs/>
                <w:i/>
                <w:iCs/>
                <w:color w:val="FF0000"/>
                <w:sz w:val="19"/>
                <w:szCs w:val="19"/>
                <w:highlight w:val="green"/>
                <w:lang w:eastAsia="pt-BR"/>
              </w:rPr>
              <w:t>PGESE-2017</w:t>
            </w:r>
            <w:r w:rsidR="005236DD">
              <w:rPr>
                <w:rFonts w:ascii="Book Antiqua" w:eastAsia="Times New Roman" w:hAnsi="Book Antiqua" w:cs="Times New Roman"/>
                <w:b/>
                <w:bCs/>
                <w:i/>
                <w:iCs/>
                <w:color w:val="FF0000"/>
                <w:sz w:val="19"/>
                <w:szCs w:val="19"/>
                <w:lang w:eastAsia="pt-BR"/>
              </w:rPr>
              <w:t>: #</w:t>
            </w:r>
            <w:r w:rsidR="005236DD" w:rsidRPr="005236DD">
              <w:rPr>
                <w:rFonts w:ascii="Book Antiqua" w:eastAsia="Times New Roman" w:hAnsi="Book Antiqua" w:cs="Times New Roman"/>
                <w:b/>
                <w:bCs/>
                <w:i/>
                <w:iCs/>
                <w:color w:val="FF0000"/>
                <w:sz w:val="19"/>
                <w:szCs w:val="19"/>
                <w:highlight w:val="green"/>
                <w:lang w:eastAsia="pt-BR"/>
              </w:rPr>
              <w:t>MPT-2017</w:t>
            </w:r>
            <w:r w:rsidR="004D4D36">
              <w:rPr>
                <w:rFonts w:ascii="Book Antiqua" w:eastAsia="Times New Roman" w:hAnsi="Book Antiqua" w:cs="Times New Roman"/>
                <w:b/>
                <w:bCs/>
                <w:i/>
                <w:iCs/>
                <w:color w:val="FF0000"/>
                <w:sz w:val="19"/>
                <w:szCs w:val="19"/>
                <w:lang w:eastAsia="pt-BR"/>
              </w:rPr>
              <w:t>: #</w:t>
            </w:r>
            <w:r w:rsidRPr="00402350">
              <w:rPr>
                <w:rFonts w:ascii="Book Antiqua" w:eastAsia="Times New Roman" w:hAnsi="Book Antiqua" w:cs="Times New Roman"/>
                <w:b/>
                <w:bCs/>
                <w:i/>
                <w:iCs/>
                <w:color w:val="FF0000"/>
                <w:sz w:val="19"/>
                <w:szCs w:val="19"/>
                <w:highlight w:val="green"/>
                <w:lang w:eastAsia="pt-BR"/>
              </w:rPr>
              <w:t>TJCE-2018</w:t>
            </w:r>
            <w:r w:rsidR="00D66F4E">
              <w:rPr>
                <w:rFonts w:ascii="Book Antiqua" w:eastAsia="Times New Roman" w:hAnsi="Book Antiqua" w:cs="Times New Roman"/>
                <w:b/>
                <w:bCs/>
                <w:i/>
                <w:iCs/>
                <w:color w:val="FF0000"/>
                <w:sz w:val="19"/>
                <w:szCs w:val="19"/>
                <w:lang w:eastAsia="pt-BR"/>
              </w:rPr>
              <w:t>:</w:t>
            </w:r>
            <w:r w:rsidR="00082594">
              <w:rPr>
                <w:rFonts w:ascii="Book Antiqua" w:eastAsia="Times New Roman" w:hAnsi="Book Antiqua" w:cs="Times New Roman"/>
                <w:b/>
                <w:bCs/>
                <w:i/>
                <w:iCs/>
                <w:color w:val="FF0000"/>
                <w:sz w:val="19"/>
                <w:szCs w:val="19"/>
                <w:lang w:eastAsia="pt-BR"/>
              </w:rPr>
              <w:t xml:space="preserve"> #</w:t>
            </w:r>
            <w:r w:rsidR="00082594" w:rsidRPr="00082594">
              <w:rPr>
                <w:rFonts w:ascii="Book Antiqua" w:eastAsia="Times New Roman" w:hAnsi="Book Antiqua" w:cs="Times New Roman"/>
                <w:b/>
                <w:bCs/>
                <w:i/>
                <w:iCs/>
                <w:color w:val="FF0000"/>
                <w:sz w:val="19"/>
                <w:szCs w:val="19"/>
                <w:highlight w:val="green"/>
                <w:lang w:eastAsia="pt-BR"/>
              </w:rPr>
              <w:t>PGETO-2018</w:t>
            </w:r>
            <w:r w:rsidR="00082594">
              <w:rPr>
                <w:rFonts w:ascii="Book Antiqua" w:eastAsia="Times New Roman" w:hAnsi="Book Antiqua" w:cs="Times New Roman"/>
                <w:b/>
                <w:bCs/>
                <w:i/>
                <w:iCs/>
                <w:color w:val="FF0000"/>
                <w:sz w:val="19"/>
                <w:szCs w:val="19"/>
                <w:lang w:eastAsia="pt-BR"/>
              </w:rPr>
              <w:t>:</w:t>
            </w:r>
            <w:r w:rsidR="0036083E">
              <w:rPr>
                <w:rFonts w:ascii="Book Antiqua" w:eastAsia="Times New Roman" w:hAnsi="Book Antiqua" w:cs="Times New Roman"/>
                <w:b/>
                <w:bCs/>
                <w:i/>
                <w:iCs/>
                <w:color w:val="FF0000"/>
                <w:sz w:val="19"/>
                <w:szCs w:val="19"/>
                <w:lang w:eastAsia="pt-BR"/>
              </w:rPr>
              <w:t xml:space="preserve"> #</w:t>
            </w:r>
            <w:r w:rsidR="0036083E" w:rsidRPr="005856F2">
              <w:rPr>
                <w:rFonts w:ascii="Book Antiqua" w:eastAsia="Times New Roman" w:hAnsi="Book Antiqua" w:cs="Times New Roman"/>
                <w:b/>
                <w:bCs/>
                <w:i/>
                <w:iCs/>
                <w:color w:val="FF0000"/>
                <w:sz w:val="19"/>
                <w:szCs w:val="19"/>
                <w:highlight w:val="green"/>
                <w:lang w:eastAsia="pt-BR"/>
              </w:rPr>
              <w:t>MPSP-2019</w:t>
            </w:r>
            <w:r w:rsidR="0036083E">
              <w:rPr>
                <w:rFonts w:ascii="Book Antiqua" w:eastAsia="Times New Roman" w:hAnsi="Book Antiqua" w:cs="Times New Roman"/>
                <w:b/>
                <w:bCs/>
                <w:i/>
                <w:iCs/>
                <w:color w:val="FF0000"/>
                <w:sz w:val="19"/>
                <w:szCs w:val="19"/>
                <w:lang w:eastAsia="pt-BR"/>
              </w:rPr>
              <w:t>:</w:t>
            </w:r>
            <w:r w:rsidR="00D66F4E">
              <w:rPr>
                <w:rFonts w:ascii="Book Antiqua" w:eastAsia="Times New Roman" w:hAnsi="Book Antiqua" w:cs="Times New Roman"/>
                <w:b/>
                <w:bCs/>
                <w:i/>
                <w:iCs/>
                <w:color w:val="FF0000"/>
                <w:sz w:val="19"/>
                <w:szCs w:val="19"/>
                <w:lang w:eastAsia="pt-BR"/>
              </w:rPr>
              <w:t xml:space="preserve"> </w:t>
            </w:r>
            <w:r w:rsidR="00D66F4E">
              <w:rPr>
                <w:rFonts w:ascii="Book Antiqua" w:eastAsia="Times New Roman" w:hAnsi="Book Antiqua" w:cs="Times New Roman"/>
                <w:b/>
                <w:i/>
                <w:color w:val="FF0000"/>
                <w:sz w:val="19"/>
                <w:szCs w:val="19"/>
                <w:lang w:eastAsia="pt-BR"/>
              </w:rPr>
              <w:t>#</w:t>
            </w:r>
            <w:r w:rsidR="00D66F4E" w:rsidRPr="004D4D36">
              <w:rPr>
                <w:rFonts w:ascii="Book Antiqua" w:eastAsia="Times New Roman" w:hAnsi="Book Antiqua" w:cs="Times New Roman"/>
                <w:b/>
                <w:i/>
                <w:color w:val="FF0000"/>
                <w:sz w:val="19"/>
                <w:szCs w:val="19"/>
                <w:highlight w:val="green"/>
                <w:lang w:eastAsia="pt-BR"/>
              </w:rPr>
              <w:t>MPCE-2020</w:t>
            </w:r>
            <w:r w:rsidR="00A637B0">
              <w:rPr>
                <w:rFonts w:ascii="Book Antiqua" w:eastAsia="Times New Roman" w:hAnsi="Book Antiqua" w:cs="Times New Roman"/>
                <w:b/>
                <w:i/>
                <w:color w:val="FF0000"/>
                <w:sz w:val="19"/>
                <w:szCs w:val="19"/>
                <w:lang w:eastAsia="pt-BR"/>
              </w:rPr>
              <w:t>:</w:t>
            </w:r>
            <w:r w:rsidR="00997313">
              <w:rPr>
                <w:rFonts w:ascii="Book Antiqua" w:eastAsia="Times New Roman" w:hAnsi="Book Antiqua" w:cs="Times New Roman"/>
                <w:b/>
                <w:i/>
                <w:color w:val="FF0000"/>
                <w:sz w:val="19"/>
                <w:szCs w:val="19"/>
                <w:lang w:eastAsia="pt-BR"/>
              </w:rPr>
              <w:t xml:space="preserve"> #</w:t>
            </w:r>
            <w:r w:rsidR="00997313" w:rsidRPr="0070433D">
              <w:rPr>
                <w:rFonts w:ascii="Book Antiqua" w:eastAsia="Times New Roman" w:hAnsi="Book Antiqua" w:cs="Times New Roman"/>
                <w:b/>
                <w:i/>
                <w:color w:val="FF0000"/>
                <w:sz w:val="19"/>
                <w:szCs w:val="19"/>
                <w:highlight w:val="green"/>
                <w:lang w:eastAsia="pt-BR"/>
              </w:rPr>
              <w:t>MPAP-201</w:t>
            </w:r>
            <w:r w:rsidR="00997313">
              <w:rPr>
                <w:rFonts w:ascii="Book Antiqua" w:eastAsia="Times New Roman" w:hAnsi="Book Antiqua" w:cs="Times New Roman"/>
                <w:b/>
                <w:i/>
                <w:color w:val="FF0000"/>
                <w:sz w:val="19"/>
                <w:szCs w:val="19"/>
                <w:highlight w:val="green"/>
                <w:lang w:eastAsia="pt-BR"/>
              </w:rPr>
              <w:t>2/2021</w:t>
            </w:r>
            <w:r w:rsidR="00997313">
              <w:rPr>
                <w:rFonts w:ascii="Book Antiqua" w:eastAsia="Times New Roman" w:hAnsi="Book Antiqua" w:cs="Times New Roman"/>
                <w:b/>
                <w:i/>
                <w:color w:val="FF0000"/>
                <w:sz w:val="19"/>
                <w:szCs w:val="19"/>
                <w:lang w:eastAsia="pt-BR"/>
              </w:rPr>
              <w:t>: #</w:t>
            </w:r>
            <w:r w:rsidR="00997313" w:rsidRPr="00D66F4E">
              <w:rPr>
                <w:rFonts w:ascii="Book Antiqua" w:eastAsia="Times New Roman" w:hAnsi="Book Antiqua" w:cs="Times New Roman"/>
                <w:b/>
                <w:i/>
                <w:color w:val="FF0000"/>
                <w:sz w:val="19"/>
                <w:szCs w:val="19"/>
                <w:highlight w:val="green"/>
                <w:lang w:eastAsia="pt-BR"/>
              </w:rPr>
              <w:t>MPMG-201</w:t>
            </w:r>
            <w:r w:rsidR="00997313">
              <w:rPr>
                <w:rFonts w:ascii="Book Antiqua" w:eastAsia="Times New Roman" w:hAnsi="Book Antiqua" w:cs="Times New Roman"/>
                <w:b/>
                <w:i/>
                <w:color w:val="FF0000"/>
                <w:sz w:val="19"/>
                <w:szCs w:val="19"/>
                <w:highlight w:val="green"/>
                <w:lang w:eastAsia="pt-BR"/>
              </w:rPr>
              <w:t>4/2021</w:t>
            </w:r>
            <w:r w:rsidR="00997313">
              <w:rPr>
                <w:rFonts w:ascii="Book Antiqua" w:eastAsia="Times New Roman" w:hAnsi="Book Antiqua" w:cs="Times New Roman"/>
                <w:b/>
                <w:i/>
                <w:color w:val="FF0000"/>
                <w:sz w:val="19"/>
                <w:szCs w:val="19"/>
                <w:lang w:eastAsia="pt-BR"/>
              </w:rPr>
              <w:t>:</w:t>
            </w:r>
            <w:r w:rsidR="00A637B0">
              <w:rPr>
                <w:rFonts w:ascii="Book Antiqua" w:eastAsia="Times New Roman" w:hAnsi="Book Antiqua" w:cs="Times New Roman"/>
                <w:b/>
                <w:i/>
                <w:color w:val="FF0000"/>
                <w:sz w:val="19"/>
                <w:szCs w:val="19"/>
                <w:lang w:eastAsia="pt-BR"/>
              </w:rPr>
              <w:t xml:space="preserve"> #</w:t>
            </w:r>
            <w:r w:rsidR="00A637B0" w:rsidRPr="00A637B0">
              <w:rPr>
                <w:rFonts w:ascii="Book Antiqua" w:eastAsia="Times New Roman" w:hAnsi="Book Antiqua" w:cs="Times New Roman"/>
                <w:b/>
                <w:i/>
                <w:color w:val="FF0000"/>
                <w:sz w:val="19"/>
                <w:szCs w:val="19"/>
                <w:highlight w:val="green"/>
                <w:lang w:eastAsia="pt-BR"/>
              </w:rPr>
              <w:t>MPAP-2021</w:t>
            </w:r>
            <w:r w:rsidR="003839E9">
              <w:rPr>
                <w:rFonts w:ascii="Book Antiqua" w:eastAsia="Times New Roman" w:hAnsi="Book Antiqua" w:cs="Times New Roman"/>
                <w:b/>
                <w:i/>
                <w:color w:val="FF0000"/>
                <w:sz w:val="19"/>
                <w:szCs w:val="19"/>
                <w:lang w:eastAsia="pt-BR"/>
              </w:rPr>
              <w:t>: #</w:t>
            </w:r>
            <w:r w:rsidR="003839E9" w:rsidRPr="003839E9">
              <w:rPr>
                <w:rFonts w:ascii="Book Antiqua" w:eastAsia="Times New Roman" w:hAnsi="Book Antiqua" w:cs="Times New Roman"/>
                <w:b/>
                <w:i/>
                <w:color w:val="FF0000"/>
                <w:sz w:val="19"/>
                <w:szCs w:val="19"/>
                <w:highlight w:val="green"/>
                <w:lang w:eastAsia="pt-BR"/>
              </w:rPr>
              <w:t>MPAC-2014/2022</w:t>
            </w:r>
            <w:r w:rsidR="00347A00">
              <w:rPr>
                <w:rFonts w:ascii="Book Antiqua" w:eastAsia="Times New Roman" w:hAnsi="Book Antiqua" w:cs="Times New Roman"/>
                <w:b/>
                <w:i/>
                <w:color w:val="FF0000"/>
                <w:sz w:val="19"/>
                <w:szCs w:val="19"/>
                <w:lang w:eastAsia="pt-BR"/>
              </w:rPr>
              <w:t>: #</w:t>
            </w:r>
            <w:r w:rsidR="00347A00" w:rsidRPr="00347A00">
              <w:rPr>
                <w:rFonts w:ascii="Book Antiqua" w:eastAsia="Times New Roman" w:hAnsi="Book Antiqua" w:cs="Times New Roman"/>
                <w:b/>
                <w:i/>
                <w:color w:val="FF0000"/>
                <w:sz w:val="19"/>
                <w:szCs w:val="19"/>
                <w:highlight w:val="green"/>
                <w:lang w:eastAsia="pt-BR"/>
              </w:rPr>
              <w:t>PGEPA-2022</w:t>
            </w:r>
            <w:r w:rsidR="004B0404">
              <w:rPr>
                <w:rFonts w:ascii="Book Antiqua" w:eastAsia="Times New Roman" w:hAnsi="Book Antiqua" w:cs="Times New Roman"/>
                <w:b/>
                <w:i/>
                <w:color w:val="FF0000"/>
                <w:sz w:val="19"/>
                <w:szCs w:val="19"/>
                <w:lang w:eastAsia="pt-BR"/>
              </w:rPr>
              <w:t>: #</w:t>
            </w:r>
            <w:r w:rsidR="004B0404" w:rsidRPr="004B0404">
              <w:rPr>
                <w:rFonts w:ascii="Book Antiqua" w:eastAsia="Times New Roman" w:hAnsi="Book Antiqua" w:cs="Times New Roman"/>
                <w:b/>
                <w:i/>
                <w:color w:val="FF0000"/>
                <w:sz w:val="19"/>
                <w:szCs w:val="19"/>
                <w:highlight w:val="green"/>
                <w:lang w:eastAsia="pt-BR"/>
              </w:rPr>
              <w:t>MPBA-2023</w:t>
            </w:r>
            <w:r w:rsidR="00AA599A">
              <w:rPr>
                <w:rFonts w:ascii="Book Antiqua" w:eastAsia="Times New Roman" w:hAnsi="Book Antiqua" w:cs="Times New Roman"/>
                <w:b/>
                <w:i/>
                <w:color w:val="FF0000"/>
                <w:sz w:val="19"/>
                <w:szCs w:val="19"/>
                <w:lang w:eastAsia="pt-BR"/>
              </w:rPr>
              <w:t>: #</w:t>
            </w:r>
            <w:r w:rsidR="00AA599A" w:rsidRPr="00AA599A">
              <w:rPr>
                <w:rFonts w:ascii="Book Antiqua" w:eastAsia="Times New Roman" w:hAnsi="Book Antiqua" w:cs="Times New Roman"/>
                <w:b/>
                <w:i/>
                <w:color w:val="FF0000"/>
                <w:sz w:val="19"/>
                <w:szCs w:val="19"/>
                <w:highlight w:val="green"/>
                <w:lang w:eastAsia="pt-BR"/>
              </w:rPr>
              <w:t>MPPR-2023</w:t>
            </w:r>
            <w:r w:rsidR="007E1B55">
              <w:rPr>
                <w:rFonts w:ascii="Book Antiqua" w:eastAsia="Times New Roman" w:hAnsi="Book Antiqua" w:cs="Times New Roman"/>
                <w:b/>
                <w:i/>
                <w:color w:val="FF0000"/>
                <w:sz w:val="19"/>
                <w:szCs w:val="19"/>
                <w:lang w:eastAsia="pt-BR"/>
              </w:rPr>
              <w:t>: #</w:t>
            </w:r>
            <w:r w:rsidR="007E1B55" w:rsidRPr="007E1B55">
              <w:rPr>
                <w:rFonts w:ascii="Book Antiqua" w:eastAsia="Times New Roman" w:hAnsi="Book Antiqua" w:cs="Times New Roman"/>
                <w:b/>
                <w:i/>
                <w:color w:val="FF0000"/>
                <w:sz w:val="19"/>
                <w:szCs w:val="19"/>
                <w:highlight w:val="green"/>
                <w:lang w:eastAsia="pt-BR"/>
              </w:rPr>
              <w:t>DPERO-2023</w:t>
            </w:r>
            <w:r w:rsidR="000B313F">
              <w:rPr>
                <w:rFonts w:ascii="Book Antiqua" w:eastAsia="Times New Roman" w:hAnsi="Book Antiqua" w:cs="Times New Roman"/>
                <w:b/>
                <w:i/>
                <w:color w:val="FF0000"/>
                <w:sz w:val="19"/>
                <w:szCs w:val="19"/>
                <w:lang w:eastAsia="pt-BR"/>
              </w:rPr>
              <w:t>: #</w:t>
            </w:r>
            <w:r w:rsidR="000B313F" w:rsidRPr="000B313F">
              <w:rPr>
                <w:rFonts w:ascii="Book Antiqua" w:eastAsia="Times New Roman" w:hAnsi="Book Antiqua" w:cs="Times New Roman"/>
                <w:b/>
                <w:i/>
                <w:color w:val="FF0000"/>
                <w:sz w:val="19"/>
                <w:szCs w:val="19"/>
                <w:highlight w:val="green"/>
                <w:lang w:eastAsia="pt-BR"/>
              </w:rPr>
              <w:t>Cartórios/TJSC-2023</w:t>
            </w:r>
            <w:r w:rsidR="00D66F4E" w:rsidRPr="00402350">
              <w:rPr>
                <w:rFonts w:ascii="Book Antiqua" w:eastAsia="Times New Roman" w:hAnsi="Book Antiqua" w:cs="Times New Roman"/>
                <w:b/>
                <w:i/>
                <w:color w:val="FF0000"/>
                <w:sz w:val="19"/>
                <w:szCs w:val="19"/>
                <w:lang w:eastAsia="pt-BR"/>
              </w:rPr>
              <w:t>:</w:t>
            </w:r>
            <w:r w:rsidR="00921682">
              <w:rPr>
                <w:rFonts w:ascii="Book Antiqua" w:eastAsia="Times New Roman" w:hAnsi="Book Antiqua" w:cs="Times New Roman"/>
                <w:b/>
                <w:i/>
                <w:color w:val="FF0000"/>
                <w:sz w:val="19"/>
                <w:szCs w:val="19"/>
                <w:lang w:eastAsia="pt-BR"/>
              </w:rPr>
              <w:t xml:space="preserve"> </w:t>
            </w:r>
            <w:r w:rsidR="00921682">
              <w:rPr>
                <w:rFonts w:ascii="Book Antiqua" w:eastAsia="Times New Roman" w:hAnsi="Book Antiqua" w:cs="Times New Roman"/>
                <w:b/>
                <w:bCs/>
                <w:i/>
                <w:iCs/>
                <w:color w:val="FF0000"/>
                <w:sz w:val="19"/>
                <w:szCs w:val="19"/>
                <w:lang w:eastAsia="pt-BR"/>
              </w:rPr>
              <w:t>#</w:t>
            </w:r>
            <w:r w:rsidR="00921682" w:rsidRPr="004510F3">
              <w:rPr>
                <w:rFonts w:ascii="Book Antiqua" w:eastAsia="Times New Roman" w:hAnsi="Book Antiqua" w:cs="Times New Roman"/>
                <w:b/>
                <w:bCs/>
                <w:i/>
                <w:iCs/>
                <w:color w:val="FF0000"/>
                <w:sz w:val="19"/>
                <w:szCs w:val="19"/>
                <w:highlight w:val="green"/>
                <w:lang w:eastAsia="pt-BR"/>
              </w:rPr>
              <w:t>MPSC-201</w:t>
            </w:r>
            <w:r w:rsidR="00921682">
              <w:rPr>
                <w:rFonts w:ascii="Book Antiqua" w:eastAsia="Times New Roman" w:hAnsi="Book Antiqua" w:cs="Times New Roman"/>
                <w:b/>
                <w:bCs/>
                <w:i/>
                <w:iCs/>
                <w:color w:val="FF0000"/>
                <w:sz w:val="19"/>
                <w:szCs w:val="19"/>
                <w:highlight w:val="green"/>
                <w:lang w:eastAsia="pt-BR"/>
              </w:rPr>
              <w:t>9/2024</w:t>
            </w:r>
            <w:r w:rsidR="00921682">
              <w:rPr>
                <w:rFonts w:ascii="Book Antiqua" w:eastAsia="Times New Roman" w:hAnsi="Book Antiqua" w:cs="Times New Roman"/>
                <w:b/>
                <w:bCs/>
                <w:i/>
                <w:iCs/>
                <w:color w:val="FF0000"/>
                <w:sz w:val="19"/>
                <w:szCs w:val="19"/>
                <w:lang w:eastAsia="pt-BR"/>
              </w:rPr>
              <w:t>:</w:t>
            </w:r>
            <w:r w:rsidR="00D66F4E" w:rsidRPr="00402350">
              <w:rPr>
                <w:rFonts w:ascii="Book Antiqua" w:eastAsia="Times New Roman" w:hAnsi="Book Antiqua" w:cs="Times New Roman"/>
                <w:b/>
                <w:i/>
                <w:color w:val="FF0000"/>
                <w:sz w:val="19"/>
                <w:szCs w:val="19"/>
                <w:lang w:eastAsia="pt-BR"/>
              </w:rPr>
              <w:t xml:space="preserve"> </w:t>
            </w:r>
            <w:r w:rsidR="0036083E" w:rsidRPr="00402350">
              <w:rPr>
                <w:rFonts w:ascii="Book Antiqua" w:eastAsia="Times New Roman" w:hAnsi="Book Antiqua" w:cs="Times New Roman"/>
                <w:b/>
                <w:i/>
                <w:color w:val="FF0000"/>
                <w:sz w:val="19"/>
                <w:szCs w:val="19"/>
                <w:lang w:eastAsia="pt-BR"/>
              </w:rPr>
              <w:t>#</w:t>
            </w:r>
            <w:r w:rsidR="0036083E" w:rsidRPr="00402350">
              <w:rPr>
                <w:rFonts w:ascii="Book Antiqua" w:eastAsia="Times New Roman" w:hAnsi="Book Antiqua" w:cs="Times New Roman"/>
                <w:b/>
                <w:i/>
                <w:color w:val="FF0000"/>
                <w:sz w:val="19"/>
                <w:szCs w:val="19"/>
                <w:highlight w:val="green"/>
                <w:lang w:eastAsia="pt-BR"/>
              </w:rPr>
              <w:t>CESPE</w:t>
            </w:r>
            <w:r w:rsidR="0036083E">
              <w:rPr>
                <w:rFonts w:ascii="Book Antiqua" w:eastAsia="Times New Roman" w:hAnsi="Book Antiqua" w:cs="Times New Roman"/>
                <w:b/>
                <w:i/>
                <w:color w:val="FF0000"/>
                <w:sz w:val="19"/>
                <w:szCs w:val="19"/>
                <w:lang w:eastAsia="pt-BR"/>
              </w:rPr>
              <w:t>:</w:t>
            </w:r>
            <w:r w:rsidR="0036083E">
              <w:rPr>
                <w:rFonts w:ascii="Book Antiqua" w:eastAsia="Times New Roman" w:hAnsi="Book Antiqua" w:cs="Times New Roman"/>
                <w:b/>
                <w:bCs/>
                <w:i/>
                <w:iCs/>
                <w:color w:val="FF0000"/>
                <w:sz w:val="19"/>
                <w:szCs w:val="19"/>
                <w:lang w:eastAsia="pt-BR"/>
              </w:rPr>
              <w:t xml:space="preserve"> </w:t>
            </w:r>
            <w:r w:rsidR="0036083E">
              <w:rPr>
                <w:rFonts w:ascii="Book Antiqua" w:eastAsia="Times New Roman" w:hAnsi="Book Antiqua" w:cs="Times New Roman"/>
                <w:b/>
                <w:i/>
                <w:color w:val="FF0000"/>
                <w:sz w:val="19"/>
                <w:szCs w:val="19"/>
                <w:lang w:eastAsia="pt-BR"/>
              </w:rPr>
              <w:t>#</w:t>
            </w:r>
            <w:r w:rsidR="0036083E" w:rsidRPr="0070433D">
              <w:rPr>
                <w:rFonts w:ascii="Book Antiqua" w:eastAsia="Times New Roman" w:hAnsi="Book Antiqua" w:cs="Times New Roman"/>
                <w:b/>
                <w:i/>
                <w:color w:val="FF0000"/>
                <w:sz w:val="19"/>
                <w:szCs w:val="19"/>
                <w:highlight w:val="green"/>
                <w:lang w:eastAsia="pt-BR"/>
              </w:rPr>
              <w:t>FCC</w:t>
            </w:r>
            <w:r w:rsidR="0036083E">
              <w:rPr>
                <w:rFonts w:ascii="Book Antiqua" w:eastAsia="Times New Roman" w:hAnsi="Book Antiqua" w:cs="Times New Roman"/>
                <w:b/>
                <w:i/>
                <w:color w:val="FF0000"/>
                <w:sz w:val="19"/>
                <w:szCs w:val="19"/>
                <w:lang w:eastAsia="pt-BR"/>
              </w:rPr>
              <w:t>: #</w:t>
            </w:r>
            <w:r w:rsidR="0036083E" w:rsidRPr="00A54FB5">
              <w:rPr>
                <w:rFonts w:ascii="Book Antiqua" w:eastAsia="Times New Roman" w:hAnsi="Book Antiqua" w:cs="Times New Roman"/>
                <w:b/>
                <w:i/>
                <w:color w:val="FF0000"/>
                <w:sz w:val="19"/>
                <w:szCs w:val="19"/>
                <w:highlight w:val="green"/>
                <w:lang w:eastAsia="pt-BR"/>
              </w:rPr>
              <w:t>FMP</w:t>
            </w:r>
            <w:r w:rsidR="002B1F6C">
              <w:rPr>
                <w:rFonts w:ascii="Book Antiqua" w:eastAsia="Times New Roman" w:hAnsi="Book Antiqua" w:cs="Times New Roman"/>
                <w:b/>
                <w:i/>
                <w:color w:val="FF0000"/>
                <w:sz w:val="19"/>
                <w:szCs w:val="19"/>
                <w:lang w:eastAsia="pt-BR"/>
              </w:rPr>
              <w:t>: #</w:t>
            </w:r>
            <w:r w:rsidR="002B1F6C" w:rsidRPr="002B1F6C">
              <w:rPr>
                <w:rFonts w:ascii="Book Antiqua" w:eastAsia="Times New Roman" w:hAnsi="Book Antiqua" w:cs="Times New Roman"/>
                <w:b/>
                <w:i/>
                <w:color w:val="FF0000"/>
                <w:sz w:val="19"/>
                <w:szCs w:val="19"/>
                <w:highlight w:val="green"/>
                <w:lang w:eastAsia="pt-BR"/>
              </w:rPr>
              <w:t>Fundatec</w:t>
            </w:r>
            <w:r w:rsidR="006033BF">
              <w:rPr>
                <w:rFonts w:ascii="Book Antiqua" w:eastAsia="Times New Roman" w:hAnsi="Book Antiqua" w:cs="Times New Roman"/>
                <w:b/>
                <w:i/>
                <w:color w:val="FF0000"/>
                <w:sz w:val="19"/>
                <w:szCs w:val="19"/>
                <w:lang w:eastAsia="pt-BR"/>
              </w:rPr>
              <w:t>: #</w:t>
            </w:r>
            <w:r w:rsidR="006033BF" w:rsidRPr="006033BF">
              <w:rPr>
                <w:rFonts w:ascii="Book Antiqua" w:eastAsia="Times New Roman" w:hAnsi="Book Antiqua" w:cs="Times New Roman"/>
                <w:b/>
                <w:i/>
                <w:color w:val="FF0000"/>
                <w:sz w:val="19"/>
                <w:szCs w:val="19"/>
                <w:highlight w:val="green"/>
                <w:lang w:eastAsia="pt-BR"/>
              </w:rPr>
              <w:t>VUNESP</w:t>
            </w:r>
            <w:r w:rsidRPr="001E0FB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4510F3">
              <w:rPr>
                <w:rFonts w:ascii="Book Antiqua" w:eastAsia="Times New Roman" w:hAnsi="Book Antiqua" w:cs="Times New Roman"/>
                <w:b/>
                <w:bCs/>
                <w:i/>
                <w:iCs/>
                <w:sz w:val="19"/>
                <w:szCs w:val="19"/>
                <w:lang w:eastAsia="pt-BR"/>
              </w:rPr>
              <w:t>#</w:t>
            </w:r>
            <w:r w:rsidR="004510F3" w:rsidRPr="004510F3">
              <w:rPr>
                <w:rFonts w:ascii="Book Antiqua" w:eastAsia="Times New Roman" w:hAnsi="Book Antiqua" w:cs="Times New Roman"/>
                <w:b/>
                <w:bCs/>
                <w:i/>
                <w:iCs/>
                <w:sz w:val="19"/>
                <w:szCs w:val="19"/>
                <w:highlight w:val="magenta"/>
                <w:lang w:eastAsia="pt-BR"/>
              </w:rPr>
              <w:t>STF</w:t>
            </w:r>
            <w:r w:rsidR="004510F3">
              <w:rPr>
                <w:rFonts w:ascii="Book Antiqua" w:eastAsia="Times New Roman" w:hAnsi="Book Antiqua" w:cs="Times New Roman"/>
                <w:b/>
                <w:bCs/>
                <w:i/>
                <w:iCs/>
                <w:sz w:val="19"/>
                <w:szCs w:val="19"/>
                <w:lang w:eastAsia="pt-BR"/>
              </w:rPr>
              <w:t xml:space="preserve">: </w:t>
            </w:r>
            <w:r w:rsidRPr="001E0FB2">
              <w:rPr>
                <w:rFonts w:ascii="Book Antiqua" w:eastAsia="Times New Roman" w:hAnsi="Book Antiqua" w:cs="Times New Roman"/>
                <w:sz w:val="19"/>
                <w:szCs w:val="19"/>
                <w:lang w:eastAsia="pt-BR"/>
              </w:rPr>
              <w:t xml:space="preserve">Sedimentou-se, </w:t>
            </w:r>
            <w:r>
              <w:rPr>
                <w:rFonts w:ascii="Book Antiqua" w:eastAsia="Times New Roman" w:hAnsi="Book Antiqua" w:cs="Times New Roman"/>
                <w:sz w:val="19"/>
                <w:szCs w:val="19"/>
                <w:lang w:eastAsia="pt-BR"/>
              </w:rPr>
              <w:t>no STF</w:t>
            </w:r>
            <w:r w:rsidRPr="001E0FB2">
              <w:rPr>
                <w:rFonts w:ascii="Book Antiqua" w:eastAsia="Times New Roman" w:hAnsi="Book Antiqua" w:cs="Times New Roman"/>
                <w:sz w:val="19"/>
                <w:szCs w:val="19"/>
                <w:lang w:eastAsia="pt-BR"/>
              </w:rPr>
              <w:t xml:space="preserve">, o entendimento de que </w:t>
            </w:r>
            <w:r w:rsidRPr="001E0FB2">
              <w:rPr>
                <w:rFonts w:ascii="Book Antiqua" w:eastAsia="Times New Roman" w:hAnsi="Book Antiqua" w:cs="Times New Roman"/>
                <w:b/>
                <w:bCs/>
                <w:sz w:val="19"/>
                <w:szCs w:val="19"/>
                <w:shd w:val="clear" w:color="auto" w:fill="F7CAAC" w:themeFill="accent2" w:themeFillTint="66"/>
                <w:lang w:eastAsia="pt-BR"/>
              </w:rPr>
              <w:t>competente o 1º grau de jurisdição</w:t>
            </w:r>
            <w:r w:rsidRPr="001E0FB2">
              <w:rPr>
                <w:rFonts w:ascii="Book Antiqua" w:eastAsia="Times New Roman" w:hAnsi="Book Antiqua" w:cs="Times New Roman"/>
                <w:sz w:val="19"/>
                <w:szCs w:val="19"/>
                <w:lang w:eastAsia="pt-BR"/>
              </w:rPr>
              <w:t xml:space="preserve"> </w:t>
            </w:r>
            <w:r w:rsidRPr="001E0FB2">
              <w:rPr>
                <w:rFonts w:ascii="Book Antiqua" w:eastAsia="Times New Roman" w:hAnsi="Book Antiqua" w:cs="Times New Roman"/>
                <w:b/>
                <w:bCs/>
                <w:sz w:val="19"/>
                <w:szCs w:val="19"/>
                <w:highlight w:val="yellow"/>
                <w:lang w:eastAsia="pt-BR"/>
              </w:rPr>
              <w:t>para julgamento das ações de improbidade administrativa contra agentes políticos, ocupantes de cargos públicos ou detentores de mandato eletivo</w:t>
            </w:r>
            <w:r w:rsidRPr="001E0FB2">
              <w:rPr>
                <w:rFonts w:ascii="Book Antiqua" w:eastAsia="Times New Roman" w:hAnsi="Book Antiqua" w:cs="Times New Roman"/>
                <w:sz w:val="19"/>
                <w:szCs w:val="19"/>
                <w:lang w:eastAsia="pt-BR"/>
              </w:rPr>
              <w:t xml:space="preserve">, </w:t>
            </w:r>
            <w:r w:rsidRPr="001E0FB2">
              <w:rPr>
                <w:rFonts w:ascii="Book Antiqua" w:eastAsia="Times New Roman" w:hAnsi="Book Antiqua" w:cs="Times New Roman"/>
                <w:b/>
                <w:bCs/>
                <w:sz w:val="19"/>
                <w:szCs w:val="19"/>
                <w:highlight w:val="green"/>
                <w:lang w:eastAsia="pt-BR"/>
              </w:rPr>
              <w:t>independentemente de estarem, ou não, em atividade</w:t>
            </w:r>
            <w:r w:rsidRPr="001E0FB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 STF. 1ª T. </w:t>
            </w:r>
            <w:proofErr w:type="spellStart"/>
            <w:r w:rsidRPr="001E0FB2">
              <w:rPr>
                <w:rFonts w:ascii="Book Antiqua" w:eastAsia="Times New Roman" w:hAnsi="Book Antiqua" w:cs="Times New Roman"/>
                <w:sz w:val="19"/>
                <w:szCs w:val="19"/>
                <w:lang w:eastAsia="pt-BR"/>
              </w:rPr>
              <w:t>Rcl</w:t>
            </w:r>
            <w:proofErr w:type="spellEnd"/>
            <w:r w:rsidRPr="001E0FB2">
              <w:rPr>
                <w:rFonts w:ascii="Book Antiqua" w:eastAsia="Times New Roman" w:hAnsi="Book Antiqua" w:cs="Times New Roman"/>
                <w:sz w:val="19"/>
                <w:szCs w:val="19"/>
                <w:lang w:eastAsia="pt-BR"/>
              </w:rPr>
              <w:t xml:space="preserve"> 14954 </w:t>
            </w:r>
            <w:proofErr w:type="spellStart"/>
            <w:r w:rsidRPr="001E0FB2">
              <w:rPr>
                <w:rFonts w:ascii="Book Antiqua" w:eastAsia="Times New Roman" w:hAnsi="Book Antiqua" w:cs="Times New Roman"/>
                <w:sz w:val="19"/>
                <w:szCs w:val="19"/>
                <w:lang w:eastAsia="pt-BR"/>
              </w:rPr>
              <w:t>AgR</w:t>
            </w:r>
            <w:proofErr w:type="spellEnd"/>
            <w:r w:rsidRPr="001E0FB2">
              <w:rPr>
                <w:rFonts w:ascii="Book Antiqua" w:eastAsia="Times New Roman" w:hAnsi="Book Antiqua" w:cs="Times New Roman"/>
                <w:sz w:val="19"/>
                <w:szCs w:val="19"/>
                <w:lang w:eastAsia="pt-BR"/>
              </w:rPr>
              <w:t>, Rel</w:t>
            </w:r>
            <w:r>
              <w:rPr>
                <w:rFonts w:ascii="Book Antiqua" w:eastAsia="Times New Roman" w:hAnsi="Book Antiqua" w:cs="Times New Roman"/>
                <w:sz w:val="19"/>
                <w:szCs w:val="19"/>
                <w:lang w:eastAsia="pt-BR"/>
              </w:rPr>
              <w:t>. Min.</w:t>
            </w:r>
            <w:r w:rsidRPr="001E0FB2">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osa</w:t>
            </w:r>
            <w:r w:rsidRPr="001E0FB2">
              <w:rPr>
                <w:rFonts w:ascii="Book Antiqua" w:eastAsia="Times New Roman" w:hAnsi="Book Antiqua" w:cs="Times New Roman"/>
                <w:sz w:val="19"/>
                <w:szCs w:val="19"/>
                <w:lang w:eastAsia="pt-BR"/>
              </w:rPr>
              <w:t xml:space="preserve"> W</w:t>
            </w:r>
            <w:r>
              <w:rPr>
                <w:rFonts w:ascii="Book Antiqua" w:eastAsia="Times New Roman" w:hAnsi="Book Antiqua" w:cs="Times New Roman"/>
                <w:sz w:val="19"/>
                <w:szCs w:val="19"/>
                <w:lang w:eastAsia="pt-BR"/>
              </w:rPr>
              <w:t>eber</w:t>
            </w:r>
            <w:r w:rsidRPr="001E0FB2">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1E0FB2">
              <w:rPr>
                <w:rFonts w:ascii="Book Antiqua" w:eastAsia="Times New Roman" w:hAnsi="Book Antiqua" w:cs="Times New Roman"/>
                <w:sz w:val="19"/>
                <w:szCs w:val="19"/>
                <w:lang w:eastAsia="pt-BR"/>
              </w:rPr>
              <w:t xml:space="preserve"> 15/03/16</w:t>
            </w:r>
            <w:r>
              <w:rPr>
                <w:rFonts w:ascii="Book Antiqua" w:eastAsia="Times New Roman" w:hAnsi="Book Antiqua" w:cs="Times New Roman"/>
                <w:sz w:val="19"/>
                <w:szCs w:val="19"/>
                <w:lang w:eastAsia="pt-BR"/>
              </w:rPr>
              <w:t>.</w:t>
            </w:r>
            <w:r w:rsidR="004510F3">
              <w:rPr>
                <w:rFonts w:ascii="Book Antiqua" w:eastAsia="Times New Roman" w:hAnsi="Book Antiqua" w:cs="Times New Roman"/>
                <w:sz w:val="19"/>
                <w:szCs w:val="19"/>
                <w:lang w:eastAsia="pt-BR"/>
              </w:rPr>
              <w:t xml:space="preserve"> </w:t>
            </w:r>
            <w:r w:rsidR="004510F3">
              <w:rPr>
                <w:rFonts w:ascii="Book Antiqua" w:eastAsia="Times New Roman" w:hAnsi="Book Antiqua" w:cs="Times New Roman"/>
                <w:b/>
                <w:bCs/>
                <w:i/>
                <w:iCs/>
                <w:sz w:val="19"/>
                <w:szCs w:val="19"/>
                <w:lang w:eastAsia="pt-BR"/>
              </w:rPr>
              <w:t>#</w:t>
            </w:r>
            <w:r w:rsidR="004510F3" w:rsidRPr="004510F3">
              <w:rPr>
                <w:rFonts w:ascii="Book Antiqua" w:eastAsia="Times New Roman" w:hAnsi="Book Antiqua" w:cs="Times New Roman"/>
                <w:b/>
                <w:bCs/>
                <w:i/>
                <w:iCs/>
                <w:sz w:val="19"/>
                <w:szCs w:val="19"/>
                <w:highlight w:val="magenta"/>
                <w:lang w:eastAsia="pt-BR"/>
              </w:rPr>
              <w:t>STJ</w:t>
            </w:r>
            <w:r w:rsidR="004510F3">
              <w:rPr>
                <w:rFonts w:ascii="Book Antiqua" w:eastAsia="Times New Roman" w:hAnsi="Book Antiqua" w:cs="Times New Roman"/>
                <w:sz w:val="19"/>
                <w:szCs w:val="19"/>
                <w:lang w:eastAsia="pt-BR"/>
              </w:rPr>
              <w:t xml:space="preserve">: </w:t>
            </w:r>
            <w:r w:rsidR="004510F3" w:rsidRPr="004510F3">
              <w:rPr>
                <w:rFonts w:ascii="Book Antiqua" w:eastAsia="Times New Roman" w:hAnsi="Book Antiqua" w:cs="Times New Roman"/>
                <w:sz w:val="19"/>
                <w:szCs w:val="19"/>
                <w:lang w:eastAsia="pt-BR"/>
              </w:rPr>
              <w:t>A Corte Especial d</w:t>
            </w:r>
            <w:r w:rsidR="004510F3">
              <w:rPr>
                <w:rFonts w:ascii="Book Antiqua" w:eastAsia="Times New Roman" w:hAnsi="Book Antiqua" w:cs="Times New Roman"/>
                <w:sz w:val="19"/>
                <w:szCs w:val="19"/>
                <w:lang w:eastAsia="pt-BR"/>
              </w:rPr>
              <w:t>o STJ</w:t>
            </w:r>
            <w:r w:rsidR="004510F3" w:rsidRPr="004510F3">
              <w:rPr>
                <w:rFonts w:ascii="Book Antiqua" w:eastAsia="Times New Roman" w:hAnsi="Book Antiqua" w:cs="Times New Roman"/>
                <w:sz w:val="19"/>
                <w:szCs w:val="19"/>
                <w:lang w:eastAsia="pt-BR"/>
              </w:rPr>
              <w:t xml:space="preserve">, no julgamento de Questão de Ordem nas AIA 44/AM e 45/AM, determinou a remessa da Ação de Improbidade Administrativa às Instâncias Ordinárias, ao firmar a compreensão de que a </w:t>
            </w:r>
            <w:r w:rsidR="004510F3" w:rsidRPr="004510F3">
              <w:rPr>
                <w:rFonts w:ascii="Book Antiqua" w:eastAsia="Times New Roman" w:hAnsi="Book Antiqua" w:cs="Times New Roman"/>
                <w:b/>
                <w:bCs/>
                <w:sz w:val="19"/>
                <w:szCs w:val="19"/>
                <w:shd w:val="clear" w:color="auto" w:fill="F7CAAC" w:themeFill="accent2" w:themeFillTint="66"/>
                <w:lang w:eastAsia="pt-BR"/>
              </w:rPr>
              <w:t>prerrogativa de foro</w:t>
            </w:r>
            <w:r w:rsidR="004510F3" w:rsidRPr="004510F3">
              <w:rPr>
                <w:rFonts w:ascii="Book Antiqua" w:eastAsia="Times New Roman" w:hAnsi="Book Antiqua" w:cs="Times New Roman"/>
                <w:sz w:val="19"/>
                <w:szCs w:val="19"/>
                <w:lang w:eastAsia="pt-BR"/>
              </w:rPr>
              <w:t xml:space="preserve">, </w:t>
            </w:r>
            <w:r w:rsidR="004510F3" w:rsidRPr="004510F3">
              <w:rPr>
                <w:rFonts w:ascii="Book Antiqua" w:eastAsia="Times New Roman" w:hAnsi="Book Antiqua" w:cs="Times New Roman"/>
                <w:b/>
                <w:bCs/>
                <w:sz w:val="19"/>
                <w:szCs w:val="19"/>
                <w:highlight w:val="green"/>
                <w:lang w:eastAsia="pt-BR"/>
              </w:rPr>
              <w:t>estabelecida unicamente para ações criminais</w:t>
            </w:r>
            <w:r w:rsidR="004510F3" w:rsidRPr="004510F3">
              <w:rPr>
                <w:rFonts w:ascii="Book Antiqua" w:eastAsia="Times New Roman" w:hAnsi="Book Antiqua" w:cs="Times New Roman"/>
                <w:sz w:val="19"/>
                <w:szCs w:val="19"/>
                <w:lang w:eastAsia="pt-BR"/>
              </w:rPr>
              <w:t xml:space="preserve">, </w:t>
            </w:r>
            <w:r w:rsidR="004510F3" w:rsidRPr="004510F3">
              <w:rPr>
                <w:rFonts w:ascii="Book Antiqua" w:eastAsia="Times New Roman" w:hAnsi="Book Antiqua" w:cs="Times New Roman"/>
                <w:b/>
                <w:bCs/>
                <w:sz w:val="19"/>
                <w:szCs w:val="19"/>
                <w:highlight w:val="yellow"/>
                <w:lang w:eastAsia="pt-BR"/>
              </w:rPr>
              <w:t>prevista como regra de exceção na C</w:t>
            </w:r>
            <w:r w:rsidR="004510F3">
              <w:rPr>
                <w:rFonts w:ascii="Book Antiqua" w:eastAsia="Times New Roman" w:hAnsi="Book Antiqua" w:cs="Times New Roman"/>
                <w:b/>
                <w:bCs/>
                <w:sz w:val="19"/>
                <w:szCs w:val="19"/>
                <w:highlight w:val="yellow"/>
                <w:lang w:eastAsia="pt-BR"/>
              </w:rPr>
              <w:t>F/88</w:t>
            </w:r>
            <w:r w:rsidR="004510F3" w:rsidRPr="004510F3">
              <w:rPr>
                <w:rFonts w:ascii="Book Antiqua" w:eastAsia="Times New Roman" w:hAnsi="Book Antiqua" w:cs="Times New Roman"/>
                <w:sz w:val="19"/>
                <w:szCs w:val="19"/>
                <w:lang w:eastAsia="pt-BR"/>
              </w:rPr>
              <w:t xml:space="preserve">, </w:t>
            </w:r>
            <w:r w:rsidR="004510F3" w:rsidRPr="004510F3">
              <w:rPr>
                <w:rFonts w:ascii="Book Antiqua" w:eastAsia="Times New Roman" w:hAnsi="Book Antiqua" w:cs="Times New Roman"/>
                <w:b/>
                <w:bCs/>
                <w:sz w:val="19"/>
                <w:szCs w:val="19"/>
                <w:highlight w:val="green"/>
                <w:lang w:eastAsia="pt-BR"/>
              </w:rPr>
              <w:t>não admite interpretação extensiva</w:t>
            </w:r>
            <w:r w:rsidR="004510F3" w:rsidRPr="004510F3">
              <w:rPr>
                <w:rFonts w:ascii="Book Antiqua" w:eastAsia="Times New Roman" w:hAnsi="Book Antiqua" w:cs="Times New Roman"/>
                <w:sz w:val="19"/>
                <w:szCs w:val="19"/>
                <w:lang w:eastAsia="pt-BR"/>
              </w:rPr>
              <w:t xml:space="preserve"> </w:t>
            </w:r>
            <w:r w:rsidR="004510F3" w:rsidRPr="004510F3">
              <w:rPr>
                <w:rFonts w:ascii="Book Antiqua" w:eastAsia="Times New Roman" w:hAnsi="Book Antiqua" w:cs="Times New Roman"/>
                <w:b/>
                <w:bCs/>
                <w:sz w:val="19"/>
                <w:szCs w:val="19"/>
                <w:shd w:val="clear" w:color="auto" w:fill="F7CAAC" w:themeFill="accent2" w:themeFillTint="66"/>
                <w:lang w:eastAsia="pt-BR"/>
              </w:rPr>
              <w:t>para incluir outras de índole cível</w:t>
            </w:r>
            <w:r w:rsidR="004510F3" w:rsidRPr="004510F3">
              <w:rPr>
                <w:rFonts w:ascii="Book Antiqua" w:eastAsia="Times New Roman" w:hAnsi="Book Antiqua" w:cs="Times New Roman"/>
                <w:sz w:val="19"/>
                <w:szCs w:val="19"/>
                <w:lang w:eastAsia="pt-BR"/>
              </w:rPr>
              <w:t xml:space="preserve"> (AIA 45/AM, Rel. Min. L</w:t>
            </w:r>
            <w:r w:rsidR="004510F3">
              <w:rPr>
                <w:rFonts w:ascii="Book Antiqua" w:eastAsia="Times New Roman" w:hAnsi="Book Antiqua" w:cs="Times New Roman"/>
                <w:sz w:val="19"/>
                <w:szCs w:val="19"/>
                <w:lang w:eastAsia="pt-BR"/>
              </w:rPr>
              <w:t>aurita</w:t>
            </w:r>
            <w:r w:rsidR="004510F3" w:rsidRPr="004510F3">
              <w:rPr>
                <w:rFonts w:ascii="Book Antiqua" w:eastAsia="Times New Roman" w:hAnsi="Book Antiqua" w:cs="Times New Roman"/>
                <w:sz w:val="19"/>
                <w:szCs w:val="19"/>
                <w:lang w:eastAsia="pt-BR"/>
              </w:rPr>
              <w:t xml:space="preserve"> V</w:t>
            </w:r>
            <w:r w:rsidR="004510F3">
              <w:rPr>
                <w:rFonts w:ascii="Book Antiqua" w:eastAsia="Times New Roman" w:hAnsi="Book Antiqua" w:cs="Times New Roman"/>
                <w:sz w:val="19"/>
                <w:szCs w:val="19"/>
                <w:lang w:eastAsia="pt-BR"/>
              </w:rPr>
              <w:t>az</w:t>
            </w:r>
            <w:r w:rsidR="004510F3" w:rsidRPr="004510F3">
              <w:rPr>
                <w:rFonts w:ascii="Book Antiqua" w:eastAsia="Times New Roman" w:hAnsi="Book Antiqua" w:cs="Times New Roman"/>
                <w:sz w:val="19"/>
                <w:szCs w:val="19"/>
                <w:lang w:eastAsia="pt-BR"/>
              </w:rPr>
              <w:t xml:space="preserve"> </w:t>
            </w:r>
            <w:proofErr w:type="spellStart"/>
            <w:r w:rsidR="004510F3" w:rsidRPr="004510F3">
              <w:rPr>
                <w:rFonts w:ascii="Book Antiqua" w:eastAsia="Times New Roman" w:hAnsi="Book Antiqua" w:cs="Times New Roman"/>
                <w:sz w:val="19"/>
                <w:szCs w:val="19"/>
                <w:lang w:eastAsia="pt-BR"/>
              </w:rPr>
              <w:t>DJe</w:t>
            </w:r>
            <w:proofErr w:type="spellEnd"/>
            <w:r w:rsidR="004510F3" w:rsidRPr="004510F3">
              <w:rPr>
                <w:rFonts w:ascii="Book Antiqua" w:eastAsia="Times New Roman" w:hAnsi="Book Antiqua" w:cs="Times New Roman"/>
                <w:sz w:val="19"/>
                <w:szCs w:val="19"/>
                <w:lang w:eastAsia="pt-BR"/>
              </w:rPr>
              <w:t xml:space="preserve"> 19.3.14).</w:t>
            </w:r>
            <w:r w:rsidR="004510F3">
              <w:rPr>
                <w:rFonts w:ascii="Book Antiqua" w:eastAsia="Times New Roman" w:hAnsi="Book Antiqua" w:cs="Times New Roman"/>
                <w:sz w:val="19"/>
                <w:szCs w:val="19"/>
                <w:lang w:eastAsia="pt-BR"/>
              </w:rPr>
              <w:t xml:space="preserve"> </w:t>
            </w:r>
            <w:r w:rsidR="004510F3" w:rsidRPr="004510F3">
              <w:rPr>
                <w:rFonts w:ascii="Book Antiqua" w:eastAsia="Times New Roman" w:hAnsi="Book Antiqua" w:cs="Times New Roman"/>
                <w:sz w:val="19"/>
                <w:szCs w:val="19"/>
                <w:lang w:eastAsia="pt-BR"/>
              </w:rPr>
              <w:t xml:space="preserve">Em virtude dessa conclusão, </w:t>
            </w:r>
            <w:r w:rsidR="004510F3" w:rsidRPr="004510F3">
              <w:rPr>
                <w:rFonts w:ascii="Book Antiqua" w:eastAsia="Times New Roman" w:hAnsi="Book Antiqua" w:cs="Times New Roman"/>
                <w:b/>
                <w:bCs/>
                <w:sz w:val="19"/>
                <w:szCs w:val="19"/>
                <w:highlight w:val="green"/>
                <w:lang w:eastAsia="pt-BR"/>
              </w:rPr>
              <w:t>não há óbice algum</w:t>
            </w:r>
            <w:r w:rsidR="004510F3" w:rsidRPr="004510F3">
              <w:rPr>
                <w:rFonts w:ascii="Book Antiqua" w:eastAsia="Times New Roman" w:hAnsi="Book Antiqua" w:cs="Times New Roman"/>
                <w:sz w:val="19"/>
                <w:szCs w:val="19"/>
                <w:lang w:eastAsia="pt-BR"/>
              </w:rPr>
              <w:t xml:space="preserve"> a que </w:t>
            </w:r>
            <w:r w:rsidR="004510F3" w:rsidRPr="004510F3">
              <w:rPr>
                <w:rFonts w:ascii="Book Antiqua" w:eastAsia="Times New Roman" w:hAnsi="Book Antiqua" w:cs="Times New Roman"/>
                <w:b/>
                <w:bCs/>
                <w:sz w:val="19"/>
                <w:szCs w:val="19"/>
                <w:highlight w:val="yellow"/>
                <w:lang w:eastAsia="pt-BR"/>
              </w:rPr>
              <w:t>um Juiz de 1ª Instância processe e julgue Desembargador de Tribunal de Justiça</w:t>
            </w:r>
            <w:r w:rsidR="004510F3" w:rsidRPr="004510F3">
              <w:rPr>
                <w:rFonts w:ascii="Book Antiqua" w:eastAsia="Times New Roman" w:hAnsi="Book Antiqua" w:cs="Times New Roman"/>
                <w:sz w:val="19"/>
                <w:szCs w:val="19"/>
                <w:lang w:eastAsia="pt-BR"/>
              </w:rPr>
              <w:t xml:space="preserve">, pois, </w:t>
            </w:r>
            <w:r w:rsidR="004510F3" w:rsidRPr="004510F3">
              <w:rPr>
                <w:rFonts w:ascii="Book Antiqua" w:eastAsia="Times New Roman" w:hAnsi="Book Antiqua" w:cs="Times New Roman"/>
                <w:b/>
                <w:bCs/>
                <w:sz w:val="19"/>
                <w:szCs w:val="19"/>
                <w:shd w:val="clear" w:color="auto" w:fill="F7CAAC" w:themeFill="accent2" w:themeFillTint="66"/>
                <w:lang w:eastAsia="pt-BR"/>
              </w:rPr>
              <w:t>por simetria</w:t>
            </w:r>
            <w:r w:rsidR="004510F3" w:rsidRPr="004510F3">
              <w:rPr>
                <w:rFonts w:ascii="Book Antiqua" w:eastAsia="Times New Roman" w:hAnsi="Book Antiqua" w:cs="Times New Roman"/>
                <w:sz w:val="19"/>
                <w:szCs w:val="19"/>
                <w:lang w:eastAsia="pt-BR"/>
              </w:rPr>
              <w:t xml:space="preserve">, </w:t>
            </w:r>
            <w:r w:rsidR="004510F3" w:rsidRPr="004510F3">
              <w:rPr>
                <w:rFonts w:ascii="Book Antiqua" w:eastAsia="Times New Roman" w:hAnsi="Book Antiqua" w:cs="Times New Roman"/>
                <w:b/>
                <w:bCs/>
                <w:sz w:val="19"/>
                <w:szCs w:val="19"/>
                <w:highlight w:val="green"/>
                <w:lang w:eastAsia="pt-BR"/>
              </w:rPr>
              <w:t>não se admite seja adotada orientação diversa em relação ao disposto no art. 105, I, a da C</w:t>
            </w:r>
            <w:r w:rsidR="004510F3">
              <w:rPr>
                <w:rFonts w:ascii="Book Antiqua" w:eastAsia="Times New Roman" w:hAnsi="Book Antiqua" w:cs="Times New Roman"/>
                <w:b/>
                <w:bCs/>
                <w:sz w:val="19"/>
                <w:szCs w:val="19"/>
                <w:highlight w:val="green"/>
                <w:lang w:eastAsia="pt-BR"/>
              </w:rPr>
              <w:t>F/1988</w:t>
            </w:r>
            <w:r w:rsidR="004510F3" w:rsidRPr="004510F3">
              <w:rPr>
                <w:rFonts w:ascii="Book Antiqua" w:eastAsia="Times New Roman" w:hAnsi="Book Antiqua" w:cs="Times New Roman"/>
                <w:sz w:val="19"/>
                <w:szCs w:val="19"/>
                <w:lang w:eastAsia="pt-BR"/>
              </w:rPr>
              <w:t xml:space="preserve">, que trata do </w:t>
            </w:r>
            <w:r w:rsidR="004510F3" w:rsidRPr="004510F3">
              <w:rPr>
                <w:rFonts w:ascii="Book Antiqua" w:eastAsia="Times New Roman" w:hAnsi="Book Antiqua" w:cs="Times New Roman"/>
                <w:b/>
                <w:bCs/>
                <w:sz w:val="19"/>
                <w:szCs w:val="19"/>
                <w:highlight w:val="yellow"/>
                <w:lang w:eastAsia="pt-BR"/>
              </w:rPr>
              <w:t>foro especial para julgamento de Desembargadores nos crimes comuns e de responsabilidade</w:t>
            </w:r>
            <w:r w:rsidR="004510F3" w:rsidRPr="004510F3">
              <w:rPr>
                <w:rFonts w:ascii="Book Antiqua" w:eastAsia="Times New Roman" w:hAnsi="Book Antiqua" w:cs="Times New Roman"/>
                <w:sz w:val="19"/>
                <w:szCs w:val="19"/>
                <w:lang w:eastAsia="pt-BR"/>
              </w:rPr>
              <w:t xml:space="preserve">. Precedente: </w:t>
            </w:r>
            <w:proofErr w:type="spellStart"/>
            <w:r w:rsidR="004510F3" w:rsidRPr="004510F3">
              <w:rPr>
                <w:rFonts w:ascii="Book Antiqua" w:eastAsia="Times New Roman" w:hAnsi="Book Antiqua" w:cs="Times New Roman"/>
                <w:sz w:val="19"/>
                <w:szCs w:val="19"/>
                <w:lang w:eastAsia="pt-BR"/>
              </w:rPr>
              <w:t>EDcl</w:t>
            </w:r>
            <w:proofErr w:type="spellEnd"/>
            <w:r w:rsidR="004510F3" w:rsidRPr="004510F3">
              <w:rPr>
                <w:rFonts w:ascii="Book Antiqua" w:eastAsia="Times New Roman" w:hAnsi="Book Antiqua" w:cs="Times New Roman"/>
                <w:sz w:val="19"/>
                <w:szCs w:val="19"/>
                <w:lang w:eastAsia="pt-BR"/>
              </w:rPr>
              <w:t xml:space="preserve"> no </w:t>
            </w:r>
            <w:proofErr w:type="spellStart"/>
            <w:r w:rsidR="004510F3" w:rsidRPr="004510F3">
              <w:rPr>
                <w:rFonts w:ascii="Book Antiqua" w:eastAsia="Times New Roman" w:hAnsi="Book Antiqua" w:cs="Times New Roman"/>
                <w:sz w:val="19"/>
                <w:szCs w:val="19"/>
                <w:lang w:eastAsia="pt-BR"/>
              </w:rPr>
              <w:t>REsp.</w:t>
            </w:r>
            <w:proofErr w:type="spellEnd"/>
            <w:r w:rsidR="004510F3" w:rsidRPr="004510F3">
              <w:rPr>
                <w:rFonts w:ascii="Book Antiqua" w:eastAsia="Times New Roman" w:hAnsi="Book Antiqua" w:cs="Times New Roman"/>
                <w:sz w:val="19"/>
                <w:szCs w:val="19"/>
                <w:lang w:eastAsia="pt-BR"/>
              </w:rPr>
              <w:t xml:space="preserve"> 1489024/SP, Rel. Min. B</w:t>
            </w:r>
            <w:r w:rsidR="00FB1724">
              <w:rPr>
                <w:rFonts w:ascii="Book Antiqua" w:eastAsia="Times New Roman" w:hAnsi="Book Antiqua" w:cs="Times New Roman"/>
                <w:sz w:val="19"/>
                <w:szCs w:val="19"/>
                <w:lang w:eastAsia="pt-BR"/>
              </w:rPr>
              <w:t>enedito</w:t>
            </w:r>
            <w:r w:rsidR="004510F3" w:rsidRPr="004510F3">
              <w:rPr>
                <w:rFonts w:ascii="Book Antiqua" w:eastAsia="Times New Roman" w:hAnsi="Book Antiqua" w:cs="Times New Roman"/>
                <w:sz w:val="19"/>
                <w:szCs w:val="19"/>
                <w:lang w:eastAsia="pt-BR"/>
              </w:rPr>
              <w:t xml:space="preserve"> G</w:t>
            </w:r>
            <w:r w:rsidR="00FB1724">
              <w:rPr>
                <w:rFonts w:ascii="Book Antiqua" w:eastAsia="Times New Roman" w:hAnsi="Book Antiqua" w:cs="Times New Roman"/>
                <w:sz w:val="19"/>
                <w:szCs w:val="19"/>
                <w:lang w:eastAsia="pt-BR"/>
              </w:rPr>
              <w:t>onçalves</w:t>
            </w:r>
            <w:r w:rsidR="004510F3" w:rsidRPr="004510F3">
              <w:rPr>
                <w:rFonts w:ascii="Book Antiqua" w:eastAsia="Times New Roman" w:hAnsi="Book Antiqua" w:cs="Times New Roman"/>
                <w:sz w:val="19"/>
                <w:szCs w:val="19"/>
                <w:lang w:eastAsia="pt-BR"/>
              </w:rPr>
              <w:t xml:space="preserve">, </w:t>
            </w:r>
            <w:proofErr w:type="spellStart"/>
            <w:r w:rsidR="004510F3" w:rsidRPr="004510F3">
              <w:rPr>
                <w:rFonts w:ascii="Book Antiqua" w:eastAsia="Times New Roman" w:hAnsi="Book Antiqua" w:cs="Times New Roman"/>
                <w:sz w:val="19"/>
                <w:szCs w:val="19"/>
                <w:lang w:eastAsia="pt-BR"/>
              </w:rPr>
              <w:t>DJe</w:t>
            </w:r>
            <w:proofErr w:type="spellEnd"/>
            <w:r w:rsidR="004510F3" w:rsidRPr="004510F3">
              <w:rPr>
                <w:rFonts w:ascii="Book Antiqua" w:eastAsia="Times New Roman" w:hAnsi="Book Antiqua" w:cs="Times New Roman"/>
                <w:sz w:val="19"/>
                <w:szCs w:val="19"/>
                <w:lang w:eastAsia="pt-BR"/>
              </w:rPr>
              <w:t xml:space="preserve"> 28.8.15.</w:t>
            </w:r>
            <w:r w:rsidR="004510F3">
              <w:rPr>
                <w:rFonts w:ascii="Book Antiqua" w:eastAsia="Times New Roman" w:hAnsi="Book Antiqua" w:cs="Times New Roman"/>
                <w:sz w:val="19"/>
                <w:szCs w:val="19"/>
                <w:lang w:eastAsia="pt-BR"/>
              </w:rPr>
              <w:t xml:space="preserve"> STJ. Corte Especial. </w:t>
            </w:r>
            <w:proofErr w:type="spellStart"/>
            <w:r w:rsidR="004510F3" w:rsidRPr="004510F3">
              <w:rPr>
                <w:rFonts w:ascii="Book Antiqua" w:eastAsia="Times New Roman" w:hAnsi="Book Antiqua" w:cs="Times New Roman"/>
                <w:sz w:val="19"/>
                <w:szCs w:val="19"/>
                <w:lang w:eastAsia="pt-BR"/>
              </w:rPr>
              <w:t>AgRg</w:t>
            </w:r>
            <w:proofErr w:type="spellEnd"/>
            <w:r w:rsidR="004510F3" w:rsidRPr="004510F3">
              <w:rPr>
                <w:rFonts w:ascii="Book Antiqua" w:eastAsia="Times New Roman" w:hAnsi="Book Antiqua" w:cs="Times New Roman"/>
                <w:sz w:val="19"/>
                <w:szCs w:val="19"/>
                <w:lang w:eastAsia="pt-BR"/>
              </w:rPr>
              <w:t xml:space="preserve"> na AIA 39/RO, Rel. Min</w:t>
            </w:r>
            <w:r w:rsidR="00FB1724">
              <w:rPr>
                <w:rFonts w:ascii="Book Antiqua" w:eastAsia="Times New Roman" w:hAnsi="Book Antiqua" w:cs="Times New Roman"/>
                <w:sz w:val="19"/>
                <w:szCs w:val="19"/>
                <w:lang w:eastAsia="pt-BR"/>
              </w:rPr>
              <w:t>.</w:t>
            </w:r>
            <w:r w:rsidR="004510F3" w:rsidRPr="004510F3">
              <w:rPr>
                <w:rFonts w:ascii="Book Antiqua" w:eastAsia="Times New Roman" w:hAnsi="Book Antiqua" w:cs="Times New Roman"/>
                <w:sz w:val="19"/>
                <w:szCs w:val="19"/>
                <w:lang w:eastAsia="pt-BR"/>
              </w:rPr>
              <w:t xml:space="preserve"> N</w:t>
            </w:r>
            <w:r w:rsidR="00FB1724">
              <w:rPr>
                <w:rFonts w:ascii="Book Antiqua" w:eastAsia="Times New Roman" w:hAnsi="Book Antiqua" w:cs="Times New Roman"/>
                <w:sz w:val="19"/>
                <w:szCs w:val="19"/>
                <w:lang w:eastAsia="pt-BR"/>
              </w:rPr>
              <w:t>apoleão</w:t>
            </w:r>
            <w:r w:rsidR="004510F3" w:rsidRPr="004510F3">
              <w:rPr>
                <w:rFonts w:ascii="Book Antiqua" w:eastAsia="Times New Roman" w:hAnsi="Book Antiqua" w:cs="Times New Roman"/>
                <w:sz w:val="19"/>
                <w:szCs w:val="19"/>
                <w:lang w:eastAsia="pt-BR"/>
              </w:rPr>
              <w:t xml:space="preserve"> N</w:t>
            </w:r>
            <w:r w:rsidR="00FB1724">
              <w:rPr>
                <w:rFonts w:ascii="Book Antiqua" w:eastAsia="Times New Roman" w:hAnsi="Book Antiqua" w:cs="Times New Roman"/>
                <w:sz w:val="19"/>
                <w:szCs w:val="19"/>
                <w:lang w:eastAsia="pt-BR"/>
              </w:rPr>
              <w:t>unes</w:t>
            </w:r>
            <w:r w:rsidR="004510F3" w:rsidRPr="004510F3">
              <w:rPr>
                <w:rFonts w:ascii="Book Antiqua" w:eastAsia="Times New Roman" w:hAnsi="Book Antiqua" w:cs="Times New Roman"/>
                <w:sz w:val="19"/>
                <w:szCs w:val="19"/>
                <w:lang w:eastAsia="pt-BR"/>
              </w:rPr>
              <w:t xml:space="preserve"> M</w:t>
            </w:r>
            <w:r w:rsidR="00FB1724">
              <w:rPr>
                <w:rFonts w:ascii="Book Antiqua" w:eastAsia="Times New Roman" w:hAnsi="Book Antiqua" w:cs="Times New Roman"/>
                <w:sz w:val="19"/>
                <w:szCs w:val="19"/>
                <w:lang w:eastAsia="pt-BR"/>
              </w:rPr>
              <w:t>aia</w:t>
            </w:r>
            <w:r w:rsidR="004510F3" w:rsidRPr="004510F3">
              <w:rPr>
                <w:rFonts w:ascii="Book Antiqua" w:eastAsia="Times New Roman" w:hAnsi="Book Antiqua" w:cs="Times New Roman"/>
                <w:sz w:val="19"/>
                <w:szCs w:val="19"/>
                <w:lang w:eastAsia="pt-BR"/>
              </w:rPr>
              <w:t xml:space="preserve"> F</w:t>
            </w:r>
            <w:r w:rsidR="00FB1724">
              <w:rPr>
                <w:rFonts w:ascii="Book Antiqua" w:eastAsia="Times New Roman" w:hAnsi="Book Antiqua" w:cs="Times New Roman"/>
                <w:sz w:val="19"/>
                <w:szCs w:val="19"/>
                <w:lang w:eastAsia="pt-BR"/>
              </w:rPr>
              <w:t>ilho</w:t>
            </w:r>
            <w:r w:rsidR="004510F3" w:rsidRPr="004510F3">
              <w:rPr>
                <w:rFonts w:ascii="Book Antiqua" w:eastAsia="Times New Roman" w:hAnsi="Book Antiqua" w:cs="Times New Roman"/>
                <w:sz w:val="19"/>
                <w:szCs w:val="19"/>
                <w:lang w:eastAsia="pt-BR"/>
              </w:rPr>
              <w:t>, j</w:t>
            </w:r>
            <w:r w:rsidR="00FB1724">
              <w:rPr>
                <w:rFonts w:ascii="Book Antiqua" w:eastAsia="Times New Roman" w:hAnsi="Book Antiqua" w:cs="Times New Roman"/>
                <w:sz w:val="19"/>
                <w:szCs w:val="19"/>
                <w:lang w:eastAsia="pt-BR"/>
              </w:rPr>
              <w:t>.</w:t>
            </w:r>
            <w:r w:rsidR="004510F3" w:rsidRPr="004510F3">
              <w:rPr>
                <w:rFonts w:ascii="Book Antiqua" w:eastAsia="Times New Roman" w:hAnsi="Book Antiqua" w:cs="Times New Roman"/>
                <w:sz w:val="19"/>
                <w:szCs w:val="19"/>
                <w:lang w:eastAsia="pt-BR"/>
              </w:rPr>
              <w:t xml:space="preserve"> 20/04/16</w:t>
            </w:r>
            <w:r w:rsidR="00FB1724">
              <w:rPr>
                <w:rFonts w:ascii="Book Antiqua" w:eastAsia="Times New Roman" w:hAnsi="Book Antiqua" w:cs="Times New Roman"/>
                <w:sz w:val="19"/>
                <w:szCs w:val="19"/>
                <w:lang w:eastAsia="pt-BR"/>
              </w:rPr>
              <w:t>.</w:t>
            </w:r>
            <w:r w:rsidR="00D66F4E">
              <w:rPr>
                <w:rFonts w:ascii="Book Antiqua" w:eastAsia="Times New Roman" w:hAnsi="Book Antiqua" w:cs="Times New Roman"/>
                <w:sz w:val="19"/>
                <w:szCs w:val="19"/>
                <w:lang w:eastAsia="pt-BR"/>
              </w:rPr>
              <w:t xml:space="preserve"> (...) </w:t>
            </w:r>
            <w:r w:rsidR="00D66F4E" w:rsidRPr="00402350">
              <w:rPr>
                <w:rFonts w:ascii="Book Antiqua" w:hAnsi="Book Antiqua" w:cs="Times New Roman"/>
                <w:b/>
                <w:bCs/>
                <w:sz w:val="19"/>
                <w:szCs w:val="19"/>
                <w:shd w:val="clear" w:color="auto" w:fill="F7CAAC" w:themeFill="accent2" w:themeFillTint="66"/>
              </w:rPr>
              <w:t>Para o STJ</w:t>
            </w:r>
            <w:r w:rsidR="00D66F4E" w:rsidRPr="00402350">
              <w:rPr>
                <w:rFonts w:ascii="Book Antiqua" w:hAnsi="Book Antiqua" w:cs="Times New Roman"/>
                <w:b/>
                <w:bCs/>
                <w:sz w:val="19"/>
                <w:szCs w:val="19"/>
              </w:rPr>
              <w:t xml:space="preserve">, a </w:t>
            </w:r>
            <w:r w:rsidR="00D66F4E" w:rsidRPr="00402350">
              <w:rPr>
                <w:rFonts w:ascii="Book Antiqua" w:hAnsi="Book Antiqua" w:cs="Times New Roman"/>
                <w:b/>
                <w:bCs/>
                <w:sz w:val="19"/>
                <w:szCs w:val="19"/>
                <w:highlight w:val="yellow"/>
              </w:rPr>
              <w:t>ação de improbidade administrativa deve ser processada e julgada nas instâncias ordinárias</w:t>
            </w:r>
            <w:r w:rsidR="00D66F4E" w:rsidRPr="00402350">
              <w:rPr>
                <w:rFonts w:ascii="Book Antiqua" w:hAnsi="Book Antiqua" w:cs="Times New Roman"/>
                <w:b/>
                <w:bCs/>
                <w:sz w:val="19"/>
                <w:szCs w:val="19"/>
              </w:rPr>
              <w:t xml:space="preserve">, </w:t>
            </w:r>
            <w:r w:rsidR="00D66F4E" w:rsidRPr="00402350">
              <w:rPr>
                <w:rFonts w:ascii="Book Antiqua" w:hAnsi="Book Antiqua" w:cs="Times New Roman"/>
                <w:b/>
                <w:bCs/>
                <w:sz w:val="19"/>
                <w:szCs w:val="19"/>
                <w:highlight w:val="green"/>
              </w:rPr>
              <w:t>ainda que proposta contra agente político que tenha foro privilegiado</w:t>
            </w:r>
            <w:r w:rsidR="00D66F4E" w:rsidRPr="00402350">
              <w:rPr>
                <w:rFonts w:ascii="Book Antiqua" w:hAnsi="Book Antiqua" w:cs="Times New Roman"/>
                <w:b/>
                <w:bCs/>
                <w:sz w:val="19"/>
                <w:szCs w:val="19"/>
              </w:rPr>
              <w:t xml:space="preserve"> </w:t>
            </w:r>
            <w:r w:rsidR="00D66F4E" w:rsidRPr="00402350">
              <w:rPr>
                <w:rFonts w:ascii="Book Antiqua" w:hAnsi="Book Antiqua" w:cs="Times New Roman"/>
                <w:b/>
                <w:bCs/>
                <w:sz w:val="19"/>
                <w:szCs w:val="19"/>
                <w:shd w:val="clear" w:color="auto" w:fill="F7CAAC" w:themeFill="accent2" w:themeFillTint="66"/>
              </w:rPr>
              <w:t>no âmbito penal</w:t>
            </w:r>
            <w:r w:rsidR="00D66F4E" w:rsidRPr="00402350">
              <w:rPr>
                <w:rFonts w:ascii="Book Antiqua" w:hAnsi="Book Antiqua" w:cs="Times New Roman"/>
                <w:b/>
                <w:bCs/>
                <w:sz w:val="19"/>
                <w:szCs w:val="19"/>
              </w:rPr>
              <w:t xml:space="preserve"> e </w:t>
            </w:r>
            <w:r w:rsidR="00D66F4E" w:rsidRPr="00402350">
              <w:rPr>
                <w:rFonts w:ascii="Book Antiqua" w:hAnsi="Book Antiqua" w:cs="Times New Roman"/>
                <w:b/>
                <w:bCs/>
                <w:sz w:val="19"/>
                <w:szCs w:val="19"/>
                <w:shd w:val="clear" w:color="auto" w:fill="F7CAAC" w:themeFill="accent2" w:themeFillTint="66"/>
              </w:rPr>
              <w:t>nos crimes de responsabilidade</w:t>
            </w:r>
            <w:r w:rsidR="00D66F4E" w:rsidRPr="00402350">
              <w:rPr>
                <w:rFonts w:ascii="Book Antiqua" w:hAnsi="Book Antiqua" w:cs="Times New Roman"/>
                <w:b/>
                <w:bCs/>
                <w:sz w:val="19"/>
                <w:szCs w:val="19"/>
              </w:rPr>
              <w:t xml:space="preserve">. </w:t>
            </w:r>
            <w:r w:rsidR="00D66F4E" w:rsidRPr="00402350">
              <w:rPr>
                <w:rFonts w:ascii="Book Antiqua" w:hAnsi="Book Antiqua" w:cs="Times New Roman"/>
                <w:bCs/>
                <w:sz w:val="19"/>
                <w:szCs w:val="19"/>
              </w:rPr>
              <w:t xml:space="preserve">STJ. Corte Especial. </w:t>
            </w:r>
            <w:proofErr w:type="spellStart"/>
            <w:r w:rsidR="00D66F4E" w:rsidRPr="00402350">
              <w:rPr>
                <w:rFonts w:ascii="Book Antiqua" w:hAnsi="Book Antiqua" w:cs="Times New Roman"/>
                <w:bCs/>
                <w:sz w:val="19"/>
                <w:szCs w:val="19"/>
              </w:rPr>
              <w:t>AgRg</w:t>
            </w:r>
            <w:proofErr w:type="spellEnd"/>
            <w:r w:rsidR="00D66F4E" w:rsidRPr="00402350">
              <w:rPr>
                <w:rFonts w:ascii="Book Antiqua" w:hAnsi="Book Antiqua" w:cs="Times New Roman"/>
                <w:bCs/>
                <w:sz w:val="19"/>
                <w:szCs w:val="19"/>
              </w:rPr>
              <w:t xml:space="preserve"> na </w:t>
            </w:r>
            <w:proofErr w:type="spellStart"/>
            <w:r w:rsidR="00D66F4E" w:rsidRPr="00402350">
              <w:rPr>
                <w:rFonts w:ascii="Book Antiqua" w:hAnsi="Book Antiqua" w:cs="Times New Roman"/>
                <w:bCs/>
                <w:sz w:val="19"/>
                <w:szCs w:val="19"/>
              </w:rPr>
              <w:t>Rcl</w:t>
            </w:r>
            <w:proofErr w:type="spellEnd"/>
            <w:r w:rsidR="00D66F4E" w:rsidRPr="00402350">
              <w:rPr>
                <w:rFonts w:ascii="Book Antiqua" w:hAnsi="Book Antiqua" w:cs="Times New Roman"/>
                <w:bCs/>
                <w:sz w:val="19"/>
                <w:szCs w:val="19"/>
              </w:rPr>
              <w:t xml:space="preserve"> 12514-MT, Rel. Min. Ari Pargendler, j. 16/9/13</w:t>
            </w:r>
            <w:r w:rsidR="00D66F4E" w:rsidRPr="00402350">
              <w:rPr>
                <w:rFonts w:ascii="Book Antiqua" w:hAnsi="Book Antiqua" w:cs="Times New Roman"/>
                <w:b/>
                <w:bCs/>
                <w:sz w:val="19"/>
                <w:szCs w:val="19"/>
              </w:rPr>
              <w:t xml:space="preserve"> (Info 527).</w:t>
            </w:r>
          </w:p>
          <w:tbl>
            <w:tblPr>
              <w:tblStyle w:val="Tabelacomgrade"/>
              <w:tblW w:w="0" w:type="auto"/>
              <w:shd w:val="clear" w:color="auto" w:fill="FFFFFF" w:themeFill="background1"/>
              <w:tblLook w:val="04A0" w:firstRow="1" w:lastRow="0" w:firstColumn="1" w:lastColumn="0" w:noHBand="0" w:noVBand="1"/>
            </w:tblPr>
            <w:tblGrid>
              <w:gridCol w:w="8268"/>
            </w:tblGrid>
            <w:tr w:rsidR="001E0FB2" w:rsidRPr="001E0FB2" w14:paraId="3AF52BF0" w14:textId="77777777" w:rsidTr="001E0FB2">
              <w:tc>
                <w:tcPr>
                  <w:tcW w:w="8268" w:type="dxa"/>
                  <w:shd w:val="clear" w:color="auto" w:fill="FFFFFF" w:themeFill="background1"/>
                </w:tcPr>
                <w:p w14:paraId="347BD7F8" w14:textId="0E191B6A" w:rsidR="003839E9" w:rsidRDefault="003839E9" w:rsidP="00D66F4E">
                  <w:pPr>
                    <w:pStyle w:val="Default"/>
                    <w:jc w:val="both"/>
                    <w:rPr>
                      <w:rFonts w:ascii="Book Antiqua" w:hAnsi="Book Antiqua" w:cs="Times New Roman"/>
                      <w:b/>
                      <w:bCs/>
                      <w:sz w:val="18"/>
                      <w:szCs w:val="18"/>
                    </w:rPr>
                  </w:pPr>
                  <w:r w:rsidRPr="00BA33E1">
                    <w:rPr>
                      <w:rFonts w:ascii="Book Antiqua" w:hAnsi="Book Antiqua"/>
                      <w:b/>
                      <w:sz w:val="18"/>
                      <w:szCs w:val="18"/>
                    </w:rPr>
                    <w:t>(</w:t>
                  </w:r>
                  <w:r>
                    <w:rPr>
                      <w:rFonts w:ascii="Book Antiqua" w:hAnsi="Book Antiqua"/>
                      <w:b/>
                      <w:sz w:val="18"/>
                      <w:szCs w:val="18"/>
                      <w:highlight w:val="yellow"/>
                    </w:rPr>
                    <w:t>MPAC-2022-CESPE</w:t>
                  </w:r>
                  <w:r w:rsidRPr="00BA33E1">
                    <w:rPr>
                      <w:rFonts w:ascii="Book Antiqua" w:hAnsi="Book Antiqua"/>
                      <w:b/>
                      <w:sz w:val="18"/>
                      <w:szCs w:val="18"/>
                    </w:rPr>
                    <w:t>)</w:t>
                  </w:r>
                  <w:r w:rsidRPr="00BA33E1">
                    <w:rPr>
                      <w:rFonts w:ascii="Book Antiqua" w:hAnsi="Book Antiqua"/>
                      <w:bCs/>
                      <w:sz w:val="18"/>
                      <w:szCs w:val="18"/>
                    </w:rPr>
                    <w:t xml:space="preserve">: </w:t>
                  </w:r>
                  <w:r w:rsidRPr="003839E9">
                    <w:rPr>
                      <w:rFonts w:ascii="Book Antiqua" w:hAnsi="Book Antiqua"/>
                      <w:bCs/>
                      <w:sz w:val="18"/>
                      <w:szCs w:val="18"/>
                    </w:rPr>
                    <w:t>Em determinado estado brasileiro, os seguintes agentes públicos praticaram, no exercício de suas funções, atos de improbidade administrativa: Lúcio, governador do estado; Ana, desembargadora do tribunal de justiça do estado; e Sandra, conselheira de tribunal de contas do estado.</w:t>
                  </w:r>
                  <w:r>
                    <w:rPr>
                      <w:rFonts w:ascii="Book Antiqua" w:hAnsi="Book Antiqua"/>
                      <w:bCs/>
                      <w:sz w:val="18"/>
                      <w:szCs w:val="18"/>
                    </w:rPr>
                    <w:t xml:space="preserve"> </w:t>
                  </w:r>
                  <w:r w:rsidRPr="003839E9">
                    <w:rPr>
                      <w:rFonts w:ascii="Book Antiqua" w:hAnsi="Book Antiqua"/>
                      <w:bCs/>
                      <w:sz w:val="18"/>
                      <w:szCs w:val="18"/>
                    </w:rPr>
                    <w:t xml:space="preserve">Nessa situação hipotética, segundo entendimento do </w:t>
                  </w:r>
                  <w:r>
                    <w:rPr>
                      <w:rFonts w:ascii="Book Antiqua" w:hAnsi="Book Antiqua"/>
                      <w:bCs/>
                      <w:sz w:val="18"/>
                      <w:szCs w:val="18"/>
                    </w:rPr>
                    <w:t>STJ</w:t>
                  </w:r>
                  <w:r w:rsidRPr="003839E9">
                    <w:rPr>
                      <w:rFonts w:ascii="Book Antiqua" w:hAnsi="Book Antiqua"/>
                      <w:bCs/>
                      <w:sz w:val="18"/>
                      <w:szCs w:val="18"/>
                    </w:rPr>
                    <w:t>, a competência para processar e julgar as ações de improbidade administrativa será do</w:t>
                  </w:r>
                  <w:r>
                    <w:rPr>
                      <w:rFonts w:ascii="Book Antiqua" w:hAnsi="Book Antiqua"/>
                      <w:bCs/>
                      <w:sz w:val="18"/>
                      <w:szCs w:val="18"/>
                    </w:rPr>
                    <w:t xml:space="preserve"> </w:t>
                  </w:r>
                  <w:r w:rsidRPr="003839E9">
                    <w:rPr>
                      <w:rFonts w:ascii="Book Antiqua" w:hAnsi="Book Antiqua"/>
                      <w:bCs/>
                      <w:sz w:val="18"/>
                      <w:szCs w:val="18"/>
                    </w:rPr>
                    <w:t>juízo de 1.ª instância, nos casos de Lúcio, Ana e Sandra</w:t>
                  </w:r>
                  <w:r w:rsidRPr="003452F0">
                    <w:rPr>
                      <w:rFonts w:ascii="Book Antiqua" w:hAnsi="Book Antiqua"/>
                      <w:bCs/>
                      <w:sz w:val="18"/>
                      <w:szCs w:val="18"/>
                    </w:rPr>
                    <w:t>.</w:t>
                  </w:r>
                  <w:r>
                    <w:rPr>
                      <w:rFonts w:ascii="Book Antiqua" w:hAnsi="Book Antiqua"/>
                      <w:bCs/>
                      <w:sz w:val="18"/>
                      <w:szCs w:val="18"/>
                    </w:rPr>
                    <w:t xml:space="preserve"> </w:t>
                  </w:r>
                  <w:r w:rsidRPr="00BA33E1">
                    <w:rPr>
                      <w:rFonts w:ascii="Book Antiqua" w:hAnsi="Book Antiqua"/>
                      <w:b/>
                      <w:sz w:val="18"/>
                      <w:szCs w:val="18"/>
                    </w:rPr>
                    <w:t xml:space="preserve">BL: Info </w:t>
                  </w:r>
                  <w:r>
                    <w:rPr>
                      <w:rFonts w:ascii="Book Antiqua" w:hAnsi="Book Antiqua"/>
                      <w:b/>
                      <w:sz w:val="18"/>
                      <w:szCs w:val="18"/>
                    </w:rPr>
                    <w:t>527</w:t>
                  </w:r>
                  <w:r w:rsidRPr="00BA33E1">
                    <w:rPr>
                      <w:rFonts w:ascii="Book Antiqua" w:hAnsi="Book Antiqua"/>
                      <w:b/>
                      <w:sz w:val="18"/>
                      <w:szCs w:val="18"/>
                    </w:rPr>
                    <w:t>, ST</w:t>
                  </w:r>
                  <w:r>
                    <w:rPr>
                      <w:rFonts w:ascii="Book Antiqua" w:hAnsi="Book Antiqua"/>
                      <w:b/>
                      <w:sz w:val="18"/>
                      <w:szCs w:val="18"/>
                    </w:rPr>
                    <w:t>J</w:t>
                  </w:r>
                  <w:r w:rsidRPr="00BA33E1">
                    <w:rPr>
                      <w:rFonts w:ascii="Book Antiqua" w:hAnsi="Book Antiqua"/>
                      <w:b/>
                      <w:sz w:val="18"/>
                      <w:szCs w:val="18"/>
                    </w:rPr>
                    <w:t>.</w:t>
                  </w:r>
                </w:p>
                <w:p w14:paraId="198919C0" w14:textId="3AC50C76" w:rsidR="00D66F4E" w:rsidRPr="00D66F4E" w:rsidRDefault="00D66F4E" w:rsidP="00D66F4E">
                  <w:pPr>
                    <w:pStyle w:val="Default"/>
                    <w:jc w:val="both"/>
                    <w:rPr>
                      <w:rFonts w:ascii="Book Antiqua" w:hAnsi="Book Antiqua" w:cs="Times New Roman"/>
                      <w:sz w:val="18"/>
                      <w:szCs w:val="18"/>
                    </w:rPr>
                  </w:pPr>
                  <w:r>
                    <w:rPr>
                      <w:rFonts w:ascii="Book Antiqua" w:hAnsi="Book Antiqua" w:cs="Times New Roman"/>
                      <w:b/>
                      <w:bCs/>
                      <w:sz w:val="18"/>
                      <w:szCs w:val="18"/>
                    </w:rPr>
                    <w:t>(</w:t>
                  </w:r>
                  <w:r w:rsidRPr="004D4D36">
                    <w:rPr>
                      <w:rFonts w:ascii="Book Antiqua" w:hAnsi="Book Antiqua" w:cs="Times New Roman"/>
                      <w:b/>
                      <w:bCs/>
                      <w:sz w:val="18"/>
                      <w:szCs w:val="18"/>
                      <w:highlight w:val="yellow"/>
                    </w:rPr>
                    <w:t>MPCE-2020-CESPE</w:t>
                  </w:r>
                  <w:r>
                    <w:rPr>
                      <w:rFonts w:ascii="Book Antiqua" w:hAnsi="Book Antiqua" w:cs="Times New Roman"/>
                      <w:b/>
                      <w:bCs/>
                      <w:sz w:val="18"/>
                      <w:szCs w:val="18"/>
                    </w:rPr>
                    <w:t>)</w:t>
                  </w:r>
                  <w:r>
                    <w:rPr>
                      <w:rFonts w:ascii="Book Antiqua" w:hAnsi="Book Antiqua" w:cs="Times New Roman"/>
                      <w:sz w:val="18"/>
                      <w:szCs w:val="18"/>
                    </w:rPr>
                    <w:t xml:space="preserve">: </w:t>
                  </w:r>
                  <w:r w:rsidRPr="004D4D36">
                    <w:rPr>
                      <w:rFonts w:ascii="Book Antiqua" w:hAnsi="Book Antiqua" w:cs="Times New Roman"/>
                      <w:sz w:val="18"/>
                      <w:szCs w:val="18"/>
                    </w:rPr>
                    <w:t>Lúcio, conselheiro de tribunal de contas estadual, Pierre, prefeito de município, e Mário, desembargador de tribunal de justiça estadual, cometeram ato de improbidade administrativa, previsto na Lei 8.429/92.</w:t>
                  </w:r>
                  <w:r>
                    <w:rPr>
                      <w:rFonts w:ascii="Book Antiqua" w:hAnsi="Book Antiqua" w:cs="Times New Roman"/>
                      <w:sz w:val="18"/>
                      <w:szCs w:val="18"/>
                    </w:rPr>
                    <w:t xml:space="preserve"> </w:t>
                  </w:r>
                  <w:r w:rsidRPr="004D4D36">
                    <w:rPr>
                      <w:rFonts w:ascii="Book Antiqua" w:hAnsi="Book Antiqua" w:cs="Times New Roman"/>
                      <w:sz w:val="18"/>
                      <w:szCs w:val="18"/>
                    </w:rPr>
                    <w:t>Nessa situação hipotética, no âmbito do Poder Judiciário, deverá ocorrer o processamento e julgamento em 1.ª instância de</w:t>
                  </w:r>
                  <w:r>
                    <w:rPr>
                      <w:rFonts w:ascii="Book Antiqua" w:hAnsi="Book Antiqua" w:cs="Times New Roman"/>
                      <w:sz w:val="18"/>
                      <w:szCs w:val="18"/>
                    </w:rPr>
                    <w:t xml:space="preserve"> </w:t>
                  </w:r>
                  <w:r w:rsidRPr="004D4D36">
                    <w:rPr>
                      <w:rFonts w:ascii="Book Antiqua" w:hAnsi="Book Antiqua" w:cs="Times New Roman"/>
                      <w:sz w:val="18"/>
                      <w:szCs w:val="18"/>
                    </w:rPr>
                    <w:t>Lúcio, Pierre e Mário.</w:t>
                  </w:r>
                  <w:r>
                    <w:rPr>
                      <w:rFonts w:ascii="Book Antiqua" w:hAnsi="Book Antiqua" w:cs="Times New Roman"/>
                      <w:sz w:val="18"/>
                      <w:szCs w:val="18"/>
                    </w:rPr>
                    <w:t xml:space="preserve"> </w:t>
                  </w:r>
                  <w:r w:rsidRPr="0027752D">
                    <w:rPr>
                      <w:rFonts w:ascii="Book Antiqua" w:hAnsi="Book Antiqua" w:cs="Times New Roman"/>
                      <w:b/>
                      <w:bCs/>
                      <w:sz w:val="18"/>
                      <w:szCs w:val="18"/>
                    </w:rPr>
                    <w:t>BL: Info 527, STJ</w:t>
                  </w:r>
                  <w:r>
                    <w:rPr>
                      <w:rFonts w:ascii="Book Antiqua" w:hAnsi="Book Antiqua" w:cs="Times New Roman"/>
                      <w:b/>
                      <w:bCs/>
                      <w:sz w:val="18"/>
                      <w:szCs w:val="18"/>
                    </w:rPr>
                    <w:t xml:space="preserve"> e </w:t>
                  </w:r>
                  <w:r w:rsidRPr="004D4D36">
                    <w:rPr>
                      <w:rFonts w:ascii="Book Antiqua" w:hAnsi="Book Antiqua" w:cs="Times New Roman"/>
                      <w:b/>
                      <w:bCs/>
                      <w:sz w:val="18"/>
                      <w:szCs w:val="18"/>
                    </w:rPr>
                    <w:t>REsp 1519506/SP</w:t>
                  </w:r>
                  <w:r>
                    <w:rPr>
                      <w:rFonts w:ascii="Book Antiqua" w:hAnsi="Book Antiqua" w:cs="Times New Roman"/>
                      <w:b/>
                      <w:bCs/>
                      <w:sz w:val="18"/>
                      <w:szCs w:val="18"/>
                    </w:rPr>
                    <w:t>.</w:t>
                  </w:r>
                </w:p>
                <w:p w14:paraId="6AA57DCC" w14:textId="77777777" w:rsidR="001E0FB2" w:rsidRDefault="001E0FB2" w:rsidP="00F132F1">
                  <w:pPr>
                    <w:jc w:val="both"/>
                    <w:rPr>
                      <w:rFonts w:ascii="Book Antiqua" w:eastAsia="Times New Roman" w:hAnsi="Book Antiqua" w:cs="Times New Roman"/>
                      <w:b/>
                      <w:bCs/>
                      <w:sz w:val="18"/>
                      <w:szCs w:val="18"/>
                      <w:lang w:eastAsia="pt-BR"/>
                    </w:rPr>
                  </w:pPr>
                  <w:r w:rsidRPr="001E0FB2">
                    <w:rPr>
                      <w:rFonts w:ascii="Book Antiqua" w:eastAsia="Times New Roman" w:hAnsi="Book Antiqua" w:cs="Times New Roman"/>
                      <w:b/>
                      <w:bCs/>
                      <w:sz w:val="18"/>
                      <w:szCs w:val="18"/>
                      <w:lang w:eastAsia="pt-BR"/>
                    </w:rPr>
                    <w:t>(</w:t>
                  </w:r>
                  <w:r w:rsidRPr="001E0FB2">
                    <w:rPr>
                      <w:rFonts w:ascii="Book Antiqua" w:eastAsia="Times New Roman" w:hAnsi="Book Antiqua" w:cs="Times New Roman"/>
                      <w:b/>
                      <w:bCs/>
                      <w:sz w:val="18"/>
                      <w:szCs w:val="18"/>
                      <w:highlight w:val="yellow"/>
                      <w:lang w:eastAsia="pt-BR"/>
                    </w:rPr>
                    <w:t>TJPR-2017-CESPE</w:t>
                  </w:r>
                  <w:r w:rsidRPr="001E0FB2">
                    <w:rPr>
                      <w:rFonts w:ascii="Book Antiqua" w:eastAsia="Times New Roman" w:hAnsi="Book Antiqua" w:cs="Times New Roman"/>
                      <w:b/>
                      <w:bCs/>
                      <w:sz w:val="18"/>
                      <w:szCs w:val="18"/>
                      <w:lang w:eastAsia="pt-BR"/>
                    </w:rPr>
                    <w:t>)</w:t>
                  </w:r>
                  <w:r w:rsidRPr="001E0FB2">
                    <w:rPr>
                      <w:rFonts w:ascii="Book Antiqua" w:eastAsia="Times New Roman" w:hAnsi="Book Antiqua" w:cs="Times New Roman"/>
                      <w:sz w:val="18"/>
                      <w:szCs w:val="18"/>
                      <w:lang w:eastAsia="pt-BR"/>
                    </w:rPr>
                    <w:t xml:space="preserve">: De acordo com o entendimento jurisprudencial e a Lei 8.429/92, assinale a opção correta a respeito da improbidade administrativa: Segundo o STF, compete ao primeiro grau de jurisdição o julgamento das ações de improbidade administrativa contra agentes políticos, ocupantes </w:t>
                  </w:r>
                  <w:r w:rsidRPr="001E0FB2">
                    <w:rPr>
                      <w:rFonts w:ascii="Book Antiqua" w:eastAsia="Times New Roman" w:hAnsi="Book Antiqua" w:cs="Times New Roman"/>
                      <w:sz w:val="18"/>
                      <w:szCs w:val="18"/>
                      <w:lang w:eastAsia="pt-BR"/>
                    </w:rPr>
                    <w:lastRenderedPageBreak/>
                    <w:t xml:space="preserve">de cargos públicos ou detentores de mandato eletivo, independentemente de eles estarem, ou não, em atividade. </w:t>
                  </w:r>
                  <w:r w:rsidRPr="001E0FB2">
                    <w:rPr>
                      <w:rFonts w:ascii="Book Antiqua" w:eastAsia="Times New Roman" w:hAnsi="Book Antiqua" w:cs="Times New Roman"/>
                      <w:b/>
                      <w:bCs/>
                      <w:sz w:val="18"/>
                      <w:szCs w:val="18"/>
                      <w:lang w:eastAsia="pt-BR"/>
                    </w:rPr>
                    <w:t xml:space="preserve">BL: </w:t>
                  </w:r>
                  <w:proofErr w:type="spellStart"/>
                  <w:r w:rsidRPr="001E0FB2">
                    <w:rPr>
                      <w:rFonts w:ascii="Book Antiqua" w:eastAsia="Times New Roman" w:hAnsi="Book Antiqua" w:cs="Times New Roman"/>
                      <w:b/>
                      <w:bCs/>
                      <w:sz w:val="18"/>
                      <w:szCs w:val="18"/>
                      <w:lang w:eastAsia="pt-BR"/>
                    </w:rPr>
                    <w:t>Entend</w:t>
                  </w:r>
                  <w:proofErr w:type="spellEnd"/>
                  <w:r w:rsidRPr="001E0FB2">
                    <w:rPr>
                      <w:rFonts w:ascii="Book Antiqua" w:eastAsia="Times New Roman" w:hAnsi="Book Antiqua" w:cs="Times New Roman"/>
                      <w:b/>
                      <w:bCs/>
                      <w:sz w:val="18"/>
                      <w:szCs w:val="18"/>
                      <w:lang w:eastAsia="pt-BR"/>
                    </w:rPr>
                    <w:t>. STF.</w:t>
                  </w:r>
                </w:p>
                <w:p w14:paraId="69D7EC53" w14:textId="77777777" w:rsidR="00D66F4E" w:rsidRPr="0027752D" w:rsidRDefault="00D66F4E" w:rsidP="00D66F4E">
                  <w:pPr>
                    <w:pStyle w:val="Default"/>
                    <w:jc w:val="both"/>
                    <w:rPr>
                      <w:rFonts w:ascii="Book Antiqua" w:hAnsi="Book Antiqua" w:cs="Times New Roman"/>
                      <w:bCs/>
                      <w:sz w:val="18"/>
                      <w:szCs w:val="18"/>
                    </w:rPr>
                  </w:pPr>
                  <w:r w:rsidRPr="0027752D">
                    <w:rPr>
                      <w:rFonts w:ascii="Book Antiqua" w:hAnsi="Book Antiqua" w:cs="Times New Roman"/>
                      <w:b/>
                      <w:bCs/>
                      <w:sz w:val="18"/>
                      <w:szCs w:val="18"/>
                    </w:rPr>
                    <w:t>(</w:t>
                  </w:r>
                  <w:r w:rsidRPr="0027752D">
                    <w:rPr>
                      <w:rFonts w:ascii="Book Antiqua" w:hAnsi="Book Antiqua" w:cs="Times New Roman"/>
                      <w:b/>
                      <w:bCs/>
                      <w:sz w:val="18"/>
                      <w:szCs w:val="18"/>
                      <w:highlight w:val="yellow"/>
                    </w:rPr>
                    <w:t>MPF-2015</w:t>
                  </w:r>
                  <w:r w:rsidRPr="0027752D">
                    <w:rPr>
                      <w:rFonts w:ascii="Book Antiqua" w:hAnsi="Book Antiqua" w:cs="Times New Roman"/>
                      <w:b/>
                      <w:bCs/>
                      <w:sz w:val="18"/>
                      <w:szCs w:val="18"/>
                    </w:rPr>
                    <w:t>)</w:t>
                  </w:r>
                  <w:r w:rsidRPr="0027752D">
                    <w:rPr>
                      <w:rFonts w:ascii="Book Antiqua" w:hAnsi="Book Antiqua" w:cs="Times New Roman"/>
                      <w:bCs/>
                      <w:sz w:val="18"/>
                      <w:szCs w:val="18"/>
                    </w:rPr>
                    <w:t xml:space="preserve">: Em relação à competência e entendimento atual do STJ: A ação de improbidade administrativa deve ser processada e julgada nas instâncias ordinárias, ainda que proposta contra agente político que tenha foro privilegiado no âmbito penal e nos crimes de responsabilidade. </w:t>
                  </w:r>
                  <w:r w:rsidRPr="0027752D">
                    <w:rPr>
                      <w:rFonts w:ascii="Book Antiqua" w:hAnsi="Book Antiqua" w:cs="Times New Roman"/>
                      <w:b/>
                      <w:bCs/>
                      <w:sz w:val="18"/>
                      <w:szCs w:val="18"/>
                    </w:rPr>
                    <w:t>BL: Info 527, STJ.</w:t>
                  </w:r>
                </w:p>
                <w:p w14:paraId="5FD9A0A8" w14:textId="1B92179A" w:rsidR="00D66F4E" w:rsidRPr="001E0FB2" w:rsidRDefault="00D66F4E" w:rsidP="00D66F4E">
                  <w:pPr>
                    <w:jc w:val="both"/>
                    <w:rPr>
                      <w:rFonts w:ascii="Book Antiqua" w:eastAsia="Times New Roman" w:hAnsi="Book Antiqua" w:cs="Times New Roman"/>
                      <w:b/>
                      <w:bCs/>
                      <w:sz w:val="18"/>
                      <w:szCs w:val="18"/>
                      <w:lang w:eastAsia="pt-BR"/>
                    </w:rPr>
                  </w:pPr>
                  <w:r w:rsidRPr="0027752D">
                    <w:rPr>
                      <w:rFonts w:ascii="Book Antiqua" w:hAnsi="Book Antiqua" w:cs="Times New Roman"/>
                      <w:b/>
                      <w:bCs/>
                      <w:sz w:val="18"/>
                      <w:szCs w:val="18"/>
                    </w:rPr>
                    <w:t>(</w:t>
                  </w:r>
                  <w:r w:rsidRPr="0027752D">
                    <w:rPr>
                      <w:rFonts w:ascii="Book Antiqua" w:hAnsi="Book Antiqua" w:cs="Times New Roman"/>
                      <w:b/>
                      <w:bCs/>
                      <w:sz w:val="18"/>
                      <w:szCs w:val="18"/>
                      <w:highlight w:val="yellow"/>
                    </w:rPr>
                    <w:t>MPMG-2014</w:t>
                  </w:r>
                  <w:r w:rsidRPr="0027752D">
                    <w:rPr>
                      <w:rFonts w:ascii="Book Antiqua" w:hAnsi="Book Antiqua" w:cs="Times New Roman"/>
                      <w:b/>
                      <w:bCs/>
                      <w:sz w:val="18"/>
                      <w:szCs w:val="18"/>
                    </w:rPr>
                    <w:t>)</w:t>
                  </w:r>
                  <w:r w:rsidRPr="0027752D">
                    <w:rPr>
                      <w:rFonts w:ascii="Book Antiqua" w:hAnsi="Book Antiqua" w:cs="Times New Roman"/>
                      <w:bCs/>
                      <w:sz w:val="18"/>
                      <w:szCs w:val="18"/>
                    </w:rPr>
                    <w:t xml:space="preserve">: De acordo com a jurisprudência pacificada no âmbito do STJ, a ação de improbidade administrativa deve ser processada e julgada nas instâncias ordinárias, ainda que proposta contra deputado federal. </w:t>
                  </w:r>
                  <w:r w:rsidRPr="0027752D">
                    <w:rPr>
                      <w:rFonts w:ascii="Book Antiqua" w:hAnsi="Book Antiqua" w:cs="Times New Roman"/>
                      <w:b/>
                      <w:bCs/>
                      <w:sz w:val="18"/>
                      <w:szCs w:val="18"/>
                    </w:rPr>
                    <w:t>BL: Info 527, STJ.</w:t>
                  </w:r>
                </w:p>
              </w:tc>
            </w:tr>
          </w:tbl>
          <w:p w14:paraId="6E261650" w14:textId="5988EEAF" w:rsidR="001E0FB2" w:rsidRDefault="001E0FB2" w:rsidP="00F132F1">
            <w:pPr>
              <w:jc w:val="both"/>
              <w:rPr>
                <w:rFonts w:ascii="Book Antiqua" w:eastAsia="Times New Roman" w:hAnsi="Book Antiqua" w:cs="Times New Roman"/>
                <w:sz w:val="19"/>
                <w:szCs w:val="19"/>
                <w:lang w:eastAsia="pt-BR"/>
              </w:rPr>
            </w:pPr>
          </w:p>
          <w:p w14:paraId="1663465D" w14:textId="4019178C" w:rsidR="00D15236" w:rsidRDefault="00D15236" w:rsidP="00D15236">
            <w:pPr>
              <w:jc w:val="both"/>
              <w:rPr>
                <w:rFonts w:ascii="Book Antiqua" w:hAnsi="Book Antiqua" w:cs="Times New Roman"/>
                <w:b/>
                <w:bCs/>
                <w:color w:val="000000"/>
                <w:sz w:val="19"/>
                <w:szCs w:val="19"/>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w:t>
            </w:r>
            <w:r w:rsidR="009576E0">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453B6">
              <w:rPr>
                <w:rFonts w:ascii="Book Antiqua" w:eastAsia="Times New Roman" w:hAnsi="Book Antiqua" w:cs="Times New Roman"/>
                <w:b/>
                <w:i/>
                <w:iCs/>
                <w:color w:val="FF0000"/>
                <w:sz w:val="19"/>
                <w:szCs w:val="19"/>
                <w:highlight w:val="green"/>
                <w:lang w:eastAsia="pt-BR"/>
              </w:rPr>
              <w:t>DOD</w:t>
            </w:r>
            <w:r w:rsidR="00FD55C0">
              <w:rPr>
                <w:rFonts w:ascii="Book Antiqua" w:eastAsia="Times New Roman" w:hAnsi="Book Antiqua" w:cs="Times New Roman"/>
                <w:b/>
                <w:i/>
                <w:iCs/>
                <w:color w:val="FF0000"/>
                <w:sz w:val="19"/>
                <w:szCs w:val="19"/>
                <w:lang w:eastAsia="pt-BR"/>
              </w:rPr>
              <w:t>: #</w:t>
            </w:r>
            <w:r w:rsidR="00FD55C0" w:rsidRPr="00FD55C0">
              <w:rPr>
                <w:rFonts w:ascii="Book Antiqua" w:eastAsia="Times New Roman" w:hAnsi="Book Antiqua" w:cs="Times New Roman"/>
                <w:b/>
                <w:i/>
                <w:iCs/>
                <w:color w:val="FF0000"/>
                <w:sz w:val="19"/>
                <w:szCs w:val="19"/>
                <w:highlight w:val="green"/>
                <w:lang w:eastAsia="pt-BR"/>
              </w:rPr>
              <w:t>MPGO-2022</w:t>
            </w:r>
            <w:r w:rsidR="00062B28">
              <w:rPr>
                <w:rFonts w:ascii="Book Antiqua" w:eastAsia="Times New Roman" w:hAnsi="Book Antiqua" w:cs="Times New Roman"/>
                <w:b/>
                <w:i/>
                <w:iCs/>
                <w:color w:val="FF0000"/>
                <w:sz w:val="19"/>
                <w:szCs w:val="19"/>
                <w:lang w:eastAsia="pt-BR"/>
              </w:rPr>
              <w:t>: #</w:t>
            </w:r>
            <w:r w:rsidR="00062B28" w:rsidRPr="00062B28">
              <w:rPr>
                <w:rFonts w:ascii="Book Antiqua" w:eastAsia="Times New Roman" w:hAnsi="Book Antiqua" w:cs="Times New Roman"/>
                <w:b/>
                <w:i/>
                <w:iCs/>
                <w:color w:val="FF0000"/>
                <w:sz w:val="19"/>
                <w:szCs w:val="19"/>
                <w:highlight w:val="green"/>
                <w:lang w:eastAsia="pt-BR"/>
              </w:rPr>
              <w:t>MPBA-2023</w:t>
            </w:r>
            <w:r w:rsidR="008E2A14">
              <w:rPr>
                <w:rFonts w:ascii="Book Antiqua" w:eastAsia="Times New Roman" w:hAnsi="Book Antiqua" w:cs="Times New Roman"/>
                <w:b/>
                <w:i/>
                <w:iCs/>
                <w:color w:val="FF0000"/>
                <w:sz w:val="19"/>
                <w:szCs w:val="19"/>
                <w:lang w:eastAsia="pt-BR"/>
              </w:rPr>
              <w:t>: #</w:t>
            </w:r>
            <w:r w:rsidR="008E2A14" w:rsidRPr="008E2A14">
              <w:rPr>
                <w:rFonts w:ascii="Book Antiqua" w:eastAsia="Times New Roman" w:hAnsi="Book Antiqua" w:cs="Times New Roman"/>
                <w:b/>
                <w:i/>
                <w:iCs/>
                <w:color w:val="FF0000"/>
                <w:sz w:val="19"/>
                <w:szCs w:val="19"/>
                <w:highlight w:val="green"/>
                <w:lang w:eastAsia="pt-BR"/>
              </w:rPr>
              <w:t>MPPA-2023</w:t>
            </w:r>
            <w:r w:rsidR="00062B28">
              <w:rPr>
                <w:rFonts w:ascii="Book Antiqua" w:eastAsia="Times New Roman" w:hAnsi="Book Antiqua" w:cs="Times New Roman"/>
                <w:b/>
                <w:i/>
                <w:iCs/>
                <w:color w:val="FF0000"/>
                <w:sz w:val="19"/>
                <w:szCs w:val="19"/>
                <w:lang w:eastAsia="pt-BR"/>
              </w:rPr>
              <w:t>: #</w:t>
            </w:r>
            <w:r w:rsidR="00062B28" w:rsidRPr="00062B28">
              <w:rPr>
                <w:rFonts w:ascii="Book Antiqua" w:eastAsia="Times New Roman" w:hAnsi="Book Antiqua" w:cs="Times New Roman"/>
                <w:b/>
                <w:i/>
                <w:iCs/>
                <w:color w:val="FF0000"/>
                <w:sz w:val="19"/>
                <w:szCs w:val="19"/>
                <w:highlight w:val="green"/>
                <w:lang w:eastAsia="pt-BR"/>
              </w:rPr>
              <w:t>CESPE</w:t>
            </w:r>
            <w:r w:rsidR="00FD55C0">
              <w:rPr>
                <w:rFonts w:ascii="Book Antiqua" w:eastAsia="Times New Roman" w:hAnsi="Book Antiqua" w:cs="Times New Roman"/>
                <w:b/>
                <w:i/>
                <w:iCs/>
                <w:color w:val="FF0000"/>
                <w:sz w:val="19"/>
                <w:szCs w:val="19"/>
                <w:lang w:eastAsia="pt-BR"/>
              </w:rPr>
              <w:t>: #</w:t>
            </w:r>
            <w:r w:rsidR="00FD55C0" w:rsidRPr="00FD55C0">
              <w:rPr>
                <w:rFonts w:ascii="Book Antiqua" w:eastAsia="Times New Roman" w:hAnsi="Book Antiqua" w:cs="Times New Roman"/>
                <w:b/>
                <w:i/>
                <w:iCs/>
                <w:color w:val="FF0000"/>
                <w:sz w:val="19"/>
                <w:szCs w:val="19"/>
                <w:highlight w:val="green"/>
                <w:lang w:eastAsia="pt-BR"/>
              </w:rPr>
              <w:t>FGV</w:t>
            </w:r>
            <w:r w:rsidRPr="001C365A">
              <w:rPr>
                <w:rFonts w:ascii="Book Antiqua" w:eastAsia="Times New Roman" w:hAnsi="Book Antiqua" w:cs="Times New Roman"/>
                <w:bCs/>
                <w:sz w:val="19"/>
                <w:szCs w:val="19"/>
                <w:lang w:eastAsia="pt-BR"/>
              </w:rPr>
              <w:t>:</w:t>
            </w:r>
            <w:r w:rsidR="003B7030">
              <w:rPr>
                <w:rFonts w:ascii="Book Antiqua" w:eastAsia="Times New Roman" w:hAnsi="Book Antiqua" w:cs="Times New Roman"/>
                <w:bCs/>
                <w:sz w:val="19"/>
                <w:szCs w:val="19"/>
                <w:lang w:eastAsia="pt-BR"/>
              </w:rPr>
              <w:t xml:space="preserve"> </w:t>
            </w:r>
            <w:r w:rsidR="003B7030" w:rsidRPr="006F3501">
              <w:rPr>
                <w:rFonts w:ascii="Book Antiqua" w:eastAsia="Times New Roman" w:hAnsi="Book Antiqua" w:cs="Times New Roman"/>
                <w:b/>
                <w:bCs/>
                <w:i/>
                <w:iCs/>
                <w:sz w:val="19"/>
                <w:szCs w:val="19"/>
                <w:u w:val="single"/>
                <w:lang w:eastAsia="pt-BR"/>
              </w:rPr>
              <w:t>Ação de improbidade administrativa proposta contra Promotor de Justiça (podendo resultar na perda do cargo): julgada em 1ª instância; ação civil de perda de cargo de Promotor não envolvendo improbidade administrativa: julgada pelo TJ</w:t>
            </w:r>
            <w:r w:rsidR="003B7030">
              <w:rPr>
                <w:rFonts w:ascii="Book Antiqua" w:eastAsia="Times New Roman" w:hAnsi="Book Antiqua" w:cs="Times New Roman"/>
                <w:sz w:val="19"/>
                <w:szCs w:val="19"/>
                <w:lang w:eastAsia="pt-BR"/>
              </w:rPr>
              <w:t>:</w:t>
            </w:r>
            <w:r>
              <w:rPr>
                <w:rFonts w:ascii="Book Antiqua" w:eastAsia="Times New Roman" w:hAnsi="Book Antiqua" w:cs="Times New Roman"/>
                <w:bCs/>
                <w:sz w:val="19"/>
                <w:szCs w:val="19"/>
                <w:lang w:eastAsia="pt-BR"/>
              </w:rPr>
              <w:t xml:space="preserve"> </w:t>
            </w:r>
            <w:r w:rsidRPr="00D15236">
              <w:rPr>
                <w:rFonts w:ascii="Book Antiqua" w:hAnsi="Book Antiqua" w:cs="Times New Roman"/>
                <w:b/>
                <w:bCs/>
                <w:color w:val="000000"/>
                <w:sz w:val="19"/>
                <w:szCs w:val="19"/>
                <w:highlight w:val="yellow"/>
              </w:rPr>
              <w:t>Ação Civil de perda de cargo de Promotor de Justiça</w:t>
            </w:r>
            <w:r w:rsidRPr="00DC0571">
              <w:rPr>
                <w:rFonts w:ascii="Book Antiqua" w:hAnsi="Book Antiqua" w:cs="Times New Roman"/>
                <w:b/>
                <w:bCs/>
                <w:color w:val="000000"/>
                <w:sz w:val="19"/>
                <w:szCs w:val="19"/>
              </w:rPr>
              <w:t xml:space="preserve"> cuja </w:t>
            </w:r>
            <w:r w:rsidRPr="00DC0571">
              <w:rPr>
                <w:rFonts w:ascii="Book Antiqua" w:hAnsi="Book Antiqua" w:cs="Times New Roman"/>
                <w:b/>
                <w:bCs/>
                <w:color w:val="000000"/>
                <w:sz w:val="19"/>
                <w:szCs w:val="19"/>
                <w:shd w:val="clear" w:color="auto" w:fill="F7CAAC" w:themeFill="accent2" w:themeFillTint="66"/>
              </w:rPr>
              <w:t>causa de pedir não esteja vinculada a ilícito capitulado na Lei 8.429/92</w:t>
            </w:r>
            <w:r w:rsidRPr="00DC0571">
              <w:rPr>
                <w:rFonts w:ascii="Book Antiqua" w:hAnsi="Book Antiqua" w:cs="Times New Roman"/>
                <w:b/>
                <w:bCs/>
                <w:color w:val="000000"/>
                <w:sz w:val="19"/>
                <w:szCs w:val="19"/>
              </w:rPr>
              <w:t xml:space="preserve"> </w:t>
            </w:r>
            <w:r w:rsidRPr="00DC0571">
              <w:rPr>
                <w:rFonts w:ascii="Book Antiqua" w:hAnsi="Book Antiqua" w:cs="Times New Roman"/>
                <w:b/>
                <w:bCs/>
                <w:color w:val="000000"/>
                <w:sz w:val="19"/>
                <w:szCs w:val="19"/>
                <w:highlight w:val="green"/>
              </w:rPr>
              <w:t>deve ser julgada</w:t>
            </w:r>
            <w:r w:rsidRPr="00DC0571">
              <w:rPr>
                <w:rFonts w:ascii="Book Antiqua" w:hAnsi="Book Antiqua" w:cs="Times New Roman"/>
                <w:b/>
                <w:bCs/>
                <w:color w:val="000000"/>
                <w:sz w:val="19"/>
                <w:szCs w:val="19"/>
              </w:rPr>
              <w:t xml:space="preserve"> </w:t>
            </w:r>
            <w:r w:rsidRPr="00D15236">
              <w:rPr>
                <w:rFonts w:ascii="Book Antiqua" w:hAnsi="Book Antiqua" w:cs="Times New Roman"/>
                <w:b/>
                <w:bCs/>
                <w:color w:val="000000"/>
                <w:sz w:val="19"/>
                <w:szCs w:val="19"/>
                <w:highlight w:val="yellow"/>
              </w:rPr>
              <w:t>pelo Tribunal de Justiça</w:t>
            </w:r>
            <w:r w:rsidRPr="00DC0571">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DC0571">
              <w:rPr>
                <w:rFonts w:ascii="Book Antiqua" w:hAnsi="Book Antiqua" w:cs="Times New Roman"/>
                <w:color w:val="000000"/>
                <w:sz w:val="19"/>
                <w:szCs w:val="19"/>
              </w:rPr>
              <w:t>STJ. 2ª T. REsp 1737900-SP, Rel. Min. Herman Benjamin, j</w:t>
            </w:r>
            <w:r>
              <w:rPr>
                <w:rFonts w:ascii="Book Antiqua" w:hAnsi="Book Antiqua" w:cs="Times New Roman"/>
                <w:color w:val="000000"/>
                <w:sz w:val="19"/>
                <w:szCs w:val="19"/>
              </w:rPr>
              <w:t>.</w:t>
            </w:r>
            <w:r w:rsidRPr="00DC0571">
              <w:rPr>
                <w:rFonts w:ascii="Book Antiqua" w:hAnsi="Book Antiqua" w:cs="Times New Roman"/>
                <w:color w:val="000000"/>
                <w:sz w:val="19"/>
                <w:szCs w:val="19"/>
              </w:rPr>
              <w:t xml:space="preserve"> 19/11/19</w:t>
            </w:r>
            <w:r>
              <w:rPr>
                <w:rFonts w:ascii="Book Antiqua" w:hAnsi="Book Antiqua" w:cs="Times New Roman"/>
                <w:b/>
                <w:bCs/>
                <w:color w:val="000000"/>
                <w:sz w:val="19"/>
                <w:szCs w:val="19"/>
              </w:rPr>
              <w:t xml:space="preserve"> </w:t>
            </w:r>
            <w:r w:rsidRPr="00DC0571">
              <w:rPr>
                <w:rFonts w:ascii="Book Antiqua" w:hAnsi="Book Antiqua" w:cs="Times New Roman"/>
                <w:b/>
                <w:bCs/>
                <w:color w:val="000000"/>
                <w:sz w:val="19"/>
                <w:szCs w:val="19"/>
              </w:rPr>
              <w:t>(Info 662).</w:t>
            </w:r>
          </w:p>
          <w:tbl>
            <w:tblPr>
              <w:tblStyle w:val="Tabelacomgrade"/>
              <w:tblW w:w="0" w:type="auto"/>
              <w:tblLook w:val="04A0" w:firstRow="1" w:lastRow="0" w:firstColumn="1" w:lastColumn="0" w:noHBand="0" w:noVBand="1"/>
            </w:tblPr>
            <w:tblGrid>
              <w:gridCol w:w="8268"/>
            </w:tblGrid>
            <w:tr w:rsidR="008E2A14" w14:paraId="7ED8D2E3" w14:textId="77777777" w:rsidTr="008E2A14">
              <w:tc>
                <w:tcPr>
                  <w:tcW w:w="8268" w:type="dxa"/>
                  <w:shd w:val="clear" w:color="auto" w:fill="FFFFFF" w:themeFill="background1"/>
                </w:tcPr>
                <w:p w14:paraId="48C9C008" w14:textId="06B65411" w:rsidR="008E2A14" w:rsidRPr="008E2A14" w:rsidRDefault="008E2A14" w:rsidP="008E2A14">
                  <w:pPr>
                    <w:jc w:val="both"/>
                    <w:rPr>
                      <w:rFonts w:ascii="Book Antiqua" w:eastAsia="Times New Roman" w:hAnsi="Book Antiqua" w:cs="Times New Roman"/>
                      <w:b/>
                      <w:bCs/>
                      <w:sz w:val="19"/>
                      <w:szCs w:val="19"/>
                      <w:lang w:eastAsia="pt-BR"/>
                    </w:rPr>
                  </w:pPr>
                  <w:r w:rsidRPr="008E2A14">
                    <w:rPr>
                      <w:rFonts w:ascii="Book Antiqua" w:eastAsia="Times New Roman" w:hAnsi="Book Antiqua" w:cs="Times New Roman"/>
                      <w:b/>
                      <w:bCs/>
                      <w:sz w:val="18"/>
                      <w:szCs w:val="18"/>
                      <w:lang w:eastAsia="pt-BR"/>
                    </w:rPr>
                    <w:t>(</w:t>
                  </w:r>
                  <w:r w:rsidRPr="008E2A14">
                    <w:rPr>
                      <w:rFonts w:ascii="Book Antiqua" w:eastAsia="Times New Roman" w:hAnsi="Book Antiqua" w:cs="Times New Roman"/>
                      <w:b/>
                      <w:bCs/>
                      <w:sz w:val="18"/>
                      <w:szCs w:val="18"/>
                      <w:highlight w:val="yellow"/>
                      <w:lang w:eastAsia="pt-BR"/>
                    </w:rPr>
                    <w:t>MPPA-2023-CESPE</w:t>
                  </w:r>
                  <w:r w:rsidRPr="008E2A14">
                    <w:rPr>
                      <w:rFonts w:ascii="Book Antiqua" w:eastAsia="Times New Roman" w:hAnsi="Book Antiqua" w:cs="Times New Roman"/>
                      <w:b/>
                      <w:bCs/>
                      <w:sz w:val="18"/>
                      <w:szCs w:val="18"/>
                      <w:lang w:eastAsia="pt-BR"/>
                    </w:rPr>
                    <w:t>)</w:t>
                  </w:r>
                  <w:r w:rsidRPr="008E2A14">
                    <w:rPr>
                      <w:rFonts w:ascii="Book Antiqua" w:eastAsia="Times New Roman" w:hAnsi="Book Antiqua" w:cs="Times New Roman"/>
                      <w:sz w:val="18"/>
                      <w:szCs w:val="18"/>
                      <w:lang w:eastAsia="pt-BR"/>
                    </w:rPr>
                    <w:t>:</w:t>
                  </w:r>
                  <w:r>
                    <w:t xml:space="preserve"> </w:t>
                  </w:r>
                  <w:r w:rsidRPr="008E2A14">
                    <w:rPr>
                      <w:rFonts w:ascii="Book Antiqua" w:eastAsia="Times New Roman" w:hAnsi="Book Antiqua" w:cs="Times New Roman"/>
                      <w:sz w:val="18"/>
                      <w:szCs w:val="18"/>
                      <w:lang w:eastAsia="pt-BR"/>
                    </w:rPr>
                    <w:t xml:space="preserve">Com base na jurisprudência do STF e do STJ, assinale a opção correta, a respeito do </w:t>
                  </w:r>
                  <w:r w:rsidR="000F091C">
                    <w:rPr>
                      <w:rFonts w:ascii="Book Antiqua" w:eastAsia="Times New Roman" w:hAnsi="Book Antiqua" w:cs="Times New Roman"/>
                      <w:sz w:val="18"/>
                      <w:szCs w:val="18"/>
                      <w:lang w:eastAsia="pt-BR"/>
                    </w:rPr>
                    <w:t>MP</w:t>
                  </w:r>
                  <w:r>
                    <w:rPr>
                      <w:rFonts w:ascii="Book Antiqua" w:eastAsia="Times New Roman" w:hAnsi="Book Antiqua" w:cs="Times New Roman"/>
                      <w:sz w:val="18"/>
                      <w:szCs w:val="18"/>
                      <w:lang w:eastAsia="pt-BR"/>
                    </w:rPr>
                    <w:t xml:space="preserve">: </w:t>
                  </w:r>
                  <w:r w:rsidRPr="008E2A14">
                    <w:rPr>
                      <w:rFonts w:ascii="Book Antiqua" w:eastAsia="Times New Roman" w:hAnsi="Book Antiqua" w:cs="Times New Roman"/>
                      <w:sz w:val="18"/>
                      <w:szCs w:val="18"/>
                      <w:lang w:eastAsia="pt-BR"/>
                    </w:rPr>
                    <w:t>A ação civil de perda de cargo de promotor de justiça cuja causa de pedir não tenha como fundamento ato de improbidade administrativa deverá ser julgada pelo tribunal de justiça.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662, STJ.</w:t>
                  </w:r>
                </w:p>
              </w:tc>
            </w:tr>
          </w:tbl>
          <w:p w14:paraId="0C3D30F0" w14:textId="32F150B8" w:rsidR="00D15236" w:rsidRDefault="00D15236" w:rsidP="00F132F1">
            <w:pPr>
              <w:jc w:val="both"/>
              <w:rPr>
                <w:rFonts w:ascii="Book Antiqua" w:eastAsia="Times New Roman" w:hAnsi="Book Antiqua" w:cs="Times New Roman"/>
                <w:sz w:val="19"/>
                <w:szCs w:val="19"/>
                <w:lang w:eastAsia="pt-BR"/>
              </w:rPr>
            </w:pPr>
          </w:p>
          <w:p w14:paraId="6EB26D05" w14:textId="652DB660" w:rsidR="00D15236" w:rsidRDefault="00D15236" w:rsidP="00F132F1">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C453B6">
              <w:rPr>
                <w:rFonts w:ascii="Book Antiqua" w:eastAsia="Times New Roman" w:hAnsi="Book Antiqua" w:cs="Times New Roman"/>
                <w:b/>
                <w:i/>
                <w:iCs/>
                <w:color w:val="FF0000"/>
                <w:sz w:val="19"/>
                <w:szCs w:val="19"/>
                <w:highlight w:val="green"/>
                <w:lang w:eastAsia="pt-BR"/>
              </w:rPr>
              <w:t>DOD</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Quadro-resumo:</w:t>
            </w:r>
          </w:p>
          <w:tbl>
            <w:tblPr>
              <w:tblStyle w:val="Tabelacomgrade"/>
              <w:tblW w:w="0" w:type="auto"/>
              <w:tblLook w:val="04A0" w:firstRow="1" w:lastRow="0" w:firstColumn="1" w:lastColumn="0" w:noHBand="0" w:noVBand="1"/>
            </w:tblPr>
            <w:tblGrid>
              <w:gridCol w:w="4134"/>
              <w:gridCol w:w="4134"/>
            </w:tblGrid>
            <w:tr w:rsidR="00D15236" w14:paraId="3581C492" w14:textId="77777777" w:rsidTr="00D15236">
              <w:tc>
                <w:tcPr>
                  <w:tcW w:w="8268" w:type="dxa"/>
                  <w:gridSpan w:val="2"/>
                  <w:shd w:val="clear" w:color="auto" w:fill="FFF2CC" w:themeFill="accent4" w:themeFillTint="33"/>
                </w:tcPr>
                <w:p w14:paraId="6C8B4277" w14:textId="537A3430" w:rsidR="00D15236" w:rsidRPr="00D15236" w:rsidRDefault="00D15236" w:rsidP="00D15236">
                  <w:pPr>
                    <w:jc w:val="center"/>
                    <w:rPr>
                      <w:rFonts w:ascii="Book Antiqua" w:eastAsia="Times New Roman" w:hAnsi="Book Antiqua" w:cs="Times New Roman"/>
                      <w:b/>
                      <w:bCs/>
                      <w:sz w:val="18"/>
                      <w:szCs w:val="18"/>
                      <w:lang w:eastAsia="pt-BR"/>
                    </w:rPr>
                  </w:pPr>
                  <w:r w:rsidRPr="00D15236">
                    <w:rPr>
                      <w:rFonts w:ascii="Book Antiqua" w:eastAsia="Times New Roman" w:hAnsi="Book Antiqua" w:cs="Times New Roman"/>
                      <w:b/>
                      <w:bCs/>
                      <w:sz w:val="18"/>
                      <w:szCs w:val="18"/>
                      <w:lang w:eastAsia="pt-BR"/>
                    </w:rPr>
                    <w:t>AÇÃO CIVIL DE PERDA DE CARGO PROPOSTA CONTRA PROMOTOR DE JUSTIÇA</w:t>
                  </w:r>
                </w:p>
              </w:tc>
            </w:tr>
            <w:tr w:rsidR="00D15236" w14:paraId="4E00D5E6" w14:textId="77777777" w:rsidTr="00D15236">
              <w:tc>
                <w:tcPr>
                  <w:tcW w:w="4134" w:type="dxa"/>
                  <w:shd w:val="clear" w:color="auto" w:fill="FFFFFF" w:themeFill="background1"/>
                </w:tcPr>
                <w:p w14:paraId="01EB15D4" w14:textId="4DEB9EE6" w:rsidR="00D15236" w:rsidRPr="00D15236" w:rsidRDefault="00D15236" w:rsidP="00D15236">
                  <w:pPr>
                    <w:jc w:val="center"/>
                    <w:rPr>
                      <w:rFonts w:ascii="Book Antiqua" w:eastAsia="Times New Roman" w:hAnsi="Book Antiqua" w:cs="Times New Roman"/>
                      <w:sz w:val="18"/>
                      <w:szCs w:val="18"/>
                      <w:lang w:eastAsia="pt-BR"/>
                    </w:rPr>
                  </w:pPr>
                  <w:r w:rsidRPr="00D15236">
                    <w:rPr>
                      <w:rFonts w:ascii="Book Antiqua" w:eastAsia="Times New Roman" w:hAnsi="Book Antiqua" w:cs="Times New Roman"/>
                      <w:sz w:val="18"/>
                      <w:szCs w:val="18"/>
                      <w:lang w:eastAsia="pt-BR"/>
                    </w:rPr>
                    <w:t>1) Se for uma ação de improbidade administrativa:</w:t>
                  </w:r>
                </w:p>
              </w:tc>
              <w:tc>
                <w:tcPr>
                  <w:tcW w:w="4134" w:type="dxa"/>
                  <w:shd w:val="clear" w:color="auto" w:fill="FFFFFF" w:themeFill="background1"/>
                </w:tcPr>
                <w:p w14:paraId="32B111B3" w14:textId="00B9E013" w:rsidR="00D15236" w:rsidRPr="00D15236" w:rsidRDefault="00D15236" w:rsidP="00D15236">
                  <w:pPr>
                    <w:jc w:val="center"/>
                    <w:rPr>
                      <w:rFonts w:ascii="Book Antiqua" w:eastAsia="Times New Roman" w:hAnsi="Book Antiqua" w:cs="Times New Roman"/>
                      <w:sz w:val="18"/>
                      <w:szCs w:val="18"/>
                      <w:lang w:eastAsia="pt-BR"/>
                    </w:rPr>
                  </w:pPr>
                  <w:r w:rsidRPr="00D15236">
                    <w:rPr>
                      <w:rFonts w:ascii="Book Antiqua" w:eastAsia="Times New Roman" w:hAnsi="Book Antiqua" w:cs="Times New Roman"/>
                      <w:sz w:val="18"/>
                      <w:szCs w:val="18"/>
                      <w:lang w:eastAsia="pt-BR"/>
                    </w:rPr>
                    <w:t>2) Se a causa de pedir não estiver vinculada a ilícito capitulado na Lei nº 8.429/92:</w:t>
                  </w:r>
                </w:p>
              </w:tc>
            </w:tr>
            <w:tr w:rsidR="00D15236" w14:paraId="10054EA0" w14:textId="77777777" w:rsidTr="00D15236">
              <w:tc>
                <w:tcPr>
                  <w:tcW w:w="4134" w:type="dxa"/>
                  <w:shd w:val="clear" w:color="auto" w:fill="FFFFFF" w:themeFill="background1"/>
                </w:tcPr>
                <w:p w14:paraId="111AA92E" w14:textId="29EBF45B" w:rsidR="00D15236" w:rsidRPr="00D15236" w:rsidRDefault="00D15236" w:rsidP="00F132F1">
                  <w:pPr>
                    <w:jc w:val="both"/>
                    <w:rPr>
                      <w:rFonts w:ascii="Book Antiqua" w:eastAsia="Times New Roman" w:hAnsi="Book Antiqua" w:cs="Times New Roman"/>
                      <w:sz w:val="18"/>
                      <w:szCs w:val="18"/>
                      <w:lang w:eastAsia="pt-BR"/>
                    </w:rPr>
                  </w:pPr>
                  <w:r w:rsidRPr="00D15236">
                    <w:rPr>
                      <w:rFonts w:ascii="Book Antiqua" w:eastAsia="Times New Roman" w:hAnsi="Book Antiqua" w:cs="Times New Roman"/>
                      <w:sz w:val="18"/>
                      <w:szCs w:val="18"/>
                      <w:lang w:eastAsia="pt-BR"/>
                    </w:rPr>
                    <w:t>A ação pode ser proposta por um Promotor de Justiça.</w:t>
                  </w:r>
                </w:p>
              </w:tc>
              <w:tc>
                <w:tcPr>
                  <w:tcW w:w="4134" w:type="dxa"/>
                  <w:shd w:val="clear" w:color="auto" w:fill="FFFFFF" w:themeFill="background1"/>
                </w:tcPr>
                <w:p w14:paraId="46D90E45" w14:textId="00492B5C" w:rsidR="00D15236" w:rsidRPr="00D15236" w:rsidRDefault="00D15236" w:rsidP="00F132F1">
                  <w:pPr>
                    <w:jc w:val="both"/>
                    <w:rPr>
                      <w:rFonts w:ascii="Book Antiqua" w:eastAsia="Times New Roman" w:hAnsi="Book Antiqua" w:cs="Times New Roman"/>
                      <w:sz w:val="18"/>
                      <w:szCs w:val="18"/>
                      <w:lang w:eastAsia="pt-BR"/>
                    </w:rPr>
                  </w:pPr>
                  <w:r w:rsidRPr="00D15236">
                    <w:rPr>
                      <w:rFonts w:ascii="Book Antiqua" w:eastAsia="Times New Roman" w:hAnsi="Book Antiqua" w:cs="Times New Roman"/>
                      <w:sz w:val="18"/>
                      <w:szCs w:val="18"/>
                      <w:lang w:eastAsia="pt-BR"/>
                    </w:rPr>
                    <w:t>A ação deverá ser proposta pelo Procurador-Geral de Justiça.</w:t>
                  </w:r>
                </w:p>
              </w:tc>
            </w:tr>
            <w:tr w:rsidR="00D15236" w14:paraId="6A992304" w14:textId="77777777" w:rsidTr="00D15236">
              <w:tc>
                <w:tcPr>
                  <w:tcW w:w="4134" w:type="dxa"/>
                  <w:shd w:val="clear" w:color="auto" w:fill="FFFFFF" w:themeFill="background1"/>
                </w:tcPr>
                <w:p w14:paraId="36A616A2" w14:textId="3C075DB2" w:rsidR="00D15236" w:rsidRPr="00D15236" w:rsidRDefault="00D15236" w:rsidP="00F132F1">
                  <w:pPr>
                    <w:jc w:val="both"/>
                    <w:rPr>
                      <w:rFonts w:ascii="Book Antiqua" w:eastAsia="Times New Roman" w:hAnsi="Book Antiqua" w:cs="Times New Roman"/>
                      <w:sz w:val="18"/>
                      <w:szCs w:val="18"/>
                      <w:lang w:eastAsia="pt-BR"/>
                    </w:rPr>
                  </w:pPr>
                  <w:r w:rsidRPr="00D15236">
                    <w:rPr>
                      <w:rFonts w:ascii="Book Antiqua" w:eastAsia="Times New Roman" w:hAnsi="Book Antiqua" w:cs="Times New Roman"/>
                      <w:sz w:val="18"/>
                      <w:szCs w:val="18"/>
                      <w:lang w:eastAsia="pt-BR"/>
                    </w:rPr>
                    <w:t>A ação será julgada pelo juízo de 1ª instância.</w:t>
                  </w:r>
                </w:p>
              </w:tc>
              <w:tc>
                <w:tcPr>
                  <w:tcW w:w="4134" w:type="dxa"/>
                  <w:shd w:val="clear" w:color="auto" w:fill="FFFFFF" w:themeFill="background1"/>
                </w:tcPr>
                <w:p w14:paraId="1CBF1BC5" w14:textId="61CD9172" w:rsidR="00D15236" w:rsidRPr="00D15236" w:rsidRDefault="00D15236" w:rsidP="00F132F1">
                  <w:pPr>
                    <w:jc w:val="both"/>
                    <w:rPr>
                      <w:rFonts w:ascii="Book Antiqua" w:eastAsia="Times New Roman" w:hAnsi="Book Antiqua" w:cs="Times New Roman"/>
                      <w:sz w:val="18"/>
                      <w:szCs w:val="18"/>
                      <w:lang w:eastAsia="pt-BR"/>
                    </w:rPr>
                  </w:pPr>
                  <w:r w:rsidRPr="00D15236">
                    <w:rPr>
                      <w:rFonts w:ascii="Book Antiqua" w:eastAsia="Times New Roman" w:hAnsi="Book Antiqua" w:cs="Times New Roman"/>
                      <w:sz w:val="18"/>
                      <w:szCs w:val="18"/>
                      <w:lang w:eastAsia="pt-BR"/>
                    </w:rPr>
                    <w:t>A ação deverá ser julgada pelo Tribunal de Justiça.</w:t>
                  </w:r>
                </w:p>
              </w:tc>
            </w:tr>
            <w:tr w:rsidR="00D15236" w14:paraId="41D4C4D0" w14:textId="77777777" w:rsidTr="00D15236">
              <w:tc>
                <w:tcPr>
                  <w:tcW w:w="4134" w:type="dxa"/>
                  <w:shd w:val="clear" w:color="auto" w:fill="FFFFFF" w:themeFill="background1"/>
                </w:tcPr>
                <w:p w14:paraId="0FE1311D" w14:textId="329DF2A9" w:rsidR="00D15236" w:rsidRPr="00D15236" w:rsidRDefault="00D15236" w:rsidP="00F132F1">
                  <w:pPr>
                    <w:jc w:val="both"/>
                    <w:rPr>
                      <w:rFonts w:ascii="Book Antiqua" w:eastAsia="Times New Roman" w:hAnsi="Book Antiqua" w:cs="Times New Roman"/>
                      <w:sz w:val="18"/>
                      <w:szCs w:val="18"/>
                      <w:lang w:eastAsia="pt-BR"/>
                    </w:rPr>
                  </w:pPr>
                  <w:r w:rsidRPr="00D15236">
                    <w:rPr>
                      <w:rFonts w:ascii="Book Antiqua" w:eastAsia="Times New Roman" w:hAnsi="Book Antiqua" w:cs="Times New Roman"/>
                      <w:sz w:val="18"/>
                      <w:szCs w:val="18"/>
                      <w:lang w:eastAsia="pt-BR"/>
                    </w:rPr>
                    <w:t>É regida pela Lei nº 8.429/92.</w:t>
                  </w:r>
                </w:p>
              </w:tc>
              <w:tc>
                <w:tcPr>
                  <w:tcW w:w="4134" w:type="dxa"/>
                  <w:shd w:val="clear" w:color="auto" w:fill="FFFFFF" w:themeFill="background1"/>
                </w:tcPr>
                <w:p w14:paraId="4D25E526" w14:textId="009E46F0" w:rsidR="00D15236" w:rsidRPr="00D15236" w:rsidRDefault="00D15236" w:rsidP="00F132F1">
                  <w:pPr>
                    <w:jc w:val="both"/>
                    <w:rPr>
                      <w:rFonts w:ascii="Book Antiqua" w:eastAsia="Times New Roman" w:hAnsi="Book Antiqua" w:cs="Times New Roman"/>
                      <w:sz w:val="18"/>
                      <w:szCs w:val="18"/>
                      <w:lang w:eastAsia="pt-BR"/>
                    </w:rPr>
                  </w:pPr>
                  <w:r w:rsidRPr="00D15236">
                    <w:rPr>
                      <w:rFonts w:ascii="Book Antiqua" w:eastAsia="Times New Roman" w:hAnsi="Book Antiqua" w:cs="Times New Roman"/>
                      <w:sz w:val="18"/>
                      <w:szCs w:val="18"/>
                      <w:lang w:eastAsia="pt-BR"/>
                    </w:rPr>
                    <w:t>É regida pela Lei nº 8.625/93.</w:t>
                  </w:r>
                </w:p>
              </w:tc>
            </w:tr>
          </w:tbl>
          <w:p w14:paraId="245080FC" w14:textId="77777777" w:rsidR="00D15236" w:rsidRDefault="00D15236" w:rsidP="00F132F1">
            <w:pPr>
              <w:jc w:val="both"/>
              <w:rPr>
                <w:rFonts w:ascii="Book Antiqua" w:eastAsia="Times New Roman" w:hAnsi="Book Antiqua" w:cs="Times New Roman"/>
                <w:sz w:val="19"/>
                <w:szCs w:val="19"/>
                <w:lang w:eastAsia="pt-BR"/>
              </w:rPr>
            </w:pPr>
          </w:p>
          <w:p w14:paraId="7C355E03" w14:textId="6EAF9A89" w:rsidR="002944F0" w:rsidRPr="002944F0" w:rsidRDefault="002944F0" w:rsidP="002944F0">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TJMA-2013</w:t>
            </w:r>
            <w:r>
              <w:rPr>
                <w:rFonts w:ascii="Book Antiqua" w:eastAsia="Times New Roman" w:hAnsi="Book Antiqua" w:cs="Times New Roman"/>
                <w:b/>
                <w:i/>
                <w:iCs/>
                <w:color w:val="FF0000"/>
                <w:sz w:val="19"/>
                <w:szCs w:val="19"/>
                <w:lang w:eastAsia="pt-BR"/>
              </w:rPr>
              <w:t>: #</w:t>
            </w:r>
            <w:r w:rsidRPr="002944F0">
              <w:rPr>
                <w:rFonts w:ascii="Book Antiqua" w:eastAsia="Times New Roman" w:hAnsi="Book Antiqua" w:cs="Times New Roman"/>
                <w:b/>
                <w:i/>
                <w:iCs/>
                <w:color w:val="FF0000"/>
                <w:sz w:val="19"/>
                <w:szCs w:val="19"/>
                <w:highlight w:val="green"/>
                <w:lang w:eastAsia="pt-BR"/>
              </w:rPr>
              <w:t>PGETO-2018</w:t>
            </w:r>
            <w:r>
              <w:rPr>
                <w:rFonts w:ascii="Book Antiqua" w:eastAsia="Times New Roman" w:hAnsi="Book Antiqua" w:cs="Times New Roman"/>
                <w:b/>
                <w:i/>
                <w:iCs/>
                <w:color w:val="FF0000"/>
                <w:sz w:val="19"/>
                <w:szCs w:val="19"/>
                <w:lang w:eastAsia="pt-BR"/>
              </w:rPr>
              <w:t>: #</w:t>
            </w:r>
            <w:r w:rsidRPr="002944F0">
              <w:rPr>
                <w:rFonts w:ascii="Book Antiqua" w:eastAsia="Times New Roman" w:hAnsi="Book Antiqua" w:cs="Times New Roman"/>
                <w:b/>
                <w:i/>
                <w:iCs/>
                <w:color w:val="FF0000"/>
                <w:sz w:val="19"/>
                <w:szCs w:val="19"/>
                <w:highlight w:val="green"/>
                <w:lang w:eastAsia="pt-BR"/>
              </w:rPr>
              <w:t>TJPE-2022</w:t>
            </w:r>
            <w:r>
              <w:rPr>
                <w:rFonts w:ascii="Book Antiqua" w:eastAsia="Times New Roman" w:hAnsi="Book Antiqua" w:cs="Times New Roman"/>
                <w:b/>
                <w:i/>
                <w:iCs/>
                <w:color w:val="FF0000"/>
                <w:sz w:val="19"/>
                <w:szCs w:val="19"/>
                <w:lang w:eastAsia="pt-BR"/>
              </w:rPr>
              <w:t>: #</w:t>
            </w:r>
            <w:r w:rsidRPr="002944F0">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2944F0">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2944F0">
              <w:rPr>
                <w:rFonts w:ascii="Book Antiqua" w:eastAsia="Times New Roman" w:hAnsi="Book Antiqua" w:cs="Times New Roman"/>
                <w:b/>
                <w:i/>
                <w:iCs/>
                <w:color w:val="FF0000"/>
                <w:sz w:val="19"/>
                <w:szCs w:val="19"/>
                <w:highlight w:val="green"/>
                <w:lang w:eastAsia="pt-BR"/>
              </w:rPr>
              <w:t>FGV</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944F0">
              <w:rPr>
                <w:rFonts w:ascii="Book Antiqua" w:eastAsia="Times New Roman" w:hAnsi="Book Antiqua" w:cs="Times New Roman"/>
                <w:b/>
                <w:sz w:val="19"/>
                <w:szCs w:val="19"/>
                <w:lang w:eastAsia="pt-BR"/>
              </w:rPr>
              <w:t>O habeas corpus é meio processual destinado à proteção do direito de ir e vir ameaçado por ilegalidade ou abuso de poder. Daí a impropriedade desse instrumento processual para solver controvérsia cível. Ainda que se admita que a ação de improbidade administrativa tem natureza penal, não há como trancá-la em habeas corpus, porquanto as sanções previstas na Lei n. 8.429/92 não consubstanciam risco à liberdade de locomoção.</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 xml:space="preserve">STF. 2ª T., </w:t>
            </w:r>
            <w:r w:rsidRPr="002944F0">
              <w:rPr>
                <w:rFonts w:ascii="Book Antiqua" w:eastAsia="Times New Roman" w:hAnsi="Book Antiqua" w:cs="Times New Roman"/>
                <w:bCs/>
                <w:sz w:val="19"/>
                <w:szCs w:val="19"/>
                <w:lang w:eastAsia="pt-BR"/>
              </w:rPr>
              <w:t xml:space="preserve">HC 100244 </w:t>
            </w:r>
            <w:proofErr w:type="spellStart"/>
            <w:r w:rsidRPr="002944F0">
              <w:rPr>
                <w:rFonts w:ascii="Book Antiqua" w:eastAsia="Times New Roman" w:hAnsi="Book Antiqua" w:cs="Times New Roman"/>
                <w:bCs/>
                <w:sz w:val="19"/>
                <w:szCs w:val="19"/>
                <w:lang w:eastAsia="pt-BR"/>
              </w:rPr>
              <w:t>AgR</w:t>
            </w:r>
            <w:proofErr w:type="spellEnd"/>
            <w:r w:rsidRPr="002944F0">
              <w:rPr>
                <w:rFonts w:ascii="Book Antiqua" w:eastAsia="Times New Roman" w:hAnsi="Book Antiqua" w:cs="Times New Roman"/>
                <w:bCs/>
                <w:sz w:val="19"/>
                <w:szCs w:val="19"/>
                <w:lang w:eastAsia="pt-BR"/>
              </w:rPr>
              <w:t>, Rel</w:t>
            </w:r>
            <w:r>
              <w:rPr>
                <w:rFonts w:ascii="Book Antiqua" w:eastAsia="Times New Roman" w:hAnsi="Book Antiqua" w:cs="Times New Roman"/>
                <w:bCs/>
                <w:sz w:val="19"/>
                <w:szCs w:val="19"/>
                <w:lang w:eastAsia="pt-BR"/>
              </w:rPr>
              <w:t>. Min.</w:t>
            </w:r>
            <w:r w:rsidRPr="002944F0">
              <w:rPr>
                <w:rFonts w:ascii="Book Antiqua" w:eastAsia="Times New Roman" w:hAnsi="Book Antiqua" w:cs="Times New Roman"/>
                <w:bCs/>
                <w:sz w:val="19"/>
                <w:szCs w:val="19"/>
                <w:lang w:eastAsia="pt-BR"/>
              </w:rPr>
              <w:t xml:space="preserve"> E</w:t>
            </w:r>
            <w:r>
              <w:rPr>
                <w:rFonts w:ascii="Book Antiqua" w:eastAsia="Times New Roman" w:hAnsi="Book Antiqua" w:cs="Times New Roman"/>
                <w:bCs/>
                <w:sz w:val="19"/>
                <w:szCs w:val="19"/>
                <w:lang w:eastAsia="pt-BR"/>
              </w:rPr>
              <w:t>ros</w:t>
            </w:r>
            <w:r w:rsidRPr="002944F0">
              <w:rPr>
                <w:rFonts w:ascii="Book Antiqua" w:eastAsia="Times New Roman" w:hAnsi="Book Antiqua" w:cs="Times New Roman"/>
                <w:bCs/>
                <w:sz w:val="19"/>
                <w:szCs w:val="19"/>
                <w:lang w:eastAsia="pt-BR"/>
              </w:rPr>
              <w:t xml:space="preserve"> G</w:t>
            </w:r>
            <w:r>
              <w:rPr>
                <w:rFonts w:ascii="Book Antiqua" w:eastAsia="Times New Roman" w:hAnsi="Book Antiqua" w:cs="Times New Roman"/>
                <w:bCs/>
                <w:sz w:val="19"/>
                <w:szCs w:val="19"/>
                <w:lang w:eastAsia="pt-BR"/>
              </w:rPr>
              <w:t>rau</w:t>
            </w:r>
            <w:r w:rsidRPr="002944F0">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2944F0">
              <w:rPr>
                <w:rFonts w:ascii="Book Antiqua" w:eastAsia="Times New Roman" w:hAnsi="Book Antiqua" w:cs="Times New Roman"/>
                <w:bCs/>
                <w:sz w:val="19"/>
                <w:szCs w:val="19"/>
                <w:lang w:eastAsia="pt-BR"/>
              </w:rPr>
              <w:t xml:space="preserve"> 24/11/09</w:t>
            </w:r>
            <w:r>
              <w:rPr>
                <w:rFonts w:ascii="Book Antiqua" w:eastAsia="Times New Roman" w:hAnsi="Book Antiqua" w:cs="Times New Roman"/>
                <w:bCs/>
                <w:sz w:val="19"/>
                <w:szCs w:val="19"/>
                <w:lang w:eastAsia="pt-BR"/>
              </w:rPr>
              <w:t xml:space="preserve">. (...) </w:t>
            </w:r>
            <w:r w:rsidRPr="002944F0">
              <w:rPr>
                <w:rFonts w:ascii="Book Antiqua" w:eastAsia="Times New Roman" w:hAnsi="Book Antiqua" w:cs="Times New Roman"/>
                <w:b/>
                <w:sz w:val="19"/>
                <w:szCs w:val="19"/>
                <w:lang w:eastAsia="pt-BR"/>
              </w:rPr>
              <w:t>Nos termos da jurisprudência desta Corte, as sanções previstas na Lei de Improbidade Administrativa (perda dos bens, ressarcimento integral do dano, perda da função pública, suspensão dos direitos políticos, pagamento de multa civil e proibição de contratar com o Poder Público ou dele receber benefícios ou incentivos fiscais) possuem caráter civil. Portanto, trata-se de penalidades que não põem em risco a liberdade de locomoção dos agentes implicados e, dessa forma, não podem ser impugnadas por meio de habeas corpus</w:t>
            </w:r>
            <w:r w:rsidRPr="002944F0">
              <w:rPr>
                <w:rFonts w:ascii="Book Antiqua" w:eastAsia="Times New Roman" w:hAnsi="Book Antiqua" w:cs="Times New Roman"/>
                <w:bCs/>
                <w:sz w:val="19"/>
                <w:szCs w:val="19"/>
                <w:lang w:eastAsia="pt-BR"/>
              </w:rPr>
              <w:t xml:space="preserve">. (STJ. HC 590.294, Min. Sérgio </w:t>
            </w:r>
            <w:proofErr w:type="spellStart"/>
            <w:r w:rsidRPr="002944F0">
              <w:rPr>
                <w:rFonts w:ascii="Book Antiqua" w:eastAsia="Times New Roman" w:hAnsi="Book Antiqua" w:cs="Times New Roman"/>
                <w:bCs/>
                <w:sz w:val="19"/>
                <w:szCs w:val="19"/>
                <w:lang w:eastAsia="pt-BR"/>
              </w:rPr>
              <w:t>Kukina</w:t>
            </w:r>
            <w:proofErr w:type="spellEnd"/>
            <w:r w:rsidRPr="002944F0">
              <w:rPr>
                <w:rFonts w:ascii="Book Antiqua" w:eastAsia="Times New Roman" w:hAnsi="Book Antiqua" w:cs="Times New Roman"/>
                <w:bCs/>
                <w:sz w:val="19"/>
                <w:szCs w:val="19"/>
                <w:lang w:eastAsia="pt-BR"/>
              </w:rPr>
              <w:t xml:space="preserve">, </w:t>
            </w:r>
            <w:proofErr w:type="spellStart"/>
            <w:r w:rsidRPr="002944F0">
              <w:rPr>
                <w:rFonts w:ascii="Book Antiqua" w:eastAsia="Times New Roman" w:hAnsi="Book Antiqua" w:cs="Times New Roman"/>
                <w:bCs/>
                <w:sz w:val="19"/>
                <w:szCs w:val="19"/>
                <w:lang w:eastAsia="pt-BR"/>
              </w:rPr>
              <w:t>DJe</w:t>
            </w:r>
            <w:proofErr w:type="spellEnd"/>
            <w:r w:rsidRPr="002944F0">
              <w:rPr>
                <w:rFonts w:ascii="Book Antiqua" w:eastAsia="Times New Roman" w:hAnsi="Book Antiqua" w:cs="Times New Roman"/>
                <w:bCs/>
                <w:sz w:val="19"/>
                <w:szCs w:val="19"/>
                <w:lang w:eastAsia="pt-BR"/>
              </w:rPr>
              <w:t xml:space="preserve"> 05/08/20)</w:t>
            </w:r>
          </w:p>
          <w:tbl>
            <w:tblPr>
              <w:tblStyle w:val="Tabelacomgrade"/>
              <w:tblW w:w="0" w:type="auto"/>
              <w:tblLook w:val="04A0" w:firstRow="1" w:lastRow="0" w:firstColumn="1" w:lastColumn="0" w:noHBand="0" w:noVBand="1"/>
            </w:tblPr>
            <w:tblGrid>
              <w:gridCol w:w="8268"/>
            </w:tblGrid>
            <w:tr w:rsidR="002944F0" w14:paraId="0E9FB4B0" w14:textId="77777777" w:rsidTr="002944F0">
              <w:tc>
                <w:tcPr>
                  <w:tcW w:w="8268" w:type="dxa"/>
                  <w:shd w:val="clear" w:color="auto" w:fill="FFFFFF" w:themeFill="background1"/>
                </w:tcPr>
                <w:p w14:paraId="275F507E" w14:textId="1FE37F48" w:rsidR="002944F0" w:rsidRPr="002944F0" w:rsidRDefault="002944F0" w:rsidP="002944F0">
                  <w:pPr>
                    <w:jc w:val="both"/>
                    <w:rPr>
                      <w:rFonts w:ascii="Book Antiqua" w:eastAsia="Times New Roman" w:hAnsi="Book Antiqua" w:cs="Times New Roman"/>
                      <w:sz w:val="18"/>
                      <w:szCs w:val="18"/>
                      <w:lang w:eastAsia="pt-BR"/>
                    </w:rPr>
                  </w:pPr>
                  <w:r w:rsidRPr="002944F0">
                    <w:rPr>
                      <w:rFonts w:ascii="Book Antiqua" w:eastAsia="Times New Roman" w:hAnsi="Book Antiqua" w:cs="Times New Roman"/>
                      <w:b/>
                      <w:sz w:val="18"/>
                      <w:szCs w:val="18"/>
                      <w:lang w:eastAsia="pt-BR"/>
                    </w:rPr>
                    <w:t>(</w:t>
                  </w:r>
                  <w:r w:rsidRPr="002944F0">
                    <w:rPr>
                      <w:rFonts w:ascii="Book Antiqua" w:eastAsia="Times New Roman" w:hAnsi="Book Antiqua" w:cs="Times New Roman"/>
                      <w:b/>
                      <w:sz w:val="18"/>
                      <w:szCs w:val="18"/>
                      <w:highlight w:val="yellow"/>
                      <w:lang w:eastAsia="pt-BR"/>
                    </w:rPr>
                    <w:t>TJMA-2013-CESPE</w:t>
                  </w:r>
                  <w:r w:rsidRPr="002944F0">
                    <w:rPr>
                      <w:rFonts w:ascii="Book Antiqua" w:eastAsia="Times New Roman" w:hAnsi="Book Antiqua" w:cs="Times New Roman"/>
                      <w:b/>
                      <w:sz w:val="18"/>
                      <w:szCs w:val="18"/>
                      <w:lang w:eastAsia="pt-BR"/>
                    </w:rPr>
                    <w:t xml:space="preserve">): </w:t>
                  </w:r>
                  <w:r w:rsidRPr="002944F0">
                    <w:rPr>
                      <w:rFonts w:ascii="Book Antiqua" w:eastAsia="Times New Roman" w:hAnsi="Book Antiqua" w:cs="Times New Roman"/>
                      <w:sz w:val="18"/>
                      <w:szCs w:val="18"/>
                      <w:lang w:eastAsia="pt-BR"/>
                    </w:rPr>
                    <w:t xml:space="preserve">Conforme entendimento do STF, não se admite a impetração de habeas corpus para o trancamento de ação de improbidade administrativa. </w:t>
                  </w:r>
                  <w:r w:rsidRPr="002944F0">
                    <w:rPr>
                      <w:rFonts w:ascii="Book Antiqua" w:eastAsia="Times New Roman" w:hAnsi="Book Antiqua" w:cs="Times New Roman"/>
                      <w:b/>
                      <w:sz w:val="18"/>
                      <w:szCs w:val="18"/>
                      <w:lang w:eastAsia="pt-BR"/>
                    </w:rPr>
                    <w:t>BL: STF, HC 100.244/</w:t>
                  </w:r>
                  <w:proofErr w:type="spellStart"/>
                  <w:r w:rsidRPr="002944F0">
                    <w:rPr>
                      <w:rFonts w:ascii="Book Antiqua" w:eastAsia="Times New Roman" w:hAnsi="Book Antiqua" w:cs="Times New Roman"/>
                      <w:b/>
                      <w:sz w:val="18"/>
                      <w:szCs w:val="18"/>
                      <w:lang w:eastAsia="pt-BR"/>
                    </w:rPr>
                    <w:t>AgR.</w:t>
                  </w:r>
                  <w:proofErr w:type="spellEnd"/>
                </w:p>
              </w:tc>
            </w:tr>
          </w:tbl>
          <w:p w14:paraId="7DB57444" w14:textId="77777777" w:rsidR="002944F0" w:rsidRPr="00402350" w:rsidRDefault="002944F0" w:rsidP="00F132F1">
            <w:pPr>
              <w:jc w:val="both"/>
              <w:rPr>
                <w:rFonts w:ascii="Book Antiqua" w:eastAsia="Times New Roman" w:hAnsi="Book Antiqua" w:cs="Times New Roman"/>
                <w:sz w:val="19"/>
                <w:szCs w:val="19"/>
                <w:lang w:eastAsia="pt-BR"/>
              </w:rPr>
            </w:pPr>
          </w:p>
          <w:p w14:paraId="67EBE9A0" w14:textId="4E3D7CE9" w:rsidR="009671C5" w:rsidRPr="00402350" w:rsidRDefault="009671C5" w:rsidP="0006171F">
            <w:pPr>
              <w:jc w:val="both"/>
              <w:rPr>
                <w:rFonts w:ascii="Book Antiqua" w:eastAsia="Times New Roman" w:hAnsi="Book Antiqua" w:cs="Times New Roman"/>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453B6">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DFT-2021</w:t>
            </w:r>
            <w:r w:rsidRPr="001C365A">
              <w:rPr>
                <w:rFonts w:ascii="Book Antiqua" w:eastAsia="Times New Roman" w:hAnsi="Book Antiqua" w:cs="Times New Roman"/>
                <w:bCs/>
                <w:sz w:val="19"/>
                <w:szCs w:val="19"/>
                <w:lang w:eastAsia="pt-BR"/>
              </w:rPr>
              <w:t>:</w:t>
            </w:r>
            <w:r w:rsidR="0006171F">
              <w:rPr>
                <w:rFonts w:ascii="Book Antiqua" w:eastAsia="Times New Roman" w:hAnsi="Book Antiqua" w:cs="Times New Roman"/>
                <w:bCs/>
                <w:sz w:val="19"/>
                <w:szCs w:val="19"/>
                <w:lang w:eastAsia="pt-BR"/>
              </w:rPr>
              <w:t xml:space="preserve"> </w:t>
            </w:r>
            <w:r w:rsidR="0006171F" w:rsidRPr="0006171F">
              <w:rPr>
                <w:rFonts w:ascii="Book Antiqua" w:eastAsia="Times New Roman" w:hAnsi="Book Antiqua" w:cs="Times New Roman"/>
                <w:b/>
                <w:i/>
                <w:iCs/>
                <w:sz w:val="19"/>
                <w:szCs w:val="19"/>
                <w:u w:val="single"/>
                <w:lang w:eastAsia="pt-BR"/>
              </w:rPr>
              <w:t>Justiça Militar X Atos de Improbidade X Competência</w:t>
            </w:r>
            <w:r w:rsidR="0006171F">
              <w:rPr>
                <w:rFonts w:ascii="Book Antiqua" w:eastAsia="Times New Roman" w:hAnsi="Book Antiqua" w:cs="Times New Roman"/>
                <w:bCs/>
                <w:sz w:val="19"/>
                <w:szCs w:val="19"/>
                <w:lang w:eastAsia="pt-BR"/>
              </w:rPr>
              <w:t>: (...)</w:t>
            </w:r>
            <w:r>
              <w:rPr>
                <w:rFonts w:ascii="Book Antiqua" w:eastAsia="Times New Roman" w:hAnsi="Book Antiqua" w:cs="Times New Roman"/>
                <w:bCs/>
                <w:sz w:val="19"/>
                <w:szCs w:val="19"/>
                <w:lang w:eastAsia="pt-BR"/>
              </w:rPr>
              <w:t xml:space="preserve"> </w:t>
            </w:r>
            <w:r w:rsidRPr="009671C5">
              <w:rPr>
                <w:rFonts w:ascii="Book Antiqua" w:eastAsia="Times New Roman" w:hAnsi="Book Antiqua" w:cs="Times New Roman"/>
                <w:sz w:val="19"/>
                <w:szCs w:val="19"/>
                <w:lang w:eastAsia="pt-BR"/>
              </w:rPr>
              <w:t>5. Limites da jurisdição cível da Justiça Militar: 5.1. O texto original da atual Constituição, mantendo a tradição inaugurada na Carta de 1946, não modificou a jurisdição exclusivamente penal da Justiça Militar dos Estados, que teve mantida a competência apenas para "processar e julgar os policiais militares e bombeiros militares nos crimes militares, definidos em lei".</w:t>
            </w:r>
            <w:r w:rsidR="0006171F">
              <w:rPr>
                <w:rFonts w:ascii="Book Antiqua" w:eastAsia="Times New Roman" w:hAnsi="Book Antiqua" w:cs="Times New Roman"/>
                <w:sz w:val="19"/>
                <w:szCs w:val="19"/>
                <w:lang w:eastAsia="pt-BR"/>
              </w:rPr>
              <w:t xml:space="preserve"> </w:t>
            </w:r>
            <w:r w:rsidRPr="009671C5">
              <w:rPr>
                <w:rFonts w:ascii="Book Antiqua" w:eastAsia="Times New Roman" w:hAnsi="Book Antiqua" w:cs="Times New Roman"/>
                <w:sz w:val="19"/>
                <w:szCs w:val="19"/>
                <w:lang w:eastAsia="pt-BR"/>
              </w:rPr>
              <w:t>5.2. A Emenda Constitucional 45/04, intitulada "Reforma do Judiciário", promoveu significativa alteração nesse panorama. A Justiça Militar Estadual, que até então somente detinha jurisdição criminal, passou a ser competente também para julgar ações civis propostas contra atos disciplinares militares.</w:t>
            </w:r>
            <w:r w:rsidR="0006171F">
              <w:rPr>
                <w:rFonts w:ascii="Book Antiqua" w:eastAsia="Times New Roman" w:hAnsi="Book Antiqua" w:cs="Times New Roman"/>
                <w:sz w:val="19"/>
                <w:szCs w:val="19"/>
                <w:lang w:eastAsia="pt-BR"/>
              </w:rPr>
              <w:t xml:space="preserve"> </w:t>
            </w:r>
            <w:r w:rsidRPr="009671C5">
              <w:rPr>
                <w:rFonts w:ascii="Book Antiqua" w:eastAsia="Times New Roman" w:hAnsi="Book Antiqua" w:cs="Times New Roman"/>
                <w:sz w:val="19"/>
                <w:szCs w:val="19"/>
                <w:lang w:eastAsia="pt-BR"/>
              </w:rPr>
              <w:t>5.3. Esse acréscimo na jurisdição militar deve ser examinado com extrema cautela por duas razões: (a) trata-se de Justiça Especializada, o que veda a interpretação tendente a elastecer a regra de competência para abarcar situações outras que não as expressamente tratadas no texto constitucional, sob pena de invadir-se a jurisdição comum, de feição residual; e (b) não é da tradição de nossa Justiça Militar estadual o processamento de feitos de natureza civil. Cuidando-se de novidade e exceção, introduzida pela "Reforma do Judiciário", deve ser interpretada restritivamente.</w:t>
            </w:r>
            <w:r w:rsidR="0006171F">
              <w:rPr>
                <w:rFonts w:ascii="Book Antiqua" w:eastAsia="Times New Roman" w:hAnsi="Book Antiqua" w:cs="Times New Roman"/>
                <w:sz w:val="19"/>
                <w:szCs w:val="19"/>
                <w:lang w:eastAsia="pt-BR"/>
              </w:rPr>
              <w:t xml:space="preserve"> </w:t>
            </w:r>
            <w:r w:rsidRPr="009671C5">
              <w:rPr>
                <w:rFonts w:ascii="Book Antiqua" w:eastAsia="Times New Roman" w:hAnsi="Book Antiqua" w:cs="Times New Roman"/>
                <w:sz w:val="19"/>
                <w:szCs w:val="19"/>
                <w:lang w:eastAsia="pt-BR"/>
              </w:rPr>
              <w:t xml:space="preserve">5.4. Partindo dessas premissas de hermenêutica, a </w:t>
            </w:r>
            <w:r w:rsidRPr="0006171F">
              <w:rPr>
                <w:rFonts w:ascii="Book Antiqua" w:eastAsia="Times New Roman" w:hAnsi="Book Antiqua" w:cs="Times New Roman"/>
                <w:b/>
                <w:bCs/>
                <w:sz w:val="19"/>
                <w:szCs w:val="19"/>
                <w:shd w:val="clear" w:color="auto" w:fill="F7CAAC" w:themeFill="accent2" w:themeFillTint="66"/>
                <w:lang w:eastAsia="pt-BR"/>
              </w:rPr>
              <w:t>nova jurisdição civil da Justiça Militar Estadual</w:t>
            </w:r>
            <w:r w:rsidRPr="009671C5">
              <w:rPr>
                <w:rFonts w:ascii="Book Antiqua" w:eastAsia="Times New Roman" w:hAnsi="Book Antiqua" w:cs="Times New Roman"/>
                <w:sz w:val="19"/>
                <w:szCs w:val="19"/>
                <w:lang w:eastAsia="pt-BR"/>
              </w:rPr>
              <w:t xml:space="preserve"> </w:t>
            </w:r>
            <w:r w:rsidRPr="0006171F">
              <w:rPr>
                <w:rFonts w:ascii="Book Antiqua" w:eastAsia="Times New Roman" w:hAnsi="Book Antiqua" w:cs="Times New Roman"/>
                <w:b/>
                <w:bCs/>
                <w:sz w:val="19"/>
                <w:szCs w:val="19"/>
                <w:highlight w:val="green"/>
                <w:lang w:eastAsia="pt-BR"/>
              </w:rPr>
              <w:t>abrange, tão-somente</w:t>
            </w:r>
            <w:r w:rsidRPr="009671C5">
              <w:rPr>
                <w:rFonts w:ascii="Book Antiqua" w:eastAsia="Times New Roman" w:hAnsi="Book Antiqua" w:cs="Times New Roman"/>
                <w:sz w:val="19"/>
                <w:szCs w:val="19"/>
                <w:lang w:eastAsia="pt-BR"/>
              </w:rPr>
              <w:t xml:space="preserve">, </w:t>
            </w:r>
            <w:r w:rsidRPr="0006171F">
              <w:rPr>
                <w:rFonts w:ascii="Book Antiqua" w:eastAsia="Times New Roman" w:hAnsi="Book Antiqua" w:cs="Times New Roman"/>
                <w:b/>
                <w:bCs/>
                <w:sz w:val="19"/>
                <w:szCs w:val="19"/>
                <w:highlight w:val="yellow"/>
                <w:lang w:eastAsia="pt-BR"/>
              </w:rPr>
              <w:t>as ações judiciais propostas contra atos disciplinares militares</w:t>
            </w:r>
            <w:r w:rsidRPr="009671C5">
              <w:rPr>
                <w:rFonts w:ascii="Book Antiqua" w:eastAsia="Times New Roman" w:hAnsi="Book Antiqua" w:cs="Times New Roman"/>
                <w:sz w:val="19"/>
                <w:szCs w:val="19"/>
                <w:lang w:eastAsia="pt-BR"/>
              </w:rPr>
              <w:t xml:space="preserve">, vale dizer, </w:t>
            </w:r>
            <w:r w:rsidRPr="0006171F">
              <w:rPr>
                <w:rFonts w:ascii="Book Antiqua" w:eastAsia="Times New Roman" w:hAnsi="Book Antiqua" w:cs="Times New Roman"/>
                <w:b/>
                <w:bCs/>
                <w:sz w:val="19"/>
                <w:szCs w:val="19"/>
                <w:highlight w:val="yellow"/>
                <w:lang w:eastAsia="pt-BR"/>
              </w:rPr>
              <w:t>ações propostas para examinar a validade de determinado ato disciplinar ou as consequências desses atos</w:t>
            </w:r>
            <w:r w:rsidRPr="009671C5">
              <w:rPr>
                <w:rFonts w:ascii="Book Antiqua" w:eastAsia="Times New Roman" w:hAnsi="Book Antiqua" w:cs="Times New Roman"/>
                <w:sz w:val="19"/>
                <w:szCs w:val="19"/>
                <w:lang w:eastAsia="pt-BR"/>
              </w:rPr>
              <w:t>.</w:t>
            </w:r>
            <w:r w:rsidR="0006171F">
              <w:rPr>
                <w:rFonts w:ascii="Book Antiqua" w:eastAsia="Times New Roman" w:hAnsi="Book Antiqua" w:cs="Times New Roman"/>
                <w:sz w:val="19"/>
                <w:szCs w:val="19"/>
                <w:lang w:eastAsia="pt-BR"/>
              </w:rPr>
              <w:t xml:space="preserve"> </w:t>
            </w:r>
            <w:r w:rsidRPr="009671C5">
              <w:rPr>
                <w:rFonts w:ascii="Book Antiqua" w:eastAsia="Times New Roman" w:hAnsi="Book Antiqua" w:cs="Times New Roman"/>
                <w:sz w:val="19"/>
                <w:szCs w:val="19"/>
                <w:lang w:eastAsia="pt-BR"/>
              </w:rPr>
              <w:t xml:space="preserve">5.5. Nesse contexto, </w:t>
            </w:r>
            <w:r w:rsidRPr="0006171F">
              <w:rPr>
                <w:rFonts w:ascii="Book Antiqua" w:eastAsia="Times New Roman" w:hAnsi="Book Antiqua" w:cs="Times New Roman"/>
                <w:b/>
                <w:bCs/>
                <w:sz w:val="19"/>
                <w:szCs w:val="19"/>
                <w:highlight w:val="yellow"/>
                <w:lang w:eastAsia="pt-BR"/>
              </w:rPr>
              <w:t>as ações judiciais a que alude a nova redação do § 4º do art. 125 da CF</w:t>
            </w:r>
            <w:r w:rsidRPr="009671C5">
              <w:rPr>
                <w:rFonts w:ascii="Book Antiqua" w:eastAsia="Times New Roman" w:hAnsi="Book Antiqua" w:cs="Times New Roman"/>
                <w:sz w:val="19"/>
                <w:szCs w:val="19"/>
                <w:lang w:eastAsia="pt-BR"/>
              </w:rPr>
              <w:t xml:space="preserve"> </w:t>
            </w:r>
            <w:r w:rsidRPr="0006171F">
              <w:rPr>
                <w:rFonts w:ascii="Book Antiqua" w:eastAsia="Times New Roman" w:hAnsi="Book Antiqua" w:cs="Times New Roman"/>
                <w:b/>
                <w:bCs/>
                <w:sz w:val="19"/>
                <w:szCs w:val="19"/>
                <w:highlight w:val="green"/>
                <w:lang w:eastAsia="pt-BR"/>
              </w:rPr>
              <w:t>serão sempre propostas</w:t>
            </w:r>
            <w:r w:rsidRPr="0006171F">
              <w:rPr>
                <w:rFonts w:ascii="Book Antiqua" w:eastAsia="Times New Roman" w:hAnsi="Book Antiqua" w:cs="Times New Roman"/>
                <w:b/>
                <w:bCs/>
                <w:sz w:val="19"/>
                <w:szCs w:val="19"/>
                <w:lang w:eastAsia="pt-BR"/>
              </w:rPr>
              <w:t xml:space="preserve"> </w:t>
            </w:r>
            <w:r w:rsidRPr="0006171F">
              <w:rPr>
                <w:rFonts w:ascii="Book Antiqua" w:eastAsia="Times New Roman" w:hAnsi="Book Antiqua" w:cs="Times New Roman"/>
                <w:b/>
                <w:bCs/>
                <w:sz w:val="19"/>
                <w:szCs w:val="19"/>
                <w:highlight w:val="yellow"/>
                <w:lang w:eastAsia="pt-BR"/>
              </w:rPr>
              <w:lastRenderedPageBreak/>
              <w:t>contra a Administração Militar</w:t>
            </w:r>
            <w:r w:rsidRPr="009671C5">
              <w:rPr>
                <w:rFonts w:ascii="Book Antiqua" w:eastAsia="Times New Roman" w:hAnsi="Book Antiqua" w:cs="Times New Roman"/>
                <w:sz w:val="19"/>
                <w:szCs w:val="19"/>
                <w:lang w:eastAsia="pt-BR"/>
              </w:rPr>
              <w:t xml:space="preserve"> </w:t>
            </w:r>
            <w:r w:rsidRPr="0006171F">
              <w:rPr>
                <w:rFonts w:ascii="Book Antiqua" w:eastAsia="Times New Roman" w:hAnsi="Book Antiqua" w:cs="Times New Roman"/>
                <w:b/>
                <w:bCs/>
                <w:sz w:val="19"/>
                <w:szCs w:val="19"/>
                <w:highlight w:val="green"/>
                <w:lang w:eastAsia="pt-BR"/>
              </w:rPr>
              <w:t>para examinar</w:t>
            </w:r>
            <w:r w:rsidRPr="0006171F">
              <w:rPr>
                <w:rFonts w:ascii="Book Antiqua" w:eastAsia="Times New Roman" w:hAnsi="Book Antiqua" w:cs="Times New Roman"/>
                <w:b/>
                <w:bCs/>
                <w:sz w:val="19"/>
                <w:szCs w:val="19"/>
                <w:lang w:eastAsia="pt-BR"/>
              </w:rPr>
              <w:t xml:space="preserve"> </w:t>
            </w:r>
            <w:r w:rsidRPr="0006171F">
              <w:rPr>
                <w:rFonts w:ascii="Book Antiqua" w:eastAsia="Times New Roman" w:hAnsi="Book Antiqua" w:cs="Times New Roman"/>
                <w:b/>
                <w:bCs/>
                <w:sz w:val="19"/>
                <w:szCs w:val="19"/>
                <w:highlight w:val="yellow"/>
                <w:lang w:eastAsia="pt-BR"/>
              </w:rPr>
              <w:t>a validade ou as consequências de atos disciplinares que tenham sido aplicados a militares dos respectivos quadros</w:t>
            </w:r>
            <w:r w:rsidRPr="009671C5">
              <w:rPr>
                <w:rFonts w:ascii="Book Antiqua" w:eastAsia="Times New Roman" w:hAnsi="Book Antiqua" w:cs="Times New Roman"/>
                <w:sz w:val="19"/>
                <w:szCs w:val="19"/>
                <w:lang w:eastAsia="pt-BR"/>
              </w:rPr>
              <w:t>.</w:t>
            </w:r>
            <w:r w:rsidR="0006171F">
              <w:rPr>
                <w:rFonts w:ascii="Book Antiqua" w:eastAsia="Times New Roman" w:hAnsi="Book Antiqua" w:cs="Times New Roman"/>
                <w:sz w:val="19"/>
                <w:szCs w:val="19"/>
                <w:lang w:eastAsia="pt-BR"/>
              </w:rPr>
              <w:t xml:space="preserve"> </w:t>
            </w:r>
            <w:r w:rsidRPr="009671C5">
              <w:rPr>
                <w:rFonts w:ascii="Book Antiqua" w:eastAsia="Times New Roman" w:hAnsi="Book Antiqua" w:cs="Times New Roman"/>
                <w:sz w:val="19"/>
                <w:szCs w:val="19"/>
                <w:lang w:eastAsia="pt-BR"/>
              </w:rPr>
              <w:t xml:space="preserve">5.6. No caso, </w:t>
            </w:r>
            <w:r w:rsidRPr="0006171F">
              <w:rPr>
                <w:rFonts w:ascii="Book Antiqua" w:eastAsia="Times New Roman" w:hAnsi="Book Antiqua" w:cs="Times New Roman"/>
                <w:b/>
                <w:bCs/>
                <w:sz w:val="19"/>
                <w:szCs w:val="19"/>
                <w:shd w:val="clear" w:color="auto" w:fill="F7CAAC" w:themeFill="accent2" w:themeFillTint="66"/>
                <w:lang w:eastAsia="pt-BR"/>
              </w:rPr>
              <w:t>a ação civil por ato de improbidade</w:t>
            </w:r>
            <w:r w:rsidRPr="009671C5">
              <w:rPr>
                <w:rFonts w:ascii="Book Antiqua" w:eastAsia="Times New Roman" w:hAnsi="Book Antiqua" w:cs="Times New Roman"/>
                <w:sz w:val="19"/>
                <w:szCs w:val="19"/>
                <w:lang w:eastAsia="pt-BR"/>
              </w:rPr>
              <w:t xml:space="preserve"> </w:t>
            </w:r>
            <w:r w:rsidRPr="0006171F">
              <w:rPr>
                <w:rFonts w:ascii="Book Antiqua" w:eastAsia="Times New Roman" w:hAnsi="Book Antiqua" w:cs="Times New Roman"/>
                <w:b/>
                <w:bCs/>
                <w:sz w:val="19"/>
                <w:szCs w:val="19"/>
                <w:highlight w:val="green"/>
                <w:lang w:eastAsia="pt-BR"/>
              </w:rPr>
              <w:t>não se dirige</w:t>
            </w:r>
            <w:r w:rsidRPr="009671C5">
              <w:rPr>
                <w:rFonts w:ascii="Book Antiqua" w:eastAsia="Times New Roman" w:hAnsi="Book Antiqua" w:cs="Times New Roman"/>
                <w:sz w:val="19"/>
                <w:szCs w:val="19"/>
                <w:lang w:eastAsia="pt-BR"/>
              </w:rPr>
              <w:t xml:space="preserve"> </w:t>
            </w:r>
            <w:r w:rsidRPr="0006171F">
              <w:rPr>
                <w:rFonts w:ascii="Book Antiqua" w:eastAsia="Times New Roman" w:hAnsi="Book Antiqua" w:cs="Times New Roman"/>
                <w:b/>
                <w:bCs/>
                <w:sz w:val="19"/>
                <w:szCs w:val="19"/>
                <w:highlight w:val="yellow"/>
                <w:lang w:eastAsia="pt-BR"/>
              </w:rPr>
              <w:t>contra a Administração Militar</w:t>
            </w:r>
            <w:r w:rsidRPr="009671C5">
              <w:rPr>
                <w:rFonts w:ascii="Book Antiqua" w:eastAsia="Times New Roman" w:hAnsi="Book Antiqua" w:cs="Times New Roman"/>
                <w:sz w:val="19"/>
                <w:szCs w:val="19"/>
                <w:lang w:eastAsia="pt-BR"/>
              </w:rPr>
              <w:t xml:space="preserve">, </w:t>
            </w:r>
            <w:r w:rsidRPr="0006171F">
              <w:rPr>
                <w:rFonts w:ascii="Book Antiqua" w:eastAsia="Times New Roman" w:hAnsi="Book Antiqua" w:cs="Times New Roman"/>
                <w:b/>
                <w:bCs/>
                <w:sz w:val="19"/>
                <w:szCs w:val="19"/>
                <w:highlight w:val="green"/>
                <w:lang w:eastAsia="pt-BR"/>
              </w:rPr>
              <w:t>nem discute</w:t>
            </w:r>
            <w:r w:rsidRPr="009671C5">
              <w:rPr>
                <w:rFonts w:ascii="Book Antiqua" w:eastAsia="Times New Roman" w:hAnsi="Book Antiqua" w:cs="Times New Roman"/>
                <w:sz w:val="19"/>
                <w:szCs w:val="19"/>
                <w:lang w:eastAsia="pt-BR"/>
              </w:rPr>
              <w:t xml:space="preserve"> </w:t>
            </w:r>
            <w:r w:rsidRPr="0006171F">
              <w:rPr>
                <w:rFonts w:ascii="Book Antiqua" w:eastAsia="Times New Roman" w:hAnsi="Book Antiqua" w:cs="Times New Roman"/>
                <w:b/>
                <w:bCs/>
                <w:sz w:val="19"/>
                <w:szCs w:val="19"/>
                <w:highlight w:val="yellow"/>
                <w:lang w:eastAsia="pt-BR"/>
              </w:rPr>
              <w:t>a validade ou consequência de atos disciplinares militares que tenham sido concretamente aplicados</w:t>
            </w:r>
            <w:r w:rsidRPr="009671C5">
              <w:rPr>
                <w:rFonts w:ascii="Book Antiqua" w:eastAsia="Times New Roman" w:hAnsi="Book Antiqua" w:cs="Times New Roman"/>
                <w:sz w:val="19"/>
                <w:szCs w:val="19"/>
                <w:lang w:eastAsia="pt-BR"/>
              </w:rPr>
              <w:t>. Pelo contrário, volta-se a demanda contra o próprio militar e discute ato de "indisciplina" e não ato disciplinar.</w:t>
            </w:r>
            <w:r w:rsidR="0006171F">
              <w:rPr>
                <w:rFonts w:ascii="Book Antiqua" w:eastAsia="Times New Roman" w:hAnsi="Book Antiqua" w:cs="Times New Roman"/>
                <w:sz w:val="19"/>
                <w:szCs w:val="19"/>
                <w:lang w:eastAsia="pt-BR"/>
              </w:rPr>
              <w:t xml:space="preserve"> </w:t>
            </w:r>
            <w:r w:rsidRPr="009671C5">
              <w:rPr>
                <w:rFonts w:ascii="Book Antiqua" w:eastAsia="Times New Roman" w:hAnsi="Book Antiqua" w:cs="Times New Roman"/>
                <w:sz w:val="19"/>
                <w:szCs w:val="19"/>
                <w:lang w:eastAsia="pt-BR"/>
              </w:rPr>
              <w:t xml:space="preserve">6. </w:t>
            </w:r>
            <w:r w:rsidRPr="0006171F">
              <w:rPr>
                <w:rFonts w:ascii="Book Antiqua" w:eastAsia="Times New Roman" w:hAnsi="Book Antiqua" w:cs="Times New Roman"/>
                <w:b/>
                <w:bCs/>
                <w:sz w:val="19"/>
                <w:szCs w:val="19"/>
                <w:shd w:val="clear" w:color="auto" w:fill="F7CAAC" w:themeFill="accent2" w:themeFillTint="66"/>
                <w:lang w:eastAsia="pt-BR"/>
              </w:rPr>
              <w:t>Desnecessidade de fracionar-se o julgamento da ação de improbidade</w:t>
            </w:r>
            <w:r w:rsidRPr="009671C5">
              <w:rPr>
                <w:rFonts w:ascii="Book Antiqua" w:eastAsia="Times New Roman" w:hAnsi="Book Antiqua" w:cs="Times New Roman"/>
                <w:sz w:val="19"/>
                <w:szCs w:val="19"/>
                <w:lang w:eastAsia="pt-BR"/>
              </w:rPr>
              <w:t>: 6.1. Em face do que dispõe o art. 125, § 4º, in fine, da CF, que atribui ao Tribunal competente (de Justiça ou Militar, conforme o caso) a tarefa de "decidir sobre a perda do posto e da patente dos oficiais e da graduação das praças", resta saber se há, ou não, necessidade de fracionar-se o julgamento desta ação de improbidade, pois o MP requereu, expressamente, fosse aplicada aos réus a pena de perdimento da função de policial militar.</w:t>
            </w:r>
            <w:r w:rsidR="0006171F">
              <w:rPr>
                <w:rFonts w:ascii="Book Antiqua" w:eastAsia="Times New Roman" w:hAnsi="Book Antiqua" w:cs="Times New Roman"/>
                <w:sz w:val="19"/>
                <w:szCs w:val="19"/>
                <w:lang w:eastAsia="pt-BR"/>
              </w:rPr>
              <w:t xml:space="preserve"> </w:t>
            </w:r>
            <w:r w:rsidRPr="009671C5">
              <w:rPr>
                <w:rFonts w:ascii="Book Antiqua" w:eastAsia="Times New Roman" w:hAnsi="Book Antiqua" w:cs="Times New Roman"/>
                <w:sz w:val="19"/>
                <w:szCs w:val="19"/>
                <w:lang w:eastAsia="pt-BR"/>
              </w:rPr>
              <w:t xml:space="preserve">6.2. </w:t>
            </w:r>
            <w:r w:rsidRPr="0006171F">
              <w:rPr>
                <w:rFonts w:ascii="Book Antiqua" w:eastAsia="Times New Roman" w:hAnsi="Book Antiqua" w:cs="Times New Roman"/>
                <w:b/>
                <w:bCs/>
                <w:sz w:val="19"/>
                <w:szCs w:val="19"/>
                <w:highlight w:val="green"/>
                <w:lang w:eastAsia="pt-BR"/>
              </w:rPr>
              <w:t xml:space="preserve">A jurisprudência do </w:t>
            </w:r>
            <w:r w:rsidR="0006171F" w:rsidRPr="0006171F">
              <w:rPr>
                <w:rFonts w:ascii="Book Antiqua" w:eastAsia="Times New Roman" w:hAnsi="Book Antiqua" w:cs="Times New Roman"/>
                <w:b/>
                <w:bCs/>
                <w:sz w:val="19"/>
                <w:szCs w:val="19"/>
                <w:highlight w:val="green"/>
                <w:lang w:eastAsia="pt-BR"/>
              </w:rPr>
              <w:t>STF</w:t>
            </w:r>
            <w:r w:rsidRPr="0006171F">
              <w:rPr>
                <w:rFonts w:ascii="Book Antiqua" w:eastAsia="Times New Roman" w:hAnsi="Book Antiqua" w:cs="Times New Roman"/>
                <w:b/>
                <w:bCs/>
                <w:sz w:val="19"/>
                <w:szCs w:val="19"/>
                <w:highlight w:val="green"/>
                <w:lang w:eastAsia="pt-BR"/>
              </w:rPr>
              <w:t xml:space="preserve"> assentou</w:t>
            </w:r>
            <w:r w:rsidRPr="0006171F">
              <w:rPr>
                <w:rFonts w:ascii="Book Antiqua" w:eastAsia="Times New Roman" w:hAnsi="Book Antiqua" w:cs="Times New Roman"/>
                <w:b/>
                <w:bCs/>
                <w:sz w:val="19"/>
                <w:szCs w:val="19"/>
                <w:lang w:eastAsia="pt-BR"/>
              </w:rPr>
              <w:t xml:space="preserve"> </w:t>
            </w:r>
            <w:r w:rsidRPr="009671C5">
              <w:rPr>
                <w:rFonts w:ascii="Book Antiqua" w:eastAsia="Times New Roman" w:hAnsi="Book Antiqua" w:cs="Times New Roman"/>
                <w:sz w:val="19"/>
                <w:szCs w:val="19"/>
                <w:lang w:eastAsia="pt-BR"/>
              </w:rPr>
              <w:t xml:space="preserve">que </w:t>
            </w:r>
            <w:r w:rsidRPr="0006171F">
              <w:rPr>
                <w:rFonts w:ascii="Book Antiqua" w:eastAsia="Times New Roman" w:hAnsi="Book Antiqua" w:cs="Times New Roman"/>
                <w:b/>
                <w:bCs/>
                <w:sz w:val="19"/>
                <w:szCs w:val="19"/>
                <w:highlight w:val="yellow"/>
                <w:lang w:eastAsia="pt-BR"/>
              </w:rPr>
              <w:t xml:space="preserve">a competência para decidir sobre perda do posto ou da patente dos oficiais ou da graduação </w:t>
            </w:r>
            <w:proofErr w:type="gramStart"/>
            <w:r w:rsidRPr="0006171F">
              <w:rPr>
                <w:rFonts w:ascii="Book Antiqua" w:eastAsia="Times New Roman" w:hAnsi="Book Antiqua" w:cs="Times New Roman"/>
                <w:b/>
                <w:bCs/>
                <w:sz w:val="19"/>
                <w:szCs w:val="19"/>
                <w:highlight w:val="yellow"/>
                <w:lang w:eastAsia="pt-BR"/>
              </w:rPr>
              <w:t>dos praças</w:t>
            </w:r>
            <w:proofErr w:type="gramEnd"/>
            <w:r w:rsidRPr="009671C5">
              <w:rPr>
                <w:rFonts w:ascii="Book Antiqua" w:eastAsia="Times New Roman" w:hAnsi="Book Antiqua" w:cs="Times New Roman"/>
                <w:sz w:val="19"/>
                <w:szCs w:val="19"/>
                <w:lang w:eastAsia="pt-BR"/>
              </w:rPr>
              <w:t xml:space="preserve"> </w:t>
            </w:r>
            <w:r w:rsidRPr="0006171F">
              <w:rPr>
                <w:rFonts w:ascii="Book Antiqua" w:eastAsia="Times New Roman" w:hAnsi="Book Antiqua" w:cs="Times New Roman"/>
                <w:b/>
                <w:bCs/>
                <w:sz w:val="19"/>
                <w:szCs w:val="19"/>
                <w:highlight w:val="green"/>
                <w:lang w:eastAsia="pt-BR"/>
              </w:rPr>
              <w:t>somente será</w:t>
            </w:r>
            <w:r w:rsidRPr="0006171F">
              <w:rPr>
                <w:rFonts w:ascii="Book Antiqua" w:eastAsia="Times New Roman" w:hAnsi="Book Antiqua" w:cs="Times New Roman"/>
                <w:b/>
                <w:bCs/>
                <w:sz w:val="19"/>
                <w:szCs w:val="19"/>
                <w:lang w:eastAsia="pt-BR"/>
              </w:rPr>
              <w:t xml:space="preserve"> </w:t>
            </w:r>
            <w:r w:rsidRPr="0006171F">
              <w:rPr>
                <w:rFonts w:ascii="Book Antiqua" w:eastAsia="Times New Roman" w:hAnsi="Book Antiqua" w:cs="Times New Roman"/>
                <w:b/>
                <w:bCs/>
                <w:sz w:val="19"/>
                <w:szCs w:val="19"/>
                <w:shd w:val="clear" w:color="auto" w:fill="F7CAAC" w:themeFill="accent2" w:themeFillTint="66"/>
                <w:lang w:eastAsia="pt-BR"/>
              </w:rPr>
              <w:t>da competência do Tribunal (de Justiça ou Militar, conforme o caso)</w:t>
            </w:r>
            <w:r w:rsidRPr="009671C5">
              <w:rPr>
                <w:rFonts w:ascii="Book Antiqua" w:eastAsia="Times New Roman" w:hAnsi="Book Antiqua" w:cs="Times New Roman"/>
                <w:sz w:val="19"/>
                <w:szCs w:val="19"/>
                <w:lang w:eastAsia="pt-BR"/>
              </w:rPr>
              <w:t xml:space="preserve"> </w:t>
            </w:r>
            <w:r w:rsidRPr="0006171F">
              <w:rPr>
                <w:rFonts w:ascii="Book Antiqua" w:eastAsia="Times New Roman" w:hAnsi="Book Antiqua" w:cs="Times New Roman"/>
                <w:b/>
                <w:bCs/>
                <w:sz w:val="19"/>
                <w:szCs w:val="19"/>
                <w:highlight w:val="yellow"/>
                <w:lang w:eastAsia="pt-BR"/>
              </w:rPr>
              <w:t>nos casos de perda da função como pena acessória do crime que à Justiça Militar couber decidir</w:t>
            </w:r>
            <w:r w:rsidRPr="009671C5">
              <w:rPr>
                <w:rFonts w:ascii="Book Antiqua" w:eastAsia="Times New Roman" w:hAnsi="Book Antiqua" w:cs="Times New Roman"/>
                <w:sz w:val="19"/>
                <w:szCs w:val="19"/>
                <w:lang w:eastAsia="pt-BR"/>
              </w:rPr>
              <w:t xml:space="preserve">, </w:t>
            </w:r>
            <w:r w:rsidRPr="0006171F">
              <w:rPr>
                <w:rFonts w:ascii="Book Antiqua" w:eastAsia="Times New Roman" w:hAnsi="Book Antiqua" w:cs="Times New Roman"/>
                <w:b/>
                <w:bCs/>
                <w:sz w:val="19"/>
                <w:szCs w:val="19"/>
                <w:highlight w:val="green"/>
                <w:lang w:eastAsia="pt-BR"/>
              </w:rPr>
              <w:t>não se aplicando</w:t>
            </w:r>
            <w:r w:rsidRPr="009671C5">
              <w:rPr>
                <w:rFonts w:ascii="Book Antiqua" w:eastAsia="Times New Roman" w:hAnsi="Book Antiqua" w:cs="Times New Roman"/>
                <w:sz w:val="19"/>
                <w:szCs w:val="19"/>
                <w:lang w:eastAsia="pt-BR"/>
              </w:rPr>
              <w:t xml:space="preserve"> à </w:t>
            </w:r>
            <w:r w:rsidRPr="0006171F">
              <w:rPr>
                <w:rFonts w:ascii="Book Antiqua" w:eastAsia="Times New Roman" w:hAnsi="Book Antiqua" w:cs="Times New Roman"/>
                <w:b/>
                <w:bCs/>
                <w:sz w:val="19"/>
                <w:szCs w:val="19"/>
                <w:shd w:val="clear" w:color="auto" w:fill="F7CAAC" w:themeFill="accent2" w:themeFillTint="66"/>
                <w:lang w:eastAsia="pt-BR"/>
              </w:rPr>
              <w:t>hipótese de perda por sanção administrativa</w:t>
            </w:r>
            <w:r w:rsidRPr="009671C5">
              <w:rPr>
                <w:rFonts w:ascii="Book Antiqua" w:eastAsia="Times New Roman" w:hAnsi="Book Antiqua" w:cs="Times New Roman"/>
                <w:sz w:val="19"/>
                <w:szCs w:val="19"/>
                <w:lang w:eastAsia="pt-BR"/>
              </w:rPr>
              <w:t xml:space="preserve">, </w:t>
            </w:r>
            <w:r w:rsidRPr="0006171F">
              <w:rPr>
                <w:rFonts w:ascii="Book Antiqua" w:eastAsia="Times New Roman" w:hAnsi="Book Antiqua" w:cs="Times New Roman"/>
                <w:b/>
                <w:bCs/>
                <w:sz w:val="19"/>
                <w:szCs w:val="19"/>
                <w:highlight w:val="yellow"/>
                <w:lang w:eastAsia="pt-BR"/>
              </w:rPr>
              <w:t>decorrente da prática de ato incompatível com a função de policial ou bombeiro militar</w:t>
            </w:r>
            <w:r w:rsidRPr="009671C5">
              <w:rPr>
                <w:rFonts w:ascii="Book Antiqua" w:eastAsia="Times New Roman" w:hAnsi="Book Antiqua" w:cs="Times New Roman"/>
                <w:sz w:val="19"/>
                <w:szCs w:val="19"/>
                <w:lang w:eastAsia="pt-BR"/>
              </w:rPr>
              <w:t>. Precedentes do Tribunal Pleno do STF e de suas duas Turmas.</w:t>
            </w:r>
            <w:r w:rsidR="0006171F">
              <w:rPr>
                <w:rFonts w:ascii="Book Antiqua" w:eastAsia="Times New Roman" w:hAnsi="Book Antiqua" w:cs="Times New Roman"/>
                <w:sz w:val="19"/>
                <w:szCs w:val="19"/>
                <w:lang w:eastAsia="pt-BR"/>
              </w:rPr>
              <w:t xml:space="preserve"> </w:t>
            </w:r>
            <w:r w:rsidRPr="009671C5">
              <w:rPr>
                <w:rFonts w:ascii="Book Antiqua" w:eastAsia="Times New Roman" w:hAnsi="Book Antiqua" w:cs="Times New Roman"/>
                <w:sz w:val="19"/>
                <w:szCs w:val="19"/>
                <w:lang w:eastAsia="pt-BR"/>
              </w:rPr>
              <w:t xml:space="preserve">6.3. Nesse sentido, o STF editou a Súmula 673, </w:t>
            </w:r>
            <w:proofErr w:type="spellStart"/>
            <w:r w:rsidRPr="009671C5">
              <w:rPr>
                <w:rFonts w:ascii="Book Antiqua" w:eastAsia="Times New Roman" w:hAnsi="Book Antiqua" w:cs="Times New Roman"/>
                <w:sz w:val="19"/>
                <w:szCs w:val="19"/>
                <w:lang w:eastAsia="pt-BR"/>
              </w:rPr>
              <w:t>verbis</w:t>
            </w:r>
            <w:proofErr w:type="spellEnd"/>
            <w:r w:rsidRPr="009671C5">
              <w:rPr>
                <w:rFonts w:ascii="Book Antiqua" w:eastAsia="Times New Roman" w:hAnsi="Book Antiqua" w:cs="Times New Roman"/>
                <w:sz w:val="19"/>
                <w:szCs w:val="19"/>
                <w:lang w:eastAsia="pt-BR"/>
              </w:rPr>
              <w:t xml:space="preserve">: "O art. 125, § 4º, da </w:t>
            </w:r>
            <w:r w:rsidR="000F091C">
              <w:rPr>
                <w:rFonts w:ascii="Book Antiqua" w:eastAsia="Times New Roman" w:hAnsi="Book Antiqua" w:cs="Times New Roman"/>
                <w:sz w:val="19"/>
                <w:szCs w:val="19"/>
                <w:lang w:eastAsia="pt-BR"/>
              </w:rPr>
              <w:t>CF</w:t>
            </w:r>
            <w:r w:rsidRPr="009671C5">
              <w:rPr>
                <w:rFonts w:ascii="Book Antiqua" w:eastAsia="Times New Roman" w:hAnsi="Book Antiqua" w:cs="Times New Roman"/>
                <w:sz w:val="19"/>
                <w:szCs w:val="19"/>
                <w:lang w:eastAsia="pt-BR"/>
              </w:rPr>
              <w:t xml:space="preserve"> não impede a perda da graduação de militar mediante procedimento administrativo".</w:t>
            </w:r>
            <w:r w:rsidR="0006171F">
              <w:rPr>
                <w:rFonts w:ascii="Book Antiqua" w:eastAsia="Times New Roman" w:hAnsi="Book Antiqua" w:cs="Times New Roman"/>
                <w:sz w:val="19"/>
                <w:szCs w:val="19"/>
                <w:lang w:eastAsia="pt-BR"/>
              </w:rPr>
              <w:t xml:space="preserve"> </w:t>
            </w:r>
            <w:r w:rsidRPr="009671C5">
              <w:rPr>
                <w:rFonts w:ascii="Book Antiqua" w:eastAsia="Times New Roman" w:hAnsi="Book Antiqua" w:cs="Times New Roman"/>
                <w:sz w:val="19"/>
                <w:szCs w:val="19"/>
                <w:lang w:eastAsia="pt-BR"/>
              </w:rPr>
              <w:t>6.4. Se a parte final do art. 125, § 4º, da CF não se aplica nem mesmo à perda da função decorrente de processo disciplinar, com muito mais razão, também não deve incidir quando a perda da patente ou graduação resultar de condenação transitada em julgado na Justiça comum em face das garantias inerentes ao processo judicial, inclusive a possibilidade de recurso até as instâncias superiores, se for o caso.</w:t>
            </w:r>
            <w:r w:rsidR="0006171F">
              <w:rPr>
                <w:rFonts w:ascii="Book Antiqua" w:eastAsia="Times New Roman" w:hAnsi="Book Antiqua" w:cs="Times New Roman"/>
                <w:sz w:val="19"/>
                <w:szCs w:val="19"/>
                <w:lang w:eastAsia="pt-BR"/>
              </w:rPr>
              <w:t xml:space="preserve"> </w:t>
            </w:r>
            <w:r w:rsidRPr="009671C5">
              <w:rPr>
                <w:rFonts w:ascii="Book Antiqua" w:eastAsia="Times New Roman" w:hAnsi="Book Antiqua" w:cs="Times New Roman"/>
                <w:sz w:val="19"/>
                <w:szCs w:val="19"/>
                <w:lang w:eastAsia="pt-BR"/>
              </w:rPr>
              <w:t>6.5. Não há dúvida, portanto, de que a perda do posto, da patente ou da graduação dos militares pode ser aplicada na Justiça Estadual comum, nos processos sob sua jurisdição, sem afronta ao que dispõe o art. 125, § 4º, da CF.</w:t>
            </w:r>
            <w:r w:rsidR="0006171F">
              <w:rPr>
                <w:rFonts w:ascii="Book Antiqua" w:eastAsia="Times New Roman" w:hAnsi="Book Antiqua" w:cs="Times New Roman"/>
                <w:sz w:val="19"/>
                <w:szCs w:val="19"/>
                <w:lang w:eastAsia="pt-BR"/>
              </w:rPr>
              <w:t xml:space="preserve"> (...) STJ. 1ª S., </w:t>
            </w:r>
            <w:r w:rsidRPr="009671C5">
              <w:rPr>
                <w:rFonts w:ascii="Book Antiqua" w:eastAsia="Times New Roman" w:hAnsi="Book Antiqua" w:cs="Times New Roman"/>
                <w:sz w:val="19"/>
                <w:szCs w:val="19"/>
                <w:lang w:eastAsia="pt-BR"/>
              </w:rPr>
              <w:t>CC 100.682/MG, Rel. Min</w:t>
            </w:r>
            <w:r w:rsidR="0006171F">
              <w:rPr>
                <w:rFonts w:ascii="Book Antiqua" w:eastAsia="Times New Roman" w:hAnsi="Book Antiqua" w:cs="Times New Roman"/>
                <w:sz w:val="19"/>
                <w:szCs w:val="19"/>
                <w:lang w:eastAsia="pt-BR"/>
              </w:rPr>
              <w:t>.</w:t>
            </w:r>
            <w:r w:rsidRPr="009671C5">
              <w:rPr>
                <w:rFonts w:ascii="Book Antiqua" w:eastAsia="Times New Roman" w:hAnsi="Book Antiqua" w:cs="Times New Roman"/>
                <w:sz w:val="19"/>
                <w:szCs w:val="19"/>
                <w:lang w:eastAsia="pt-BR"/>
              </w:rPr>
              <w:t xml:space="preserve"> C</w:t>
            </w:r>
            <w:r w:rsidR="0006171F">
              <w:rPr>
                <w:rFonts w:ascii="Book Antiqua" w:eastAsia="Times New Roman" w:hAnsi="Book Antiqua" w:cs="Times New Roman"/>
                <w:sz w:val="19"/>
                <w:szCs w:val="19"/>
                <w:lang w:eastAsia="pt-BR"/>
              </w:rPr>
              <w:t>astro</w:t>
            </w:r>
            <w:r w:rsidRPr="009671C5">
              <w:rPr>
                <w:rFonts w:ascii="Book Antiqua" w:eastAsia="Times New Roman" w:hAnsi="Book Antiqua" w:cs="Times New Roman"/>
                <w:sz w:val="19"/>
                <w:szCs w:val="19"/>
                <w:lang w:eastAsia="pt-BR"/>
              </w:rPr>
              <w:t xml:space="preserve"> M</w:t>
            </w:r>
            <w:r w:rsidR="0006171F">
              <w:rPr>
                <w:rFonts w:ascii="Book Antiqua" w:eastAsia="Times New Roman" w:hAnsi="Book Antiqua" w:cs="Times New Roman"/>
                <w:sz w:val="19"/>
                <w:szCs w:val="19"/>
                <w:lang w:eastAsia="pt-BR"/>
              </w:rPr>
              <w:t>eira</w:t>
            </w:r>
            <w:r w:rsidRPr="009671C5">
              <w:rPr>
                <w:rFonts w:ascii="Book Antiqua" w:eastAsia="Times New Roman" w:hAnsi="Book Antiqua" w:cs="Times New Roman"/>
                <w:sz w:val="19"/>
                <w:szCs w:val="19"/>
                <w:lang w:eastAsia="pt-BR"/>
              </w:rPr>
              <w:t>, j</w:t>
            </w:r>
            <w:r w:rsidR="0006171F">
              <w:rPr>
                <w:rFonts w:ascii="Book Antiqua" w:eastAsia="Times New Roman" w:hAnsi="Book Antiqua" w:cs="Times New Roman"/>
                <w:sz w:val="19"/>
                <w:szCs w:val="19"/>
                <w:lang w:eastAsia="pt-BR"/>
              </w:rPr>
              <w:t>.</w:t>
            </w:r>
            <w:r w:rsidRPr="009671C5">
              <w:rPr>
                <w:rFonts w:ascii="Book Antiqua" w:eastAsia="Times New Roman" w:hAnsi="Book Antiqua" w:cs="Times New Roman"/>
                <w:sz w:val="19"/>
                <w:szCs w:val="19"/>
                <w:lang w:eastAsia="pt-BR"/>
              </w:rPr>
              <w:t xml:space="preserve"> 10/06/09</w:t>
            </w:r>
            <w:r w:rsidR="0006171F">
              <w:rPr>
                <w:rFonts w:ascii="Book Antiqua" w:eastAsia="Times New Roman" w:hAnsi="Book Antiqua" w:cs="Times New Roman"/>
                <w:sz w:val="19"/>
                <w:szCs w:val="19"/>
                <w:lang w:eastAsia="pt-BR"/>
              </w:rPr>
              <w:t>.</w:t>
            </w:r>
          </w:p>
        </w:tc>
      </w:tr>
    </w:tbl>
    <w:p w14:paraId="0D78FB7C" w14:textId="77777777" w:rsidR="00004E87" w:rsidRPr="00402350" w:rsidRDefault="00004E87" w:rsidP="002944F0">
      <w:pPr>
        <w:spacing w:after="0" w:line="240" w:lineRule="auto"/>
        <w:jc w:val="center"/>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4319C9" w:rsidRPr="00402350" w14:paraId="477C7EB1" w14:textId="77777777" w:rsidTr="004319C9">
        <w:tc>
          <w:tcPr>
            <w:tcW w:w="8494" w:type="dxa"/>
            <w:shd w:val="clear" w:color="auto" w:fill="CCFFFF"/>
          </w:tcPr>
          <w:p w14:paraId="456F65B9" w14:textId="0853A4AB" w:rsidR="004704AC" w:rsidRDefault="004704AC" w:rsidP="002944F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704AC">
              <w:rPr>
                <w:rFonts w:ascii="Book Antiqua" w:eastAsia="Times New Roman" w:hAnsi="Book Antiqua" w:cs="Times New Roman"/>
                <w:b/>
                <w:sz w:val="19"/>
                <w:szCs w:val="19"/>
                <w:highlight w:val="yellow"/>
                <w:lang w:eastAsia="pt-BR"/>
              </w:rPr>
              <w:t>MPPR-2016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4704AC">
              <w:rPr>
                <w:rFonts w:ascii="Book Antiqua" w:eastAsia="Times New Roman" w:hAnsi="Book Antiqua" w:cs="Times New Roman"/>
                <w:bCs/>
                <w:sz w:val="19"/>
                <w:szCs w:val="19"/>
                <w:lang w:eastAsia="pt-BR"/>
              </w:rPr>
              <w:t>A Lei 8.429/92 estabelece regras tanto de direito material quanto de direito processual e não ressalvou a aplicação subsidiária da Lei 7.347/85.</w:t>
            </w:r>
          </w:p>
          <w:p w14:paraId="65FC69E8" w14:textId="77777777" w:rsidR="002944F0" w:rsidRDefault="002944F0" w:rsidP="002944F0">
            <w:pPr>
              <w:jc w:val="both"/>
              <w:rPr>
                <w:rFonts w:ascii="Book Antiqua" w:eastAsia="Times New Roman" w:hAnsi="Book Antiqua" w:cs="Times New Roman"/>
                <w:bCs/>
                <w:sz w:val="19"/>
                <w:szCs w:val="19"/>
                <w:lang w:eastAsia="pt-BR"/>
              </w:rPr>
            </w:pPr>
          </w:p>
          <w:p w14:paraId="56FF9841" w14:textId="1F77D51B" w:rsidR="00BB655F" w:rsidRPr="00402350" w:rsidRDefault="00BB655F" w:rsidP="002944F0">
            <w:pPr>
              <w:jc w:val="both"/>
              <w:rPr>
                <w:rFonts w:ascii="Book Antiqua" w:eastAsia="Times New Roman" w:hAnsi="Book Antiqua" w:cs="Times New Roman"/>
                <w:bCs/>
                <w:sz w:val="19"/>
                <w:szCs w:val="19"/>
                <w:lang w:eastAsia="pt-BR"/>
              </w:rPr>
            </w:pP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
                <w:bCs/>
                <w:sz w:val="19"/>
                <w:szCs w:val="19"/>
                <w:highlight w:val="yellow"/>
                <w:lang w:eastAsia="pt-BR"/>
              </w:rPr>
              <w:t>MPMG-2011</w:t>
            </w: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Cs/>
                <w:sz w:val="19"/>
                <w:szCs w:val="19"/>
                <w:lang w:eastAsia="pt-BR"/>
              </w:rPr>
              <w:t>: A ação de improbidade administrativa poderá ser proposta mesmo já havendo sentença de procedência transitada em julgado em ação popular que anulou ato lesivo e determinou o ressarcimento do dano ao patrimônio público. Isso porque deve ser buscada a aplicação de sanções, observado o prazo decadencial.</w:t>
            </w:r>
          </w:p>
          <w:p w14:paraId="620C73DE" w14:textId="77777777" w:rsidR="002944F0" w:rsidRDefault="002944F0" w:rsidP="002944F0">
            <w:pPr>
              <w:jc w:val="both"/>
              <w:rPr>
                <w:rFonts w:ascii="Book Antiqua" w:eastAsia="Times New Roman" w:hAnsi="Book Antiqua" w:cs="Times New Roman"/>
                <w:b/>
                <w:i/>
                <w:iCs/>
                <w:color w:val="FF0000"/>
                <w:sz w:val="19"/>
                <w:szCs w:val="19"/>
                <w:lang w:eastAsia="pt-BR"/>
              </w:rPr>
            </w:pPr>
          </w:p>
          <w:p w14:paraId="75548B9A" w14:textId="070EE8FA" w:rsidR="00BB655F" w:rsidRPr="00402350" w:rsidRDefault="00BB655F" w:rsidP="002944F0">
            <w:pPr>
              <w:jc w:val="both"/>
              <w:rPr>
                <w:rFonts w:ascii="Book Antiqua" w:eastAsia="Times New Roman" w:hAnsi="Book Antiqua" w:cs="Times New Roman"/>
                <w:b/>
                <w:sz w:val="19"/>
                <w:szCs w:val="19"/>
                <w:lang w:eastAsia="pt-BR"/>
              </w:rPr>
            </w:pPr>
            <w:r w:rsidRPr="00402350">
              <w:rPr>
                <w:rFonts w:ascii="Book Antiqua" w:eastAsia="Times New Roman" w:hAnsi="Book Antiqua" w:cs="Times New Roman"/>
                <w:b/>
                <w:i/>
                <w:iCs/>
                <w:color w:val="FF0000"/>
                <w:sz w:val="19"/>
                <w:szCs w:val="19"/>
                <w:lang w:eastAsia="pt-BR"/>
              </w:rPr>
              <w:t>#</w:t>
            </w:r>
            <w:r w:rsidRPr="00402350">
              <w:rPr>
                <w:rFonts w:ascii="Book Antiqua" w:eastAsia="Times New Roman" w:hAnsi="Book Antiqua" w:cs="Times New Roman"/>
                <w:b/>
                <w:i/>
                <w:iCs/>
                <w:color w:val="FF0000"/>
                <w:sz w:val="19"/>
                <w:szCs w:val="19"/>
                <w:highlight w:val="green"/>
                <w:lang w:eastAsia="pt-BR"/>
              </w:rPr>
              <w:t>Atenção</w:t>
            </w:r>
            <w:r w:rsidRPr="00402350">
              <w:rPr>
                <w:rFonts w:ascii="Book Antiqua" w:eastAsia="Times New Roman" w:hAnsi="Book Antiqua" w:cs="Times New Roman"/>
                <w:sz w:val="19"/>
                <w:szCs w:val="19"/>
                <w:lang w:eastAsia="pt-BR"/>
              </w:rPr>
              <w:t>: A ação popular e a ação de improbidade são consideradas ações concorrentes, isto é, ações que embora variando quanto a causa de pedir ou aos seus legitimados ativos, prestam-se a atingir o mesmo resultado. Enquanto a primeira anula e determina o ressarcimento do dano, a segunda apura as irregularidades (dimensão do dano) e visa aplicar sanção quanto ao ato praticado. Assim, uma não impede a propositura da outra, na verdade, se completam.</w:t>
            </w:r>
          </w:p>
        </w:tc>
      </w:tr>
    </w:tbl>
    <w:p w14:paraId="68F54114" w14:textId="15587C4B" w:rsidR="00BB655F" w:rsidRDefault="00BB655F" w:rsidP="00BB655F">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0F0E31">
        <w:rPr>
          <w:rFonts w:ascii="Book Antiqua" w:eastAsia="Times New Roman" w:hAnsi="Book Antiqua" w:cs="Times New Roman"/>
          <w:b/>
          <w:bCs/>
          <w:sz w:val="19"/>
          <w:szCs w:val="19"/>
          <w:highlight w:val="magenta"/>
          <w:lang w:eastAsia="pt-BR"/>
        </w:rPr>
        <w:t>Art. 1º</w:t>
      </w:r>
      <w:r w:rsidRPr="00BB655F">
        <w:rPr>
          <w:rFonts w:ascii="Book Antiqua" w:eastAsia="Times New Roman" w:hAnsi="Book Antiqua" w:cs="Times New Roman"/>
          <w:sz w:val="19"/>
          <w:szCs w:val="19"/>
          <w:lang w:eastAsia="pt-BR"/>
        </w:rPr>
        <w:t xml:space="preserve"> </w:t>
      </w:r>
      <w:r w:rsidRPr="00062B28">
        <w:rPr>
          <w:rFonts w:ascii="Book Antiqua" w:eastAsia="Times New Roman" w:hAnsi="Book Antiqua" w:cs="Times New Roman"/>
          <w:b/>
          <w:bCs/>
          <w:sz w:val="19"/>
          <w:szCs w:val="19"/>
          <w:lang w:eastAsia="pt-BR"/>
        </w:rPr>
        <w:t>O sistema de responsabilização por atos de improbidade administrativa tutelará a probidade na organização do Estado e no exercício de suas funções, como forma de assegurar a integridade do patrimônio público e social, nos termos desta Lei</w:t>
      </w:r>
      <w:r w:rsidRPr="0056205A">
        <w:rPr>
          <w:rFonts w:ascii="Book Antiqua" w:eastAsia="Times New Roman" w:hAnsi="Book Antiqua" w:cs="Times New Roman"/>
          <w:sz w:val="18"/>
          <w:szCs w:val="18"/>
          <w:lang w:eastAsia="pt-BR"/>
        </w:rPr>
        <w:t>. </w:t>
      </w:r>
      <w:hyperlink r:id="rId10"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2828FB">
        <w:rPr>
          <w:rStyle w:val="Hyperlink"/>
          <w:rFonts w:ascii="Book Antiqua" w:eastAsia="Times New Roman" w:hAnsi="Book Antiqua" w:cs="Times New Roman"/>
          <w:sz w:val="16"/>
          <w:szCs w:val="16"/>
          <w:u w:val="none"/>
          <w:lang w:eastAsia="pt-BR"/>
        </w:rPr>
        <w:t xml:space="preserve"> </w:t>
      </w:r>
      <w:bookmarkStart w:id="1" w:name="_Hlk145347788"/>
      <w:r w:rsidR="002828FB">
        <w:rPr>
          <w:rFonts w:ascii="Book Antiqua" w:hAnsi="Book Antiqua" w:cs="Times New Roman"/>
          <w:b/>
          <w:bCs/>
          <w:color w:val="FF0000"/>
          <w:sz w:val="16"/>
          <w:szCs w:val="16"/>
          <w:u w:val="single"/>
        </w:rPr>
        <w:t>(MPT-2022)</w:t>
      </w:r>
      <w:bookmarkEnd w:id="1"/>
      <w:r w:rsidR="00062B28">
        <w:rPr>
          <w:rStyle w:val="Hyperlink"/>
          <w:rFonts w:ascii="Book Antiqua" w:eastAsia="Times New Roman" w:hAnsi="Book Antiqua" w:cs="Times New Roman"/>
          <w:sz w:val="16"/>
          <w:szCs w:val="16"/>
          <w:u w:val="none"/>
          <w:lang w:eastAsia="pt-BR"/>
        </w:rPr>
        <w:t xml:space="preserve"> </w:t>
      </w:r>
      <w:bookmarkStart w:id="2" w:name="_Hlk142479103"/>
      <w:r w:rsidR="00062B28" w:rsidRPr="00C80F1C">
        <w:rPr>
          <w:rFonts w:ascii="Book Antiqua" w:hAnsi="Book Antiqua" w:cs="Arial"/>
          <w:b/>
          <w:bCs/>
          <w:color w:val="FF0000"/>
          <w:sz w:val="16"/>
          <w:szCs w:val="16"/>
          <w:u w:val="single"/>
        </w:rPr>
        <w:t>(MPBA-20</w:t>
      </w:r>
      <w:r w:rsidR="00062B28">
        <w:rPr>
          <w:rFonts w:ascii="Book Antiqua" w:hAnsi="Book Antiqua" w:cs="Arial"/>
          <w:b/>
          <w:bCs/>
          <w:color w:val="FF0000"/>
          <w:sz w:val="16"/>
          <w:szCs w:val="16"/>
          <w:u w:val="single"/>
        </w:rPr>
        <w:t>23</w:t>
      </w:r>
      <w:r w:rsidR="00062B28" w:rsidRPr="00C80F1C">
        <w:rPr>
          <w:rFonts w:ascii="Book Antiqua" w:hAnsi="Book Antiqua" w:cs="Arial"/>
          <w:b/>
          <w:bCs/>
          <w:color w:val="FF0000"/>
          <w:sz w:val="16"/>
          <w:szCs w:val="16"/>
          <w:u w:val="single"/>
        </w:rPr>
        <w:t>)</w:t>
      </w:r>
      <w:bookmarkEnd w:id="2"/>
      <w:r w:rsidR="00893C58">
        <w:rPr>
          <w:rFonts w:ascii="Book Antiqua" w:hAnsi="Book Antiqua" w:cs="Arial"/>
          <w:b/>
          <w:bCs/>
          <w:color w:val="FF0000"/>
          <w:sz w:val="16"/>
          <w:szCs w:val="16"/>
        </w:rPr>
        <w:t xml:space="preserve"> </w:t>
      </w:r>
      <w:r w:rsidR="00893C58">
        <w:rPr>
          <w:rFonts w:ascii="Book Antiqua" w:hAnsi="Book Antiqua" w:cs="Arial"/>
          <w:b/>
          <w:bCs/>
          <w:color w:val="FF0000"/>
          <w:sz w:val="16"/>
          <w:szCs w:val="16"/>
          <w:u w:val="single"/>
        </w:rPr>
        <w:t>(MPPR-2023)</w:t>
      </w:r>
      <w:r w:rsidR="00AB398B">
        <w:rPr>
          <w:rFonts w:ascii="Book Antiqua" w:hAnsi="Book Antiqua" w:cs="Arial"/>
          <w:b/>
          <w:bCs/>
          <w:color w:val="FF0000"/>
          <w:sz w:val="16"/>
          <w:szCs w:val="16"/>
        </w:rPr>
        <w:t xml:space="preserve"> </w:t>
      </w:r>
      <w:r w:rsidR="00AB398B">
        <w:rPr>
          <w:rFonts w:ascii="Book Antiqua" w:eastAsia="Times New Roman" w:hAnsi="Book Antiqua" w:cs="Arial"/>
          <w:b/>
          <w:bCs/>
          <w:color w:val="FF0000"/>
          <w:sz w:val="16"/>
          <w:szCs w:val="16"/>
          <w:u w:val="single"/>
          <w:lang w:eastAsia="pt-BR"/>
        </w:rPr>
        <w:t>(MPSC-2023)</w:t>
      </w:r>
      <w:r w:rsidR="00D66BE6">
        <w:rPr>
          <w:rFonts w:ascii="Book Antiqua" w:eastAsia="Times New Roman" w:hAnsi="Book Antiqua" w:cs="Arial"/>
          <w:b/>
          <w:bCs/>
          <w:color w:val="FF0000"/>
          <w:sz w:val="16"/>
          <w:szCs w:val="16"/>
          <w:lang w:eastAsia="pt-BR"/>
        </w:rPr>
        <w:t xml:space="preserve"> </w:t>
      </w:r>
      <w:r w:rsidR="00D66BE6">
        <w:rPr>
          <w:rFonts w:ascii="Book Antiqua" w:eastAsia="Times New Roman" w:hAnsi="Book Antiqua" w:cs="Arial"/>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D66BE6" w:rsidRPr="00402350" w14:paraId="1DFF9D0C" w14:textId="77777777" w:rsidTr="00366D9E">
        <w:tc>
          <w:tcPr>
            <w:tcW w:w="8494" w:type="dxa"/>
            <w:shd w:val="clear" w:color="auto" w:fill="CCFFFF"/>
          </w:tcPr>
          <w:p w14:paraId="1CF1D28C" w14:textId="77777777" w:rsidR="00D66BE6" w:rsidRDefault="00D66BE6" w:rsidP="00D66BE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704A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D66BE6">
              <w:rPr>
                <w:rFonts w:ascii="Book Antiqua" w:eastAsia="Times New Roman" w:hAnsi="Book Antiqua" w:cs="Times New Roman"/>
                <w:bCs/>
                <w:sz w:val="19"/>
                <w:szCs w:val="19"/>
                <w:lang w:eastAsia="pt-BR"/>
              </w:rPr>
              <w:t>O sistema de responsabilização por atos de improbidade administrativa instituído pela Lei Federal nº 8.429/92 tutelará a probidade na organização do Estado e no exercício de suas funções, como forma de assegurar a integridade do patrimônio público e social, nos termos dessa Lei.</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LIA.</w:t>
            </w:r>
          </w:p>
          <w:p w14:paraId="698FC4B1" w14:textId="77777777" w:rsidR="00893C58" w:rsidRDefault="00893C58" w:rsidP="00D66BE6">
            <w:pPr>
              <w:jc w:val="both"/>
              <w:rPr>
                <w:rFonts w:ascii="Book Antiqua" w:eastAsia="Times New Roman" w:hAnsi="Book Antiqua" w:cs="Times New Roman"/>
                <w:b/>
                <w:sz w:val="19"/>
                <w:szCs w:val="19"/>
                <w:lang w:eastAsia="pt-BR"/>
              </w:rPr>
            </w:pPr>
          </w:p>
          <w:p w14:paraId="2AF81D4E" w14:textId="14E271D8" w:rsidR="00893C58" w:rsidRDefault="00893C58" w:rsidP="00D66BE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704A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93C58">
              <w:rPr>
                <w:rFonts w:ascii="Book Antiqua" w:eastAsia="Times New Roman" w:hAnsi="Book Antiqua" w:cs="Times New Roman"/>
                <w:bCs/>
                <w:sz w:val="19"/>
                <w:szCs w:val="19"/>
                <w:lang w:eastAsia="pt-BR"/>
              </w:rPr>
              <w:t>De acordo com a jurisprudência dos Tribunais Superiores, é correto afirmar que</w:t>
            </w:r>
            <w:r>
              <w:rPr>
                <w:rFonts w:ascii="Book Antiqua" w:eastAsia="Times New Roman" w:hAnsi="Book Antiqua" w:cs="Times New Roman"/>
                <w:bCs/>
                <w:sz w:val="19"/>
                <w:szCs w:val="19"/>
                <w:lang w:eastAsia="pt-BR"/>
              </w:rPr>
              <w:t xml:space="preserve"> o</w:t>
            </w:r>
            <w:r w:rsidRPr="00893C58">
              <w:rPr>
                <w:rFonts w:ascii="Book Antiqua" w:eastAsia="Times New Roman" w:hAnsi="Book Antiqua" w:cs="Times New Roman"/>
                <w:bCs/>
                <w:sz w:val="19"/>
                <w:szCs w:val="19"/>
                <w:lang w:eastAsia="pt-BR"/>
              </w:rPr>
              <w:t>s membros do Ministério Público, ao se depararem com algum caso em que as alterações da Lei de Improbidade Administrativa conduzam a uma proteção deficiente da probidade administrativa, poderão formular pedido de controle de convencionalidade pela via difusa, para que as disposições conflitantes sejam declaradas inválidas, na medida em que a probidade administrativa representa uma das expressões dos direitos humanos e é tutelada pelos tratados que estabelecem diretrizes de combate à corrupção</w:t>
            </w:r>
            <w:r w:rsidRPr="00D66BE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LIA.</w:t>
            </w:r>
          </w:p>
          <w:p w14:paraId="21617D2C" w14:textId="77777777" w:rsidR="00893C58" w:rsidRDefault="00893C58" w:rsidP="00D66BE6">
            <w:pPr>
              <w:jc w:val="both"/>
              <w:rPr>
                <w:rFonts w:ascii="Book Antiqua" w:eastAsia="Times New Roman" w:hAnsi="Book Antiqua" w:cs="Times New Roman"/>
                <w:bCs/>
                <w:sz w:val="19"/>
                <w:szCs w:val="19"/>
                <w:lang w:eastAsia="pt-BR"/>
              </w:rPr>
            </w:pPr>
          </w:p>
          <w:p w14:paraId="6A5019EE" w14:textId="58DB0533" w:rsidR="00893C58" w:rsidRPr="00893C58" w:rsidRDefault="00893C58" w:rsidP="00D66BE6">
            <w:pPr>
              <w:jc w:val="both"/>
              <w:rPr>
                <w:rFonts w:ascii="Book Antiqua" w:eastAsia="Times New Roman" w:hAnsi="Book Antiqua" w:cs="Times New Roman"/>
                <w:bCs/>
                <w:sz w:val="19"/>
                <w:szCs w:val="19"/>
                <w:lang w:eastAsia="pt-BR"/>
              </w:rPr>
            </w:pPr>
            <w:r w:rsidRPr="00402350">
              <w:rPr>
                <w:rFonts w:ascii="Book Antiqua" w:eastAsia="Times New Roman" w:hAnsi="Book Antiqua" w:cs="Times New Roman"/>
                <w:b/>
                <w:i/>
                <w:iCs/>
                <w:color w:val="FF0000"/>
                <w:sz w:val="19"/>
                <w:szCs w:val="19"/>
                <w:lang w:eastAsia="pt-BR"/>
              </w:rPr>
              <w:t>#</w:t>
            </w:r>
            <w:r w:rsidRPr="00402350">
              <w:rPr>
                <w:rFonts w:ascii="Book Antiqua" w:eastAsia="Times New Roman" w:hAnsi="Book Antiqua" w:cs="Times New Roman"/>
                <w:b/>
                <w:i/>
                <w:iCs/>
                <w:color w:val="FF0000"/>
                <w:sz w:val="19"/>
                <w:szCs w:val="19"/>
                <w:highlight w:val="green"/>
                <w:lang w:eastAsia="pt-BR"/>
              </w:rPr>
              <w:t>Atenção</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Sobre o tema: </w:t>
            </w:r>
            <w:r>
              <w:rPr>
                <w:rFonts w:ascii="Book Antiqua" w:eastAsia="Times New Roman" w:hAnsi="Book Antiqua" w:cs="Times New Roman"/>
                <w:bCs/>
                <w:sz w:val="19"/>
                <w:szCs w:val="19"/>
                <w:lang w:eastAsia="pt-BR"/>
              </w:rPr>
              <w:t>“</w:t>
            </w:r>
            <w:r w:rsidRPr="00893C58">
              <w:rPr>
                <w:rFonts w:ascii="Book Antiqua" w:eastAsia="Times New Roman" w:hAnsi="Book Antiqua" w:cs="Times New Roman"/>
                <w:bCs/>
                <w:i/>
                <w:iCs/>
                <w:sz w:val="19"/>
                <w:szCs w:val="19"/>
                <w:lang w:eastAsia="pt-BR"/>
              </w:rPr>
              <w:t>(...) Assim, os membros do Ministério Público, ao se depararem com algum caso em que a Lei nº 14.230/2021 conduza a uma proteção deficiente da probidade administrativa, poderão formular insurgência também sob o prisma do regramento internacional, promovendo o controle de convencionalidade pela via difusa, para que as disposições conflitantes sejam declaradas inválidas, na medida em que a probidade administrativa representa uma das expressões dos direitos humanos e é tutelada pelos tratados que estabelecem diretrizes de combate à corrupção.</w:t>
            </w:r>
            <w:r>
              <w:rPr>
                <w:rFonts w:ascii="Book Antiqua" w:eastAsia="Times New Roman" w:hAnsi="Book Antiqua" w:cs="Times New Roman"/>
                <w:bCs/>
                <w:sz w:val="19"/>
                <w:szCs w:val="19"/>
                <w:lang w:eastAsia="pt-BR"/>
              </w:rPr>
              <w:t>”</w:t>
            </w:r>
            <w:r w:rsidRPr="00893C58">
              <w:rPr>
                <w:rFonts w:ascii="Book Antiqua" w:eastAsia="Times New Roman" w:hAnsi="Book Antiqua" w:cs="Times New Roman"/>
                <w:bCs/>
                <w:sz w:val="19"/>
                <w:szCs w:val="19"/>
                <w:lang w:eastAsia="pt-BR"/>
              </w:rPr>
              <w:t xml:space="preserve"> </w:t>
            </w:r>
            <w:r w:rsidRPr="00893C58">
              <w:rPr>
                <w:rFonts w:ascii="Book Antiqua" w:eastAsia="Times New Roman" w:hAnsi="Book Antiqua" w:cs="Times New Roman"/>
                <w:bCs/>
                <w:sz w:val="16"/>
                <w:szCs w:val="16"/>
                <w:lang w:eastAsia="pt-BR"/>
              </w:rPr>
              <w:t xml:space="preserve">(Fonte: Primeiras leituras da nova Lei de Improbidade Administrativa. 3ª edição, </w:t>
            </w:r>
            <w:r w:rsidRPr="00893C58">
              <w:rPr>
                <w:rFonts w:ascii="Book Antiqua" w:eastAsia="Times New Roman" w:hAnsi="Book Antiqua" w:cs="Times New Roman"/>
                <w:bCs/>
                <w:sz w:val="16"/>
                <w:szCs w:val="16"/>
                <w:lang w:eastAsia="pt-BR"/>
              </w:rPr>
              <w:lastRenderedPageBreak/>
              <w:t>revista e ampliada. CAOP Proteção ao Patrimônio Público e à Ordem Tributária. p. 109. Disponível em: https://mppr.mp.br/sites/default/arquivos_restritos/files/documento/2023-08/CAOPPPOT_Lei_Improb_Adm.pdf.).</w:t>
            </w:r>
          </w:p>
        </w:tc>
      </w:tr>
    </w:tbl>
    <w:p w14:paraId="42E637DC" w14:textId="144D80C7" w:rsidR="00BB655F" w:rsidRPr="009D15B3" w:rsidRDefault="00BB655F" w:rsidP="00BB655F">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bookmarkStart w:id="3" w:name="art1p.0"/>
      <w:bookmarkStart w:id="4" w:name="art1§1"/>
      <w:bookmarkEnd w:id="3"/>
      <w:bookmarkEnd w:id="4"/>
      <w:r w:rsidRPr="00BF3782">
        <w:rPr>
          <w:rFonts w:ascii="Book Antiqua" w:eastAsia="Times New Roman" w:hAnsi="Book Antiqua" w:cs="Times New Roman"/>
          <w:b/>
          <w:bCs/>
          <w:sz w:val="19"/>
          <w:szCs w:val="19"/>
          <w:highlight w:val="magenta"/>
          <w:lang w:eastAsia="pt-BR"/>
        </w:rPr>
        <w:lastRenderedPageBreak/>
        <w:t>§ 1º</w:t>
      </w:r>
      <w:r w:rsidRPr="00BF3782">
        <w:rPr>
          <w:rFonts w:ascii="Book Antiqua" w:eastAsia="Times New Roman" w:hAnsi="Book Antiqua" w:cs="Times New Roman"/>
          <w:b/>
          <w:bCs/>
          <w:sz w:val="19"/>
          <w:szCs w:val="19"/>
          <w:lang w:eastAsia="pt-BR"/>
        </w:rPr>
        <w:t xml:space="preserve"> </w:t>
      </w:r>
      <w:r w:rsidRPr="007C70A5">
        <w:rPr>
          <w:rFonts w:ascii="Book Antiqua" w:eastAsia="Times New Roman" w:hAnsi="Book Antiqua" w:cs="Times New Roman"/>
          <w:b/>
          <w:bCs/>
          <w:caps/>
          <w:sz w:val="19"/>
          <w:szCs w:val="19"/>
          <w:highlight w:val="green"/>
          <w:lang w:eastAsia="pt-BR"/>
        </w:rPr>
        <w:t>Consideram-se</w:t>
      </w:r>
      <w:r w:rsidRPr="007C70A5">
        <w:rPr>
          <w:rFonts w:ascii="Book Antiqua" w:eastAsia="Times New Roman" w:hAnsi="Book Antiqua" w:cs="Times New Roman"/>
          <w:b/>
          <w:bCs/>
          <w:caps/>
          <w:sz w:val="19"/>
          <w:szCs w:val="19"/>
          <w:lang w:eastAsia="pt-BR"/>
        </w:rPr>
        <w:t xml:space="preserve"> </w:t>
      </w:r>
      <w:r w:rsidRPr="007C70A5">
        <w:rPr>
          <w:rFonts w:ascii="Book Antiqua" w:eastAsia="Times New Roman" w:hAnsi="Book Antiqua" w:cs="Times New Roman"/>
          <w:b/>
          <w:bCs/>
          <w:caps/>
          <w:sz w:val="19"/>
          <w:szCs w:val="19"/>
          <w:shd w:val="clear" w:color="auto" w:fill="F7CAAC" w:themeFill="accent2" w:themeFillTint="66"/>
          <w:lang w:eastAsia="pt-BR"/>
        </w:rPr>
        <w:t>atos de improbidade administrativa</w:t>
      </w:r>
      <w:r w:rsidRPr="00BF3782">
        <w:rPr>
          <w:rFonts w:ascii="Book Antiqua" w:eastAsia="Times New Roman" w:hAnsi="Book Antiqua" w:cs="Times New Roman"/>
          <w:b/>
          <w:bCs/>
          <w:sz w:val="19"/>
          <w:szCs w:val="19"/>
          <w:lang w:eastAsia="pt-BR"/>
        </w:rPr>
        <w:t xml:space="preserve"> </w:t>
      </w:r>
      <w:r w:rsidRPr="007C70A5">
        <w:rPr>
          <w:rFonts w:ascii="Book Antiqua" w:eastAsia="Times New Roman" w:hAnsi="Book Antiqua" w:cs="Times New Roman"/>
          <w:b/>
          <w:bCs/>
          <w:sz w:val="19"/>
          <w:szCs w:val="19"/>
          <w:highlight w:val="yellow"/>
          <w:lang w:eastAsia="pt-BR"/>
        </w:rPr>
        <w:t>as condutas</w:t>
      </w:r>
      <w:r w:rsidRPr="00BF3782">
        <w:rPr>
          <w:rFonts w:ascii="Book Antiqua" w:eastAsia="Times New Roman" w:hAnsi="Book Antiqua" w:cs="Times New Roman"/>
          <w:b/>
          <w:bCs/>
          <w:sz w:val="19"/>
          <w:szCs w:val="19"/>
          <w:lang w:eastAsia="pt-BR"/>
        </w:rPr>
        <w:t xml:space="preserve"> </w:t>
      </w:r>
      <w:r w:rsidRPr="007C70A5">
        <w:rPr>
          <w:rFonts w:ascii="Book Antiqua" w:eastAsia="Times New Roman" w:hAnsi="Book Antiqua" w:cs="Times New Roman"/>
          <w:b/>
          <w:bCs/>
          <w:sz w:val="19"/>
          <w:szCs w:val="19"/>
          <w:highlight w:val="cyan"/>
          <w:lang w:eastAsia="pt-BR"/>
        </w:rPr>
        <w:t>dolosas</w:t>
      </w:r>
      <w:r w:rsidRPr="00BF3782">
        <w:rPr>
          <w:rFonts w:ascii="Book Antiqua" w:eastAsia="Times New Roman" w:hAnsi="Book Antiqua" w:cs="Times New Roman"/>
          <w:b/>
          <w:bCs/>
          <w:sz w:val="19"/>
          <w:szCs w:val="19"/>
          <w:lang w:eastAsia="pt-BR"/>
        </w:rPr>
        <w:t xml:space="preserve"> </w:t>
      </w:r>
      <w:r w:rsidRPr="007C70A5">
        <w:rPr>
          <w:rFonts w:ascii="Book Antiqua" w:eastAsia="Times New Roman" w:hAnsi="Book Antiqua" w:cs="Times New Roman"/>
          <w:b/>
          <w:bCs/>
          <w:caps/>
          <w:sz w:val="19"/>
          <w:szCs w:val="19"/>
          <w:highlight w:val="green"/>
          <w:lang w:eastAsia="pt-BR"/>
        </w:rPr>
        <w:t>tipificadas</w:t>
      </w:r>
      <w:r w:rsidRPr="00BF3782">
        <w:rPr>
          <w:rFonts w:ascii="Book Antiqua" w:eastAsia="Times New Roman" w:hAnsi="Book Antiqua" w:cs="Times New Roman"/>
          <w:b/>
          <w:bCs/>
          <w:sz w:val="19"/>
          <w:szCs w:val="19"/>
          <w:lang w:eastAsia="pt-BR"/>
        </w:rPr>
        <w:t xml:space="preserve"> </w:t>
      </w:r>
      <w:r w:rsidRPr="007C70A5">
        <w:rPr>
          <w:rFonts w:ascii="Book Antiqua" w:eastAsia="Times New Roman" w:hAnsi="Book Antiqua" w:cs="Times New Roman"/>
          <w:b/>
          <w:bCs/>
          <w:sz w:val="19"/>
          <w:szCs w:val="19"/>
          <w:highlight w:val="yellow"/>
          <w:lang w:eastAsia="pt-BR"/>
        </w:rPr>
        <w:t xml:space="preserve">nos </w:t>
      </w:r>
      <w:proofErr w:type="spellStart"/>
      <w:r w:rsidRPr="007C70A5">
        <w:rPr>
          <w:rFonts w:ascii="Book Antiqua" w:eastAsia="Times New Roman" w:hAnsi="Book Antiqua" w:cs="Times New Roman"/>
          <w:b/>
          <w:bCs/>
          <w:sz w:val="19"/>
          <w:szCs w:val="19"/>
          <w:highlight w:val="yellow"/>
          <w:lang w:eastAsia="pt-BR"/>
        </w:rPr>
        <w:t>arts</w:t>
      </w:r>
      <w:proofErr w:type="spellEnd"/>
      <w:r w:rsidRPr="007C70A5">
        <w:rPr>
          <w:rFonts w:ascii="Book Antiqua" w:eastAsia="Times New Roman" w:hAnsi="Book Antiqua" w:cs="Times New Roman"/>
          <w:b/>
          <w:bCs/>
          <w:sz w:val="19"/>
          <w:szCs w:val="19"/>
          <w:highlight w:val="yellow"/>
          <w:lang w:eastAsia="pt-BR"/>
        </w:rPr>
        <w:t>. 9º, 10 e 11 desta Lei</w:t>
      </w:r>
      <w:r w:rsidRPr="00BF3782">
        <w:rPr>
          <w:rFonts w:ascii="Book Antiqua" w:eastAsia="Times New Roman" w:hAnsi="Book Antiqua" w:cs="Times New Roman"/>
          <w:b/>
          <w:bCs/>
          <w:sz w:val="19"/>
          <w:szCs w:val="19"/>
          <w:lang w:eastAsia="pt-BR"/>
        </w:rPr>
        <w:t xml:space="preserve">, </w:t>
      </w:r>
      <w:r w:rsidRPr="007C70A5">
        <w:rPr>
          <w:rFonts w:ascii="Book Antiqua" w:eastAsia="Times New Roman" w:hAnsi="Book Antiqua" w:cs="Times New Roman"/>
          <w:b/>
          <w:bCs/>
          <w:caps/>
          <w:sz w:val="19"/>
          <w:szCs w:val="19"/>
          <w:highlight w:val="green"/>
          <w:lang w:eastAsia="pt-BR"/>
        </w:rPr>
        <w:t>ressalvados</w:t>
      </w:r>
      <w:r w:rsidRPr="00BF3782">
        <w:rPr>
          <w:rFonts w:ascii="Book Antiqua" w:eastAsia="Times New Roman" w:hAnsi="Book Antiqua" w:cs="Times New Roman"/>
          <w:b/>
          <w:bCs/>
          <w:sz w:val="19"/>
          <w:szCs w:val="19"/>
          <w:lang w:eastAsia="pt-BR"/>
        </w:rPr>
        <w:t xml:space="preserve"> tipos previstos em leis especiais</w:t>
      </w:r>
      <w:r w:rsidRPr="0056205A">
        <w:rPr>
          <w:rFonts w:ascii="Book Antiqua" w:eastAsia="Times New Roman" w:hAnsi="Book Antiqua" w:cs="Times New Roman"/>
          <w:sz w:val="18"/>
          <w:szCs w:val="18"/>
          <w:lang w:eastAsia="pt-BR"/>
        </w:rPr>
        <w:t>. </w:t>
      </w:r>
      <w:hyperlink r:id="rId11" w:anchor="art2" w:history="1">
        <w:r w:rsidRPr="0056205A">
          <w:rPr>
            <w:rStyle w:val="Hyperlink"/>
            <w:rFonts w:ascii="Book Antiqua" w:eastAsia="Times New Roman" w:hAnsi="Book Antiqua" w:cs="Times New Roman"/>
            <w:sz w:val="16"/>
            <w:szCs w:val="16"/>
            <w:lang w:eastAsia="pt-BR"/>
          </w:rPr>
          <w:t>(Incluído pela Lei nº 14.230, de 2021)</w:t>
        </w:r>
      </w:hyperlink>
      <w:r w:rsidR="0056205A">
        <w:rPr>
          <w:rStyle w:val="Hyperlink"/>
          <w:rFonts w:ascii="Book Antiqua" w:eastAsia="Times New Roman" w:hAnsi="Book Antiqua" w:cs="Times New Roman"/>
          <w:sz w:val="16"/>
          <w:szCs w:val="16"/>
          <w:u w:val="none"/>
          <w:lang w:eastAsia="pt-BR"/>
        </w:rPr>
        <w:t xml:space="preserve"> </w:t>
      </w:r>
      <w:r w:rsidR="0059624E">
        <w:rPr>
          <w:rStyle w:val="Hyperlink"/>
          <w:rFonts w:ascii="Book Antiqua" w:eastAsia="Times New Roman" w:hAnsi="Book Antiqua" w:cs="Times New Roman"/>
          <w:b/>
          <w:bCs/>
          <w:color w:val="FF0000"/>
          <w:sz w:val="16"/>
          <w:szCs w:val="16"/>
          <w:lang w:eastAsia="pt-BR"/>
        </w:rPr>
        <w:t>(MPAC-2022)</w:t>
      </w:r>
      <w:r w:rsidR="00374C4B">
        <w:rPr>
          <w:rStyle w:val="Hyperlink"/>
          <w:rFonts w:ascii="Book Antiqua" w:eastAsia="Times New Roman" w:hAnsi="Book Antiqua" w:cs="Times New Roman"/>
          <w:b/>
          <w:bCs/>
          <w:color w:val="FF0000"/>
          <w:sz w:val="16"/>
          <w:szCs w:val="16"/>
          <w:u w:val="none"/>
          <w:lang w:eastAsia="pt-BR"/>
        </w:rPr>
        <w:t xml:space="preserve"> </w:t>
      </w:r>
      <w:r w:rsidR="00FB180A">
        <w:rPr>
          <w:rFonts w:ascii="Book Antiqua" w:eastAsia="Times New Roman" w:hAnsi="Book Antiqua" w:cs="Arial"/>
          <w:b/>
          <w:bCs/>
          <w:color w:val="FF0000"/>
          <w:sz w:val="16"/>
          <w:szCs w:val="16"/>
          <w:u w:val="single"/>
          <w:lang w:eastAsia="pt-BR"/>
        </w:rPr>
        <w:t>(MPMS-2022)</w:t>
      </w:r>
      <w:r w:rsidR="00C24A6F">
        <w:rPr>
          <w:rStyle w:val="Hyperlink"/>
          <w:rFonts w:ascii="Book Antiqua" w:eastAsia="Times New Roman" w:hAnsi="Book Antiqua" w:cs="Times New Roman"/>
          <w:b/>
          <w:bCs/>
          <w:color w:val="FF0000"/>
          <w:sz w:val="16"/>
          <w:szCs w:val="16"/>
          <w:u w:val="none"/>
          <w:lang w:eastAsia="pt-BR"/>
        </w:rPr>
        <w:t xml:space="preserve"> </w:t>
      </w:r>
      <w:r w:rsidR="00C24A6F">
        <w:rPr>
          <w:rFonts w:ascii="Book Antiqua" w:eastAsia="Times New Roman" w:hAnsi="Book Antiqua" w:cs="Arial"/>
          <w:b/>
          <w:bCs/>
          <w:color w:val="FF0000"/>
          <w:sz w:val="16"/>
          <w:szCs w:val="16"/>
          <w:u w:val="single"/>
          <w:lang w:eastAsia="pt-BR"/>
        </w:rPr>
        <w:t>(MPRJ-2022)</w:t>
      </w:r>
      <w:r w:rsidR="0065184F">
        <w:rPr>
          <w:rFonts w:ascii="Book Antiqua" w:eastAsia="Times New Roman" w:hAnsi="Book Antiqua" w:cs="Arial"/>
          <w:b/>
          <w:bCs/>
          <w:color w:val="FF0000"/>
          <w:sz w:val="16"/>
          <w:szCs w:val="16"/>
          <w:lang w:eastAsia="pt-BR"/>
        </w:rPr>
        <w:t xml:space="preserve"> </w:t>
      </w:r>
      <w:r w:rsidR="0065184F">
        <w:rPr>
          <w:rFonts w:ascii="Book Antiqua" w:hAnsi="Book Antiqua"/>
          <w:b/>
          <w:color w:val="FF0000"/>
          <w:sz w:val="16"/>
          <w:szCs w:val="16"/>
          <w:u w:val="single"/>
        </w:rPr>
        <w:t>(MPSE-2022)</w:t>
      </w:r>
      <w:r w:rsidR="005D60AA">
        <w:rPr>
          <w:rStyle w:val="Hyperlink"/>
          <w:rFonts w:ascii="Book Antiqua" w:eastAsia="Times New Roman" w:hAnsi="Book Antiqua" w:cs="Times New Roman"/>
          <w:b/>
          <w:bCs/>
          <w:color w:val="FF0000"/>
          <w:sz w:val="16"/>
          <w:szCs w:val="16"/>
          <w:u w:val="none"/>
          <w:lang w:eastAsia="pt-BR"/>
        </w:rPr>
        <w:t xml:space="preserve"> </w:t>
      </w:r>
      <w:bookmarkStart w:id="5" w:name="_Hlk135921643"/>
      <w:r w:rsidR="005D60AA" w:rsidRPr="00C12FAE">
        <w:rPr>
          <w:rFonts w:ascii="Book Antiqua" w:hAnsi="Book Antiqua"/>
          <w:b/>
          <w:color w:val="FF0000"/>
          <w:sz w:val="16"/>
          <w:szCs w:val="16"/>
          <w:u w:val="single"/>
        </w:rPr>
        <w:t>(</w:t>
      </w:r>
      <w:r w:rsidR="005D60AA">
        <w:rPr>
          <w:rFonts w:ascii="Book Antiqua" w:hAnsi="Book Antiqua"/>
          <w:b/>
          <w:color w:val="FF0000"/>
          <w:sz w:val="16"/>
          <w:szCs w:val="16"/>
          <w:u w:val="single"/>
        </w:rPr>
        <w:t>MPTO-2022</w:t>
      </w:r>
      <w:r w:rsidR="005D60AA" w:rsidRPr="00C12FAE">
        <w:rPr>
          <w:rFonts w:ascii="Book Antiqua" w:hAnsi="Book Antiqua"/>
          <w:b/>
          <w:color w:val="FF0000"/>
          <w:sz w:val="16"/>
          <w:szCs w:val="16"/>
          <w:u w:val="single"/>
        </w:rPr>
        <w:t>)</w:t>
      </w:r>
      <w:bookmarkEnd w:id="5"/>
      <w:r w:rsidR="00B2013D">
        <w:rPr>
          <w:rFonts w:ascii="Book Antiqua" w:hAnsi="Book Antiqua"/>
          <w:b/>
          <w:color w:val="FF0000"/>
          <w:sz w:val="16"/>
          <w:szCs w:val="16"/>
        </w:rPr>
        <w:t xml:space="preserve"> </w:t>
      </w:r>
      <w:r w:rsidR="00B2013D">
        <w:rPr>
          <w:rFonts w:ascii="Book Antiqua" w:hAnsi="Book Antiqua"/>
          <w:b/>
          <w:color w:val="FF0000"/>
          <w:sz w:val="16"/>
          <w:szCs w:val="16"/>
          <w:u w:val="single"/>
        </w:rPr>
        <w:t>(DPECE-2022)</w:t>
      </w:r>
      <w:r w:rsidR="00374C4B">
        <w:rPr>
          <w:rFonts w:ascii="Book Antiqua" w:hAnsi="Book Antiqua"/>
          <w:b/>
          <w:color w:val="FF0000"/>
          <w:sz w:val="16"/>
          <w:szCs w:val="16"/>
        </w:rPr>
        <w:t xml:space="preserve"> </w:t>
      </w:r>
      <w:r w:rsidR="00374C4B">
        <w:rPr>
          <w:rStyle w:val="Hyperlink"/>
          <w:rFonts w:ascii="Book Antiqua" w:eastAsia="Times New Roman" w:hAnsi="Book Antiqua" w:cs="Times New Roman"/>
          <w:b/>
          <w:bCs/>
          <w:color w:val="FF0000"/>
          <w:sz w:val="16"/>
          <w:szCs w:val="16"/>
          <w:lang w:eastAsia="pt-BR"/>
        </w:rPr>
        <w:t>(</w:t>
      </w:r>
      <w:r w:rsidR="00374C4B">
        <w:rPr>
          <w:rStyle w:val="Hyperlink"/>
          <w:rFonts w:ascii="Book Antiqua" w:hAnsi="Book Antiqua"/>
          <w:b/>
          <w:bCs/>
          <w:color w:val="FF0000"/>
          <w:sz w:val="16"/>
          <w:szCs w:val="16"/>
        </w:rPr>
        <w:t>DPEPA</w:t>
      </w:r>
      <w:r w:rsidR="00374C4B">
        <w:rPr>
          <w:rStyle w:val="Hyperlink"/>
          <w:rFonts w:ascii="Book Antiqua" w:eastAsia="Times New Roman" w:hAnsi="Book Antiqua" w:cs="Times New Roman"/>
          <w:b/>
          <w:bCs/>
          <w:color w:val="FF0000"/>
          <w:sz w:val="16"/>
          <w:szCs w:val="16"/>
          <w:lang w:eastAsia="pt-BR"/>
        </w:rPr>
        <w:t>-2022)</w:t>
      </w:r>
      <w:r w:rsidR="00EF6156">
        <w:rPr>
          <w:rFonts w:ascii="Book Antiqua" w:hAnsi="Book Antiqua"/>
          <w:b/>
          <w:color w:val="FF0000"/>
          <w:sz w:val="16"/>
          <w:szCs w:val="16"/>
        </w:rPr>
        <w:t xml:space="preserve"> </w:t>
      </w:r>
      <w:r w:rsidR="00EF6156">
        <w:rPr>
          <w:rFonts w:ascii="Book Antiqua" w:eastAsia="Times New Roman" w:hAnsi="Book Antiqua" w:cs="Arial"/>
          <w:b/>
          <w:bCs/>
          <w:color w:val="FF0000"/>
          <w:sz w:val="16"/>
          <w:szCs w:val="16"/>
          <w:u w:val="single"/>
          <w:lang w:eastAsia="pt-BR"/>
        </w:rPr>
        <w:t>(TRF4-2022)</w:t>
      </w:r>
      <w:r w:rsidR="00153341">
        <w:rPr>
          <w:rFonts w:ascii="Book Antiqua" w:eastAsia="Times New Roman" w:hAnsi="Book Antiqua" w:cs="Arial"/>
          <w:b/>
          <w:bCs/>
          <w:color w:val="FF0000"/>
          <w:sz w:val="16"/>
          <w:szCs w:val="16"/>
          <w:lang w:eastAsia="pt-BR"/>
        </w:rPr>
        <w:t xml:space="preserve"> </w:t>
      </w:r>
      <w:r w:rsidR="00153341">
        <w:rPr>
          <w:rFonts w:ascii="Book Antiqua" w:eastAsia="Times New Roman" w:hAnsi="Book Antiqua" w:cs="Arial"/>
          <w:b/>
          <w:bCs/>
          <w:color w:val="FF0000"/>
          <w:sz w:val="16"/>
          <w:szCs w:val="16"/>
          <w:u w:val="single"/>
          <w:lang w:eastAsia="pt-BR"/>
        </w:rPr>
        <w:t>(PGEPA-2022)</w:t>
      </w:r>
      <w:r w:rsidR="000E6BF1">
        <w:rPr>
          <w:rFonts w:ascii="Book Antiqua" w:hAnsi="Book Antiqua"/>
          <w:b/>
          <w:color w:val="FF0000"/>
          <w:sz w:val="16"/>
          <w:szCs w:val="16"/>
        </w:rPr>
        <w:t xml:space="preserve"> </w:t>
      </w:r>
      <w:r w:rsidR="000E6BF1">
        <w:rPr>
          <w:rFonts w:ascii="Book Antiqua" w:hAnsi="Book Antiqua"/>
          <w:b/>
          <w:color w:val="FF0000"/>
          <w:sz w:val="16"/>
          <w:szCs w:val="16"/>
          <w:u w:val="single"/>
        </w:rPr>
        <w:t>(PCES-2022)</w:t>
      </w:r>
      <w:r w:rsidR="000F6671">
        <w:rPr>
          <w:rFonts w:ascii="Book Antiqua" w:hAnsi="Book Antiqua"/>
          <w:b/>
          <w:color w:val="FF0000"/>
          <w:sz w:val="16"/>
          <w:szCs w:val="16"/>
        </w:rPr>
        <w:t xml:space="preserve"> </w:t>
      </w:r>
      <w:r w:rsidR="000F6671">
        <w:rPr>
          <w:rFonts w:ascii="Book Antiqua" w:hAnsi="Book Antiqua"/>
          <w:b/>
          <w:color w:val="FF0000"/>
          <w:sz w:val="16"/>
          <w:szCs w:val="16"/>
          <w:u w:val="single"/>
        </w:rPr>
        <w:t>(PCRO-2022)</w:t>
      </w:r>
      <w:r w:rsidR="00BF3782" w:rsidRPr="0056205A">
        <w:rPr>
          <w:rStyle w:val="Hyperlink"/>
          <w:rFonts w:ascii="Book Antiqua" w:eastAsia="Times New Roman" w:hAnsi="Book Antiqua" w:cs="Times New Roman"/>
          <w:sz w:val="16"/>
          <w:szCs w:val="16"/>
          <w:u w:val="none"/>
          <w:lang w:eastAsia="pt-BR"/>
        </w:rPr>
        <w:t xml:space="preserve"> </w:t>
      </w:r>
      <w:r w:rsidR="002828FB">
        <w:rPr>
          <w:rFonts w:ascii="Book Antiqua" w:hAnsi="Book Antiqua" w:cs="Times New Roman"/>
          <w:b/>
          <w:bCs/>
          <w:color w:val="FF0000"/>
          <w:sz w:val="16"/>
          <w:szCs w:val="16"/>
          <w:u w:val="single"/>
        </w:rPr>
        <w:t>(MPT-2022)</w:t>
      </w:r>
      <w:r w:rsidR="003B5049">
        <w:rPr>
          <w:rFonts w:ascii="Book Antiqua" w:eastAsia="Times New Roman" w:hAnsi="Book Antiqua" w:cs="Times New Roman"/>
          <w:b/>
          <w:bCs/>
          <w:color w:val="FF0000"/>
          <w:sz w:val="16"/>
          <w:szCs w:val="16"/>
          <w:lang w:eastAsia="pt-BR"/>
        </w:rPr>
        <w:t xml:space="preserve"> </w:t>
      </w:r>
      <w:r w:rsidR="003B5049">
        <w:rPr>
          <w:rFonts w:ascii="Book Antiqua" w:eastAsia="Times New Roman" w:hAnsi="Book Antiqua" w:cs="Times New Roman"/>
          <w:b/>
          <w:bCs/>
          <w:color w:val="FF0000"/>
          <w:sz w:val="16"/>
          <w:szCs w:val="16"/>
          <w:u w:val="single"/>
          <w:lang w:eastAsia="pt-BR"/>
        </w:rPr>
        <w:t>(MPCSC-2022)</w:t>
      </w:r>
      <w:r w:rsidR="00797994">
        <w:rPr>
          <w:rFonts w:ascii="Book Antiqua" w:eastAsia="Times New Roman" w:hAnsi="Book Antiqua" w:cs="Times New Roman"/>
          <w:b/>
          <w:bCs/>
          <w:color w:val="FF0000"/>
          <w:sz w:val="16"/>
          <w:szCs w:val="16"/>
          <w:lang w:eastAsia="pt-BR"/>
        </w:rPr>
        <w:t xml:space="preserve"> </w:t>
      </w:r>
      <w:r w:rsidR="00797994" w:rsidRPr="0056205A">
        <w:rPr>
          <w:rStyle w:val="Hyperlink"/>
          <w:rFonts w:ascii="Book Antiqua" w:eastAsia="Times New Roman" w:hAnsi="Book Antiqua" w:cs="Times New Roman"/>
          <w:b/>
          <w:bCs/>
          <w:color w:val="FF0000"/>
          <w:sz w:val="16"/>
          <w:szCs w:val="16"/>
          <w:lang w:eastAsia="pt-BR"/>
        </w:rPr>
        <w:t>(MPPR-2021</w:t>
      </w:r>
      <w:r w:rsidR="00797994">
        <w:rPr>
          <w:rStyle w:val="Hyperlink"/>
          <w:rFonts w:ascii="Book Antiqua" w:eastAsia="Times New Roman" w:hAnsi="Book Antiqua" w:cs="Times New Roman"/>
          <w:b/>
          <w:bCs/>
          <w:color w:val="FF0000"/>
          <w:sz w:val="16"/>
          <w:szCs w:val="16"/>
          <w:lang w:eastAsia="pt-BR"/>
        </w:rPr>
        <w:t>/2023</w:t>
      </w:r>
      <w:r w:rsidR="00797994" w:rsidRPr="0056205A">
        <w:rPr>
          <w:rStyle w:val="Hyperlink"/>
          <w:rFonts w:ascii="Book Antiqua" w:eastAsia="Times New Roman" w:hAnsi="Book Antiqua" w:cs="Times New Roman"/>
          <w:b/>
          <w:bCs/>
          <w:color w:val="FF0000"/>
          <w:sz w:val="16"/>
          <w:szCs w:val="16"/>
          <w:lang w:eastAsia="pt-BR"/>
        </w:rPr>
        <w:t>)</w:t>
      </w:r>
      <w:r w:rsidR="00EF77AE">
        <w:rPr>
          <w:rFonts w:ascii="Book Antiqua" w:eastAsia="Times New Roman" w:hAnsi="Book Antiqua" w:cs="Times New Roman"/>
          <w:b/>
          <w:bCs/>
          <w:color w:val="FF0000"/>
          <w:sz w:val="16"/>
          <w:szCs w:val="16"/>
          <w:lang w:eastAsia="pt-BR"/>
        </w:rPr>
        <w:t xml:space="preserve"> </w:t>
      </w:r>
      <w:r w:rsidR="00EF77AE">
        <w:rPr>
          <w:rFonts w:ascii="Book Antiqua" w:eastAsia="Times New Roman" w:hAnsi="Book Antiqua" w:cs="Times New Roman"/>
          <w:b/>
          <w:bCs/>
          <w:color w:val="FF0000"/>
          <w:sz w:val="16"/>
          <w:szCs w:val="16"/>
          <w:u w:val="single"/>
          <w:lang w:eastAsia="pt-BR"/>
        </w:rPr>
        <w:t>(MPMG-2022/2023)</w:t>
      </w:r>
      <w:r w:rsidR="00DB4150">
        <w:rPr>
          <w:rFonts w:ascii="Book Antiqua" w:eastAsia="Times New Roman" w:hAnsi="Book Antiqua" w:cs="Times New Roman"/>
          <w:b/>
          <w:bCs/>
          <w:color w:val="FF0000"/>
          <w:sz w:val="16"/>
          <w:szCs w:val="16"/>
          <w:lang w:eastAsia="pt-BR"/>
        </w:rPr>
        <w:t xml:space="preserve"> </w:t>
      </w:r>
      <w:r w:rsidR="00DB4150" w:rsidRPr="0056205A">
        <w:rPr>
          <w:rFonts w:ascii="Book Antiqua" w:eastAsia="Times New Roman" w:hAnsi="Book Antiqua" w:cs="Times New Roman"/>
          <w:b/>
          <w:bCs/>
          <w:color w:val="FF0000"/>
          <w:sz w:val="16"/>
          <w:szCs w:val="16"/>
          <w:u w:val="single"/>
          <w:lang w:eastAsia="pt-BR"/>
        </w:rPr>
        <w:t>(PCSP-2022</w:t>
      </w:r>
      <w:r w:rsidR="00DB4150">
        <w:rPr>
          <w:rFonts w:ascii="Book Antiqua" w:eastAsia="Times New Roman" w:hAnsi="Book Antiqua" w:cs="Times New Roman"/>
          <w:b/>
          <w:bCs/>
          <w:color w:val="FF0000"/>
          <w:sz w:val="16"/>
          <w:szCs w:val="16"/>
          <w:u w:val="single"/>
          <w:lang w:eastAsia="pt-BR"/>
        </w:rPr>
        <w:t>/2023</w:t>
      </w:r>
      <w:r w:rsidR="00DB4150" w:rsidRPr="0056205A">
        <w:rPr>
          <w:rFonts w:ascii="Book Antiqua" w:eastAsia="Times New Roman" w:hAnsi="Book Antiqua" w:cs="Times New Roman"/>
          <w:b/>
          <w:bCs/>
          <w:color w:val="FF0000"/>
          <w:sz w:val="16"/>
          <w:szCs w:val="16"/>
          <w:u w:val="single"/>
          <w:lang w:eastAsia="pt-BR"/>
        </w:rPr>
        <w:t>)</w:t>
      </w:r>
      <w:r w:rsidR="00A74F9E">
        <w:rPr>
          <w:rFonts w:ascii="Book Antiqua" w:eastAsia="Times New Roman" w:hAnsi="Book Antiqua" w:cs="Times New Roman"/>
          <w:b/>
          <w:bCs/>
          <w:color w:val="FF0000"/>
          <w:sz w:val="16"/>
          <w:szCs w:val="16"/>
          <w:lang w:eastAsia="pt-BR"/>
        </w:rPr>
        <w:t xml:space="preserve"> </w:t>
      </w:r>
      <w:r w:rsidR="00A74F9E">
        <w:rPr>
          <w:rFonts w:ascii="Book Antiqua" w:eastAsia="Times New Roman" w:hAnsi="Book Antiqua" w:cs="Times New Roman"/>
          <w:b/>
          <w:bCs/>
          <w:color w:val="FF0000"/>
          <w:sz w:val="16"/>
          <w:szCs w:val="16"/>
          <w:u w:val="single"/>
          <w:lang w:eastAsia="pt-BR"/>
        </w:rPr>
        <w:t>(TJGO-2023)</w:t>
      </w:r>
      <w:r w:rsidR="00E83DE9">
        <w:rPr>
          <w:rFonts w:ascii="Book Antiqua" w:eastAsia="Times New Roman" w:hAnsi="Book Antiqua" w:cs="Times New Roman"/>
          <w:b/>
          <w:bCs/>
          <w:color w:val="FF0000"/>
          <w:sz w:val="16"/>
          <w:szCs w:val="16"/>
          <w:lang w:eastAsia="pt-BR"/>
        </w:rPr>
        <w:t xml:space="preserve"> </w:t>
      </w:r>
      <w:r w:rsidR="00E83DE9">
        <w:rPr>
          <w:rFonts w:ascii="Book Antiqua" w:eastAsia="Times New Roman" w:hAnsi="Book Antiqua" w:cs="Times New Roman"/>
          <w:b/>
          <w:color w:val="FF0000"/>
          <w:sz w:val="16"/>
          <w:szCs w:val="16"/>
          <w:u w:val="single"/>
          <w:lang w:eastAsia="pt-BR"/>
        </w:rPr>
        <w:t>(MPAM-2023)</w:t>
      </w:r>
      <w:r w:rsidR="006F1DF9">
        <w:rPr>
          <w:rFonts w:ascii="Book Antiqua" w:eastAsia="Times New Roman" w:hAnsi="Book Antiqua" w:cs="Times New Roman"/>
          <w:b/>
          <w:bCs/>
          <w:color w:val="FF0000"/>
          <w:sz w:val="16"/>
          <w:szCs w:val="16"/>
          <w:lang w:eastAsia="pt-BR"/>
        </w:rPr>
        <w:t xml:space="preserve"> </w:t>
      </w:r>
      <w:bookmarkStart w:id="6" w:name="_Hlk143262182"/>
      <w:r w:rsidR="00A31A3C">
        <w:rPr>
          <w:rFonts w:ascii="Book Antiqua" w:eastAsia="Times New Roman" w:hAnsi="Book Antiqua" w:cs="Times New Roman"/>
          <w:b/>
          <w:bCs/>
          <w:color w:val="FF0000"/>
          <w:sz w:val="16"/>
          <w:szCs w:val="16"/>
          <w:u w:val="single"/>
          <w:lang w:eastAsia="pt-BR"/>
        </w:rPr>
        <w:t>(MPPA-2023)</w:t>
      </w:r>
      <w:bookmarkEnd w:id="6"/>
      <w:r w:rsidR="00FE3D8F">
        <w:rPr>
          <w:rFonts w:ascii="Book Antiqua" w:eastAsia="Times New Roman" w:hAnsi="Book Antiqua" w:cs="Times New Roman"/>
          <w:b/>
          <w:bCs/>
          <w:color w:val="FF0000"/>
          <w:sz w:val="16"/>
          <w:szCs w:val="16"/>
          <w:lang w:eastAsia="pt-BR"/>
        </w:rPr>
        <w:t xml:space="preserve"> </w:t>
      </w:r>
      <w:r w:rsidR="00FE3D8F">
        <w:rPr>
          <w:rFonts w:ascii="Book Antiqua" w:eastAsia="Times New Roman" w:hAnsi="Book Antiqua" w:cs="Times New Roman"/>
          <w:b/>
          <w:bCs/>
          <w:color w:val="FF0000"/>
          <w:sz w:val="16"/>
          <w:szCs w:val="16"/>
          <w:u w:val="single"/>
          <w:lang w:eastAsia="pt-BR"/>
        </w:rPr>
        <w:t>(MPRS-2023)</w:t>
      </w:r>
      <w:r w:rsidR="00474D70">
        <w:rPr>
          <w:rFonts w:ascii="Book Antiqua" w:eastAsia="Times New Roman" w:hAnsi="Book Antiqua" w:cs="Times New Roman"/>
          <w:b/>
          <w:bCs/>
          <w:color w:val="FF0000"/>
          <w:sz w:val="16"/>
          <w:szCs w:val="16"/>
          <w:lang w:eastAsia="pt-BR"/>
        </w:rPr>
        <w:t xml:space="preserve"> </w:t>
      </w:r>
      <w:r w:rsidR="00474D70">
        <w:rPr>
          <w:rFonts w:ascii="Book Antiqua" w:eastAsia="Times New Roman" w:hAnsi="Book Antiqua" w:cs="Times New Roman"/>
          <w:b/>
          <w:bCs/>
          <w:color w:val="FF0000"/>
          <w:sz w:val="16"/>
          <w:szCs w:val="16"/>
          <w:u w:val="single"/>
          <w:lang w:eastAsia="pt-BR"/>
        </w:rPr>
        <w:t>(MPSP-2023)</w:t>
      </w:r>
      <w:r w:rsidR="00DB6415">
        <w:rPr>
          <w:rFonts w:ascii="Book Antiqua" w:eastAsia="Times New Roman" w:hAnsi="Book Antiqua" w:cs="Times New Roman"/>
          <w:b/>
          <w:bCs/>
          <w:color w:val="FF0000"/>
          <w:sz w:val="16"/>
          <w:szCs w:val="16"/>
          <w:lang w:eastAsia="pt-BR"/>
        </w:rPr>
        <w:t xml:space="preserve"> </w:t>
      </w:r>
      <w:r w:rsidR="007E1B55">
        <w:rPr>
          <w:rFonts w:ascii="Book Antiqua" w:eastAsia="Times New Roman" w:hAnsi="Book Antiqua" w:cs="Arial"/>
          <w:b/>
          <w:bCs/>
          <w:color w:val="FF0000"/>
          <w:sz w:val="16"/>
          <w:szCs w:val="16"/>
          <w:u w:val="single"/>
          <w:lang w:eastAsia="pt-BR"/>
        </w:rPr>
        <w:t>(DPERO-2023)</w:t>
      </w:r>
      <w:r w:rsidR="0064628E">
        <w:rPr>
          <w:rFonts w:ascii="Book Antiqua" w:eastAsia="Times New Roman" w:hAnsi="Book Antiqua" w:cs="Arial"/>
          <w:b/>
          <w:bCs/>
          <w:color w:val="FF0000"/>
          <w:sz w:val="16"/>
          <w:szCs w:val="16"/>
          <w:lang w:eastAsia="pt-BR"/>
        </w:rPr>
        <w:t xml:space="preserve"> </w:t>
      </w:r>
      <w:r w:rsidR="0064628E">
        <w:rPr>
          <w:rFonts w:ascii="Book Antiqua" w:eastAsia="Times New Roman" w:hAnsi="Book Antiqua" w:cs="Arial"/>
          <w:b/>
          <w:bCs/>
          <w:color w:val="FF0000"/>
          <w:sz w:val="16"/>
          <w:szCs w:val="16"/>
          <w:u w:val="single"/>
          <w:lang w:eastAsia="pt-BR"/>
        </w:rPr>
        <w:t>(TRF1-2023)</w:t>
      </w:r>
      <w:r w:rsidR="00A320FE">
        <w:rPr>
          <w:rFonts w:ascii="Book Antiqua" w:eastAsia="Times New Roman" w:hAnsi="Book Antiqua" w:cs="Arial"/>
          <w:b/>
          <w:bCs/>
          <w:color w:val="FF0000"/>
          <w:sz w:val="16"/>
          <w:szCs w:val="16"/>
          <w:lang w:eastAsia="pt-BR"/>
        </w:rPr>
        <w:t xml:space="preserve"> </w:t>
      </w:r>
      <w:r w:rsidR="00A320FE">
        <w:rPr>
          <w:rFonts w:ascii="Book Antiqua" w:hAnsi="Book Antiqua" w:cs="Arial"/>
          <w:b/>
          <w:color w:val="FF0000"/>
          <w:sz w:val="16"/>
          <w:szCs w:val="16"/>
          <w:u w:val="single"/>
        </w:rPr>
        <w:t>(Cartórios/TJAM-2023)</w:t>
      </w:r>
      <w:r w:rsidR="00821495">
        <w:rPr>
          <w:rFonts w:ascii="Book Antiqua" w:hAnsi="Book Antiqua" w:cs="Arial"/>
          <w:b/>
          <w:color w:val="FF0000"/>
          <w:sz w:val="16"/>
          <w:szCs w:val="16"/>
        </w:rPr>
        <w:t xml:space="preserve"> </w:t>
      </w:r>
      <w:bookmarkStart w:id="7" w:name="_Hlk190011141"/>
      <w:r w:rsidR="00821495">
        <w:rPr>
          <w:rFonts w:ascii="Book Antiqua" w:hAnsi="Book Antiqua" w:cs="Arial"/>
          <w:b/>
          <w:color w:val="FF0000"/>
          <w:sz w:val="16"/>
          <w:szCs w:val="16"/>
          <w:u w:val="single"/>
        </w:rPr>
        <w:t>(Cartórios/TJMA-2023)</w:t>
      </w:r>
      <w:bookmarkEnd w:id="7"/>
      <w:r w:rsidR="00D73C4C">
        <w:rPr>
          <w:rFonts w:ascii="Book Antiqua" w:hAnsi="Book Antiqua" w:cs="Arial"/>
          <w:b/>
          <w:color w:val="FF0000"/>
          <w:sz w:val="16"/>
          <w:szCs w:val="16"/>
        </w:rPr>
        <w:t xml:space="preserve"> </w:t>
      </w:r>
      <w:r w:rsidR="00D73C4C">
        <w:rPr>
          <w:rFonts w:ascii="Book Antiqua" w:hAnsi="Book Antiqua" w:cs="Arial"/>
          <w:b/>
          <w:color w:val="FF0000"/>
          <w:sz w:val="16"/>
          <w:szCs w:val="16"/>
          <w:u w:val="single"/>
        </w:rPr>
        <w:t>(Cartórios/TJSC-2023)</w:t>
      </w:r>
      <w:r w:rsidR="00442E8F">
        <w:rPr>
          <w:rFonts w:ascii="Book Antiqua" w:eastAsia="Times New Roman" w:hAnsi="Book Antiqua" w:cs="Arial"/>
          <w:b/>
          <w:bCs/>
          <w:color w:val="FF0000"/>
          <w:sz w:val="16"/>
          <w:szCs w:val="16"/>
          <w:lang w:eastAsia="pt-BR"/>
        </w:rPr>
        <w:t xml:space="preserve"> </w:t>
      </w:r>
      <w:r w:rsidR="00442E8F">
        <w:rPr>
          <w:rFonts w:ascii="Book Antiqua" w:eastAsia="Times New Roman" w:hAnsi="Book Antiqua" w:cs="Arial"/>
          <w:b/>
          <w:bCs/>
          <w:color w:val="FF0000"/>
          <w:sz w:val="16"/>
          <w:szCs w:val="16"/>
          <w:u w:val="single"/>
          <w:lang w:eastAsia="pt-BR"/>
        </w:rPr>
        <w:t>(PGEES-2023)</w:t>
      </w:r>
      <w:r w:rsidR="00D460B0">
        <w:rPr>
          <w:rFonts w:ascii="Book Antiqua" w:eastAsia="Times New Roman" w:hAnsi="Book Antiqua" w:cs="Arial"/>
          <w:b/>
          <w:bCs/>
          <w:color w:val="FF0000"/>
          <w:sz w:val="16"/>
          <w:szCs w:val="16"/>
          <w:lang w:eastAsia="pt-BR"/>
        </w:rPr>
        <w:t xml:space="preserve"> </w:t>
      </w:r>
      <w:r w:rsidR="00D460B0">
        <w:rPr>
          <w:rFonts w:ascii="Book Antiqua" w:eastAsia="Times New Roman" w:hAnsi="Book Antiqua" w:cs="Arial"/>
          <w:b/>
          <w:bCs/>
          <w:color w:val="FF0000"/>
          <w:sz w:val="16"/>
          <w:szCs w:val="16"/>
          <w:u w:val="single"/>
          <w:lang w:eastAsia="pt-BR"/>
        </w:rPr>
        <w:t>(AGU-2023)</w:t>
      </w:r>
      <w:r w:rsidR="00C56C63">
        <w:rPr>
          <w:rFonts w:ascii="Book Antiqua" w:eastAsia="Times New Roman" w:hAnsi="Book Antiqua" w:cs="Arial"/>
          <w:b/>
          <w:bCs/>
          <w:color w:val="FF0000"/>
          <w:sz w:val="16"/>
          <w:szCs w:val="16"/>
          <w:lang w:eastAsia="pt-BR"/>
        </w:rPr>
        <w:t xml:space="preserve"> </w:t>
      </w:r>
      <w:r w:rsidR="00C56C63">
        <w:rPr>
          <w:rFonts w:ascii="Book Antiqua" w:hAnsi="Book Antiqua"/>
          <w:b/>
          <w:color w:val="FF0000"/>
          <w:sz w:val="16"/>
          <w:szCs w:val="16"/>
          <w:u w:val="single"/>
        </w:rPr>
        <w:t>(PGM-São Paulo/SP-2023)</w:t>
      </w:r>
      <w:r w:rsidR="002A2982">
        <w:rPr>
          <w:rFonts w:ascii="Book Antiqua" w:hAnsi="Book Antiqua"/>
          <w:b/>
          <w:color w:val="FF0000"/>
          <w:sz w:val="16"/>
          <w:szCs w:val="16"/>
        </w:rPr>
        <w:t xml:space="preserve"> </w:t>
      </w:r>
      <w:r w:rsidR="002A2982">
        <w:rPr>
          <w:rFonts w:ascii="Book Antiqua" w:hAnsi="Book Antiqua"/>
          <w:b/>
          <w:color w:val="FF0000"/>
          <w:sz w:val="16"/>
          <w:szCs w:val="16"/>
          <w:u w:val="single"/>
        </w:rPr>
        <w:t>(Anal. Judic./TRF3-2023)</w:t>
      </w:r>
      <w:r w:rsidR="00C97BF8">
        <w:rPr>
          <w:rFonts w:ascii="Book Antiqua" w:hAnsi="Book Antiqua"/>
          <w:b/>
          <w:color w:val="FF0000"/>
          <w:sz w:val="16"/>
          <w:szCs w:val="16"/>
        </w:rPr>
        <w:t xml:space="preserve"> </w:t>
      </w:r>
      <w:r w:rsidR="00C97BF8">
        <w:rPr>
          <w:rFonts w:ascii="Book Antiqua" w:eastAsia="Times New Roman" w:hAnsi="Book Antiqua" w:cs="Times New Roman"/>
          <w:b/>
          <w:color w:val="FF0000"/>
          <w:sz w:val="16"/>
          <w:szCs w:val="16"/>
          <w:u w:val="single"/>
          <w:lang w:eastAsia="pt-BR"/>
        </w:rPr>
        <w:t>(TJSC-2022/2024)</w:t>
      </w:r>
      <w:r w:rsidR="00A83FDA">
        <w:rPr>
          <w:rFonts w:ascii="Book Antiqua" w:eastAsia="Times New Roman" w:hAnsi="Book Antiqua" w:cs="Times New Roman"/>
          <w:b/>
          <w:color w:val="FF0000"/>
          <w:sz w:val="16"/>
          <w:szCs w:val="16"/>
          <w:lang w:eastAsia="pt-BR"/>
        </w:rPr>
        <w:t xml:space="preserve"> </w:t>
      </w:r>
      <w:r w:rsidR="00A83FDA">
        <w:rPr>
          <w:rStyle w:val="Hyperlink"/>
          <w:rFonts w:ascii="Book Antiqua" w:eastAsia="Times New Roman" w:hAnsi="Book Antiqua" w:cs="Times New Roman"/>
          <w:b/>
          <w:bCs/>
          <w:color w:val="FF0000"/>
          <w:sz w:val="16"/>
          <w:szCs w:val="16"/>
          <w:lang w:eastAsia="pt-BR"/>
        </w:rPr>
        <w:t>(</w:t>
      </w:r>
      <w:r w:rsidR="00A83FDA">
        <w:rPr>
          <w:rStyle w:val="Hyperlink"/>
          <w:rFonts w:ascii="Book Antiqua" w:hAnsi="Book Antiqua"/>
          <w:b/>
          <w:bCs/>
          <w:color w:val="FF0000"/>
          <w:sz w:val="16"/>
          <w:szCs w:val="16"/>
        </w:rPr>
        <w:t>MPGO</w:t>
      </w:r>
      <w:r w:rsidR="00A83FDA">
        <w:rPr>
          <w:rStyle w:val="Hyperlink"/>
          <w:rFonts w:ascii="Book Antiqua" w:eastAsia="Times New Roman" w:hAnsi="Book Antiqua" w:cs="Times New Roman"/>
          <w:b/>
          <w:bCs/>
          <w:color w:val="FF0000"/>
          <w:sz w:val="16"/>
          <w:szCs w:val="16"/>
          <w:lang w:eastAsia="pt-BR"/>
        </w:rPr>
        <w:t>-2022/2024)</w:t>
      </w:r>
      <w:r w:rsidR="00D16E20">
        <w:rPr>
          <w:rFonts w:ascii="Book Antiqua" w:hAnsi="Book Antiqua"/>
          <w:b/>
          <w:color w:val="FF0000"/>
          <w:sz w:val="16"/>
          <w:szCs w:val="16"/>
        </w:rPr>
        <w:t xml:space="preserve"> </w:t>
      </w:r>
      <w:r w:rsidR="00D16E20">
        <w:rPr>
          <w:rFonts w:ascii="Book Antiqua" w:eastAsia="Times New Roman" w:hAnsi="Book Antiqua" w:cs="Times New Roman"/>
          <w:b/>
          <w:color w:val="FF0000"/>
          <w:sz w:val="16"/>
          <w:szCs w:val="16"/>
          <w:u w:val="single"/>
          <w:lang w:eastAsia="pt-BR"/>
        </w:rPr>
        <w:t>(MPSC-2023/2024)</w:t>
      </w:r>
      <w:r w:rsidR="002A2C28">
        <w:rPr>
          <w:rFonts w:ascii="Book Antiqua" w:eastAsia="Times New Roman" w:hAnsi="Book Antiqua" w:cs="Times New Roman"/>
          <w:b/>
          <w:color w:val="FF0000"/>
          <w:sz w:val="16"/>
          <w:szCs w:val="16"/>
          <w:lang w:eastAsia="pt-BR"/>
        </w:rPr>
        <w:t xml:space="preserve"> </w:t>
      </w:r>
      <w:r w:rsidR="002A2C28">
        <w:rPr>
          <w:rFonts w:ascii="Book Antiqua" w:hAnsi="Book Antiqua"/>
          <w:b/>
          <w:bCs/>
          <w:color w:val="FF0000"/>
          <w:sz w:val="16"/>
          <w:szCs w:val="16"/>
          <w:u w:val="single"/>
        </w:rPr>
        <w:t>(TJMT-2024)</w:t>
      </w:r>
      <w:r w:rsidR="002D6DF6">
        <w:rPr>
          <w:rFonts w:ascii="Book Antiqua" w:eastAsia="Times New Roman" w:hAnsi="Book Antiqua" w:cs="Times New Roman"/>
          <w:b/>
          <w:color w:val="FF0000"/>
          <w:sz w:val="16"/>
          <w:szCs w:val="16"/>
          <w:lang w:eastAsia="pt-BR"/>
        </w:rPr>
        <w:t xml:space="preserve"> </w:t>
      </w:r>
      <w:r w:rsidR="002D6DF6">
        <w:rPr>
          <w:rFonts w:ascii="Book Antiqua" w:eastAsia="Times New Roman" w:hAnsi="Book Antiqua" w:cs="Times New Roman"/>
          <w:b/>
          <w:color w:val="FF0000"/>
          <w:sz w:val="16"/>
          <w:szCs w:val="16"/>
          <w:u w:val="single"/>
          <w:lang w:eastAsia="pt-BR"/>
        </w:rPr>
        <w:t>(ENAM/1º-2024)</w:t>
      </w:r>
      <w:r w:rsidR="002C361D">
        <w:rPr>
          <w:rFonts w:ascii="Book Antiqua" w:eastAsia="Times New Roman" w:hAnsi="Book Antiqua" w:cs="Times New Roman"/>
          <w:b/>
          <w:color w:val="FF0000"/>
          <w:sz w:val="16"/>
          <w:szCs w:val="16"/>
          <w:lang w:eastAsia="pt-BR"/>
        </w:rPr>
        <w:t xml:space="preserve"> </w:t>
      </w:r>
      <w:r w:rsidR="002C361D">
        <w:rPr>
          <w:rFonts w:ascii="Book Antiqua" w:eastAsia="Times New Roman" w:hAnsi="Book Antiqua" w:cs="Times New Roman"/>
          <w:b/>
          <w:color w:val="FF0000"/>
          <w:sz w:val="16"/>
          <w:szCs w:val="16"/>
          <w:u w:val="single"/>
          <w:lang w:eastAsia="pt-BR"/>
        </w:rPr>
        <w:t>(MPRO-2024)</w:t>
      </w:r>
      <w:r w:rsidR="0081647C">
        <w:rPr>
          <w:rFonts w:ascii="Book Antiqua" w:eastAsia="Times New Roman" w:hAnsi="Book Antiqua" w:cs="Times New Roman"/>
          <w:b/>
          <w:color w:val="FF0000"/>
          <w:sz w:val="16"/>
          <w:szCs w:val="16"/>
          <w:lang w:eastAsia="pt-BR"/>
        </w:rPr>
        <w:t xml:space="preserve"> </w:t>
      </w:r>
      <w:r w:rsidR="0081647C">
        <w:rPr>
          <w:rFonts w:ascii="Book Antiqua" w:eastAsia="Times New Roman" w:hAnsi="Book Antiqua" w:cs="Times New Roman"/>
          <w:b/>
          <w:color w:val="FF0000"/>
          <w:sz w:val="16"/>
          <w:szCs w:val="16"/>
          <w:u w:val="single"/>
          <w:lang w:eastAsia="pt-BR"/>
        </w:rPr>
        <w:t>(PGEGO-2024)</w:t>
      </w:r>
      <w:r w:rsidR="00774EB9">
        <w:rPr>
          <w:rFonts w:ascii="Book Antiqua" w:eastAsia="Times New Roman" w:hAnsi="Book Antiqua" w:cs="Times New Roman"/>
          <w:b/>
          <w:color w:val="FF0000"/>
          <w:sz w:val="16"/>
          <w:szCs w:val="16"/>
          <w:lang w:eastAsia="pt-BR"/>
        </w:rPr>
        <w:t xml:space="preserve"> </w:t>
      </w:r>
      <w:r w:rsidR="00774EB9">
        <w:rPr>
          <w:rFonts w:ascii="Book Antiqua" w:hAnsi="Book Antiqua"/>
          <w:b/>
          <w:bCs/>
          <w:color w:val="FF0000"/>
          <w:sz w:val="16"/>
          <w:szCs w:val="16"/>
          <w:u w:val="single"/>
        </w:rPr>
        <w:t>(PCSC-2024)</w:t>
      </w:r>
      <w:r w:rsidR="009D15B3">
        <w:rPr>
          <w:rFonts w:ascii="Book Antiqua" w:hAnsi="Book Antiqua"/>
          <w:b/>
          <w:bCs/>
          <w:color w:val="FF0000"/>
          <w:sz w:val="16"/>
          <w:szCs w:val="16"/>
        </w:rPr>
        <w:t xml:space="preserve"> </w:t>
      </w:r>
      <w:r w:rsidR="009D15B3">
        <w:rPr>
          <w:rFonts w:ascii="Book Antiqua" w:hAnsi="Book Antiqua"/>
          <w:b/>
          <w:color w:val="FF0000"/>
          <w:sz w:val="16"/>
          <w:szCs w:val="16"/>
          <w:u w:val="single"/>
        </w:rPr>
        <w:t>(PGM-Cuiabá/MT-2024)</w:t>
      </w:r>
    </w:p>
    <w:tbl>
      <w:tblPr>
        <w:tblStyle w:val="Tabelacomgrade"/>
        <w:tblW w:w="0" w:type="auto"/>
        <w:tblLook w:val="04A0" w:firstRow="1" w:lastRow="0" w:firstColumn="1" w:lastColumn="0" w:noHBand="0" w:noVBand="1"/>
      </w:tblPr>
      <w:tblGrid>
        <w:gridCol w:w="8494"/>
      </w:tblGrid>
      <w:tr w:rsidR="009A68A6" w:rsidRPr="00402350" w14:paraId="4A90BA8D" w14:textId="77777777" w:rsidTr="00936355">
        <w:tc>
          <w:tcPr>
            <w:tcW w:w="8494" w:type="dxa"/>
            <w:shd w:val="clear" w:color="auto" w:fill="CCFFFF"/>
          </w:tcPr>
          <w:p w14:paraId="3CE87688" w14:textId="20F66FFE" w:rsidR="009A68A6" w:rsidRDefault="009A68A6" w:rsidP="009A68A6">
            <w:pPr>
              <w:jc w:val="both"/>
              <w:rPr>
                <w:rFonts w:ascii="Book Antiqua" w:hAnsi="Book Antiqua" w:cs="Times New Roman"/>
                <w:b/>
                <w:bCs/>
                <w:sz w:val="19"/>
                <w:szCs w:val="19"/>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lang w:eastAsia="pt-BR"/>
              </w:rPr>
              <w:t>: #</w:t>
            </w:r>
            <w:r w:rsidRPr="00C453B6">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B2013D">
              <w:rPr>
                <w:rFonts w:ascii="Book Antiqua" w:eastAsia="Times New Roman" w:hAnsi="Book Antiqua" w:cs="Times New Roman"/>
                <w:b/>
                <w:i/>
                <w:iCs/>
                <w:color w:val="FF0000"/>
                <w:sz w:val="19"/>
                <w:szCs w:val="19"/>
                <w:highlight w:val="green"/>
                <w:lang w:eastAsia="pt-BR"/>
              </w:rPr>
              <w:t>MPAC-2022</w:t>
            </w:r>
            <w:r>
              <w:rPr>
                <w:rFonts w:ascii="Book Antiqua" w:eastAsia="Times New Roman" w:hAnsi="Book Antiqua" w:cs="Times New Roman"/>
                <w:b/>
                <w:i/>
                <w:iCs/>
                <w:color w:val="FF0000"/>
                <w:sz w:val="19"/>
                <w:szCs w:val="19"/>
                <w:lang w:eastAsia="pt-BR"/>
              </w:rPr>
              <w:t>: #</w:t>
            </w:r>
            <w:r w:rsidRPr="00FB180A">
              <w:rPr>
                <w:rFonts w:ascii="Book Antiqua" w:eastAsia="Times New Roman" w:hAnsi="Book Antiqua" w:cs="Times New Roman"/>
                <w:b/>
                <w:i/>
                <w:iCs/>
                <w:color w:val="FF0000"/>
                <w:sz w:val="19"/>
                <w:szCs w:val="19"/>
                <w:highlight w:val="green"/>
                <w:lang w:eastAsia="pt-BR"/>
              </w:rPr>
              <w:t>MPMS-2022</w:t>
            </w:r>
            <w:r>
              <w:rPr>
                <w:rFonts w:ascii="Book Antiqua" w:eastAsia="Times New Roman" w:hAnsi="Book Antiqua" w:cs="Times New Roman"/>
                <w:b/>
                <w:i/>
                <w:iCs/>
                <w:color w:val="FF0000"/>
                <w:sz w:val="19"/>
                <w:szCs w:val="19"/>
                <w:lang w:eastAsia="pt-BR"/>
              </w:rPr>
              <w:t>: #</w:t>
            </w:r>
            <w:r w:rsidRPr="00B2013D">
              <w:rPr>
                <w:rFonts w:ascii="Book Antiqua" w:eastAsia="Times New Roman" w:hAnsi="Book Antiqua" w:cs="Times New Roman"/>
                <w:b/>
                <w:i/>
                <w:iCs/>
                <w:color w:val="FF0000"/>
                <w:sz w:val="19"/>
                <w:szCs w:val="19"/>
                <w:highlight w:val="green"/>
                <w:lang w:eastAsia="pt-BR"/>
              </w:rPr>
              <w:t>DPECE-2022</w:t>
            </w:r>
            <w:r w:rsidR="00A74F9E">
              <w:rPr>
                <w:rFonts w:ascii="Book Antiqua" w:eastAsia="Times New Roman" w:hAnsi="Book Antiqua" w:cs="Times New Roman"/>
                <w:b/>
                <w:i/>
                <w:iCs/>
                <w:color w:val="FF0000"/>
                <w:sz w:val="19"/>
                <w:szCs w:val="19"/>
                <w:lang w:eastAsia="pt-BR"/>
              </w:rPr>
              <w:t>: #</w:t>
            </w:r>
            <w:r w:rsidR="00A74F9E" w:rsidRPr="00A74F9E">
              <w:rPr>
                <w:rFonts w:ascii="Book Antiqua" w:eastAsia="Times New Roman" w:hAnsi="Book Antiqua" w:cs="Times New Roman"/>
                <w:b/>
                <w:i/>
                <w:iCs/>
                <w:color w:val="FF0000"/>
                <w:sz w:val="19"/>
                <w:szCs w:val="19"/>
                <w:highlight w:val="green"/>
                <w:lang w:eastAsia="pt-BR"/>
              </w:rPr>
              <w:t>TJGO-2023</w:t>
            </w:r>
            <w:r w:rsidR="00E83DE9">
              <w:rPr>
                <w:rFonts w:ascii="Book Antiqua" w:eastAsia="Times New Roman" w:hAnsi="Book Antiqua" w:cs="Times New Roman"/>
                <w:b/>
                <w:i/>
                <w:iCs/>
                <w:color w:val="FF0000"/>
                <w:sz w:val="19"/>
                <w:szCs w:val="19"/>
                <w:lang w:eastAsia="pt-BR"/>
              </w:rPr>
              <w:t>: #</w:t>
            </w:r>
            <w:r w:rsidR="00E83DE9" w:rsidRPr="00E83DE9">
              <w:rPr>
                <w:rFonts w:ascii="Book Antiqua" w:eastAsia="Times New Roman" w:hAnsi="Book Antiqua" w:cs="Times New Roman"/>
                <w:b/>
                <w:i/>
                <w:iCs/>
                <w:color w:val="FF0000"/>
                <w:sz w:val="19"/>
                <w:szCs w:val="19"/>
                <w:highlight w:val="green"/>
                <w:lang w:eastAsia="pt-BR"/>
              </w:rPr>
              <w:t>MPAM-2023</w:t>
            </w:r>
            <w:r>
              <w:rPr>
                <w:rFonts w:ascii="Book Antiqua" w:eastAsia="Times New Roman" w:hAnsi="Book Antiqua" w:cs="Times New Roman"/>
                <w:b/>
                <w:i/>
                <w:iCs/>
                <w:color w:val="FF0000"/>
                <w:sz w:val="19"/>
                <w:szCs w:val="19"/>
                <w:lang w:eastAsia="pt-BR"/>
              </w:rPr>
              <w:t>: #</w:t>
            </w:r>
            <w:r w:rsidRPr="009A68A6">
              <w:rPr>
                <w:rFonts w:ascii="Book Antiqua" w:eastAsia="Times New Roman" w:hAnsi="Book Antiqua" w:cs="Times New Roman"/>
                <w:b/>
                <w:i/>
                <w:iCs/>
                <w:color w:val="FF0000"/>
                <w:sz w:val="19"/>
                <w:szCs w:val="19"/>
                <w:highlight w:val="green"/>
                <w:lang w:eastAsia="pt-BR"/>
              </w:rPr>
              <w:t>MPPA-2023</w:t>
            </w:r>
            <w:r w:rsidR="00797994">
              <w:rPr>
                <w:rFonts w:ascii="Book Antiqua" w:eastAsia="Times New Roman" w:hAnsi="Book Antiqua" w:cs="Times New Roman"/>
                <w:b/>
                <w:i/>
                <w:iCs/>
                <w:color w:val="FF0000"/>
                <w:sz w:val="19"/>
                <w:szCs w:val="19"/>
                <w:lang w:eastAsia="pt-BR"/>
              </w:rPr>
              <w:t>: #</w:t>
            </w:r>
            <w:r w:rsidR="00797994" w:rsidRPr="00797994">
              <w:rPr>
                <w:rFonts w:ascii="Book Antiqua" w:eastAsia="Times New Roman" w:hAnsi="Book Antiqua" w:cs="Times New Roman"/>
                <w:b/>
                <w:i/>
                <w:iCs/>
                <w:color w:val="FF0000"/>
                <w:sz w:val="19"/>
                <w:szCs w:val="19"/>
                <w:highlight w:val="green"/>
                <w:lang w:eastAsia="pt-BR"/>
              </w:rPr>
              <w:t>MPPR-2023</w:t>
            </w:r>
            <w:r w:rsidR="00FE3D8F">
              <w:rPr>
                <w:rFonts w:ascii="Book Antiqua" w:eastAsia="Times New Roman" w:hAnsi="Book Antiqua" w:cs="Times New Roman"/>
                <w:b/>
                <w:i/>
                <w:iCs/>
                <w:color w:val="FF0000"/>
                <w:sz w:val="19"/>
                <w:szCs w:val="19"/>
                <w:lang w:eastAsia="pt-BR"/>
              </w:rPr>
              <w:t>: #</w:t>
            </w:r>
            <w:r w:rsidR="00FE3D8F" w:rsidRPr="00FE3D8F">
              <w:rPr>
                <w:rFonts w:ascii="Book Antiqua" w:eastAsia="Times New Roman" w:hAnsi="Book Antiqua" w:cs="Times New Roman"/>
                <w:b/>
                <w:i/>
                <w:iCs/>
                <w:color w:val="FF0000"/>
                <w:sz w:val="19"/>
                <w:szCs w:val="19"/>
                <w:highlight w:val="green"/>
                <w:lang w:eastAsia="pt-BR"/>
              </w:rPr>
              <w:t>MPRS-2023</w:t>
            </w:r>
            <w:r w:rsidR="00DB6415">
              <w:rPr>
                <w:rFonts w:ascii="Book Antiqua" w:eastAsia="Times New Roman" w:hAnsi="Book Antiqua" w:cs="Times New Roman"/>
                <w:b/>
                <w:i/>
                <w:iCs/>
                <w:color w:val="FF0000"/>
                <w:sz w:val="19"/>
                <w:szCs w:val="19"/>
                <w:lang w:eastAsia="pt-BR"/>
              </w:rPr>
              <w:t xml:space="preserve">: </w:t>
            </w:r>
            <w:r w:rsidR="0064628E">
              <w:rPr>
                <w:rFonts w:ascii="Book Antiqua" w:eastAsia="Times New Roman" w:hAnsi="Book Antiqua" w:cs="Times New Roman"/>
                <w:b/>
                <w:i/>
                <w:iCs/>
                <w:color w:val="FF0000"/>
                <w:sz w:val="19"/>
                <w:szCs w:val="19"/>
                <w:lang w:eastAsia="pt-BR"/>
              </w:rPr>
              <w:t>#</w:t>
            </w:r>
            <w:r w:rsidR="0064628E" w:rsidRPr="0064628E">
              <w:rPr>
                <w:rFonts w:ascii="Book Antiqua" w:eastAsia="Times New Roman" w:hAnsi="Book Antiqua" w:cs="Times New Roman"/>
                <w:b/>
                <w:i/>
                <w:iCs/>
                <w:color w:val="FF0000"/>
                <w:sz w:val="19"/>
                <w:szCs w:val="19"/>
                <w:highlight w:val="green"/>
                <w:lang w:eastAsia="pt-BR"/>
              </w:rPr>
              <w:t>TRF1-2023</w:t>
            </w:r>
            <w:r w:rsidR="00821495">
              <w:rPr>
                <w:rFonts w:ascii="Book Antiqua" w:eastAsia="Times New Roman" w:hAnsi="Book Antiqua" w:cs="Times New Roman"/>
                <w:b/>
                <w:i/>
                <w:iCs/>
                <w:color w:val="FF0000"/>
                <w:sz w:val="19"/>
                <w:szCs w:val="19"/>
                <w:lang w:eastAsia="pt-BR"/>
              </w:rPr>
              <w:t>: #</w:t>
            </w:r>
            <w:r w:rsidR="00821495" w:rsidRPr="00821495">
              <w:rPr>
                <w:rFonts w:ascii="Book Antiqua" w:eastAsia="Times New Roman" w:hAnsi="Book Antiqua" w:cs="Times New Roman"/>
                <w:b/>
                <w:i/>
                <w:iCs/>
                <w:color w:val="FF0000"/>
                <w:sz w:val="19"/>
                <w:szCs w:val="19"/>
                <w:highlight w:val="green"/>
                <w:lang w:eastAsia="pt-BR"/>
              </w:rPr>
              <w:t>Cartórios/TJMA-2023</w:t>
            </w:r>
            <w:r w:rsidR="00D73C4C">
              <w:rPr>
                <w:rFonts w:ascii="Book Antiqua" w:eastAsia="Times New Roman" w:hAnsi="Book Antiqua" w:cs="Times New Roman"/>
                <w:b/>
                <w:i/>
                <w:iCs/>
                <w:color w:val="FF0000"/>
                <w:sz w:val="19"/>
                <w:szCs w:val="19"/>
                <w:lang w:eastAsia="pt-BR"/>
              </w:rPr>
              <w:t>: #</w:t>
            </w:r>
            <w:r w:rsidR="00D73C4C" w:rsidRPr="00D73C4C">
              <w:rPr>
                <w:rFonts w:ascii="Book Antiqua" w:eastAsia="Times New Roman" w:hAnsi="Book Antiqua" w:cs="Times New Roman"/>
                <w:b/>
                <w:i/>
                <w:iCs/>
                <w:color w:val="FF0000"/>
                <w:sz w:val="19"/>
                <w:szCs w:val="19"/>
                <w:highlight w:val="green"/>
                <w:lang w:eastAsia="pt-BR"/>
              </w:rPr>
              <w:t>Cartórios/TJSC-2023</w:t>
            </w:r>
            <w:r w:rsidR="00442E8F">
              <w:rPr>
                <w:rFonts w:ascii="Book Antiqua" w:eastAsia="Times New Roman" w:hAnsi="Book Antiqua" w:cs="Times New Roman"/>
                <w:b/>
                <w:i/>
                <w:iCs/>
                <w:color w:val="FF0000"/>
                <w:sz w:val="19"/>
                <w:szCs w:val="19"/>
                <w:lang w:eastAsia="pt-BR"/>
              </w:rPr>
              <w:t>: #</w:t>
            </w:r>
            <w:r w:rsidR="00442E8F" w:rsidRPr="00442E8F">
              <w:rPr>
                <w:rFonts w:ascii="Book Antiqua" w:eastAsia="Times New Roman" w:hAnsi="Book Antiqua" w:cs="Times New Roman"/>
                <w:b/>
                <w:i/>
                <w:iCs/>
                <w:color w:val="FF0000"/>
                <w:sz w:val="19"/>
                <w:szCs w:val="19"/>
                <w:highlight w:val="green"/>
                <w:lang w:eastAsia="pt-BR"/>
              </w:rPr>
              <w:t>PGEES-2023</w:t>
            </w:r>
            <w:r w:rsidR="00DB4150">
              <w:rPr>
                <w:rFonts w:ascii="Book Antiqua" w:eastAsia="Times New Roman" w:hAnsi="Book Antiqua" w:cs="Times New Roman"/>
                <w:b/>
                <w:i/>
                <w:iCs/>
                <w:color w:val="FF0000"/>
                <w:sz w:val="19"/>
                <w:szCs w:val="19"/>
                <w:lang w:eastAsia="pt-BR"/>
              </w:rPr>
              <w:t>: #</w:t>
            </w:r>
            <w:r w:rsidR="00DB4150" w:rsidRPr="00DB4150">
              <w:rPr>
                <w:rFonts w:ascii="Book Antiqua" w:eastAsia="Times New Roman" w:hAnsi="Book Antiqua" w:cs="Times New Roman"/>
                <w:b/>
                <w:i/>
                <w:iCs/>
                <w:color w:val="FF0000"/>
                <w:sz w:val="19"/>
                <w:szCs w:val="19"/>
                <w:highlight w:val="green"/>
                <w:lang w:eastAsia="pt-BR"/>
              </w:rPr>
              <w:t>PCSP-2023</w:t>
            </w:r>
            <w:r w:rsidR="00D460B0">
              <w:rPr>
                <w:rFonts w:ascii="Book Antiqua" w:eastAsia="Times New Roman" w:hAnsi="Book Antiqua" w:cs="Times New Roman"/>
                <w:b/>
                <w:i/>
                <w:iCs/>
                <w:color w:val="FF0000"/>
                <w:sz w:val="19"/>
                <w:szCs w:val="19"/>
                <w:lang w:eastAsia="pt-BR"/>
              </w:rPr>
              <w:t>: #</w:t>
            </w:r>
            <w:r w:rsidR="00D460B0" w:rsidRPr="00D460B0">
              <w:rPr>
                <w:rFonts w:ascii="Book Antiqua" w:eastAsia="Times New Roman" w:hAnsi="Book Antiqua" w:cs="Times New Roman"/>
                <w:b/>
                <w:i/>
                <w:iCs/>
                <w:color w:val="FF0000"/>
                <w:sz w:val="19"/>
                <w:szCs w:val="19"/>
                <w:highlight w:val="green"/>
                <w:lang w:eastAsia="pt-BR"/>
              </w:rPr>
              <w:t>AGU-2023</w:t>
            </w:r>
            <w:r w:rsidR="00C56C63">
              <w:rPr>
                <w:rFonts w:ascii="Book Antiqua" w:eastAsia="Times New Roman" w:hAnsi="Book Antiqua" w:cs="Times New Roman"/>
                <w:b/>
                <w:i/>
                <w:iCs/>
                <w:color w:val="FF0000"/>
                <w:sz w:val="19"/>
                <w:szCs w:val="19"/>
                <w:lang w:eastAsia="pt-BR"/>
              </w:rPr>
              <w:t>: #</w:t>
            </w:r>
            <w:r w:rsidR="00C56C63" w:rsidRPr="00C56C63">
              <w:rPr>
                <w:rFonts w:ascii="Book Antiqua" w:eastAsia="Times New Roman" w:hAnsi="Book Antiqua" w:cs="Times New Roman"/>
                <w:b/>
                <w:i/>
                <w:iCs/>
                <w:color w:val="FF0000"/>
                <w:sz w:val="19"/>
                <w:szCs w:val="19"/>
                <w:highlight w:val="green"/>
                <w:lang w:eastAsia="pt-BR"/>
              </w:rPr>
              <w:t>PGM-São Paulo/SP-2023</w:t>
            </w:r>
            <w:r>
              <w:rPr>
                <w:rFonts w:ascii="Book Antiqua" w:eastAsia="Times New Roman" w:hAnsi="Book Antiqua" w:cs="Times New Roman"/>
                <w:b/>
                <w:i/>
                <w:iCs/>
                <w:color w:val="FF0000"/>
                <w:sz w:val="19"/>
                <w:szCs w:val="19"/>
                <w:lang w:eastAsia="pt-BR"/>
              </w:rPr>
              <w:t>:</w:t>
            </w:r>
            <w:r w:rsidR="00D16E20">
              <w:rPr>
                <w:rFonts w:ascii="Book Antiqua" w:eastAsia="Times New Roman" w:hAnsi="Book Antiqua" w:cs="Times New Roman"/>
                <w:b/>
                <w:i/>
                <w:iCs/>
                <w:color w:val="FF0000"/>
                <w:sz w:val="19"/>
                <w:szCs w:val="19"/>
                <w:lang w:eastAsia="pt-BR"/>
              </w:rPr>
              <w:t xml:space="preserve"> #</w:t>
            </w:r>
            <w:r w:rsidR="00D16E20" w:rsidRPr="00DB6415">
              <w:rPr>
                <w:rFonts w:ascii="Book Antiqua" w:eastAsia="Times New Roman" w:hAnsi="Book Antiqua" w:cs="Times New Roman"/>
                <w:b/>
                <w:i/>
                <w:iCs/>
                <w:color w:val="FF0000"/>
                <w:sz w:val="19"/>
                <w:szCs w:val="19"/>
                <w:highlight w:val="green"/>
                <w:lang w:eastAsia="pt-BR"/>
              </w:rPr>
              <w:t>MPSC-202</w:t>
            </w:r>
            <w:r w:rsidR="00D16E20">
              <w:rPr>
                <w:rFonts w:ascii="Book Antiqua" w:eastAsia="Times New Roman" w:hAnsi="Book Antiqua" w:cs="Times New Roman"/>
                <w:b/>
                <w:i/>
                <w:iCs/>
                <w:color w:val="FF0000"/>
                <w:sz w:val="19"/>
                <w:szCs w:val="19"/>
                <w:highlight w:val="green"/>
                <w:lang w:eastAsia="pt-BR"/>
              </w:rPr>
              <w:t>3/2024</w:t>
            </w:r>
            <w:r w:rsidR="00C97BF8">
              <w:rPr>
                <w:rFonts w:ascii="Book Antiqua" w:eastAsia="Times New Roman" w:hAnsi="Book Antiqua" w:cs="Times New Roman"/>
                <w:b/>
                <w:i/>
                <w:iCs/>
                <w:color w:val="FF0000"/>
                <w:sz w:val="19"/>
                <w:szCs w:val="19"/>
                <w:lang w:eastAsia="pt-BR"/>
              </w:rPr>
              <w:t>: #</w:t>
            </w:r>
            <w:r w:rsidR="00C97BF8" w:rsidRPr="00C97BF8">
              <w:rPr>
                <w:rFonts w:ascii="Book Antiqua" w:eastAsia="Times New Roman" w:hAnsi="Book Antiqua" w:cs="Times New Roman"/>
                <w:b/>
                <w:i/>
                <w:iCs/>
                <w:color w:val="FF0000"/>
                <w:sz w:val="19"/>
                <w:szCs w:val="19"/>
                <w:highlight w:val="green"/>
                <w:lang w:eastAsia="pt-BR"/>
              </w:rPr>
              <w:t>TJSC-2024</w:t>
            </w:r>
            <w:r w:rsidR="002D6DF6">
              <w:rPr>
                <w:rFonts w:ascii="Book Antiqua" w:eastAsia="Times New Roman" w:hAnsi="Book Antiqua" w:cs="Times New Roman"/>
                <w:b/>
                <w:i/>
                <w:iCs/>
                <w:color w:val="FF0000"/>
                <w:sz w:val="19"/>
                <w:szCs w:val="19"/>
                <w:lang w:eastAsia="pt-BR"/>
              </w:rPr>
              <w:t>; #</w:t>
            </w:r>
            <w:r w:rsidR="002D6DF6" w:rsidRPr="002D6DF6">
              <w:rPr>
                <w:rFonts w:ascii="Book Antiqua" w:eastAsia="Times New Roman" w:hAnsi="Book Antiqua" w:cs="Times New Roman"/>
                <w:b/>
                <w:i/>
                <w:iCs/>
                <w:color w:val="FF0000"/>
                <w:sz w:val="19"/>
                <w:szCs w:val="19"/>
                <w:highlight w:val="green"/>
                <w:lang w:eastAsia="pt-BR"/>
              </w:rPr>
              <w:t>ENAM/1º-2024</w:t>
            </w:r>
            <w:r w:rsidR="00A83FDA">
              <w:rPr>
                <w:rFonts w:ascii="Book Antiqua" w:eastAsia="Times New Roman" w:hAnsi="Book Antiqua" w:cs="Times New Roman"/>
                <w:b/>
                <w:i/>
                <w:iCs/>
                <w:color w:val="FF0000"/>
                <w:sz w:val="19"/>
                <w:szCs w:val="19"/>
                <w:lang w:eastAsia="pt-BR"/>
              </w:rPr>
              <w:t>: #</w:t>
            </w:r>
            <w:r w:rsidR="00A83FDA" w:rsidRPr="00A83FDA">
              <w:rPr>
                <w:rFonts w:ascii="Book Antiqua" w:eastAsia="Times New Roman" w:hAnsi="Book Antiqua" w:cs="Times New Roman"/>
                <w:b/>
                <w:i/>
                <w:iCs/>
                <w:color w:val="FF0000"/>
                <w:sz w:val="19"/>
                <w:szCs w:val="19"/>
                <w:highlight w:val="green"/>
                <w:lang w:eastAsia="pt-BR"/>
              </w:rPr>
              <w:t>MPGO-2024</w:t>
            </w:r>
            <w:r w:rsidR="002C361D">
              <w:rPr>
                <w:rFonts w:ascii="Book Antiqua" w:eastAsia="Times New Roman" w:hAnsi="Book Antiqua" w:cs="Times New Roman"/>
                <w:b/>
                <w:i/>
                <w:iCs/>
                <w:color w:val="FF0000"/>
                <w:sz w:val="19"/>
                <w:szCs w:val="19"/>
                <w:lang w:eastAsia="pt-BR"/>
              </w:rPr>
              <w:t>: #</w:t>
            </w:r>
            <w:r w:rsidR="002C361D" w:rsidRPr="002C361D">
              <w:rPr>
                <w:rFonts w:ascii="Book Antiqua" w:eastAsia="Times New Roman" w:hAnsi="Book Antiqua" w:cs="Times New Roman"/>
                <w:b/>
                <w:i/>
                <w:iCs/>
                <w:color w:val="FF0000"/>
                <w:sz w:val="19"/>
                <w:szCs w:val="19"/>
                <w:highlight w:val="green"/>
                <w:lang w:eastAsia="pt-BR"/>
              </w:rPr>
              <w:t>MPRO-2024</w:t>
            </w:r>
            <w:r w:rsidR="0081647C">
              <w:rPr>
                <w:rFonts w:ascii="Book Antiqua" w:eastAsia="Times New Roman" w:hAnsi="Book Antiqua" w:cs="Times New Roman"/>
                <w:b/>
                <w:i/>
                <w:iCs/>
                <w:color w:val="FF0000"/>
                <w:sz w:val="19"/>
                <w:szCs w:val="19"/>
                <w:lang w:eastAsia="pt-BR"/>
              </w:rPr>
              <w:t>: #</w:t>
            </w:r>
            <w:r w:rsidR="0081647C" w:rsidRPr="0081647C">
              <w:rPr>
                <w:rFonts w:ascii="Book Antiqua" w:eastAsia="Times New Roman" w:hAnsi="Book Antiqua" w:cs="Times New Roman"/>
                <w:b/>
                <w:i/>
                <w:iCs/>
                <w:color w:val="FF0000"/>
                <w:sz w:val="19"/>
                <w:szCs w:val="19"/>
                <w:highlight w:val="green"/>
                <w:lang w:eastAsia="pt-BR"/>
              </w:rPr>
              <w:t>PGEGO-2024</w:t>
            </w:r>
            <w:r w:rsidR="00D16E20">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FB180A">
              <w:rPr>
                <w:rFonts w:ascii="Book Antiqua" w:eastAsia="Times New Roman" w:hAnsi="Book Antiqua" w:cs="Times New Roman"/>
                <w:b/>
                <w:i/>
                <w:iCs/>
                <w:color w:val="FF0000"/>
                <w:sz w:val="19"/>
                <w:szCs w:val="19"/>
                <w:highlight w:val="green"/>
                <w:lang w:eastAsia="pt-BR"/>
              </w:rPr>
              <w:t>AOCP</w:t>
            </w:r>
            <w:r>
              <w:rPr>
                <w:rFonts w:ascii="Book Antiqua" w:eastAsia="Times New Roman" w:hAnsi="Book Antiqua" w:cs="Times New Roman"/>
                <w:b/>
                <w:i/>
                <w:iCs/>
                <w:color w:val="FF0000"/>
                <w:sz w:val="19"/>
                <w:szCs w:val="19"/>
                <w:lang w:eastAsia="pt-BR"/>
              </w:rPr>
              <w:t>: #</w:t>
            </w:r>
            <w:r w:rsidRPr="00B2013D">
              <w:rPr>
                <w:rFonts w:ascii="Book Antiqua" w:eastAsia="Times New Roman" w:hAnsi="Book Antiqua" w:cs="Times New Roman"/>
                <w:b/>
                <w:i/>
                <w:iCs/>
                <w:color w:val="FF0000"/>
                <w:sz w:val="19"/>
                <w:szCs w:val="19"/>
                <w:highlight w:val="green"/>
                <w:lang w:eastAsia="pt-BR"/>
              </w:rPr>
              <w:t>CESPE</w:t>
            </w:r>
            <w:r w:rsidR="00821495">
              <w:rPr>
                <w:rFonts w:ascii="Book Antiqua" w:eastAsia="Times New Roman" w:hAnsi="Book Antiqua" w:cs="Times New Roman"/>
                <w:b/>
                <w:i/>
                <w:iCs/>
                <w:color w:val="FF0000"/>
                <w:sz w:val="19"/>
                <w:szCs w:val="19"/>
                <w:lang w:eastAsia="pt-BR"/>
              </w:rPr>
              <w:t>: #</w:t>
            </w:r>
            <w:r w:rsidR="00821495" w:rsidRPr="00821495">
              <w:rPr>
                <w:rFonts w:ascii="Book Antiqua" w:eastAsia="Times New Roman" w:hAnsi="Book Antiqua" w:cs="Times New Roman"/>
                <w:b/>
                <w:i/>
                <w:iCs/>
                <w:color w:val="FF0000"/>
                <w:sz w:val="19"/>
                <w:szCs w:val="19"/>
                <w:highlight w:val="green"/>
                <w:lang w:eastAsia="pt-BR"/>
              </w:rPr>
              <w:t>Consulplan</w:t>
            </w:r>
            <w:r>
              <w:rPr>
                <w:rFonts w:ascii="Book Antiqua" w:eastAsia="Times New Roman" w:hAnsi="Book Antiqua" w:cs="Times New Roman"/>
                <w:b/>
                <w:i/>
                <w:iCs/>
                <w:color w:val="FF0000"/>
                <w:sz w:val="19"/>
                <w:szCs w:val="19"/>
                <w:lang w:eastAsia="pt-BR"/>
              </w:rPr>
              <w:t>: #</w:t>
            </w:r>
            <w:r w:rsidRPr="00B2013D">
              <w:rPr>
                <w:rFonts w:ascii="Book Antiqua" w:eastAsia="Times New Roman" w:hAnsi="Book Antiqua" w:cs="Times New Roman"/>
                <w:b/>
                <w:i/>
                <w:iCs/>
                <w:color w:val="FF0000"/>
                <w:sz w:val="19"/>
                <w:szCs w:val="19"/>
                <w:highlight w:val="green"/>
                <w:lang w:eastAsia="pt-BR"/>
              </w:rPr>
              <w:t>FCC</w:t>
            </w:r>
            <w:r w:rsidR="0064628E">
              <w:rPr>
                <w:rFonts w:ascii="Book Antiqua" w:eastAsia="Times New Roman" w:hAnsi="Book Antiqua" w:cs="Times New Roman"/>
                <w:b/>
                <w:i/>
                <w:iCs/>
                <w:color w:val="FF0000"/>
                <w:sz w:val="19"/>
                <w:szCs w:val="19"/>
                <w:lang w:eastAsia="pt-BR"/>
              </w:rPr>
              <w:t>: #</w:t>
            </w:r>
            <w:r w:rsidR="0064628E" w:rsidRPr="0064628E">
              <w:rPr>
                <w:rFonts w:ascii="Book Antiqua" w:eastAsia="Times New Roman" w:hAnsi="Book Antiqua" w:cs="Times New Roman"/>
                <w:b/>
                <w:i/>
                <w:iCs/>
                <w:color w:val="FF0000"/>
                <w:sz w:val="19"/>
                <w:szCs w:val="19"/>
                <w:highlight w:val="green"/>
                <w:lang w:eastAsia="pt-BR"/>
              </w:rPr>
              <w:t>FGV</w:t>
            </w:r>
            <w:r w:rsidR="00DB4150">
              <w:rPr>
                <w:rFonts w:ascii="Book Antiqua" w:eastAsia="Times New Roman" w:hAnsi="Book Antiqua" w:cs="Times New Roman"/>
                <w:b/>
                <w:i/>
                <w:iCs/>
                <w:color w:val="FF0000"/>
                <w:sz w:val="19"/>
                <w:szCs w:val="19"/>
                <w:lang w:eastAsia="pt-BR"/>
              </w:rPr>
              <w:t>: #</w:t>
            </w:r>
            <w:r w:rsidR="00DB4150" w:rsidRPr="00DB4150">
              <w:rPr>
                <w:rFonts w:ascii="Book Antiqua" w:eastAsia="Times New Roman" w:hAnsi="Book Antiqua" w:cs="Times New Roman"/>
                <w:b/>
                <w:i/>
                <w:iCs/>
                <w:color w:val="FF0000"/>
                <w:sz w:val="19"/>
                <w:szCs w:val="19"/>
                <w:highlight w:val="green"/>
                <w:lang w:eastAsia="pt-BR"/>
              </w:rPr>
              <w:t>VUNESP</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A68A6">
              <w:rPr>
                <w:rFonts w:ascii="Book Antiqua" w:hAnsi="Book Antiqua" w:cs="Times New Roman"/>
                <w:b/>
                <w:bCs/>
                <w:i/>
                <w:iCs/>
                <w:sz w:val="19"/>
                <w:szCs w:val="19"/>
                <w:u w:val="single"/>
              </w:rPr>
              <w:t>As mudanças promovidas pela Lei 14.230/21 no elemento subjetivo e na prescrição da improbidade administrativa retroagem?</w:t>
            </w:r>
            <w:r>
              <w:rPr>
                <w:rFonts w:ascii="Book Antiqua" w:hAnsi="Book Antiqua" w:cs="Times New Roman"/>
                <w:b/>
                <w:bCs/>
                <w:sz w:val="19"/>
                <w:szCs w:val="19"/>
              </w:rPr>
              <w:t xml:space="preserve">: </w:t>
            </w:r>
            <w:r w:rsidRPr="009A68A6">
              <w:rPr>
                <w:rFonts w:ascii="Book Antiqua" w:hAnsi="Book Antiqua" w:cs="Times New Roman"/>
                <w:b/>
                <w:bCs/>
                <w:sz w:val="19"/>
                <w:szCs w:val="19"/>
              </w:rPr>
              <w:t>A partir do advento da Lei 14.230/21 (nova Lei de Improbidade Administrativa) — cuja publicação e entrada em vigor ocorreu em 26/10/21 —, deixou de existir, no ordenamento jurídico, a tipificação para atos culposos de improbidade administrativa.</w:t>
            </w:r>
            <w:r>
              <w:rPr>
                <w:rFonts w:ascii="Book Antiqua" w:hAnsi="Book Antiqua" w:cs="Times New Roman"/>
                <w:b/>
                <w:bCs/>
                <w:sz w:val="19"/>
                <w:szCs w:val="19"/>
              </w:rPr>
              <w:t xml:space="preserve"> </w:t>
            </w:r>
            <w:r w:rsidRPr="00D16E20">
              <w:rPr>
                <w:rFonts w:ascii="Book Antiqua" w:hAnsi="Book Antiqua" w:cs="Times New Roman"/>
                <w:b/>
                <w:bCs/>
                <w:sz w:val="19"/>
                <w:szCs w:val="19"/>
                <w:highlight w:val="yellow"/>
              </w:rPr>
              <w:t>Por força do art. 5º, XXXVI, da CF, a revogação da modalidade culposa do ato de improbidade administrativa, promovida pela Lei 14.230/21, é irretroativa, de modo que os seus efeitos não têm incidência em relação à eficácia da coisa julgada, nem durante o processo de execução das penas e seus incidentes</w:t>
            </w:r>
            <w:r w:rsidRPr="009A68A6">
              <w:rPr>
                <w:rFonts w:ascii="Book Antiqua" w:hAnsi="Book Antiqua" w:cs="Times New Roman"/>
                <w:b/>
                <w:bCs/>
                <w:sz w:val="19"/>
                <w:szCs w:val="19"/>
              </w:rPr>
              <w:t>.</w:t>
            </w:r>
            <w:r>
              <w:rPr>
                <w:rFonts w:ascii="Book Antiqua" w:hAnsi="Book Antiqua" w:cs="Times New Roman"/>
                <w:b/>
                <w:bCs/>
                <w:sz w:val="19"/>
                <w:szCs w:val="19"/>
              </w:rPr>
              <w:t xml:space="preserve"> </w:t>
            </w:r>
            <w:r w:rsidRPr="009A68A6">
              <w:rPr>
                <w:rFonts w:ascii="Book Antiqua" w:hAnsi="Book Antiqua" w:cs="Times New Roman"/>
                <w:b/>
                <w:bCs/>
                <w:sz w:val="19"/>
                <w:szCs w:val="19"/>
              </w:rPr>
              <w:t>Incide a Lei 14.230/21 em relação aos atos de improbidade administrativa culposos praticados na vigência da Lei 8.429/92, desde que não exista condenação transitada em julgado, cabendo ao juízo competente o exame da ocorrência de eventual dolo por parte do agente.</w:t>
            </w:r>
            <w:r>
              <w:rPr>
                <w:rFonts w:ascii="Book Antiqua" w:hAnsi="Book Antiqua" w:cs="Times New Roman"/>
                <w:b/>
                <w:bCs/>
                <w:sz w:val="19"/>
                <w:szCs w:val="19"/>
              </w:rPr>
              <w:t xml:space="preserve"> </w:t>
            </w:r>
            <w:r w:rsidRPr="009A68A6">
              <w:rPr>
                <w:rFonts w:ascii="Book Antiqua" w:hAnsi="Book Antiqua" w:cs="Times New Roman"/>
                <w:b/>
                <w:bCs/>
                <w:sz w:val="19"/>
                <w:szCs w:val="19"/>
              </w:rPr>
              <w:t>Os prazos prescricionais previstos na Lei 14.230/21 não retroagem, sendo aplicáveis a partir da publicação do novo texto legal (26.10.21).</w:t>
            </w:r>
            <w:r>
              <w:rPr>
                <w:rFonts w:ascii="Book Antiqua" w:hAnsi="Book Antiqua" w:cs="Times New Roman"/>
                <w:b/>
                <w:bCs/>
                <w:sz w:val="19"/>
                <w:szCs w:val="19"/>
              </w:rPr>
              <w:t xml:space="preserve"> </w:t>
            </w:r>
            <w:r w:rsidRPr="009A68A6">
              <w:rPr>
                <w:rFonts w:ascii="Book Antiqua" w:hAnsi="Book Antiqua" w:cs="Times New Roman"/>
                <w:b/>
                <w:bCs/>
                <w:i/>
                <w:iCs/>
                <w:sz w:val="19"/>
                <w:szCs w:val="19"/>
                <w:highlight w:val="magenta"/>
              </w:rPr>
              <w:t>Tese fixada pelo STF</w:t>
            </w:r>
            <w:r w:rsidRPr="009A68A6">
              <w:rPr>
                <w:rFonts w:ascii="Book Antiqua" w:hAnsi="Book Antiqua" w:cs="Times New Roman"/>
                <w:b/>
                <w:bCs/>
                <w:sz w:val="19"/>
                <w:szCs w:val="19"/>
              </w:rPr>
              <w:t>:</w:t>
            </w:r>
            <w:r>
              <w:rPr>
                <w:rFonts w:ascii="Book Antiqua" w:hAnsi="Book Antiqua" w:cs="Times New Roman"/>
                <w:b/>
                <w:bCs/>
                <w:sz w:val="19"/>
                <w:szCs w:val="19"/>
              </w:rPr>
              <w:t xml:space="preserve"> </w:t>
            </w:r>
            <w:r w:rsidRPr="009A68A6">
              <w:rPr>
                <w:rFonts w:ascii="Book Antiqua" w:hAnsi="Book Antiqua" w:cs="Times New Roman"/>
                <w:b/>
                <w:bCs/>
                <w:sz w:val="19"/>
                <w:szCs w:val="19"/>
                <w:highlight w:val="magenta"/>
              </w:rPr>
              <w:t>1)</w:t>
            </w:r>
            <w:r w:rsidRPr="009A68A6">
              <w:rPr>
                <w:rFonts w:ascii="Book Antiqua" w:hAnsi="Book Antiqua" w:cs="Times New Roman"/>
                <w:b/>
                <w:bCs/>
                <w:sz w:val="19"/>
                <w:szCs w:val="19"/>
              </w:rPr>
              <w:t xml:space="preserve"> </w:t>
            </w:r>
            <w:r w:rsidRPr="003025A2">
              <w:rPr>
                <w:rFonts w:ascii="Book Antiqua" w:hAnsi="Book Antiqua" w:cs="Times New Roman"/>
                <w:b/>
                <w:bCs/>
                <w:sz w:val="19"/>
                <w:szCs w:val="19"/>
                <w:highlight w:val="yellow"/>
              </w:rPr>
              <w:t xml:space="preserve">É necessária a comprovação de responsabilidade subjetiva para a tipificação dos atos de improbidade administrativa, exigindo-se — nos </w:t>
            </w:r>
            <w:proofErr w:type="spellStart"/>
            <w:r w:rsidRPr="003025A2">
              <w:rPr>
                <w:rFonts w:ascii="Book Antiqua" w:hAnsi="Book Antiqua" w:cs="Times New Roman"/>
                <w:b/>
                <w:bCs/>
                <w:sz w:val="19"/>
                <w:szCs w:val="19"/>
                <w:highlight w:val="yellow"/>
              </w:rPr>
              <w:t>arts</w:t>
            </w:r>
            <w:proofErr w:type="spellEnd"/>
            <w:r w:rsidRPr="003025A2">
              <w:rPr>
                <w:rFonts w:ascii="Book Antiqua" w:hAnsi="Book Antiqua" w:cs="Times New Roman"/>
                <w:b/>
                <w:bCs/>
                <w:sz w:val="19"/>
                <w:szCs w:val="19"/>
                <w:highlight w:val="yellow"/>
              </w:rPr>
              <w:t>. 9º, 10 e 11 da LIA — a presença do elemento subjetivo — DOLO</w:t>
            </w:r>
            <w:r w:rsidRPr="009A68A6">
              <w:rPr>
                <w:rFonts w:ascii="Book Antiqua" w:hAnsi="Book Antiqua" w:cs="Times New Roman"/>
                <w:b/>
                <w:bCs/>
                <w:sz w:val="19"/>
                <w:szCs w:val="19"/>
              </w:rPr>
              <w:t>;</w:t>
            </w:r>
            <w:r>
              <w:rPr>
                <w:rFonts w:ascii="Book Antiqua" w:hAnsi="Book Antiqua" w:cs="Times New Roman"/>
                <w:b/>
                <w:bCs/>
                <w:sz w:val="19"/>
                <w:szCs w:val="19"/>
              </w:rPr>
              <w:t xml:space="preserve"> </w:t>
            </w:r>
            <w:r w:rsidRPr="009A68A6">
              <w:rPr>
                <w:rFonts w:ascii="Book Antiqua" w:hAnsi="Book Antiqua" w:cs="Times New Roman"/>
                <w:b/>
                <w:bCs/>
                <w:sz w:val="19"/>
                <w:szCs w:val="19"/>
                <w:highlight w:val="magenta"/>
              </w:rPr>
              <w:t>2)</w:t>
            </w:r>
            <w:r w:rsidRPr="009A68A6">
              <w:rPr>
                <w:rFonts w:ascii="Book Antiqua" w:hAnsi="Book Antiqua" w:cs="Times New Roman"/>
                <w:b/>
                <w:bCs/>
                <w:sz w:val="19"/>
                <w:szCs w:val="19"/>
              </w:rPr>
              <w:t xml:space="preserve"> </w:t>
            </w:r>
            <w:r w:rsidRPr="00442E8F">
              <w:rPr>
                <w:rFonts w:ascii="Book Antiqua" w:hAnsi="Book Antiqua" w:cs="Times New Roman"/>
                <w:b/>
                <w:bCs/>
                <w:sz w:val="19"/>
                <w:szCs w:val="19"/>
                <w:highlight w:val="yellow"/>
              </w:rPr>
              <w:t>A norma benéfica da Lei 14.230/21 — revogação da modalidade culposa do ato de improbidade administrativa —, é IRRETROATIVA, em virtude do artigo 5º, inciso XXXVI, da CF, não tendo incidência em relação à eficácia da coisa julgada; nem tampouco durante o processo de execução das penas e seus incidentes</w:t>
            </w:r>
            <w:r w:rsidRPr="009A68A6">
              <w:rPr>
                <w:rFonts w:ascii="Book Antiqua" w:hAnsi="Book Antiqua" w:cs="Times New Roman"/>
                <w:b/>
                <w:bCs/>
                <w:sz w:val="19"/>
                <w:szCs w:val="19"/>
              </w:rPr>
              <w:t>;</w:t>
            </w:r>
            <w:r>
              <w:rPr>
                <w:rFonts w:ascii="Book Antiqua" w:hAnsi="Book Antiqua" w:cs="Times New Roman"/>
                <w:b/>
                <w:bCs/>
                <w:sz w:val="19"/>
                <w:szCs w:val="19"/>
              </w:rPr>
              <w:t xml:space="preserve"> </w:t>
            </w:r>
            <w:r w:rsidRPr="009A68A6">
              <w:rPr>
                <w:rFonts w:ascii="Book Antiqua" w:hAnsi="Book Antiqua" w:cs="Times New Roman"/>
                <w:b/>
                <w:bCs/>
                <w:sz w:val="19"/>
                <w:szCs w:val="19"/>
                <w:highlight w:val="magenta"/>
              </w:rPr>
              <w:t>3)</w:t>
            </w:r>
            <w:r w:rsidRPr="009A68A6">
              <w:rPr>
                <w:rFonts w:ascii="Book Antiqua" w:hAnsi="Book Antiqua" w:cs="Times New Roman"/>
                <w:b/>
                <w:bCs/>
                <w:sz w:val="19"/>
                <w:szCs w:val="19"/>
              </w:rPr>
              <w:t xml:space="preserve"> </w:t>
            </w:r>
            <w:r w:rsidRPr="003025A2">
              <w:rPr>
                <w:rFonts w:ascii="Book Antiqua" w:hAnsi="Book Antiqua" w:cs="Times New Roman"/>
                <w:b/>
                <w:bCs/>
                <w:sz w:val="19"/>
                <w:szCs w:val="19"/>
                <w:highlight w:val="yellow"/>
              </w:rPr>
              <w:t>A nova Lei 14.230/21 aplica-se aos atos de improbidade administrativa culposos praticados na vigência do texto anterior da lei, porém sem condenação transitada em julgado, em virtude da revogação expressa do texto anterior; devendo o juízo competente analisar eventual dolo por parte do agente</w:t>
            </w:r>
            <w:r w:rsidRPr="009A68A6">
              <w:rPr>
                <w:rFonts w:ascii="Book Antiqua" w:hAnsi="Book Antiqua" w:cs="Times New Roman"/>
                <w:b/>
                <w:bCs/>
                <w:sz w:val="19"/>
                <w:szCs w:val="19"/>
              </w:rPr>
              <w:t>;</w:t>
            </w:r>
            <w:r>
              <w:rPr>
                <w:rFonts w:ascii="Book Antiqua" w:hAnsi="Book Antiqua" w:cs="Times New Roman"/>
                <w:b/>
                <w:bCs/>
                <w:sz w:val="19"/>
                <w:szCs w:val="19"/>
              </w:rPr>
              <w:t xml:space="preserve"> </w:t>
            </w:r>
            <w:r w:rsidRPr="009A68A6">
              <w:rPr>
                <w:rFonts w:ascii="Book Antiqua" w:hAnsi="Book Antiqua" w:cs="Times New Roman"/>
                <w:b/>
                <w:bCs/>
                <w:sz w:val="19"/>
                <w:szCs w:val="19"/>
                <w:highlight w:val="magenta"/>
              </w:rPr>
              <w:t>4)</w:t>
            </w:r>
            <w:r w:rsidRPr="009A68A6">
              <w:rPr>
                <w:rFonts w:ascii="Book Antiqua" w:hAnsi="Book Antiqua" w:cs="Times New Roman"/>
                <w:b/>
                <w:bCs/>
                <w:sz w:val="19"/>
                <w:szCs w:val="19"/>
              </w:rPr>
              <w:t xml:space="preserve"> O </w:t>
            </w:r>
            <w:r w:rsidRPr="0064628E">
              <w:rPr>
                <w:rFonts w:ascii="Book Antiqua" w:hAnsi="Book Antiqua" w:cs="Times New Roman"/>
                <w:b/>
                <w:bCs/>
                <w:sz w:val="19"/>
                <w:szCs w:val="19"/>
                <w:highlight w:val="yellow"/>
              </w:rPr>
              <w:t>novo regime prescricional previsto na Lei 14.230/21 é IRRETROATIVO, aplicando-se os novos marcos temporais a partir da publicação da lei</w:t>
            </w:r>
            <w:r w:rsidRPr="009A68A6">
              <w:rPr>
                <w:rFonts w:ascii="Book Antiqua" w:hAnsi="Book Antiqua" w:cs="Times New Roman"/>
                <w:b/>
                <w:bCs/>
                <w:sz w:val="19"/>
                <w:szCs w:val="19"/>
              </w:rPr>
              <w:t>.</w:t>
            </w:r>
            <w:r>
              <w:rPr>
                <w:rFonts w:ascii="Book Antiqua" w:hAnsi="Book Antiqua" w:cs="Times New Roman"/>
                <w:b/>
                <w:bCs/>
                <w:sz w:val="19"/>
                <w:szCs w:val="19"/>
              </w:rPr>
              <w:t xml:space="preserve"> </w:t>
            </w:r>
            <w:r w:rsidRPr="009A68A6">
              <w:rPr>
                <w:rFonts w:ascii="Book Antiqua" w:hAnsi="Book Antiqua" w:cs="Times New Roman"/>
                <w:sz w:val="19"/>
                <w:szCs w:val="19"/>
              </w:rPr>
              <w:t>STF. Plenário. ARE 843989/PR, Rel. Min. Alexandre de Moraes, j</w:t>
            </w:r>
            <w:r>
              <w:rPr>
                <w:rFonts w:ascii="Book Antiqua" w:hAnsi="Book Antiqua" w:cs="Times New Roman"/>
                <w:sz w:val="19"/>
                <w:szCs w:val="19"/>
              </w:rPr>
              <w:t>.</w:t>
            </w:r>
            <w:r w:rsidRPr="009A68A6">
              <w:rPr>
                <w:rFonts w:ascii="Book Antiqua" w:hAnsi="Book Antiqua" w:cs="Times New Roman"/>
                <w:sz w:val="19"/>
                <w:szCs w:val="19"/>
              </w:rPr>
              <w:t xml:space="preserve"> 18/8/22</w:t>
            </w:r>
            <w:r w:rsidRPr="009A68A6">
              <w:rPr>
                <w:rFonts w:ascii="Book Antiqua" w:hAnsi="Book Antiqua" w:cs="Times New Roman"/>
                <w:b/>
                <w:bCs/>
                <w:sz w:val="19"/>
                <w:szCs w:val="19"/>
              </w:rPr>
              <w:t xml:space="preserve"> (</w:t>
            </w:r>
            <w:r w:rsidRPr="00C56C63">
              <w:rPr>
                <w:rFonts w:ascii="Book Antiqua" w:hAnsi="Book Antiqua" w:cs="Times New Roman"/>
                <w:b/>
                <w:bCs/>
                <w:sz w:val="19"/>
                <w:szCs w:val="19"/>
                <w:highlight w:val="magenta"/>
              </w:rPr>
              <w:t>Repercussão Geral – Tema 1.199</w:t>
            </w:r>
            <w:r w:rsidRPr="009A68A6">
              <w:rPr>
                <w:rFonts w:ascii="Book Antiqua" w:hAnsi="Book Antiqua" w:cs="Times New Roman"/>
                <w:b/>
                <w:bCs/>
                <w:sz w:val="19"/>
                <w:szCs w:val="19"/>
              </w:rPr>
              <w:t>) (Info 1065).</w:t>
            </w:r>
          </w:p>
          <w:tbl>
            <w:tblPr>
              <w:tblStyle w:val="Tabelacomgrade"/>
              <w:tblW w:w="0" w:type="auto"/>
              <w:tblLook w:val="04A0" w:firstRow="1" w:lastRow="0" w:firstColumn="1" w:lastColumn="0" w:noHBand="0" w:noVBand="1"/>
            </w:tblPr>
            <w:tblGrid>
              <w:gridCol w:w="8268"/>
            </w:tblGrid>
            <w:tr w:rsidR="009A68A6" w14:paraId="6A07221E" w14:textId="77777777" w:rsidTr="009A68A6">
              <w:tc>
                <w:tcPr>
                  <w:tcW w:w="8268" w:type="dxa"/>
                  <w:shd w:val="clear" w:color="auto" w:fill="FFFFFF" w:themeFill="background1"/>
                </w:tcPr>
                <w:p w14:paraId="671B961F" w14:textId="7CA048E6" w:rsidR="002D6DF6" w:rsidRDefault="002D6DF6" w:rsidP="002D6DF6">
                  <w:pPr>
                    <w:jc w:val="both"/>
                    <w:rPr>
                      <w:rFonts w:ascii="Book Antiqua" w:eastAsia="Times New Roman" w:hAnsi="Book Antiqua" w:cs="Times New Roman"/>
                      <w:b/>
                      <w:sz w:val="18"/>
                      <w:szCs w:val="18"/>
                      <w:lang w:eastAsia="pt-BR"/>
                    </w:rPr>
                  </w:pPr>
                  <w:r>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ENAM/1º-2024-FGV</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2D6DF6">
                    <w:rPr>
                      <w:rFonts w:ascii="Book Antiqua" w:eastAsia="Times New Roman" w:hAnsi="Book Antiqua" w:cs="Times New Roman"/>
                      <w:sz w:val="18"/>
                      <w:szCs w:val="18"/>
                      <w:lang w:eastAsia="pt-BR"/>
                    </w:rPr>
                    <w:t xml:space="preserve">Em 2020, Fernando foi condenado com trânsito em julgado por ato de improbidade administrativa que causou prejuízo ao erário, por ter culposamente permitido que a sociedade empresária Beta utilizasse bens e valores integrantes do acervo patrimonial do Município Alfa, sem a observância das formalidades legais ou regulamentares aplicáveis à espécie, na época em que Fernando exercia o cargo de Secretário Municipal de Administração. Atualmente, em sede de cumprimento de sentença, o </w:t>
                  </w:r>
                  <w:r>
                    <w:rPr>
                      <w:rFonts w:ascii="Book Antiqua" w:eastAsia="Times New Roman" w:hAnsi="Book Antiqua" w:cs="Times New Roman"/>
                      <w:sz w:val="18"/>
                      <w:szCs w:val="18"/>
                      <w:lang w:eastAsia="pt-BR"/>
                    </w:rPr>
                    <w:t>MP</w:t>
                  </w:r>
                  <w:r w:rsidRPr="002D6DF6">
                    <w:rPr>
                      <w:rFonts w:ascii="Book Antiqua" w:eastAsia="Times New Roman" w:hAnsi="Book Antiqua" w:cs="Times New Roman"/>
                      <w:sz w:val="18"/>
                      <w:szCs w:val="18"/>
                      <w:lang w:eastAsia="pt-BR"/>
                    </w:rPr>
                    <w:t xml:space="preserve"> está pleiteando o pagamento de multa civil a que Fernando fora condenado na ação de improbidade. A defesa de Fernando, no entanto, alegou na execução que, diante da reforma da Lei de Improbidade Administrativa pela Lei 14.230/21, a multa não mais é devida.</w:t>
                  </w:r>
                  <w:r>
                    <w:rPr>
                      <w:rFonts w:ascii="Book Antiqua" w:eastAsia="Times New Roman" w:hAnsi="Book Antiqua" w:cs="Times New Roman"/>
                      <w:sz w:val="18"/>
                      <w:szCs w:val="18"/>
                      <w:lang w:eastAsia="pt-BR"/>
                    </w:rPr>
                    <w:t xml:space="preserve"> </w:t>
                  </w:r>
                  <w:r w:rsidRPr="002D6DF6">
                    <w:rPr>
                      <w:rFonts w:ascii="Book Antiqua" w:eastAsia="Times New Roman" w:hAnsi="Book Antiqua" w:cs="Times New Roman"/>
                      <w:sz w:val="18"/>
                      <w:szCs w:val="18"/>
                      <w:lang w:eastAsia="pt-BR"/>
                    </w:rPr>
                    <w:t xml:space="preserve">Diante da situação fática e jurídica narrada, alinhado ao entendimento do </w:t>
                  </w:r>
                  <w:r>
                    <w:rPr>
                      <w:rFonts w:ascii="Book Antiqua" w:eastAsia="Times New Roman" w:hAnsi="Book Antiqua" w:cs="Times New Roman"/>
                      <w:sz w:val="18"/>
                      <w:szCs w:val="18"/>
                      <w:lang w:eastAsia="pt-BR"/>
                    </w:rPr>
                    <w:t>STF</w:t>
                  </w:r>
                  <w:r w:rsidRPr="002D6DF6">
                    <w:rPr>
                      <w:rFonts w:ascii="Book Antiqua" w:eastAsia="Times New Roman" w:hAnsi="Book Antiqua" w:cs="Times New Roman"/>
                      <w:sz w:val="18"/>
                      <w:szCs w:val="18"/>
                      <w:lang w:eastAsia="pt-BR"/>
                    </w:rPr>
                    <w:t xml:space="preserve"> sobre o tema, o magistrado deve</w:t>
                  </w:r>
                  <w:r>
                    <w:rPr>
                      <w:rFonts w:ascii="Book Antiqua" w:eastAsia="Times New Roman" w:hAnsi="Book Antiqua" w:cs="Times New Roman"/>
                      <w:sz w:val="18"/>
                      <w:szCs w:val="18"/>
                      <w:lang w:eastAsia="pt-BR"/>
                    </w:rPr>
                    <w:t xml:space="preserve">: </w:t>
                  </w:r>
                  <w:r w:rsidRPr="002D6DF6">
                    <w:rPr>
                      <w:rFonts w:ascii="Book Antiqua" w:eastAsia="Times New Roman" w:hAnsi="Book Antiqua" w:cs="Times New Roman"/>
                      <w:sz w:val="18"/>
                      <w:szCs w:val="18"/>
                      <w:lang w:eastAsia="pt-BR"/>
                    </w:rPr>
                    <w:t>rejeitar a tese defensiva e prosseguir a execução, pois a revogação da modalidade culposa do ato de improbidade administrativa, promovida pela Lei 14.230/21, é irretroativa, de modo que os seus efeitos não têm incidência em relação à eficácia da coisa julgada, nem durante o processo de execução das penas e seus incidentes.</w:t>
                  </w:r>
                  <w:r>
                    <w:rPr>
                      <w:rFonts w:ascii="Book Antiqua" w:eastAsia="Times New Roman" w:hAnsi="Book Antiqua" w:cs="Times New Roman"/>
                      <w:sz w:val="18"/>
                      <w:szCs w:val="18"/>
                      <w:lang w:eastAsia="pt-BR"/>
                    </w:rPr>
                    <w:t xml:space="preserve"> </w:t>
                  </w:r>
                  <w:r w:rsidRPr="009A68A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1065, STF (vide item 2 do julgado acima).</w:t>
                  </w:r>
                </w:p>
                <w:p w14:paraId="634FCF6B" w14:textId="5D68E2A0" w:rsidR="00450BB8" w:rsidRDefault="00450BB8" w:rsidP="00450BB8">
                  <w:pPr>
                    <w:jc w:val="both"/>
                    <w:rPr>
                      <w:rFonts w:ascii="Book Antiqua" w:eastAsia="Times New Roman" w:hAnsi="Book Antiqua" w:cs="Times New Roman"/>
                      <w:b/>
                      <w:bCs/>
                      <w:sz w:val="18"/>
                      <w:szCs w:val="18"/>
                      <w:lang w:eastAsia="pt-BR"/>
                    </w:rPr>
                  </w:pPr>
                  <w:r>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MPGO-2024-FGV</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450BB8">
                    <w:rPr>
                      <w:rFonts w:ascii="Book Antiqua" w:eastAsia="Times New Roman" w:hAnsi="Book Antiqua" w:cs="Times New Roman"/>
                      <w:sz w:val="18"/>
                      <w:szCs w:val="18"/>
                      <w:lang w:eastAsia="pt-BR"/>
                    </w:rPr>
                    <w:t xml:space="preserve">A Lei 14.230/21 promoveu uma série de mudanças na Lei de Improbidade Administrativa (LIA), alterando substancialmente o combate à corrupção pública e o próprio regime jurídico de tutela do patrimônio público. Chamado a decidir sobre a constitucionalidade de diversos dispositivos oriundos da Reforma de 2021 da Lei de Improbidade Administrativa, o </w:t>
                  </w:r>
                  <w:r>
                    <w:rPr>
                      <w:rFonts w:ascii="Book Antiqua" w:eastAsia="Times New Roman" w:hAnsi="Book Antiqua" w:cs="Times New Roman"/>
                      <w:sz w:val="18"/>
                      <w:szCs w:val="18"/>
                      <w:lang w:eastAsia="pt-BR"/>
                    </w:rPr>
                    <w:t>STF</w:t>
                  </w:r>
                  <w:r w:rsidRPr="00450BB8">
                    <w:rPr>
                      <w:rFonts w:ascii="Book Antiqua" w:eastAsia="Times New Roman" w:hAnsi="Book Antiqua" w:cs="Times New Roman"/>
                      <w:sz w:val="18"/>
                      <w:szCs w:val="18"/>
                      <w:lang w:eastAsia="pt-BR"/>
                    </w:rPr>
                    <w:t>, em sede de Repercussão Geral, fixou tese no sentido de que</w:t>
                  </w:r>
                  <w:r>
                    <w:rPr>
                      <w:rFonts w:ascii="Book Antiqua" w:eastAsia="Times New Roman" w:hAnsi="Book Antiqua" w:cs="Times New Roman"/>
                      <w:sz w:val="18"/>
                      <w:szCs w:val="18"/>
                      <w:lang w:eastAsia="pt-BR"/>
                    </w:rPr>
                    <w:t xml:space="preserve"> </w:t>
                  </w:r>
                  <w:r w:rsidRPr="00450BB8">
                    <w:rPr>
                      <w:rFonts w:ascii="Book Antiqua" w:eastAsia="Times New Roman" w:hAnsi="Book Antiqua" w:cs="Times New Roman"/>
                      <w:sz w:val="18"/>
                      <w:szCs w:val="18"/>
                      <w:lang w:eastAsia="pt-BR"/>
                    </w:rPr>
                    <w:t xml:space="preserve">a norma benéfica da Lei 14.230/21, referente à revogação da modalidade culposa do ato de improbidade administrativa, é irretroativa, em virtude do Art. 5º, inciso XXXVI, da </w:t>
                  </w:r>
                  <w:r>
                    <w:rPr>
                      <w:rFonts w:ascii="Book Antiqua" w:eastAsia="Times New Roman" w:hAnsi="Book Antiqua" w:cs="Times New Roman"/>
                      <w:sz w:val="18"/>
                      <w:szCs w:val="18"/>
                      <w:lang w:eastAsia="pt-BR"/>
                    </w:rPr>
                    <w:t>CF</w:t>
                  </w:r>
                  <w:r w:rsidRPr="00450BB8">
                    <w:rPr>
                      <w:rFonts w:ascii="Book Antiqua" w:eastAsia="Times New Roman" w:hAnsi="Book Antiqua" w:cs="Times New Roman"/>
                      <w:sz w:val="18"/>
                      <w:szCs w:val="18"/>
                      <w:lang w:eastAsia="pt-BR"/>
                    </w:rPr>
                    <w:t>, não tendo incidência em relação à eficácia da coisa julgada, nem tampouco durante o processo de execução das penas e seus incidentes</w:t>
                  </w:r>
                  <w:r w:rsidRPr="002D6DF6">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9A68A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1065, STF (vide item 2 do julgado acima).</w:t>
                  </w:r>
                </w:p>
                <w:p w14:paraId="20A82384" w14:textId="33914547" w:rsidR="00D16E20" w:rsidRDefault="00D16E20" w:rsidP="00D16E20">
                  <w:pPr>
                    <w:jc w:val="both"/>
                    <w:rPr>
                      <w:rFonts w:ascii="Book Antiqua" w:eastAsia="Times New Roman" w:hAnsi="Book Antiqua" w:cs="Times New Roman"/>
                      <w:b/>
                      <w:sz w:val="18"/>
                      <w:szCs w:val="18"/>
                      <w:lang w:eastAsia="pt-BR"/>
                    </w:rPr>
                  </w:pPr>
                  <w:r>
                    <w:rPr>
                      <w:rFonts w:ascii="Book Antiqua" w:eastAsia="Times New Roman" w:hAnsi="Book Antiqua" w:cs="Times New Roman"/>
                      <w:b/>
                      <w:bCs/>
                      <w:sz w:val="18"/>
                      <w:szCs w:val="18"/>
                      <w:lang w:eastAsia="pt-BR"/>
                    </w:rPr>
                    <w:t>(</w:t>
                  </w:r>
                  <w:r w:rsidRPr="00A37AA1">
                    <w:rPr>
                      <w:rFonts w:ascii="Book Antiqua" w:eastAsia="Times New Roman" w:hAnsi="Book Antiqua" w:cs="Times New Roman"/>
                      <w:b/>
                      <w:bCs/>
                      <w:sz w:val="18"/>
                      <w:szCs w:val="18"/>
                      <w:highlight w:val="yellow"/>
                      <w:lang w:eastAsia="pt-BR"/>
                    </w:rPr>
                    <w:t>MPSC-202</w:t>
                  </w:r>
                  <w:r>
                    <w:rPr>
                      <w:rFonts w:ascii="Book Antiqua" w:eastAsia="Times New Roman" w:hAnsi="Book Antiqua" w:cs="Times New Roman"/>
                      <w:b/>
                      <w:bCs/>
                      <w:sz w:val="18"/>
                      <w:szCs w:val="18"/>
                      <w:highlight w:val="yellow"/>
                      <w:lang w:eastAsia="pt-BR"/>
                    </w:rPr>
                    <w:t>4</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D16E20">
                    <w:rPr>
                      <w:rFonts w:ascii="Book Antiqua" w:eastAsia="Times New Roman" w:hAnsi="Book Antiqua" w:cs="Times New Roman"/>
                      <w:sz w:val="18"/>
                      <w:szCs w:val="18"/>
                      <w:lang w:eastAsia="pt-BR"/>
                    </w:rPr>
                    <w:t>Considerando a Lei 8.429/92 e suas alterações, julgue o item a seguir</w:t>
                  </w:r>
                  <w:r>
                    <w:rPr>
                      <w:rFonts w:ascii="Book Antiqua" w:eastAsia="Times New Roman" w:hAnsi="Book Antiqua" w:cs="Times New Roman"/>
                      <w:sz w:val="18"/>
                      <w:szCs w:val="18"/>
                      <w:lang w:eastAsia="pt-BR"/>
                    </w:rPr>
                    <w:t xml:space="preserve">: </w:t>
                  </w:r>
                  <w:r w:rsidRPr="00D16E20">
                    <w:rPr>
                      <w:rFonts w:ascii="Book Antiqua" w:eastAsia="Times New Roman" w:hAnsi="Book Antiqua" w:cs="Times New Roman"/>
                      <w:sz w:val="18"/>
                      <w:szCs w:val="18"/>
                      <w:lang w:eastAsia="pt-BR"/>
                    </w:rPr>
                    <w:t xml:space="preserve">Dentre as teses fixadas pelo STF tem-se que a nova Lei de Improbidade 14.230/21, aplica-se aos atos de improbidade administrativa culposos praticados na vigência do texto anterior da Lei, porém sem condenação </w:t>
                  </w:r>
                  <w:r w:rsidRPr="00D16E20">
                    <w:rPr>
                      <w:rFonts w:ascii="Book Antiqua" w:eastAsia="Times New Roman" w:hAnsi="Book Antiqua" w:cs="Times New Roman"/>
                      <w:sz w:val="18"/>
                      <w:szCs w:val="18"/>
                      <w:lang w:eastAsia="pt-BR"/>
                    </w:rPr>
                    <w:lastRenderedPageBreak/>
                    <w:t>transitada em julgado, em virtude da revogação expressa do texto anterior</w:t>
                  </w:r>
                  <w:r w:rsidRPr="00A37AA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9A68A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1065, STF (vide item 3 do julgado acima).</w:t>
                  </w:r>
                </w:p>
                <w:p w14:paraId="667AAD28" w14:textId="0F0F9DE6" w:rsidR="00221557" w:rsidRPr="00221557" w:rsidRDefault="00221557" w:rsidP="00221557">
                  <w:pPr>
                    <w:jc w:val="both"/>
                    <w:rPr>
                      <w:rFonts w:ascii="Book Antiqua" w:eastAsia="Times New Roman" w:hAnsi="Book Antiqua" w:cs="Times New Roman"/>
                      <w:bCs/>
                      <w:sz w:val="18"/>
                      <w:szCs w:val="18"/>
                      <w:lang w:eastAsia="pt-BR"/>
                    </w:rPr>
                  </w:pPr>
                  <w:r>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TRF1-2023-FGV</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221557">
                    <w:rPr>
                      <w:rFonts w:ascii="Book Antiqua" w:eastAsia="Times New Roman" w:hAnsi="Book Antiqua" w:cs="Times New Roman"/>
                      <w:sz w:val="18"/>
                      <w:szCs w:val="18"/>
                      <w:lang w:eastAsia="pt-BR"/>
                    </w:rPr>
                    <w:t xml:space="preserve">João, ex-secretário de saúde do Município X, é réu em ação de improbidade proposta pelo </w:t>
                  </w:r>
                  <w:r w:rsidR="000F091C">
                    <w:rPr>
                      <w:rFonts w:ascii="Book Antiqua" w:eastAsia="Times New Roman" w:hAnsi="Book Antiqua" w:cs="Times New Roman"/>
                      <w:sz w:val="18"/>
                      <w:szCs w:val="18"/>
                      <w:lang w:eastAsia="pt-BR"/>
                    </w:rPr>
                    <w:t>MPF</w:t>
                  </w:r>
                  <w:r w:rsidRPr="00221557">
                    <w:rPr>
                      <w:rFonts w:ascii="Book Antiqua" w:eastAsia="Times New Roman" w:hAnsi="Book Antiqua" w:cs="Times New Roman"/>
                      <w:sz w:val="18"/>
                      <w:szCs w:val="18"/>
                      <w:lang w:eastAsia="pt-BR"/>
                    </w:rPr>
                    <w:t xml:space="preserve"> em 2020. É acusado de ter se apropriado de valores desviados de contratação pública realizada em 2019, sem licitação e com preços acima da prática de mercado. Durante a fase de instrução, João requer ao juízo a adoção de diversas providências.</w:t>
                  </w:r>
                  <w:r>
                    <w:rPr>
                      <w:rFonts w:ascii="Book Antiqua" w:eastAsia="Times New Roman" w:hAnsi="Book Antiqua" w:cs="Times New Roman"/>
                      <w:sz w:val="18"/>
                      <w:szCs w:val="18"/>
                      <w:lang w:eastAsia="pt-BR"/>
                    </w:rPr>
                    <w:t xml:space="preserve"> </w:t>
                  </w:r>
                  <w:r w:rsidRPr="00221557">
                    <w:rPr>
                      <w:rFonts w:ascii="Book Antiqua" w:eastAsia="Times New Roman" w:hAnsi="Book Antiqua" w:cs="Times New Roman"/>
                      <w:sz w:val="18"/>
                      <w:szCs w:val="18"/>
                      <w:lang w:eastAsia="pt-BR"/>
                    </w:rPr>
                    <w:t xml:space="preserve">O entendimento correto a ser adotado pelo julgador, conforme orientação do </w:t>
                  </w:r>
                  <w:r>
                    <w:rPr>
                      <w:rFonts w:ascii="Book Antiqua" w:eastAsia="Times New Roman" w:hAnsi="Book Antiqua" w:cs="Times New Roman"/>
                      <w:sz w:val="18"/>
                      <w:szCs w:val="18"/>
                      <w:lang w:eastAsia="pt-BR"/>
                    </w:rPr>
                    <w:t>STF</w:t>
                  </w:r>
                  <w:r w:rsidRPr="00221557">
                    <w:rPr>
                      <w:rFonts w:ascii="Book Antiqua" w:eastAsia="Times New Roman" w:hAnsi="Book Antiqua" w:cs="Times New Roman"/>
                      <w:sz w:val="18"/>
                      <w:szCs w:val="18"/>
                      <w:lang w:eastAsia="pt-BR"/>
                    </w:rPr>
                    <w:t xml:space="preserve"> na tese fixada no Tema 1.199, é:</w:t>
                  </w:r>
                  <w:r>
                    <w:rPr>
                      <w:rFonts w:ascii="Book Antiqua" w:eastAsia="Times New Roman" w:hAnsi="Book Antiqua" w:cs="Times New Roman"/>
                      <w:sz w:val="18"/>
                      <w:szCs w:val="18"/>
                      <w:lang w:eastAsia="pt-BR"/>
                    </w:rPr>
                    <w:t xml:space="preserve"> </w:t>
                  </w:r>
                  <w:r w:rsidRPr="00221557">
                    <w:rPr>
                      <w:rFonts w:ascii="Book Antiqua" w:eastAsia="Times New Roman" w:hAnsi="Book Antiqua" w:cs="Times New Roman"/>
                      <w:sz w:val="18"/>
                      <w:szCs w:val="18"/>
                      <w:lang w:eastAsia="pt-BR"/>
                    </w:rPr>
                    <w:t xml:space="preserve">como não há sentença condenatória transitada em julgado, incide a Lei nº 14.230/2021, cabendo ao juiz analisar a existência de dolo na conduta de João. </w:t>
                  </w:r>
                  <w:r w:rsidRPr="00221557">
                    <w:rPr>
                      <w:rFonts w:ascii="Book Antiqua" w:eastAsia="Times New Roman" w:hAnsi="Book Antiqua" w:cs="Times New Roman"/>
                      <w:b/>
                      <w:sz w:val="18"/>
                      <w:szCs w:val="18"/>
                      <w:lang w:eastAsia="pt-BR"/>
                    </w:rPr>
                    <w:t>BL: Info 1065, STF (vide item 3 do julgado acima)</w:t>
                  </w:r>
                  <w:r w:rsidRPr="00221557">
                    <w:rPr>
                      <w:rFonts w:ascii="Book Antiqua" w:eastAsia="Times New Roman" w:hAnsi="Book Antiqua" w:cs="Times New Roman"/>
                      <w:bCs/>
                      <w:sz w:val="18"/>
                      <w:szCs w:val="18"/>
                      <w:lang w:eastAsia="pt-BR"/>
                    </w:rPr>
                    <w:t>.</w:t>
                  </w:r>
                </w:p>
                <w:p w14:paraId="4723BC0C" w14:textId="4066F6FB" w:rsidR="00221557" w:rsidRDefault="00221557" w:rsidP="00221557">
                  <w:pPr>
                    <w:jc w:val="both"/>
                    <w:rPr>
                      <w:rFonts w:ascii="Book Antiqua" w:eastAsia="Times New Roman" w:hAnsi="Book Antiqua" w:cs="Times New Roman"/>
                      <w:b/>
                      <w:bCs/>
                      <w:sz w:val="18"/>
                      <w:szCs w:val="18"/>
                      <w:lang w:eastAsia="pt-BR"/>
                    </w:rPr>
                  </w:pPr>
                  <w:r w:rsidRPr="00221557">
                    <w:rPr>
                      <w:rFonts w:ascii="Book Antiqua" w:hAnsi="Book Antiqua"/>
                      <w:b/>
                      <w:bCs/>
                      <w:i/>
                      <w:iCs/>
                      <w:color w:val="FF0000"/>
                      <w:sz w:val="18"/>
                      <w:szCs w:val="18"/>
                    </w:rPr>
                    <w:t>#</w:t>
                  </w:r>
                  <w:r w:rsidRPr="00221557">
                    <w:rPr>
                      <w:rFonts w:ascii="Book Antiqua" w:hAnsi="Book Antiqua"/>
                      <w:b/>
                      <w:bCs/>
                      <w:i/>
                      <w:iCs/>
                      <w:color w:val="FF0000"/>
                      <w:sz w:val="18"/>
                      <w:szCs w:val="18"/>
                      <w:highlight w:val="green"/>
                    </w:rPr>
                    <w:t>Atenção</w:t>
                  </w:r>
                  <w:r w:rsidRPr="00221557">
                    <w:rPr>
                      <w:rFonts w:ascii="Book Antiqua" w:hAnsi="Book Antiqua"/>
                      <w:sz w:val="18"/>
                      <w:szCs w:val="18"/>
                    </w:rPr>
                    <w:t xml:space="preserve">: </w:t>
                  </w:r>
                  <w:r w:rsidRPr="00221557">
                    <w:rPr>
                      <w:rFonts w:ascii="Book Antiqua" w:eastAsia="Times New Roman" w:hAnsi="Book Antiqua" w:cs="Times New Roman"/>
                      <w:bCs/>
                      <w:sz w:val="18"/>
                      <w:szCs w:val="18"/>
                      <w:lang w:eastAsia="pt-BR"/>
                    </w:rPr>
                    <w:t>De fato, restou assentado pelo STF que, no caso de processo ainda em curso, sem decisão condenatória, transitada em julgado, é viável a aplicação da nova Lei 14.230/2021, que eliminou a modalidade culposa de improbidade, sem prejuízo da possibilidade de o juiz aferir a existência de dolo na conduta do agente. Trata-se da tese 3</w:t>
                  </w:r>
                  <w:r>
                    <w:rPr>
                      <w:rFonts w:ascii="Book Antiqua" w:eastAsia="Times New Roman" w:hAnsi="Book Antiqua" w:cs="Times New Roman"/>
                      <w:bCs/>
                      <w:sz w:val="18"/>
                      <w:szCs w:val="18"/>
                      <w:lang w:eastAsia="pt-BR"/>
                    </w:rPr>
                    <w:t>, do Tema 1.199 do STF (citado acima).</w:t>
                  </w:r>
                </w:p>
                <w:p w14:paraId="27C55176" w14:textId="58286499" w:rsidR="009A68A6" w:rsidRDefault="009A68A6" w:rsidP="009A68A6">
                  <w:pPr>
                    <w:jc w:val="both"/>
                    <w:rPr>
                      <w:rFonts w:ascii="Book Antiqua" w:eastAsia="Times New Roman" w:hAnsi="Book Antiqua" w:cs="Times New Roman"/>
                      <w:b/>
                      <w:sz w:val="18"/>
                      <w:szCs w:val="18"/>
                      <w:lang w:eastAsia="pt-BR"/>
                    </w:rPr>
                  </w:pPr>
                  <w:r>
                    <w:rPr>
                      <w:rFonts w:ascii="Book Antiqua" w:eastAsia="Times New Roman" w:hAnsi="Book Antiqua" w:cs="Times New Roman"/>
                      <w:b/>
                      <w:bCs/>
                      <w:sz w:val="18"/>
                      <w:szCs w:val="18"/>
                      <w:lang w:eastAsia="pt-BR"/>
                    </w:rPr>
                    <w:t>(</w:t>
                  </w:r>
                  <w:r w:rsidRPr="009A68A6">
                    <w:rPr>
                      <w:rFonts w:ascii="Book Antiqua" w:eastAsia="Times New Roman" w:hAnsi="Book Antiqua" w:cs="Times New Roman"/>
                      <w:b/>
                      <w:bCs/>
                      <w:sz w:val="18"/>
                      <w:szCs w:val="18"/>
                      <w:highlight w:val="yellow"/>
                      <w:lang w:eastAsia="pt-BR"/>
                    </w:rPr>
                    <w:t>MPPA-2023-CESPE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9A68A6">
                    <w:rPr>
                      <w:rFonts w:ascii="Book Antiqua" w:eastAsia="Times New Roman" w:hAnsi="Book Antiqua" w:cs="Times New Roman"/>
                      <w:sz w:val="18"/>
                      <w:szCs w:val="18"/>
                      <w:lang w:eastAsia="pt-BR"/>
                    </w:rPr>
                    <w:t>No ano de 2018, João concedeu benefício fiscal sem observar as formalidades legais, tendo sido posteriormente comprovado dano ao patrimônio público e evidenciado não existir qualquer dolo por parte de João. O processo para a apuração da conduta de João está em curso, não tendo havido, ainda, sentença condenatória.</w:t>
                  </w:r>
                  <w:r>
                    <w:rPr>
                      <w:rFonts w:ascii="Book Antiqua" w:eastAsia="Times New Roman" w:hAnsi="Book Antiqua" w:cs="Times New Roman"/>
                      <w:sz w:val="18"/>
                      <w:szCs w:val="18"/>
                      <w:lang w:eastAsia="pt-BR"/>
                    </w:rPr>
                    <w:t xml:space="preserve"> </w:t>
                  </w:r>
                  <w:r w:rsidRPr="009A68A6">
                    <w:rPr>
                      <w:rFonts w:ascii="Book Antiqua" w:eastAsia="Times New Roman" w:hAnsi="Book Antiqua" w:cs="Times New Roman"/>
                      <w:sz w:val="18"/>
                      <w:szCs w:val="18"/>
                      <w:lang w:eastAsia="pt-BR"/>
                    </w:rPr>
                    <w:t xml:space="preserve">Nessa situação hipotética, de acordo com a Lei de Improbidade Administrativa (LIA), a CF e a jurisprudência do STF, </w:t>
                  </w:r>
                  <w:proofErr w:type="gramStart"/>
                  <w:r w:rsidRPr="009A68A6">
                    <w:rPr>
                      <w:rFonts w:ascii="Book Antiqua" w:eastAsia="Times New Roman" w:hAnsi="Book Antiqua" w:cs="Times New Roman"/>
                      <w:sz w:val="18"/>
                      <w:szCs w:val="18"/>
                      <w:lang w:eastAsia="pt-BR"/>
                    </w:rPr>
                    <w:t>é</w:t>
                  </w:r>
                  <w:proofErr w:type="gramEnd"/>
                  <w:r w:rsidRPr="009A68A6">
                    <w:rPr>
                      <w:rFonts w:ascii="Book Antiqua" w:eastAsia="Times New Roman" w:hAnsi="Book Antiqua" w:cs="Times New Roman"/>
                      <w:sz w:val="18"/>
                      <w:szCs w:val="18"/>
                      <w:lang w:eastAsia="pt-BR"/>
                    </w:rPr>
                    <w:t xml:space="preserve"> correto afirmar que João deverá ser</w:t>
                  </w:r>
                  <w:r w:rsidR="003025A2">
                    <w:rPr>
                      <w:rFonts w:ascii="Book Antiqua" w:eastAsia="Times New Roman" w:hAnsi="Book Antiqua" w:cs="Times New Roman"/>
                      <w:sz w:val="18"/>
                      <w:szCs w:val="18"/>
                      <w:lang w:eastAsia="pt-BR"/>
                    </w:rPr>
                    <w:t xml:space="preserve"> </w:t>
                  </w:r>
                  <w:r w:rsidR="003025A2" w:rsidRPr="003025A2">
                    <w:rPr>
                      <w:rFonts w:ascii="Book Antiqua" w:eastAsia="Times New Roman" w:hAnsi="Book Antiqua" w:cs="Times New Roman"/>
                      <w:sz w:val="18"/>
                      <w:szCs w:val="18"/>
                      <w:lang w:eastAsia="pt-BR"/>
                    </w:rPr>
                    <w:t>absolvido no processo de apuração da conduta, pois a conduta descrita, embora tenha causado prejuízo ao erário, deixou de ser punível na modalidade culposa após as alterações da LIA.</w:t>
                  </w:r>
                  <w:r w:rsidR="003025A2">
                    <w:rPr>
                      <w:rFonts w:ascii="Book Antiqua" w:eastAsia="Times New Roman" w:hAnsi="Book Antiqua" w:cs="Times New Roman"/>
                      <w:sz w:val="18"/>
                      <w:szCs w:val="18"/>
                      <w:lang w:eastAsia="pt-BR"/>
                    </w:rPr>
                    <w:t xml:space="preserve"> </w:t>
                  </w:r>
                  <w:r w:rsidR="003025A2" w:rsidRPr="009A68A6">
                    <w:rPr>
                      <w:rFonts w:ascii="Book Antiqua" w:eastAsia="Times New Roman" w:hAnsi="Book Antiqua" w:cs="Times New Roman"/>
                      <w:b/>
                      <w:sz w:val="18"/>
                      <w:szCs w:val="18"/>
                      <w:lang w:eastAsia="pt-BR"/>
                    </w:rPr>
                    <w:t xml:space="preserve">BL: Info </w:t>
                  </w:r>
                  <w:r w:rsidR="003025A2">
                    <w:rPr>
                      <w:rFonts w:ascii="Book Antiqua" w:eastAsia="Times New Roman" w:hAnsi="Book Antiqua" w:cs="Times New Roman"/>
                      <w:b/>
                      <w:sz w:val="18"/>
                      <w:szCs w:val="18"/>
                      <w:lang w:eastAsia="pt-BR"/>
                    </w:rPr>
                    <w:t>1065, STF.</w:t>
                  </w:r>
                </w:p>
                <w:p w14:paraId="24F5CE6E" w14:textId="09464769" w:rsidR="00A37AA1" w:rsidRDefault="00A37AA1" w:rsidP="00A37AA1">
                  <w:pPr>
                    <w:jc w:val="both"/>
                    <w:rPr>
                      <w:rFonts w:ascii="Book Antiqua" w:eastAsia="Times New Roman" w:hAnsi="Book Antiqua" w:cs="Times New Roman"/>
                      <w:b/>
                      <w:sz w:val="18"/>
                      <w:szCs w:val="18"/>
                      <w:lang w:eastAsia="pt-BR"/>
                    </w:rPr>
                  </w:pPr>
                  <w:r>
                    <w:rPr>
                      <w:rFonts w:ascii="Book Antiqua" w:eastAsia="Times New Roman" w:hAnsi="Book Antiqua" w:cs="Times New Roman"/>
                      <w:b/>
                      <w:bCs/>
                      <w:sz w:val="18"/>
                      <w:szCs w:val="18"/>
                      <w:lang w:eastAsia="pt-BR"/>
                    </w:rPr>
                    <w:t>(</w:t>
                  </w:r>
                  <w:r w:rsidRPr="00A37AA1">
                    <w:rPr>
                      <w:rFonts w:ascii="Book Antiqua" w:eastAsia="Times New Roman" w:hAnsi="Book Antiqua" w:cs="Times New Roman"/>
                      <w:b/>
                      <w:bCs/>
                      <w:sz w:val="18"/>
                      <w:szCs w:val="18"/>
                      <w:highlight w:val="yellow"/>
                      <w:lang w:eastAsia="pt-BR"/>
                    </w:rPr>
                    <w:t>MPSC-2023-CESPE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A37AA1">
                    <w:rPr>
                      <w:rFonts w:ascii="Book Antiqua" w:eastAsia="Times New Roman" w:hAnsi="Book Antiqua" w:cs="Times New Roman"/>
                      <w:sz w:val="18"/>
                      <w:szCs w:val="18"/>
                      <w:lang w:eastAsia="pt-BR"/>
                    </w:rPr>
                    <w:t>A tipificação dos atos de improbidade administrativa e suas respectivas sanções sofreram marcantes mudanças com a edição da Lei 14.230/21. A esse respeito, julgue o item a seguir, com base no entendimento do STF</w:t>
                  </w:r>
                  <w:r>
                    <w:rPr>
                      <w:rFonts w:ascii="Book Antiqua" w:eastAsia="Times New Roman" w:hAnsi="Book Antiqua" w:cs="Times New Roman"/>
                      <w:sz w:val="18"/>
                      <w:szCs w:val="18"/>
                      <w:lang w:eastAsia="pt-BR"/>
                    </w:rPr>
                    <w:t xml:space="preserve">: </w:t>
                  </w:r>
                  <w:r w:rsidRPr="00A37AA1">
                    <w:rPr>
                      <w:rFonts w:ascii="Book Antiqua" w:eastAsia="Times New Roman" w:hAnsi="Book Antiqua" w:cs="Times New Roman"/>
                      <w:sz w:val="18"/>
                      <w:szCs w:val="18"/>
                      <w:lang w:eastAsia="pt-BR"/>
                    </w:rPr>
                    <w:t>A Lei 14.230/21 aplica-se aos atos de improbidade administrativa culposos praticados na vigência do texto anterior a essa norma legal, desde que não haja condenação transitada em julgado, em virtude da revogação expressa do texto anterior.</w:t>
                  </w:r>
                  <w:r>
                    <w:rPr>
                      <w:rFonts w:ascii="Book Antiqua" w:eastAsia="Times New Roman" w:hAnsi="Book Antiqua" w:cs="Times New Roman"/>
                      <w:sz w:val="18"/>
                      <w:szCs w:val="18"/>
                      <w:lang w:eastAsia="pt-BR"/>
                    </w:rPr>
                    <w:t xml:space="preserve"> </w:t>
                  </w:r>
                  <w:r w:rsidRPr="009A68A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1065, STF.</w:t>
                  </w:r>
                </w:p>
                <w:p w14:paraId="78CAA142" w14:textId="1F5CB6F3" w:rsidR="00797994" w:rsidRDefault="00797994" w:rsidP="00A37AA1">
                  <w:pPr>
                    <w:jc w:val="both"/>
                    <w:rPr>
                      <w:rFonts w:ascii="Book Antiqua" w:eastAsia="Times New Roman" w:hAnsi="Book Antiqua" w:cs="Times New Roman"/>
                      <w:b/>
                      <w:sz w:val="18"/>
                      <w:szCs w:val="18"/>
                      <w:lang w:eastAsia="pt-BR"/>
                    </w:rPr>
                  </w:pPr>
                  <w:r w:rsidRPr="00797994">
                    <w:rPr>
                      <w:rFonts w:ascii="Book Antiqua" w:eastAsia="Times New Roman" w:hAnsi="Book Antiqua" w:cs="Times New Roman"/>
                      <w:b/>
                      <w:sz w:val="18"/>
                      <w:szCs w:val="18"/>
                      <w:lang w:eastAsia="pt-BR"/>
                    </w:rPr>
                    <w:t>(</w:t>
                  </w:r>
                  <w:r w:rsidRPr="00797994">
                    <w:rPr>
                      <w:rFonts w:ascii="Book Antiqua" w:eastAsia="Times New Roman" w:hAnsi="Book Antiqua" w:cs="Times New Roman"/>
                      <w:b/>
                      <w:sz w:val="18"/>
                      <w:szCs w:val="18"/>
                      <w:highlight w:val="yellow"/>
                      <w:lang w:eastAsia="pt-BR"/>
                    </w:rPr>
                    <w:t>MPPR-2023</w:t>
                  </w:r>
                  <w:r w:rsidRPr="00797994">
                    <w:rPr>
                      <w:rFonts w:ascii="Book Antiqua" w:eastAsia="Times New Roman" w:hAnsi="Book Antiqua" w:cs="Times New Roman"/>
                      <w:b/>
                      <w:sz w:val="18"/>
                      <w:szCs w:val="18"/>
                      <w:lang w:eastAsia="pt-BR"/>
                    </w:rPr>
                    <w:t>)</w:t>
                  </w:r>
                  <w:r w:rsidRPr="00797994">
                    <w:rPr>
                      <w:rFonts w:ascii="Book Antiqua" w:eastAsia="Times New Roman" w:hAnsi="Book Antiqua" w:cs="Times New Roman"/>
                      <w:bCs/>
                      <w:sz w:val="18"/>
                      <w:szCs w:val="18"/>
                      <w:lang w:eastAsia="pt-BR"/>
                    </w:rPr>
                    <w:t>:</w:t>
                  </w:r>
                  <w:r>
                    <w:t xml:space="preserve"> </w:t>
                  </w:r>
                  <w:r w:rsidRPr="00797994">
                    <w:rPr>
                      <w:rFonts w:ascii="Book Antiqua" w:eastAsia="Times New Roman" w:hAnsi="Book Antiqua" w:cs="Times New Roman"/>
                      <w:bCs/>
                      <w:sz w:val="18"/>
                      <w:szCs w:val="18"/>
                      <w:lang w:eastAsia="pt-BR"/>
                    </w:rPr>
                    <w:t>De acordo com a jurisprudência recente do STF:</w:t>
                  </w:r>
                  <w:r>
                    <w:t xml:space="preserve"> </w:t>
                  </w:r>
                  <w:r w:rsidRPr="00797994">
                    <w:rPr>
                      <w:rFonts w:ascii="Book Antiqua" w:eastAsia="Times New Roman" w:hAnsi="Book Antiqua" w:cs="Times New Roman"/>
                      <w:bCs/>
                      <w:sz w:val="18"/>
                      <w:szCs w:val="18"/>
                      <w:lang w:eastAsia="pt-BR"/>
                    </w:rPr>
                    <w:t>Os prazos prescricionais trazidos com a alteração da Lei da Improbidade Administrativa são inaplicáveis às ações de ressarcimento ao erário fundadas na prática de ato doloso tipificado na Lei de Improbidade Administrativa, que permanecem imprescritíveis.</w:t>
                  </w:r>
                  <w:r>
                    <w:rPr>
                      <w:rFonts w:ascii="Book Antiqua" w:eastAsia="Times New Roman" w:hAnsi="Book Antiqua" w:cs="Times New Roman"/>
                      <w:bCs/>
                      <w:sz w:val="18"/>
                      <w:szCs w:val="18"/>
                      <w:lang w:eastAsia="pt-BR"/>
                    </w:rPr>
                    <w:t xml:space="preserve"> </w:t>
                  </w:r>
                  <w:r w:rsidRPr="009A68A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1065, STF (vide trecho citado abaixo).</w:t>
                  </w:r>
                </w:p>
                <w:p w14:paraId="48E26CD6" w14:textId="49B3366E" w:rsidR="00797994" w:rsidRDefault="00797994" w:rsidP="00A37AA1">
                  <w:pPr>
                    <w:jc w:val="both"/>
                    <w:rPr>
                      <w:rFonts w:ascii="Book Antiqua" w:hAnsi="Book Antiqua"/>
                      <w:i/>
                      <w:iCs/>
                      <w:sz w:val="18"/>
                      <w:szCs w:val="18"/>
                    </w:rPr>
                  </w:pPr>
                  <w:r w:rsidRPr="00221557">
                    <w:rPr>
                      <w:rFonts w:ascii="Book Antiqua" w:hAnsi="Book Antiqua"/>
                      <w:b/>
                      <w:bCs/>
                      <w:i/>
                      <w:iCs/>
                      <w:color w:val="FF0000"/>
                      <w:sz w:val="18"/>
                      <w:szCs w:val="18"/>
                    </w:rPr>
                    <w:t>#</w:t>
                  </w:r>
                  <w:r w:rsidRPr="00221557">
                    <w:rPr>
                      <w:rFonts w:ascii="Book Antiqua" w:hAnsi="Book Antiqua"/>
                      <w:b/>
                      <w:bCs/>
                      <w:i/>
                      <w:iCs/>
                      <w:color w:val="FF0000"/>
                      <w:sz w:val="18"/>
                      <w:szCs w:val="18"/>
                      <w:highlight w:val="green"/>
                    </w:rPr>
                    <w:t>Atenção</w:t>
                  </w:r>
                  <w:r>
                    <w:rPr>
                      <w:rFonts w:ascii="Book Antiqua" w:hAnsi="Book Antiqua"/>
                      <w:b/>
                      <w:bCs/>
                      <w:i/>
                      <w:iCs/>
                      <w:color w:val="FF0000"/>
                      <w:sz w:val="18"/>
                      <w:szCs w:val="18"/>
                    </w:rPr>
                    <w:t>: #</w:t>
                  </w:r>
                  <w:r w:rsidRPr="00797994">
                    <w:rPr>
                      <w:rFonts w:ascii="Book Antiqua" w:hAnsi="Book Antiqua"/>
                      <w:b/>
                      <w:bCs/>
                      <w:i/>
                      <w:iCs/>
                      <w:color w:val="FF0000"/>
                      <w:sz w:val="18"/>
                      <w:szCs w:val="18"/>
                      <w:highlight w:val="green"/>
                    </w:rPr>
                    <w:t>MPPR-2023</w:t>
                  </w:r>
                  <w:r w:rsidRPr="00221557">
                    <w:rPr>
                      <w:rFonts w:ascii="Book Antiqua" w:hAnsi="Book Antiqua"/>
                      <w:sz w:val="18"/>
                      <w:szCs w:val="18"/>
                    </w:rPr>
                    <w:t>:</w:t>
                  </w:r>
                  <w:r>
                    <w:rPr>
                      <w:rFonts w:ascii="Book Antiqua" w:hAnsi="Book Antiqua"/>
                      <w:sz w:val="18"/>
                      <w:szCs w:val="18"/>
                    </w:rPr>
                    <w:t xml:space="preserve"> </w:t>
                  </w:r>
                  <w:r w:rsidRPr="00EF77AE">
                    <w:rPr>
                      <w:rFonts w:ascii="Book Antiqua" w:hAnsi="Book Antiqua"/>
                      <w:sz w:val="18"/>
                      <w:szCs w:val="18"/>
                    </w:rPr>
                    <w:t xml:space="preserve">O STF, no </w:t>
                  </w:r>
                  <w:proofErr w:type="spellStart"/>
                  <w:r w:rsidRPr="00EF77AE">
                    <w:rPr>
                      <w:rFonts w:ascii="Book Antiqua" w:hAnsi="Book Antiqua"/>
                      <w:sz w:val="18"/>
                      <w:szCs w:val="18"/>
                    </w:rPr>
                    <w:t>AgRE</w:t>
                  </w:r>
                  <w:proofErr w:type="spellEnd"/>
                  <w:r w:rsidRPr="00EF77AE">
                    <w:rPr>
                      <w:rFonts w:ascii="Book Antiqua" w:hAnsi="Book Antiqua"/>
                      <w:sz w:val="18"/>
                      <w:szCs w:val="18"/>
                    </w:rPr>
                    <w:t xml:space="preserve"> 843989, entendeu</w:t>
                  </w:r>
                  <w:r>
                    <w:rPr>
                      <w:rFonts w:ascii="Book Antiqua" w:hAnsi="Book Antiqua"/>
                      <w:sz w:val="18"/>
                      <w:szCs w:val="18"/>
                    </w:rPr>
                    <w:t>:</w:t>
                  </w:r>
                  <w:r w:rsidRPr="00EF77AE">
                    <w:rPr>
                      <w:rFonts w:ascii="Book Antiqua" w:hAnsi="Book Antiqua"/>
                      <w:sz w:val="18"/>
                      <w:szCs w:val="18"/>
                    </w:rPr>
                    <w:t xml:space="preserve"> </w:t>
                  </w:r>
                  <w:r>
                    <w:rPr>
                      <w:rFonts w:ascii="Book Antiqua" w:hAnsi="Book Antiqua"/>
                      <w:sz w:val="18"/>
                      <w:szCs w:val="18"/>
                    </w:rPr>
                    <w:t>“</w:t>
                  </w:r>
                  <w:r>
                    <w:rPr>
                      <w:rFonts w:ascii="Book Antiqua" w:hAnsi="Book Antiqua"/>
                      <w:i/>
                      <w:iCs/>
                      <w:sz w:val="18"/>
                      <w:szCs w:val="18"/>
                    </w:rPr>
                    <w:t xml:space="preserve">(...) </w:t>
                  </w:r>
                  <w:r w:rsidRPr="00797994">
                    <w:rPr>
                      <w:rFonts w:ascii="Book Antiqua" w:hAnsi="Book Antiqua"/>
                      <w:i/>
                      <w:iCs/>
                      <w:sz w:val="18"/>
                      <w:szCs w:val="18"/>
                    </w:rPr>
                    <w:t>18. Inaplicabilidade dos prazos prescricionais da nova lei às ações de ressarcimento ao erário fundadas na prática de ato doloso tipificado na Lei de Improbidade Administrativa, que permanecem imprescritíveis, conforme decidido pelo Plenário da CORTE, no TEMA 897, Repercussão Geral no RE 852475, Red. p/Ac</w:t>
                  </w:r>
                  <w:r>
                    <w:rPr>
                      <w:rFonts w:ascii="Book Antiqua" w:hAnsi="Book Antiqua"/>
                      <w:i/>
                      <w:iCs/>
                      <w:sz w:val="18"/>
                      <w:szCs w:val="18"/>
                    </w:rPr>
                    <w:t>.</w:t>
                  </w:r>
                  <w:r w:rsidRPr="00797994">
                    <w:rPr>
                      <w:rFonts w:ascii="Book Antiqua" w:hAnsi="Book Antiqua"/>
                      <w:i/>
                      <w:iCs/>
                      <w:sz w:val="18"/>
                      <w:szCs w:val="18"/>
                    </w:rPr>
                    <w:t xml:space="preserve"> Min. EDSON FACHIN.</w:t>
                  </w:r>
                  <w:r>
                    <w:rPr>
                      <w:rFonts w:ascii="Book Antiqua" w:hAnsi="Book Antiqua"/>
                      <w:i/>
                      <w:iCs/>
                      <w:sz w:val="18"/>
                      <w:szCs w:val="18"/>
                    </w:rPr>
                    <w:t>”</w:t>
                  </w:r>
                  <w:r w:rsidRPr="00EF77AE">
                    <w:rPr>
                      <w:rFonts w:ascii="Book Antiqua" w:hAnsi="Book Antiqua"/>
                      <w:i/>
                      <w:iCs/>
                      <w:sz w:val="18"/>
                      <w:szCs w:val="18"/>
                    </w:rPr>
                    <w:t>.</w:t>
                  </w:r>
                </w:p>
                <w:p w14:paraId="7F462572" w14:textId="07A803C2" w:rsidR="00E133EA" w:rsidRDefault="00E133EA" w:rsidP="00A37AA1">
                  <w:pPr>
                    <w:jc w:val="both"/>
                    <w:rPr>
                      <w:rFonts w:ascii="Book Antiqua" w:eastAsia="Times New Roman" w:hAnsi="Book Antiqua" w:cs="Times New Roman"/>
                      <w:b/>
                      <w:sz w:val="18"/>
                      <w:szCs w:val="18"/>
                      <w:lang w:eastAsia="pt-BR"/>
                    </w:rPr>
                  </w:pPr>
                  <w:r w:rsidRPr="00221557">
                    <w:rPr>
                      <w:rFonts w:ascii="Book Antiqua" w:hAnsi="Book Antiqua"/>
                      <w:b/>
                      <w:bCs/>
                      <w:i/>
                      <w:iCs/>
                      <w:color w:val="FF0000"/>
                      <w:sz w:val="18"/>
                      <w:szCs w:val="18"/>
                    </w:rPr>
                    <w:t>#</w:t>
                  </w:r>
                  <w:r w:rsidRPr="00221557">
                    <w:rPr>
                      <w:rFonts w:ascii="Book Antiqua" w:hAnsi="Book Antiqua"/>
                      <w:b/>
                      <w:bCs/>
                      <w:i/>
                      <w:iCs/>
                      <w:color w:val="FF0000"/>
                      <w:sz w:val="18"/>
                      <w:szCs w:val="18"/>
                      <w:highlight w:val="green"/>
                    </w:rPr>
                    <w:t>Atenção</w:t>
                  </w:r>
                  <w:r>
                    <w:rPr>
                      <w:rFonts w:ascii="Book Antiqua" w:hAnsi="Book Antiqua"/>
                      <w:b/>
                      <w:bCs/>
                      <w:i/>
                      <w:iCs/>
                      <w:color w:val="FF0000"/>
                      <w:sz w:val="18"/>
                      <w:szCs w:val="18"/>
                    </w:rPr>
                    <w:t>: #</w:t>
                  </w:r>
                  <w:r w:rsidRPr="00797994">
                    <w:rPr>
                      <w:rFonts w:ascii="Book Antiqua" w:hAnsi="Book Antiqua"/>
                      <w:b/>
                      <w:bCs/>
                      <w:i/>
                      <w:iCs/>
                      <w:color w:val="FF0000"/>
                      <w:sz w:val="18"/>
                      <w:szCs w:val="18"/>
                      <w:highlight w:val="green"/>
                    </w:rPr>
                    <w:t>MP</w:t>
                  </w:r>
                  <w:r>
                    <w:rPr>
                      <w:rFonts w:ascii="Book Antiqua" w:hAnsi="Book Antiqua"/>
                      <w:b/>
                      <w:bCs/>
                      <w:i/>
                      <w:iCs/>
                      <w:color w:val="FF0000"/>
                      <w:sz w:val="18"/>
                      <w:szCs w:val="18"/>
                      <w:highlight w:val="green"/>
                    </w:rPr>
                    <w:t>RS</w:t>
                  </w:r>
                  <w:r w:rsidRPr="00797994">
                    <w:rPr>
                      <w:rFonts w:ascii="Book Antiqua" w:hAnsi="Book Antiqua"/>
                      <w:b/>
                      <w:bCs/>
                      <w:i/>
                      <w:iCs/>
                      <w:color w:val="FF0000"/>
                      <w:sz w:val="18"/>
                      <w:szCs w:val="18"/>
                      <w:highlight w:val="green"/>
                    </w:rPr>
                    <w:t>-2023</w:t>
                  </w:r>
                  <w:r w:rsidRPr="00221557">
                    <w:rPr>
                      <w:rFonts w:ascii="Book Antiqua" w:hAnsi="Book Antiqua"/>
                      <w:sz w:val="18"/>
                      <w:szCs w:val="18"/>
                    </w:rPr>
                    <w:t>:</w:t>
                  </w:r>
                  <w:r>
                    <w:rPr>
                      <w:rFonts w:ascii="Book Antiqua" w:hAnsi="Book Antiqua"/>
                      <w:sz w:val="18"/>
                      <w:szCs w:val="18"/>
                    </w:rPr>
                    <w:t xml:space="preserve"> </w:t>
                  </w:r>
                  <w:r w:rsidRPr="00EF77AE">
                    <w:rPr>
                      <w:rFonts w:ascii="Book Antiqua" w:hAnsi="Book Antiqua"/>
                      <w:sz w:val="18"/>
                      <w:szCs w:val="18"/>
                    </w:rPr>
                    <w:t xml:space="preserve">O STF, no </w:t>
                  </w:r>
                  <w:proofErr w:type="spellStart"/>
                  <w:r w:rsidRPr="00EF77AE">
                    <w:rPr>
                      <w:rFonts w:ascii="Book Antiqua" w:hAnsi="Book Antiqua"/>
                      <w:sz w:val="18"/>
                      <w:szCs w:val="18"/>
                    </w:rPr>
                    <w:t>AgRE</w:t>
                  </w:r>
                  <w:proofErr w:type="spellEnd"/>
                  <w:r w:rsidRPr="00EF77AE">
                    <w:rPr>
                      <w:rFonts w:ascii="Book Antiqua" w:hAnsi="Book Antiqua"/>
                      <w:sz w:val="18"/>
                      <w:szCs w:val="18"/>
                    </w:rPr>
                    <w:t xml:space="preserve"> 843989, entendeu</w:t>
                  </w:r>
                  <w:r>
                    <w:rPr>
                      <w:rFonts w:ascii="Book Antiqua" w:hAnsi="Book Antiqua"/>
                      <w:sz w:val="18"/>
                      <w:szCs w:val="18"/>
                    </w:rPr>
                    <w:t>:</w:t>
                  </w:r>
                  <w:r w:rsidRPr="00EF77AE">
                    <w:rPr>
                      <w:rFonts w:ascii="Book Antiqua" w:hAnsi="Book Antiqua"/>
                      <w:sz w:val="18"/>
                      <w:szCs w:val="18"/>
                    </w:rPr>
                    <w:t xml:space="preserve"> </w:t>
                  </w:r>
                  <w:r>
                    <w:rPr>
                      <w:rFonts w:ascii="Book Antiqua" w:hAnsi="Book Antiqua"/>
                      <w:sz w:val="18"/>
                      <w:szCs w:val="18"/>
                    </w:rPr>
                    <w:t>“</w:t>
                  </w:r>
                  <w:r>
                    <w:rPr>
                      <w:rFonts w:ascii="Book Antiqua" w:hAnsi="Book Antiqua"/>
                      <w:i/>
                      <w:iCs/>
                      <w:sz w:val="18"/>
                      <w:szCs w:val="18"/>
                    </w:rPr>
                    <w:t>(...)</w:t>
                  </w:r>
                  <w:r w:rsidRPr="00E133EA">
                    <w:rPr>
                      <w:rFonts w:ascii="Book Antiqua" w:hAnsi="Book Antiqua"/>
                      <w:i/>
                      <w:iCs/>
                      <w:sz w:val="18"/>
                      <w:szCs w:val="18"/>
                    </w:rPr>
                    <w:t>17. Na aplicação do novo regime prescricional – novos prazos e prescrição intercorrente –, há necessidade de observância dos princípios da segurança jurídica, do acesso à Justiça e da proteção da confiança, com a IRRETROATIVIDADE da Lei 14.230/2021, garantindo-se a plena eficácia dos atos praticados validamente antes da alteração legislativa.</w:t>
                  </w:r>
                  <w:r>
                    <w:rPr>
                      <w:rFonts w:ascii="Book Antiqua" w:hAnsi="Book Antiqua"/>
                      <w:i/>
                      <w:iCs/>
                      <w:sz w:val="18"/>
                      <w:szCs w:val="18"/>
                    </w:rPr>
                    <w:t xml:space="preserve"> (...)”</w:t>
                  </w:r>
                  <w:r w:rsidRPr="00EF77AE">
                    <w:rPr>
                      <w:rFonts w:ascii="Book Antiqua" w:hAnsi="Book Antiqua"/>
                      <w:i/>
                      <w:iCs/>
                      <w:sz w:val="18"/>
                      <w:szCs w:val="18"/>
                    </w:rPr>
                    <w:t>.</w:t>
                  </w:r>
                </w:p>
                <w:p w14:paraId="3C951315" w14:textId="01E3C0C4" w:rsidR="00EF77AE" w:rsidRDefault="00EF77AE" w:rsidP="00A37AA1">
                  <w:pPr>
                    <w:jc w:val="both"/>
                    <w:rPr>
                      <w:rFonts w:ascii="Book Antiqua" w:eastAsia="Times New Roman" w:hAnsi="Book Antiqua" w:cs="Times New Roman"/>
                      <w:b/>
                      <w:sz w:val="18"/>
                      <w:szCs w:val="18"/>
                      <w:lang w:eastAsia="pt-BR"/>
                    </w:rPr>
                  </w:pPr>
                  <w:r w:rsidRPr="00EF77AE">
                    <w:rPr>
                      <w:rFonts w:ascii="Book Antiqua" w:eastAsia="Times New Roman" w:hAnsi="Book Antiqua" w:cs="Times New Roman"/>
                      <w:b/>
                      <w:sz w:val="18"/>
                      <w:szCs w:val="18"/>
                      <w:lang w:eastAsia="pt-BR"/>
                    </w:rPr>
                    <w:t>(</w:t>
                  </w:r>
                  <w:r w:rsidRPr="00EF77AE">
                    <w:rPr>
                      <w:rFonts w:ascii="Book Antiqua" w:eastAsia="Times New Roman" w:hAnsi="Book Antiqua" w:cs="Times New Roman"/>
                      <w:b/>
                      <w:sz w:val="18"/>
                      <w:szCs w:val="18"/>
                      <w:highlight w:val="yellow"/>
                      <w:lang w:eastAsia="pt-BR"/>
                    </w:rPr>
                    <w:t>MPMG-2023</w:t>
                  </w:r>
                  <w:r w:rsidRPr="00EF77AE">
                    <w:rPr>
                      <w:rFonts w:ascii="Book Antiqua" w:eastAsia="Times New Roman" w:hAnsi="Book Antiqua" w:cs="Times New Roman"/>
                      <w:b/>
                      <w:sz w:val="18"/>
                      <w:szCs w:val="18"/>
                      <w:lang w:eastAsia="pt-BR"/>
                    </w:rPr>
                    <w:t>)</w:t>
                  </w:r>
                  <w:r w:rsidRPr="00EF77AE">
                    <w:rPr>
                      <w:rFonts w:ascii="Book Antiqua" w:eastAsia="Times New Roman" w:hAnsi="Book Antiqua" w:cs="Times New Roman"/>
                      <w:bCs/>
                      <w:sz w:val="18"/>
                      <w:szCs w:val="18"/>
                      <w:lang w:eastAsia="pt-BR"/>
                    </w:rPr>
                    <w:t>: Em relação à Lei de Improbidade Administrativa (Lei 8.429/92) e à sua interpretação pelo STF, assinale a alternativa correta: O princípio da retroatividade da lei penal (inc</w:t>
                  </w:r>
                  <w:r>
                    <w:rPr>
                      <w:rFonts w:ascii="Book Antiqua" w:eastAsia="Times New Roman" w:hAnsi="Book Antiqua" w:cs="Times New Roman"/>
                      <w:bCs/>
                      <w:sz w:val="18"/>
                      <w:szCs w:val="18"/>
                      <w:lang w:eastAsia="pt-BR"/>
                    </w:rPr>
                    <w:t>.</w:t>
                  </w:r>
                  <w:r w:rsidRPr="00EF77AE">
                    <w:rPr>
                      <w:rFonts w:ascii="Book Antiqua" w:eastAsia="Times New Roman" w:hAnsi="Book Antiqua" w:cs="Times New Roman"/>
                      <w:bCs/>
                      <w:sz w:val="18"/>
                      <w:szCs w:val="18"/>
                      <w:lang w:eastAsia="pt-BR"/>
                    </w:rPr>
                    <w:t xml:space="preserve"> XL do art</w:t>
                  </w:r>
                  <w:r>
                    <w:rPr>
                      <w:rFonts w:ascii="Book Antiqua" w:eastAsia="Times New Roman" w:hAnsi="Book Antiqua" w:cs="Times New Roman"/>
                      <w:bCs/>
                      <w:sz w:val="18"/>
                      <w:szCs w:val="18"/>
                      <w:lang w:eastAsia="pt-BR"/>
                    </w:rPr>
                    <w:t>.</w:t>
                  </w:r>
                  <w:r w:rsidRPr="00EF77AE">
                    <w:rPr>
                      <w:rFonts w:ascii="Book Antiqua" w:eastAsia="Times New Roman" w:hAnsi="Book Antiqua" w:cs="Times New Roman"/>
                      <w:bCs/>
                      <w:sz w:val="18"/>
                      <w:szCs w:val="18"/>
                      <w:lang w:eastAsia="pt-BR"/>
                    </w:rPr>
                    <w:t xml:space="preserve"> 5º da C</w:t>
                  </w:r>
                  <w:r>
                    <w:rPr>
                      <w:rFonts w:ascii="Book Antiqua" w:eastAsia="Times New Roman" w:hAnsi="Book Antiqua" w:cs="Times New Roman"/>
                      <w:bCs/>
                      <w:sz w:val="18"/>
                      <w:szCs w:val="18"/>
                      <w:lang w:eastAsia="pt-BR"/>
                    </w:rPr>
                    <w:t>F</w:t>
                  </w:r>
                  <w:r w:rsidRPr="00EF77AE">
                    <w:rPr>
                      <w:rFonts w:ascii="Book Antiqua" w:eastAsia="Times New Roman" w:hAnsi="Book Antiqua" w:cs="Times New Roman"/>
                      <w:bCs/>
                      <w:sz w:val="18"/>
                      <w:szCs w:val="18"/>
                      <w:lang w:eastAsia="pt-BR"/>
                    </w:rPr>
                    <w:t xml:space="preserve">) não tem aplicação automática para a responsabilidade por atos ilícitos civis de improbidade administrativa, por ausência de expressa previsão legal e sob pena de desrespeito à constitucionalização das regras rígidas de regência da Administração Pública e responsabilização dos agentes públicos corruptos com flagrante desrespeito e enfraquecimento do direito administrativo sancionador. </w:t>
                  </w:r>
                  <w:r w:rsidRPr="009A68A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1065, STF</w:t>
                  </w:r>
                  <w:r w:rsidR="00797994">
                    <w:rPr>
                      <w:rFonts w:ascii="Book Antiqua" w:eastAsia="Times New Roman" w:hAnsi="Book Antiqua" w:cs="Times New Roman"/>
                      <w:b/>
                      <w:sz w:val="18"/>
                      <w:szCs w:val="18"/>
                      <w:lang w:eastAsia="pt-BR"/>
                    </w:rPr>
                    <w:t xml:space="preserve"> (vide trecho citado abaixo)</w:t>
                  </w:r>
                  <w:r>
                    <w:rPr>
                      <w:rFonts w:ascii="Book Antiqua" w:eastAsia="Times New Roman" w:hAnsi="Book Antiqua" w:cs="Times New Roman"/>
                      <w:b/>
                      <w:sz w:val="18"/>
                      <w:szCs w:val="18"/>
                      <w:lang w:eastAsia="pt-BR"/>
                    </w:rPr>
                    <w:t>.</w:t>
                  </w:r>
                </w:p>
                <w:p w14:paraId="2FEBDB65" w14:textId="4F451395" w:rsidR="00EF77AE" w:rsidRDefault="00EF77AE" w:rsidP="00A37AA1">
                  <w:pPr>
                    <w:jc w:val="both"/>
                    <w:rPr>
                      <w:rFonts w:ascii="Book Antiqua" w:hAnsi="Book Antiqua"/>
                      <w:sz w:val="18"/>
                      <w:szCs w:val="18"/>
                    </w:rPr>
                  </w:pPr>
                  <w:r w:rsidRPr="00221557">
                    <w:rPr>
                      <w:rFonts w:ascii="Book Antiqua" w:hAnsi="Book Antiqua"/>
                      <w:b/>
                      <w:bCs/>
                      <w:i/>
                      <w:iCs/>
                      <w:color w:val="FF0000"/>
                      <w:sz w:val="18"/>
                      <w:szCs w:val="18"/>
                    </w:rPr>
                    <w:t>#</w:t>
                  </w:r>
                  <w:r w:rsidRPr="00221557">
                    <w:rPr>
                      <w:rFonts w:ascii="Book Antiqua" w:hAnsi="Book Antiqua"/>
                      <w:b/>
                      <w:bCs/>
                      <w:i/>
                      <w:iCs/>
                      <w:color w:val="FF0000"/>
                      <w:sz w:val="18"/>
                      <w:szCs w:val="18"/>
                      <w:highlight w:val="green"/>
                    </w:rPr>
                    <w:t>Atenção</w:t>
                  </w:r>
                  <w:r w:rsidR="00797994">
                    <w:rPr>
                      <w:rFonts w:ascii="Book Antiqua" w:hAnsi="Book Antiqua"/>
                      <w:b/>
                      <w:bCs/>
                      <w:i/>
                      <w:iCs/>
                      <w:color w:val="FF0000"/>
                      <w:sz w:val="18"/>
                      <w:szCs w:val="18"/>
                    </w:rPr>
                    <w:t>: #</w:t>
                  </w:r>
                  <w:r w:rsidR="00797994" w:rsidRPr="00797994">
                    <w:rPr>
                      <w:rFonts w:ascii="Book Antiqua" w:hAnsi="Book Antiqua"/>
                      <w:b/>
                      <w:bCs/>
                      <w:i/>
                      <w:iCs/>
                      <w:color w:val="FF0000"/>
                      <w:sz w:val="18"/>
                      <w:szCs w:val="18"/>
                      <w:highlight w:val="green"/>
                    </w:rPr>
                    <w:t>MPMG-2023</w:t>
                  </w:r>
                  <w:r w:rsidR="00797994">
                    <w:rPr>
                      <w:rFonts w:ascii="Book Antiqua" w:hAnsi="Book Antiqua"/>
                      <w:b/>
                      <w:bCs/>
                      <w:i/>
                      <w:iCs/>
                      <w:color w:val="FF0000"/>
                      <w:sz w:val="18"/>
                      <w:szCs w:val="18"/>
                    </w:rPr>
                    <w:t>: #</w:t>
                  </w:r>
                  <w:r w:rsidR="00797994" w:rsidRPr="00797994">
                    <w:rPr>
                      <w:rFonts w:ascii="Book Antiqua" w:hAnsi="Book Antiqua"/>
                      <w:b/>
                      <w:bCs/>
                      <w:i/>
                      <w:iCs/>
                      <w:color w:val="FF0000"/>
                      <w:sz w:val="18"/>
                      <w:szCs w:val="18"/>
                      <w:highlight w:val="green"/>
                    </w:rPr>
                    <w:t>MPPR-2023</w:t>
                  </w:r>
                  <w:r w:rsidR="00FE3D8F">
                    <w:rPr>
                      <w:rFonts w:ascii="Book Antiqua" w:hAnsi="Book Antiqua"/>
                      <w:b/>
                      <w:bCs/>
                      <w:i/>
                      <w:iCs/>
                      <w:color w:val="FF0000"/>
                      <w:sz w:val="18"/>
                      <w:szCs w:val="18"/>
                    </w:rPr>
                    <w:t>: #</w:t>
                  </w:r>
                  <w:r w:rsidR="00FE3D8F" w:rsidRPr="00FE3D8F">
                    <w:rPr>
                      <w:rFonts w:ascii="Book Antiqua" w:hAnsi="Book Antiqua"/>
                      <w:b/>
                      <w:bCs/>
                      <w:i/>
                      <w:iCs/>
                      <w:color w:val="FF0000"/>
                      <w:sz w:val="18"/>
                      <w:szCs w:val="18"/>
                      <w:highlight w:val="green"/>
                    </w:rPr>
                    <w:t>MPRS-2023</w:t>
                  </w:r>
                  <w:r w:rsidRPr="00221557">
                    <w:rPr>
                      <w:rFonts w:ascii="Book Antiqua" w:hAnsi="Book Antiqua"/>
                      <w:sz w:val="18"/>
                      <w:szCs w:val="18"/>
                    </w:rPr>
                    <w:t>:</w:t>
                  </w:r>
                  <w:r>
                    <w:rPr>
                      <w:rFonts w:ascii="Book Antiqua" w:hAnsi="Book Antiqua"/>
                      <w:sz w:val="18"/>
                      <w:szCs w:val="18"/>
                    </w:rPr>
                    <w:t xml:space="preserve"> </w:t>
                  </w:r>
                  <w:r w:rsidRPr="00EF77AE">
                    <w:rPr>
                      <w:rFonts w:ascii="Book Antiqua" w:hAnsi="Book Antiqua"/>
                      <w:sz w:val="18"/>
                      <w:szCs w:val="18"/>
                    </w:rPr>
                    <w:t xml:space="preserve">O STF, no </w:t>
                  </w:r>
                  <w:proofErr w:type="spellStart"/>
                  <w:r w:rsidRPr="00EF77AE">
                    <w:rPr>
                      <w:rFonts w:ascii="Book Antiqua" w:hAnsi="Book Antiqua"/>
                      <w:sz w:val="18"/>
                      <w:szCs w:val="18"/>
                    </w:rPr>
                    <w:t>AgRE</w:t>
                  </w:r>
                  <w:proofErr w:type="spellEnd"/>
                  <w:r w:rsidRPr="00EF77AE">
                    <w:rPr>
                      <w:rFonts w:ascii="Book Antiqua" w:hAnsi="Book Antiqua"/>
                      <w:sz w:val="18"/>
                      <w:szCs w:val="18"/>
                    </w:rPr>
                    <w:t xml:space="preserve"> 843989, entendeu que </w:t>
                  </w:r>
                  <w:r>
                    <w:rPr>
                      <w:rFonts w:ascii="Book Antiqua" w:hAnsi="Book Antiqua"/>
                      <w:sz w:val="18"/>
                      <w:szCs w:val="18"/>
                    </w:rPr>
                    <w:t>“</w:t>
                  </w:r>
                  <w:r w:rsidRPr="00EF77AE">
                    <w:rPr>
                      <w:rFonts w:ascii="Book Antiqua" w:hAnsi="Book Antiqua"/>
                      <w:i/>
                      <w:iCs/>
                      <w:sz w:val="18"/>
                      <w:szCs w:val="18"/>
                    </w:rPr>
                    <w:t xml:space="preserve">o princípio da retroatividade da lei penal, consagrado no inciso XL do artigo 5º da </w:t>
                  </w:r>
                  <w:r w:rsidR="000F091C">
                    <w:rPr>
                      <w:rFonts w:ascii="Book Antiqua" w:hAnsi="Book Antiqua"/>
                      <w:i/>
                      <w:iCs/>
                      <w:sz w:val="18"/>
                      <w:szCs w:val="18"/>
                    </w:rPr>
                    <w:t>CF</w:t>
                  </w:r>
                  <w:r w:rsidRPr="00EF77AE">
                    <w:rPr>
                      <w:rFonts w:ascii="Book Antiqua" w:hAnsi="Book Antiqua"/>
                      <w:i/>
                      <w:iCs/>
                      <w:sz w:val="18"/>
                      <w:szCs w:val="18"/>
                    </w:rPr>
                    <w:t xml:space="preserve"> (“a lei penal não retroagirá, salvo para beneficiar o réu") não tem aplicação automática para a responsabilidade por atos ilícitos civis de improbidade administrativa, por ausência de expressa previsão legal e sob pena de desrespeito à constitucionalização das regras rígidas de regência da Administração Pública e responsabilização dos agentes públicos corruptos com flagrante desrespeito e enfraquecimento do Direito Administrativo Sancionador</w:t>
                  </w:r>
                  <w:r>
                    <w:rPr>
                      <w:rFonts w:ascii="Book Antiqua" w:hAnsi="Book Antiqua"/>
                      <w:i/>
                      <w:iCs/>
                      <w:sz w:val="18"/>
                      <w:szCs w:val="18"/>
                    </w:rPr>
                    <w:t>”</w:t>
                  </w:r>
                  <w:r w:rsidRPr="00EF77AE">
                    <w:rPr>
                      <w:rFonts w:ascii="Book Antiqua" w:hAnsi="Book Antiqua"/>
                      <w:i/>
                      <w:iCs/>
                      <w:sz w:val="18"/>
                      <w:szCs w:val="18"/>
                    </w:rPr>
                    <w:t>.</w:t>
                  </w:r>
                </w:p>
                <w:tbl>
                  <w:tblPr>
                    <w:tblStyle w:val="Tabelacomgrade"/>
                    <w:tblW w:w="0" w:type="auto"/>
                    <w:tblLook w:val="04A0" w:firstRow="1" w:lastRow="0" w:firstColumn="1" w:lastColumn="0" w:noHBand="0" w:noVBand="1"/>
                  </w:tblPr>
                  <w:tblGrid>
                    <w:gridCol w:w="8042"/>
                  </w:tblGrid>
                  <w:tr w:rsidR="00797994" w14:paraId="42696579" w14:textId="77777777" w:rsidTr="00797994">
                    <w:tc>
                      <w:tcPr>
                        <w:tcW w:w="8042" w:type="dxa"/>
                      </w:tcPr>
                      <w:p w14:paraId="1448A833" w14:textId="40D7A51E" w:rsidR="00797994" w:rsidRPr="00797994" w:rsidRDefault="00797994" w:rsidP="00A37AA1">
                        <w:pPr>
                          <w:jc w:val="both"/>
                          <w:rPr>
                            <w:rFonts w:ascii="Book Antiqua" w:eastAsia="Times New Roman" w:hAnsi="Book Antiqua" w:cs="Times New Roman"/>
                            <w:bCs/>
                            <w:sz w:val="16"/>
                            <w:szCs w:val="16"/>
                            <w:lang w:eastAsia="pt-BR"/>
                          </w:rPr>
                        </w:pPr>
                        <w:r w:rsidRPr="00797994">
                          <w:rPr>
                            <w:rFonts w:ascii="Book Antiqua" w:eastAsia="Times New Roman" w:hAnsi="Book Antiqua" w:cs="Times New Roman"/>
                            <w:b/>
                            <w:sz w:val="18"/>
                            <w:szCs w:val="18"/>
                            <w:lang w:eastAsia="pt-BR"/>
                          </w:rPr>
                          <w:t>(</w:t>
                        </w:r>
                        <w:r w:rsidRPr="00797994">
                          <w:rPr>
                            <w:rFonts w:ascii="Book Antiqua" w:eastAsia="Times New Roman" w:hAnsi="Book Antiqua" w:cs="Times New Roman"/>
                            <w:b/>
                            <w:sz w:val="18"/>
                            <w:szCs w:val="18"/>
                            <w:highlight w:val="yellow"/>
                            <w:lang w:eastAsia="pt-BR"/>
                          </w:rPr>
                          <w:t>MPPR-2023</w:t>
                        </w:r>
                        <w:r w:rsidRPr="00797994">
                          <w:rPr>
                            <w:rFonts w:ascii="Book Antiqua" w:eastAsia="Times New Roman" w:hAnsi="Book Antiqua" w:cs="Times New Roman"/>
                            <w:b/>
                            <w:sz w:val="18"/>
                            <w:szCs w:val="18"/>
                            <w:lang w:eastAsia="pt-BR"/>
                          </w:rPr>
                          <w:t>)</w:t>
                        </w:r>
                        <w:r w:rsidRPr="00797994">
                          <w:rPr>
                            <w:rFonts w:ascii="Book Antiqua" w:eastAsia="Times New Roman" w:hAnsi="Book Antiqua" w:cs="Times New Roman"/>
                            <w:bCs/>
                            <w:sz w:val="18"/>
                            <w:szCs w:val="18"/>
                            <w:lang w:eastAsia="pt-BR"/>
                          </w:rPr>
                          <w:t>:</w:t>
                        </w:r>
                        <w:r>
                          <w:t xml:space="preserve"> </w:t>
                        </w:r>
                        <w:r w:rsidRPr="00797994">
                          <w:rPr>
                            <w:rFonts w:ascii="Book Antiqua" w:eastAsia="Times New Roman" w:hAnsi="Book Antiqua" w:cs="Times New Roman"/>
                            <w:bCs/>
                            <w:sz w:val="18"/>
                            <w:szCs w:val="18"/>
                            <w:lang w:eastAsia="pt-BR"/>
                          </w:rPr>
                          <w:t>De acordo com a jurisprudência recente do STF:</w:t>
                        </w:r>
                        <w:r>
                          <w:t xml:space="preserve"> </w:t>
                        </w:r>
                        <w:r w:rsidRPr="00797994">
                          <w:rPr>
                            <w:rFonts w:ascii="Book Antiqua" w:eastAsia="Times New Roman" w:hAnsi="Book Antiqua" w:cs="Times New Roman"/>
                            <w:bCs/>
                            <w:sz w:val="18"/>
                            <w:szCs w:val="18"/>
                            <w:lang w:eastAsia="pt-BR"/>
                          </w:rPr>
                          <w:t>O princípio constitucional da retroatividade da lei penal não tem aplicação automática para a responsabilidade por atos ilícitos civis de improbidade administrativa, por ausência de expressa previsão legal e sob pena de desrespeito à constitucionalização das regras rígidas de regência da Administração Pública, de responsabilização dos agentes públicos corruptos com flagrante desrespeito e enfraquecimento do Direito Administrativo Sancionador.</w:t>
                        </w:r>
                        <w:r>
                          <w:rPr>
                            <w:rFonts w:ascii="Book Antiqua" w:eastAsia="Times New Roman" w:hAnsi="Book Antiqua" w:cs="Times New Roman"/>
                            <w:bCs/>
                            <w:sz w:val="18"/>
                            <w:szCs w:val="18"/>
                            <w:lang w:eastAsia="pt-BR"/>
                          </w:rPr>
                          <w:t xml:space="preserve"> </w:t>
                        </w:r>
                        <w:r w:rsidRPr="009A68A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1065, STF (vide trecho citado acima).</w:t>
                        </w:r>
                      </w:p>
                    </w:tc>
                  </w:tr>
                </w:tbl>
                <w:p w14:paraId="710EE506" w14:textId="4045A1EA" w:rsidR="00FE3D8F" w:rsidRDefault="00FE3D8F" w:rsidP="00FE3D8F">
                  <w:pPr>
                    <w:jc w:val="both"/>
                    <w:rPr>
                      <w:rFonts w:ascii="Book Antiqua" w:eastAsia="Times New Roman" w:hAnsi="Book Antiqua" w:cs="Times New Roman"/>
                      <w:b/>
                      <w:sz w:val="18"/>
                      <w:szCs w:val="18"/>
                      <w:lang w:eastAsia="pt-BR"/>
                    </w:rPr>
                  </w:pPr>
                  <w:r>
                    <w:rPr>
                      <w:rFonts w:ascii="Book Antiqua" w:eastAsia="Times New Roman" w:hAnsi="Book Antiqua" w:cs="Times New Roman"/>
                      <w:b/>
                      <w:bCs/>
                      <w:sz w:val="18"/>
                      <w:szCs w:val="18"/>
                      <w:lang w:eastAsia="pt-BR"/>
                    </w:rPr>
                    <w:t>(</w:t>
                  </w:r>
                  <w:r w:rsidRPr="00A37AA1">
                    <w:rPr>
                      <w:rFonts w:ascii="Book Antiqua" w:eastAsia="Times New Roman" w:hAnsi="Book Antiqua" w:cs="Times New Roman"/>
                      <w:b/>
                      <w:bCs/>
                      <w:sz w:val="18"/>
                      <w:szCs w:val="18"/>
                      <w:highlight w:val="yellow"/>
                      <w:lang w:eastAsia="pt-BR"/>
                    </w:rPr>
                    <w:t>MP</w:t>
                  </w:r>
                  <w:r>
                    <w:rPr>
                      <w:rFonts w:ascii="Book Antiqua" w:eastAsia="Times New Roman" w:hAnsi="Book Antiqua" w:cs="Times New Roman"/>
                      <w:b/>
                      <w:bCs/>
                      <w:sz w:val="18"/>
                      <w:szCs w:val="18"/>
                      <w:highlight w:val="yellow"/>
                      <w:lang w:eastAsia="pt-BR"/>
                    </w:rPr>
                    <w:t>RS-2023</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FE3D8F">
                    <w:rPr>
                      <w:rFonts w:ascii="Book Antiqua" w:eastAsia="Times New Roman" w:hAnsi="Book Antiqua" w:cs="Times New Roman"/>
                      <w:sz w:val="18"/>
                      <w:szCs w:val="18"/>
                      <w:lang w:eastAsia="pt-BR"/>
                    </w:rPr>
                    <w:t>Considere a seguinte afirmaç</w:t>
                  </w:r>
                  <w:r>
                    <w:rPr>
                      <w:rFonts w:ascii="Book Antiqua" w:eastAsia="Times New Roman" w:hAnsi="Book Antiqua" w:cs="Times New Roman"/>
                      <w:sz w:val="18"/>
                      <w:szCs w:val="18"/>
                      <w:lang w:eastAsia="pt-BR"/>
                    </w:rPr>
                    <w:t>ão</w:t>
                  </w:r>
                  <w:r w:rsidRPr="00FE3D8F">
                    <w:rPr>
                      <w:rFonts w:ascii="Book Antiqua" w:eastAsia="Times New Roman" w:hAnsi="Book Antiqua" w:cs="Times New Roman"/>
                      <w:sz w:val="18"/>
                      <w:szCs w:val="18"/>
                      <w:lang w:eastAsia="pt-BR"/>
                    </w:rPr>
                    <w:t xml:space="preserve"> sobre o vigente regime legal sancionador pela prática de atos de improbidade administrativa, segundo entendimento do </w:t>
                  </w:r>
                  <w:r>
                    <w:rPr>
                      <w:rFonts w:ascii="Book Antiqua" w:eastAsia="Times New Roman" w:hAnsi="Book Antiqua" w:cs="Times New Roman"/>
                      <w:sz w:val="18"/>
                      <w:szCs w:val="18"/>
                      <w:lang w:eastAsia="pt-BR"/>
                    </w:rPr>
                    <w:t xml:space="preserve">STF: </w:t>
                  </w:r>
                  <w:r w:rsidRPr="00FE3D8F">
                    <w:rPr>
                      <w:rFonts w:ascii="Book Antiqua" w:eastAsia="Times New Roman" w:hAnsi="Book Antiqua" w:cs="Times New Roman"/>
                      <w:sz w:val="18"/>
                      <w:szCs w:val="18"/>
                      <w:lang w:eastAsia="pt-BR"/>
                    </w:rPr>
                    <w:t>É necessária a comprovação de responsabilidade subjetiva para a tipificação dos atos de improbidade administrativa, exigindo-se, em todas as hipóteses de atos de improbidade administrativa, a presença do elemento subjetivo doloso</w:t>
                  </w:r>
                  <w:r w:rsidRPr="00A37AA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9A68A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1065, STF (vide item 1 do julgado acima).</w:t>
                  </w:r>
                </w:p>
                <w:p w14:paraId="79559846" w14:textId="30765D8C" w:rsidR="00FE3D8F" w:rsidRDefault="00FE3D8F" w:rsidP="00FE3D8F">
                  <w:pPr>
                    <w:jc w:val="both"/>
                    <w:rPr>
                      <w:rFonts w:ascii="Book Antiqua" w:eastAsia="Times New Roman" w:hAnsi="Book Antiqua" w:cs="Times New Roman"/>
                      <w:b/>
                      <w:bCs/>
                      <w:sz w:val="18"/>
                      <w:szCs w:val="18"/>
                      <w:lang w:eastAsia="pt-BR"/>
                    </w:rPr>
                  </w:pPr>
                  <w:r>
                    <w:rPr>
                      <w:rFonts w:ascii="Book Antiqua" w:eastAsia="Times New Roman" w:hAnsi="Book Antiqua" w:cs="Times New Roman"/>
                      <w:b/>
                      <w:bCs/>
                      <w:sz w:val="18"/>
                      <w:szCs w:val="18"/>
                      <w:lang w:eastAsia="pt-BR"/>
                    </w:rPr>
                    <w:t>(</w:t>
                  </w:r>
                  <w:r w:rsidRPr="00A37AA1">
                    <w:rPr>
                      <w:rFonts w:ascii="Book Antiqua" w:eastAsia="Times New Roman" w:hAnsi="Book Antiqua" w:cs="Times New Roman"/>
                      <w:b/>
                      <w:bCs/>
                      <w:sz w:val="18"/>
                      <w:szCs w:val="18"/>
                      <w:highlight w:val="yellow"/>
                      <w:lang w:eastAsia="pt-BR"/>
                    </w:rPr>
                    <w:t>MP</w:t>
                  </w:r>
                  <w:r>
                    <w:rPr>
                      <w:rFonts w:ascii="Book Antiqua" w:eastAsia="Times New Roman" w:hAnsi="Book Antiqua" w:cs="Times New Roman"/>
                      <w:b/>
                      <w:bCs/>
                      <w:sz w:val="18"/>
                      <w:szCs w:val="18"/>
                      <w:highlight w:val="yellow"/>
                      <w:lang w:eastAsia="pt-BR"/>
                    </w:rPr>
                    <w:t>RS-2023</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FE3D8F">
                    <w:rPr>
                      <w:rFonts w:ascii="Book Antiqua" w:eastAsia="Times New Roman" w:hAnsi="Book Antiqua" w:cs="Times New Roman"/>
                      <w:sz w:val="18"/>
                      <w:szCs w:val="18"/>
                      <w:lang w:eastAsia="pt-BR"/>
                    </w:rPr>
                    <w:t>Considere a seguinte afirmaç</w:t>
                  </w:r>
                  <w:r>
                    <w:rPr>
                      <w:rFonts w:ascii="Book Antiqua" w:eastAsia="Times New Roman" w:hAnsi="Book Antiqua" w:cs="Times New Roman"/>
                      <w:sz w:val="18"/>
                      <w:szCs w:val="18"/>
                      <w:lang w:eastAsia="pt-BR"/>
                    </w:rPr>
                    <w:t>ão</w:t>
                  </w:r>
                  <w:r w:rsidRPr="00FE3D8F">
                    <w:rPr>
                      <w:rFonts w:ascii="Book Antiqua" w:eastAsia="Times New Roman" w:hAnsi="Book Antiqua" w:cs="Times New Roman"/>
                      <w:sz w:val="18"/>
                      <w:szCs w:val="18"/>
                      <w:lang w:eastAsia="pt-BR"/>
                    </w:rPr>
                    <w:t xml:space="preserve"> sobre o vigente regime legal sancionador pela prática de atos de improbidade administrativa, segundo entendimento do </w:t>
                  </w:r>
                  <w:r>
                    <w:rPr>
                      <w:rFonts w:ascii="Book Antiqua" w:eastAsia="Times New Roman" w:hAnsi="Book Antiqua" w:cs="Times New Roman"/>
                      <w:sz w:val="18"/>
                      <w:szCs w:val="18"/>
                      <w:lang w:eastAsia="pt-BR"/>
                    </w:rPr>
                    <w:t xml:space="preserve">STF: </w:t>
                  </w:r>
                  <w:r w:rsidRPr="00FE3D8F">
                    <w:rPr>
                      <w:rFonts w:ascii="Book Antiqua" w:eastAsia="Times New Roman" w:hAnsi="Book Antiqua" w:cs="Times New Roman"/>
                      <w:sz w:val="18"/>
                      <w:szCs w:val="18"/>
                      <w:lang w:eastAsia="pt-BR"/>
                    </w:rPr>
                    <w:t xml:space="preserve">A nova Lei 14.230/21 aplica-se aos atos de improbidade administrativa culposos praticados na vigência do texto anterior da lei, porém sem condenação transitada em julgado, em virtude da revogação expressa do texto anterior; </w:t>
                  </w:r>
                  <w:r w:rsidRPr="00FE3D8F">
                    <w:rPr>
                      <w:rFonts w:ascii="Book Antiqua" w:eastAsia="Times New Roman" w:hAnsi="Book Antiqua" w:cs="Times New Roman"/>
                      <w:sz w:val="18"/>
                      <w:szCs w:val="18"/>
                      <w:lang w:eastAsia="pt-BR"/>
                    </w:rPr>
                    <w:lastRenderedPageBreak/>
                    <w:t>devendo o juízo competente analisar eventual dolo por parte do agente.</w:t>
                  </w:r>
                  <w:r>
                    <w:rPr>
                      <w:rFonts w:ascii="Book Antiqua" w:eastAsia="Times New Roman" w:hAnsi="Book Antiqua" w:cs="Times New Roman"/>
                      <w:sz w:val="18"/>
                      <w:szCs w:val="18"/>
                      <w:lang w:eastAsia="pt-BR"/>
                    </w:rPr>
                    <w:t xml:space="preserve"> </w:t>
                  </w:r>
                  <w:r w:rsidRPr="009A68A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1065, STF (vide item 3 do julgado acima).</w:t>
                  </w:r>
                </w:p>
                <w:p w14:paraId="621687C7" w14:textId="0B3E5350" w:rsidR="00D73C4C" w:rsidRDefault="00D73C4C" w:rsidP="00A37AA1">
                  <w:pPr>
                    <w:jc w:val="both"/>
                    <w:rPr>
                      <w:rFonts w:ascii="Book Antiqua" w:eastAsia="Times New Roman" w:hAnsi="Book Antiqua" w:cs="Times New Roman"/>
                      <w:b/>
                      <w:sz w:val="18"/>
                      <w:szCs w:val="18"/>
                      <w:lang w:eastAsia="pt-BR"/>
                    </w:rPr>
                  </w:pPr>
                  <w:r>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Cartórios/TJSC</w:t>
                  </w:r>
                  <w:r w:rsidRPr="00442E8F">
                    <w:rPr>
                      <w:rFonts w:ascii="Book Antiqua" w:eastAsia="Times New Roman" w:hAnsi="Book Antiqua" w:cs="Times New Roman"/>
                      <w:b/>
                      <w:bCs/>
                      <w:sz w:val="18"/>
                      <w:szCs w:val="18"/>
                      <w:highlight w:val="yellow"/>
                      <w:lang w:eastAsia="pt-BR"/>
                    </w:rPr>
                    <w:t>-2023-CESPE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D73C4C">
                    <w:rPr>
                      <w:rFonts w:ascii="Book Antiqua" w:eastAsia="Times New Roman" w:hAnsi="Book Antiqua" w:cs="Times New Roman"/>
                      <w:sz w:val="18"/>
                      <w:szCs w:val="18"/>
                      <w:lang w:eastAsia="pt-BR"/>
                    </w:rPr>
                    <w:t>Assinale a opção correta conforme a Lei n.º 8.429/1992 — Lei de Improbidade Administrativa</w:t>
                  </w:r>
                  <w:r>
                    <w:rPr>
                      <w:rFonts w:ascii="Book Antiqua" w:eastAsia="Times New Roman" w:hAnsi="Book Antiqua" w:cs="Times New Roman"/>
                      <w:sz w:val="18"/>
                      <w:szCs w:val="18"/>
                      <w:lang w:eastAsia="pt-BR"/>
                    </w:rPr>
                    <w:t xml:space="preserve">: </w:t>
                  </w:r>
                  <w:r w:rsidRPr="00D73C4C">
                    <w:rPr>
                      <w:rFonts w:ascii="Book Antiqua" w:eastAsia="Times New Roman" w:hAnsi="Book Antiqua" w:cs="Times New Roman"/>
                      <w:sz w:val="18"/>
                      <w:szCs w:val="18"/>
                      <w:lang w:eastAsia="pt-BR"/>
                    </w:rPr>
                    <w:t>Não é possível a aplicação de sanção por ato de improbidade resultante de conduta culposa, ainda que decorrente de previsão especial.</w:t>
                  </w:r>
                  <w:r>
                    <w:rPr>
                      <w:rFonts w:ascii="Book Antiqua" w:eastAsia="Times New Roman" w:hAnsi="Book Antiqua" w:cs="Times New Roman"/>
                      <w:sz w:val="18"/>
                      <w:szCs w:val="18"/>
                      <w:lang w:eastAsia="pt-BR"/>
                    </w:rPr>
                    <w:t xml:space="preserve"> </w:t>
                  </w:r>
                  <w:r w:rsidRPr="009A68A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1065, STF.</w:t>
                  </w:r>
                </w:p>
                <w:p w14:paraId="26AC251F" w14:textId="55929170" w:rsidR="00D460B0" w:rsidRDefault="00D460B0" w:rsidP="00D460B0">
                  <w:pPr>
                    <w:jc w:val="both"/>
                    <w:rPr>
                      <w:rFonts w:ascii="Book Antiqua" w:eastAsia="Times New Roman" w:hAnsi="Book Antiqua" w:cs="Times New Roman"/>
                      <w:b/>
                      <w:sz w:val="18"/>
                      <w:szCs w:val="18"/>
                      <w:lang w:eastAsia="pt-BR"/>
                    </w:rPr>
                  </w:pPr>
                  <w:r>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AGU</w:t>
                  </w:r>
                  <w:r w:rsidRPr="00442E8F">
                    <w:rPr>
                      <w:rFonts w:ascii="Book Antiqua" w:eastAsia="Times New Roman" w:hAnsi="Book Antiqua" w:cs="Times New Roman"/>
                      <w:b/>
                      <w:bCs/>
                      <w:sz w:val="18"/>
                      <w:szCs w:val="18"/>
                      <w:highlight w:val="yellow"/>
                      <w:lang w:eastAsia="pt-BR"/>
                    </w:rPr>
                    <w:t>-2023-CESPE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D460B0">
                    <w:rPr>
                      <w:rFonts w:ascii="Book Antiqua" w:eastAsia="Times New Roman" w:hAnsi="Book Antiqua" w:cs="Times New Roman"/>
                      <w:sz w:val="18"/>
                      <w:szCs w:val="18"/>
                      <w:lang w:eastAsia="pt-BR"/>
                    </w:rPr>
                    <w:t>De acordo com a jurisprudência do STF, a revogação da modalidade culposa do ato de improbidade administrativa, feita pela Lei 14.230/21,</w:t>
                  </w:r>
                  <w:r>
                    <w:rPr>
                      <w:rFonts w:ascii="Book Antiqua" w:eastAsia="Times New Roman" w:hAnsi="Book Antiqua" w:cs="Times New Roman"/>
                      <w:sz w:val="18"/>
                      <w:szCs w:val="18"/>
                      <w:lang w:eastAsia="pt-BR"/>
                    </w:rPr>
                    <w:t xml:space="preserve"> </w:t>
                  </w:r>
                  <w:r w:rsidRPr="00D460B0">
                    <w:rPr>
                      <w:rFonts w:ascii="Book Antiqua" w:eastAsia="Times New Roman" w:hAnsi="Book Antiqua" w:cs="Times New Roman"/>
                      <w:sz w:val="18"/>
                      <w:szCs w:val="18"/>
                      <w:lang w:eastAsia="pt-BR"/>
                    </w:rPr>
                    <w:t>atinge processos pendentes, sem trânsito em julgado, devendo o juízo competente verificar eventual conduta dolosa do agente</w:t>
                  </w:r>
                  <w:r>
                    <w:rPr>
                      <w:rFonts w:ascii="Book Antiqua" w:eastAsia="Times New Roman" w:hAnsi="Book Antiqua" w:cs="Times New Roman"/>
                      <w:sz w:val="18"/>
                      <w:szCs w:val="18"/>
                      <w:lang w:eastAsia="pt-BR"/>
                    </w:rPr>
                    <w:t xml:space="preserve">. </w:t>
                  </w:r>
                  <w:r w:rsidRPr="009A68A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1065, STF.</w:t>
                  </w:r>
                </w:p>
                <w:p w14:paraId="3ECA1F4B" w14:textId="313FE8A0" w:rsidR="00442E8F" w:rsidRPr="00442E8F" w:rsidRDefault="00442E8F" w:rsidP="00A37AA1">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442E8F">
                    <w:rPr>
                      <w:rFonts w:ascii="Book Antiqua" w:eastAsia="Times New Roman" w:hAnsi="Book Antiqua" w:cs="Times New Roman"/>
                      <w:b/>
                      <w:bCs/>
                      <w:sz w:val="18"/>
                      <w:szCs w:val="18"/>
                      <w:highlight w:val="yellow"/>
                      <w:lang w:eastAsia="pt-BR"/>
                    </w:rPr>
                    <w:t>PGEES-2023-CESPE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442E8F">
                    <w:rPr>
                      <w:rFonts w:ascii="Book Antiqua" w:eastAsia="Times New Roman" w:hAnsi="Book Antiqua" w:cs="Times New Roman"/>
                      <w:sz w:val="18"/>
                      <w:szCs w:val="18"/>
                      <w:lang w:eastAsia="pt-BR"/>
                    </w:rPr>
                    <w:t>Considerando o entendimento recente do STF acerca das alterações na Lei de Improbidade Administrativa, assinale a opção correta</w:t>
                  </w:r>
                  <w:r>
                    <w:rPr>
                      <w:rFonts w:ascii="Book Antiqua" w:eastAsia="Times New Roman" w:hAnsi="Book Antiqua" w:cs="Times New Roman"/>
                      <w:sz w:val="18"/>
                      <w:szCs w:val="18"/>
                      <w:lang w:eastAsia="pt-BR"/>
                    </w:rPr>
                    <w:t xml:space="preserve">: </w:t>
                  </w:r>
                  <w:r w:rsidRPr="00442E8F">
                    <w:rPr>
                      <w:rFonts w:ascii="Book Antiqua" w:eastAsia="Times New Roman" w:hAnsi="Book Antiqua" w:cs="Times New Roman"/>
                      <w:sz w:val="18"/>
                      <w:szCs w:val="18"/>
                      <w:lang w:eastAsia="pt-BR"/>
                    </w:rPr>
                    <w:t>O regime prescricional da nova lei é irretroativo, mesmo que a norma seja mais benéfica ao acusado.</w:t>
                  </w:r>
                  <w:r>
                    <w:rPr>
                      <w:rFonts w:ascii="Book Antiqua" w:eastAsia="Times New Roman" w:hAnsi="Book Antiqua" w:cs="Times New Roman"/>
                      <w:sz w:val="18"/>
                      <w:szCs w:val="18"/>
                      <w:lang w:eastAsia="pt-BR"/>
                    </w:rPr>
                    <w:t xml:space="preserve"> </w:t>
                  </w:r>
                  <w:r w:rsidRPr="009A68A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1065, STF.</w:t>
                  </w:r>
                </w:p>
                <w:p w14:paraId="2CB655D2" w14:textId="33824607" w:rsidR="009A68A6" w:rsidRDefault="009A68A6" w:rsidP="00936355">
                  <w:pPr>
                    <w:jc w:val="both"/>
                    <w:rPr>
                      <w:rFonts w:ascii="Book Antiqua" w:hAnsi="Book Antiqua" w:cs="Times New Roman"/>
                      <w:b/>
                      <w:bCs/>
                      <w:sz w:val="19"/>
                      <w:szCs w:val="19"/>
                    </w:rPr>
                  </w:pPr>
                  <w:r w:rsidRPr="009A68A6">
                    <w:rPr>
                      <w:rFonts w:ascii="Book Antiqua" w:eastAsia="Times New Roman" w:hAnsi="Book Antiqua" w:cs="Times New Roman"/>
                      <w:b/>
                      <w:bCs/>
                      <w:sz w:val="18"/>
                      <w:szCs w:val="18"/>
                      <w:lang w:eastAsia="pt-BR"/>
                    </w:rPr>
                    <w:t>(</w:t>
                  </w:r>
                  <w:r w:rsidRPr="009A68A6">
                    <w:rPr>
                      <w:rFonts w:ascii="Book Antiqua" w:eastAsia="Times New Roman" w:hAnsi="Book Antiqua" w:cs="Times New Roman"/>
                      <w:b/>
                      <w:bCs/>
                      <w:sz w:val="18"/>
                      <w:szCs w:val="18"/>
                      <w:highlight w:val="yellow"/>
                      <w:lang w:eastAsia="pt-BR"/>
                    </w:rPr>
                    <w:t>MPAC-2022-CESPE</w:t>
                  </w:r>
                  <w:r w:rsidRPr="009A68A6">
                    <w:rPr>
                      <w:rFonts w:ascii="Book Antiqua" w:eastAsia="Times New Roman" w:hAnsi="Book Antiqua" w:cs="Times New Roman"/>
                      <w:b/>
                      <w:bCs/>
                      <w:sz w:val="18"/>
                      <w:szCs w:val="18"/>
                      <w:lang w:eastAsia="pt-BR"/>
                    </w:rPr>
                    <w:t>)</w:t>
                  </w:r>
                  <w:r w:rsidRPr="009A68A6">
                    <w:rPr>
                      <w:rFonts w:ascii="Book Antiqua" w:eastAsia="Times New Roman" w:hAnsi="Book Antiqua" w:cs="Times New Roman"/>
                      <w:sz w:val="18"/>
                      <w:szCs w:val="18"/>
                      <w:lang w:eastAsia="pt-BR"/>
                    </w:rPr>
                    <w:t xml:space="preserve">: A responsabilidade civil, em caso de ato de improbidade administrativa, é subjetiva em relação a todos os atos de improbidade administrativa. </w:t>
                  </w:r>
                  <w:r w:rsidRPr="009A68A6">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1065, STF.</w:t>
                  </w:r>
                </w:p>
              </w:tc>
            </w:tr>
          </w:tbl>
          <w:p w14:paraId="0B9B7DF9" w14:textId="77777777" w:rsidR="009A68A6" w:rsidRDefault="009A68A6" w:rsidP="00936355">
            <w:pPr>
              <w:jc w:val="both"/>
              <w:rPr>
                <w:rFonts w:ascii="Book Antiqua" w:hAnsi="Book Antiqua" w:cs="Times New Roman"/>
                <w:b/>
                <w:bCs/>
                <w:sz w:val="19"/>
                <w:szCs w:val="19"/>
              </w:rPr>
            </w:pPr>
          </w:p>
          <w:p w14:paraId="7F8C75D0" w14:textId="606AEC6F" w:rsidR="009A68A6" w:rsidRPr="008E5D4F" w:rsidRDefault="009A68A6" w:rsidP="00936355">
            <w:pPr>
              <w:jc w:val="both"/>
              <w:rPr>
                <w:rFonts w:ascii="Book Antiqua" w:eastAsia="Times New Roman" w:hAnsi="Book Antiqua" w:cs="Times New Roman"/>
                <w:sz w:val="19"/>
                <w:szCs w:val="19"/>
                <w:lang w:eastAsia="pt-BR"/>
              </w:rPr>
            </w:pPr>
          </w:p>
        </w:tc>
      </w:tr>
    </w:tbl>
    <w:p w14:paraId="35C40016" w14:textId="77777777" w:rsidR="009A68A6" w:rsidRPr="009A68A6" w:rsidRDefault="009A68A6" w:rsidP="009A68A6">
      <w:pPr>
        <w:spacing w:after="0" w:line="240" w:lineRule="auto"/>
        <w:ind w:firstLine="567"/>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6E39D2" w:rsidRPr="00402350" w14:paraId="209E3974" w14:textId="77777777" w:rsidTr="008C2375">
        <w:tc>
          <w:tcPr>
            <w:tcW w:w="8494" w:type="dxa"/>
            <w:shd w:val="clear" w:color="auto" w:fill="CCFFFF"/>
          </w:tcPr>
          <w:p w14:paraId="613746A6" w14:textId="5FECAF61" w:rsidR="00EF6156" w:rsidRPr="006E39D2" w:rsidRDefault="006E39D2" w:rsidP="006E39D2">
            <w:pPr>
              <w:jc w:val="both"/>
              <w:rPr>
                <w:rFonts w:ascii="Book Antiqua" w:eastAsia="Times New Roman" w:hAnsi="Book Antiqua" w:cs="Times New Roman"/>
                <w:b/>
                <w:sz w:val="19"/>
                <w:szCs w:val="19"/>
                <w:lang w:eastAsia="pt-BR"/>
              </w:rPr>
            </w:pP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
                <w:bCs/>
                <w:sz w:val="19"/>
                <w:szCs w:val="19"/>
                <w:highlight w:val="yellow"/>
                <w:lang w:eastAsia="pt-BR"/>
              </w:rPr>
              <w:t>MPMG-20</w:t>
            </w:r>
            <w:r>
              <w:rPr>
                <w:rFonts w:ascii="Book Antiqua" w:eastAsia="Times New Roman" w:hAnsi="Book Antiqua" w:cs="Times New Roman"/>
                <w:b/>
                <w:bCs/>
                <w:sz w:val="19"/>
                <w:szCs w:val="19"/>
                <w:highlight w:val="yellow"/>
                <w:lang w:eastAsia="pt-BR"/>
              </w:rPr>
              <w:t>22</w:t>
            </w: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Cs/>
                <w:sz w:val="19"/>
                <w:szCs w:val="19"/>
                <w:lang w:eastAsia="pt-BR"/>
              </w:rPr>
              <w:t xml:space="preserve">: </w:t>
            </w:r>
            <w:r w:rsidRPr="006E39D2">
              <w:rPr>
                <w:rFonts w:ascii="Book Antiqua" w:eastAsia="Times New Roman" w:hAnsi="Book Antiqua" w:cs="Times New Roman"/>
                <w:bCs/>
                <w:sz w:val="19"/>
                <w:szCs w:val="19"/>
                <w:lang w:eastAsia="pt-BR"/>
              </w:rPr>
              <w:t>Em relação à Lei de Improbidade Administrativa (Lei 8.429/92), analise a seguinte assertiva:</w:t>
            </w:r>
            <w:r>
              <w:rPr>
                <w:rFonts w:ascii="Book Antiqua" w:eastAsia="Times New Roman" w:hAnsi="Book Antiqua" w:cs="Times New Roman"/>
                <w:bCs/>
                <w:sz w:val="19"/>
                <w:szCs w:val="19"/>
                <w:lang w:eastAsia="pt-BR"/>
              </w:rPr>
              <w:t xml:space="preserve"> </w:t>
            </w:r>
            <w:r w:rsidRPr="006E39D2">
              <w:rPr>
                <w:rFonts w:ascii="Book Antiqua" w:eastAsia="Times New Roman" w:hAnsi="Book Antiqua" w:cs="Times New Roman"/>
                <w:bCs/>
                <w:sz w:val="19"/>
                <w:szCs w:val="19"/>
                <w:lang w:eastAsia="pt-BR"/>
              </w:rPr>
              <w:t xml:space="preserve">Consideram-se atos de improbidade administrativa as condutas dolosas tipificadas nos </w:t>
            </w:r>
            <w:proofErr w:type="spellStart"/>
            <w:r w:rsidRPr="006E39D2">
              <w:rPr>
                <w:rFonts w:ascii="Book Antiqua" w:eastAsia="Times New Roman" w:hAnsi="Book Antiqua" w:cs="Times New Roman"/>
                <w:bCs/>
                <w:sz w:val="19"/>
                <w:szCs w:val="19"/>
                <w:lang w:eastAsia="pt-BR"/>
              </w:rPr>
              <w:t>arts</w:t>
            </w:r>
            <w:proofErr w:type="spellEnd"/>
            <w:r w:rsidRPr="006E39D2">
              <w:rPr>
                <w:rFonts w:ascii="Book Antiqua" w:eastAsia="Times New Roman" w:hAnsi="Book Antiqua" w:cs="Times New Roman"/>
                <w:bCs/>
                <w:sz w:val="19"/>
                <w:szCs w:val="19"/>
                <w:lang w:eastAsia="pt-BR"/>
              </w:rPr>
              <w:t>. 9º, 10 e 11 desta Lei, ressalvados tipos previstos em leis especiais, os quais não foram revogados pela Lei nº 14.230/21</w:t>
            </w:r>
            <w:r w:rsidRPr="0040235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§1º, LIA.</w:t>
            </w:r>
          </w:p>
        </w:tc>
      </w:tr>
    </w:tbl>
    <w:p w14:paraId="14F9CC04" w14:textId="63DF6879" w:rsidR="00BB655F" w:rsidRDefault="00BB655F" w:rsidP="00BB655F">
      <w:pPr>
        <w:spacing w:before="100" w:beforeAutospacing="1" w:after="100" w:afterAutospacing="1" w:line="240" w:lineRule="auto"/>
        <w:ind w:firstLine="567"/>
        <w:jc w:val="both"/>
        <w:rPr>
          <w:rFonts w:ascii="Book Antiqua" w:hAnsi="Book Antiqua"/>
          <w:b/>
          <w:color w:val="FF0000"/>
          <w:sz w:val="16"/>
          <w:szCs w:val="16"/>
        </w:rPr>
      </w:pPr>
      <w:bookmarkStart w:id="8" w:name="art1§2"/>
      <w:bookmarkEnd w:id="8"/>
      <w:r w:rsidRPr="005C71D0">
        <w:rPr>
          <w:rFonts w:ascii="Book Antiqua" w:eastAsia="Times New Roman" w:hAnsi="Book Antiqua" w:cs="Times New Roman"/>
          <w:b/>
          <w:bCs/>
          <w:sz w:val="19"/>
          <w:szCs w:val="19"/>
          <w:highlight w:val="magenta"/>
          <w:lang w:eastAsia="pt-BR"/>
        </w:rPr>
        <w:t>§ 2º</w:t>
      </w:r>
      <w:r w:rsidRPr="00BB655F">
        <w:rPr>
          <w:rFonts w:ascii="Book Antiqua" w:eastAsia="Times New Roman" w:hAnsi="Book Antiqua" w:cs="Times New Roman"/>
          <w:sz w:val="19"/>
          <w:szCs w:val="19"/>
          <w:lang w:eastAsia="pt-BR"/>
        </w:rPr>
        <w:t xml:space="preserve"> </w:t>
      </w:r>
      <w:r w:rsidRPr="007C70A5">
        <w:rPr>
          <w:rFonts w:ascii="Book Antiqua" w:eastAsia="Times New Roman" w:hAnsi="Book Antiqua" w:cs="Times New Roman"/>
          <w:b/>
          <w:bCs/>
          <w:caps/>
          <w:sz w:val="19"/>
          <w:szCs w:val="19"/>
          <w:highlight w:val="green"/>
          <w:lang w:eastAsia="pt-BR"/>
        </w:rPr>
        <w:t>Considera-se</w:t>
      </w:r>
      <w:r w:rsidRPr="007C70A5">
        <w:rPr>
          <w:rFonts w:ascii="Book Antiqua" w:eastAsia="Times New Roman" w:hAnsi="Book Antiqua" w:cs="Times New Roman"/>
          <w:b/>
          <w:bCs/>
          <w:caps/>
          <w:sz w:val="19"/>
          <w:szCs w:val="19"/>
          <w:lang w:eastAsia="pt-BR"/>
        </w:rPr>
        <w:t xml:space="preserve"> </w:t>
      </w:r>
      <w:r w:rsidRPr="007C70A5">
        <w:rPr>
          <w:rFonts w:ascii="Book Antiqua" w:eastAsia="Times New Roman" w:hAnsi="Book Antiqua" w:cs="Times New Roman"/>
          <w:b/>
          <w:bCs/>
          <w:caps/>
          <w:sz w:val="19"/>
          <w:szCs w:val="19"/>
          <w:shd w:val="clear" w:color="auto" w:fill="F7CAAC" w:themeFill="accent2" w:themeFillTint="66"/>
          <w:lang w:eastAsia="pt-BR"/>
        </w:rPr>
        <w:t>dolo</w:t>
      </w:r>
      <w:r w:rsidRPr="005C71D0">
        <w:rPr>
          <w:rFonts w:ascii="Book Antiqua" w:eastAsia="Times New Roman" w:hAnsi="Book Antiqua" w:cs="Times New Roman"/>
          <w:b/>
          <w:bCs/>
          <w:sz w:val="19"/>
          <w:szCs w:val="19"/>
          <w:lang w:eastAsia="pt-BR"/>
        </w:rPr>
        <w:t xml:space="preserve"> a vontade livre e consciente de alcançar o resultado ilícito tipificado nos </w:t>
      </w:r>
      <w:proofErr w:type="spellStart"/>
      <w:r w:rsidRPr="005C71D0">
        <w:rPr>
          <w:rFonts w:ascii="Book Antiqua" w:eastAsia="Times New Roman" w:hAnsi="Book Antiqua" w:cs="Times New Roman"/>
          <w:b/>
          <w:bCs/>
          <w:sz w:val="19"/>
          <w:szCs w:val="19"/>
          <w:lang w:eastAsia="pt-BR"/>
        </w:rPr>
        <w:t>arts</w:t>
      </w:r>
      <w:proofErr w:type="spellEnd"/>
      <w:r w:rsidRPr="005C71D0">
        <w:rPr>
          <w:rFonts w:ascii="Book Antiqua" w:eastAsia="Times New Roman" w:hAnsi="Book Antiqua" w:cs="Times New Roman"/>
          <w:b/>
          <w:bCs/>
          <w:sz w:val="19"/>
          <w:szCs w:val="19"/>
          <w:lang w:eastAsia="pt-BR"/>
        </w:rPr>
        <w:t xml:space="preserve">. 9º, 10 e 11 desta Lei, </w:t>
      </w:r>
      <w:r w:rsidRPr="007C70A5">
        <w:rPr>
          <w:rFonts w:ascii="Book Antiqua" w:eastAsia="Times New Roman" w:hAnsi="Book Antiqua" w:cs="Times New Roman"/>
          <w:b/>
          <w:bCs/>
          <w:caps/>
          <w:sz w:val="19"/>
          <w:szCs w:val="19"/>
          <w:highlight w:val="green"/>
          <w:lang w:eastAsia="pt-BR"/>
        </w:rPr>
        <w:t>não bastando</w:t>
      </w:r>
      <w:r w:rsidRPr="005C71D0">
        <w:rPr>
          <w:rFonts w:ascii="Book Antiqua" w:eastAsia="Times New Roman" w:hAnsi="Book Antiqua" w:cs="Times New Roman"/>
          <w:b/>
          <w:bCs/>
          <w:sz w:val="19"/>
          <w:szCs w:val="19"/>
          <w:lang w:eastAsia="pt-BR"/>
        </w:rPr>
        <w:t xml:space="preserve"> </w:t>
      </w:r>
      <w:r w:rsidRPr="007C70A5">
        <w:rPr>
          <w:rFonts w:ascii="Book Antiqua" w:eastAsia="Times New Roman" w:hAnsi="Book Antiqua" w:cs="Times New Roman"/>
          <w:b/>
          <w:bCs/>
          <w:sz w:val="19"/>
          <w:szCs w:val="19"/>
          <w:highlight w:val="cyan"/>
          <w:lang w:eastAsia="pt-BR"/>
        </w:rPr>
        <w:t>a voluntariedade</w:t>
      </w:r>
      <w:r w:rsidRPr="005C71D0">
        <w:rPr>
          <w:rFonts w:ascii="Book Antiqua" w:eastAsia="Times New Roman" w:hAnsi="Book Antiqua" w:cs="Times New Roman"/>
          <w:b/>
          <w:bCs/>
          <w:sz w:val="19"/>
          <w:szCs w:val="19"/>
          <w:lang w:eastAsia="pt-BR"/>
        </w:rPr>
        <w:t xml:space="preserve"> </w:t>
      </w:r>
      <w:r w:rsidRPr="007C70A5">
        <w:rPr>
          <w:rFonts w:ascii="Book Antiqua" w:eastAsia="Times New Roman" w:hAnsi="Book Antiqua" w:cs="Times New Roman"/>
          <w:b/>
          <w:bCs/>
          <w:sz w:val="19"/>
          <w:szCs w:val="19"/>
          <w:highlight w:val="yellow"/>
          <w:lang w:eastAsia="pt-BR"/>
        </w:rPr>
        <w:t>do agente</w:t>
      </w:r>
      <w:r w:rsidRPr="0056205A">
        <w:rPr>
          <w:rFonts w:ascii="Book Antiqua" w:eastAsia="Times New Roman" w:hAnsi="Book Antiqua" w:cs="Times New Roman"/>
          <w:sz w:val="16"/>
          <w:szCs w:val="16"/>
          <w:lang w:eastAsia="pt-BR"/>
        </w:rPr>
        <w:t>. </w:t>
      </w:r>
      <w:hyperlink r:id="rId12" w:anchor="art2" w:history="1">
        <w:r w:rsidRPr="0056205A">
          <w:rPr>
            <w:rStyle w:val="Hyperlink"/>
            <w:rFonts w:ascii="Book Antiqua" w:eastAsia="Times New Roman" w:hAnsi="Book Antiqua" w:cs="Times New Roman"/>
            <w:sz w:val="16"/>
            <w:szCs w:val="16"/>
            <w:lang w:eastAsia="pt-BR"/>
          </w:rPr>
          <w:t>(Incluído pela Lei nº 14.230, de 2021)</w:t>
        </w:r>
      </w:hyperlink>
      <w:r w:rsidR="005C71D0" w:rsidRPr="0056205A">
        <w:rPr>
          <w:rStyle w:val="Hyperlink"/>
          <w:rFonts w:ascii="Book Antiqua" w:eastAsia="Times New Roman" w:hAnsi="Book Antiqua" w:cs="Times New Roman"/>
          <w:sz w:val="16"/>
          <w:szCs w:val="16"/>
          <w:u w:val="none"/>
          <w:lang w:eastAsia="pt-BR"/>
        </w:rPr>
        <w:t xml:space="preserve"> </w:t>
      </w:r>
      <w:r w:rsidR="005C71D0" w:rsidRPr="0056205A">
        <w:rPr>
          <w:rStyle w:val="Hyperlink"/>
          <w:rFonts w:ascii="Book Antiqua" w:eastAsia="Times New Roman" w:hAnsi="Book Antiqua" w:cs="Times New Roman"/>
          <w:b/>
          <w:bCs/>
          <w:color w:val="FF0000"/>
          <w:sz w:val="16"/>
          <w:szCs w:val="16"/>
          <w:lang w:eastAsia="pt-BR"/>
        </w:rPr>
        <w:t>(TJSP-2021)</w:t>
      </w:r>
      <w:r w:rsidR="007C70A5">
        <w:rPr>
          <w:rStyle w:val="Hyperlink"/>
          <w:rFonts w:ascii="Book Antiqua" w:eastAsia="Times New Roman" w:hAnsi="Book Antiqua" w:cs="Times New Roman"/>
          <w:b/>
          <w:bCs/>
          <w:color w:val="FF0000"/>
          <w:sz w:val="16"/>
          <w:szCs w:val="16"/>
          <w:u w:val="none"/>
          <w:lang w:eastAsia="pt-BR"/>
        </w:rPr>
        <w:t xml:space="preserve"> </w:t>
      </w:r>
      <w:r w:rsidR="007C70A5">
        <w:rPr>
          <w:rStyle w:val="Hyperlink"/>
          <w:rFonts w:ascii="Book Antiqua" w:eastAsia="Times New Roman" w:hAnsi="Book Antiqua" w:cs="Times New Roman"/>
          <w:b/>
          <w:bCs/>
          <w:color w:val="FF0000"/>
          <w:sz w:val="16"/>
          <w:szCs w:val="16"/>
          <w:lang w:eastAsia="pt-BR"/>
        </w:rPr>
        <w:t>(TJSC-2022)</w:t>
      </w:r>
      <w:r w:rsidR="00C24A6F">
        <w:rPr>
          <w:rStyle w:val="Hyperlink"/>
          <w:rFonts w:ascii="Book Antiqua" w:eastAsia="Times New Roman" w:hAnsi="Book Antiqua" w:cs="Times New Roman"/>
          <w:b/>
          <w:bCs/>
          <w:color w:val="FF0000"/>
          <w:sz w:val="16"/>
          <w:szCs w:val="16"/>
          <w:u w:val="none"/>
          <w:lang w:eastAsia="pt-BR"/>
        </w:rPr>
        <w:t xml:space="preserve"> </w:t>
      </w:r>
      <w:r w:rsidR="00C24A6F">
        <w:rPr>
          <w:rFonts w:ascii="Book Antiqua" w:eastAsia="Times New Roman" w:hAnsi="Book Antiqua" w:cs="Arial"/>
          <w:b/>
          <w:bCs/>
          <w:color w:val="FF0000"/>
          <w:sz w:val="16"/>
          <w:szCs w:val="16"/>
          <w:u w:val="single"/>
          <w:lang w:eastAsia="pt-BR"/>
        </w:rPr>
        <w:t>(MPRJ-2022)</w:t>
      </w:r>
      <w:r w:rsidR="005D60AA">
        <w:rPr>
          <w:rStyle w:val="Hyperlink"/>
          <w:rFonts w:ascii="Book Antiqua" w:eastAsia="Times New Roman" w:hAnsi="Book Antiqua" w:cs="Times New Roman"/>
          <w:b/>
          <w:bCs/>
          <w:color w:val="FF0000"/>
          <w:sz w:val="16"/>
          <w:szCs w:val="16"/>
          <w:u w:val="none"/>
          <w:lang w:eastAsia="pt-BR"/>
        </w:rPr>
        <w:t xml:space="preserve"> </w:t>
      </w:r>
      <w:r w:rsidR="005D60AA" w:rsidRPr="00C12FAE">
        <w:rPr>
          <w:rFonts w:ascii="Book Antiqua" w:hAnsi="Book Antiqua"/>
          <w:b/>
          <w:color w:val="FF0000"/>
          <w:sz w:val="16"/>
          <w:szCs w:val="16"/>
          <w:u w:val="single"/>
        </w:rPr>
        <w:t>(</w:t>
      </w:r>
      <w:r w:rsidR="005D60AA">
        <w:rPr>
          <w:rFonts w:ascii="Book Antiqua" w:hAnsi="Book Antiqua"/>
          <w:b/>
          <w:color w:val="FF0000"/>
          <w:sz w:val="16"/>
          <w:szCs w:val="16"/>
          <w:u w:val="single"/>
        </w:rPr>
        <w:t>MPTO-2022</w:t>
      </w:r>
      <w:r w:rsidR="005D60AA" w:rsidRPr="00C12FAE">
        <w:rPr>
          <w:rFonts w:ascii="Book Antiqua" w:hAnsi="Book Antiqua"/>
          <w:b/>
          <w:color w:val="FF0000"/>
          <w:sz w:val="16"/>
          <w:szCs w:val="16"/>
          <w:u w:val="single"/>
        </w:rPr>
        <w:t>)</w:t>
      </w:r>
      <w:r w:rsidR="00153341">
        <w:rPr>
          <w:rFonts w:ascii="Book Antiqua" w:hAnsi="Book Antiqua"/>
          <w:b/>
          <w:color w:val="FF0000"/>
          <w:sz w:val="16"/>
          <w:szCs w:val="16"/>
        </w:rPr>
        <w:t xml:space="preserve"> </w:t>
      </w:r>
      <w:r w:rsidR="00153341">
        <w:rPr>
          <w:rFonts w:ascii="Book Antiqua" w:eastAsia="Times New Roman" w:hAnsi="Book Antiqua" w:cs="Arial"/>
          <w:b/>
          <w:bCs/>
          <w:color w:val="FF0000"/>
          <w:sz w:val="16"/>
          <w:szCs w:val="16"/>
          <w:u w:val="single"/>
          <w:lang w:eastAsia="pt-BR"/>
        </w:rPr>
        <w:t>(PGEPA-2022)</w:t>
      </w:r>
      <w:r w:rsidR="000F6671">
        <w:rPr>
          <w:rFonts w:ascii="Book Antiqua" w:eastAsia="Times New Roman" w:hAnsi="Book Antiqua" w:cs="Arial"/>
          <w:b/>
          <w:bCs/>
          <w:color w:val="FF0000"/>
          <w:sz w:val="16"/>
          <w:szCs w:val="16"/>
          <w:lang w:eastAsia="pt-BR"/>
        </w:rPr>
        <w:t xml:space="preserve"> </w:t>
      </w:r>
      <w:r w:rsidR="000F6671">
        <w:rPr>
          <w:rFonts w:ascii="Book Antiqua" w:hAnsi="Book Antiqua"/>
          <w:b/>
          <w:color w:val="FF0000"/>
          <w:sz w:val="16"/>
          <w:szCs w:val="16"/>
          <w:u w:val="single"/>
        </w:rPr>
        <w:t>(PCRO-2022)</w:t>
      </w:r>
      <w:r w:rsidR="00BF3782" w:rsidRPr="0056205A">
        <w:rPr>
          <w:rStyle w:val="Hyperlink"/>
          <w:rFonts w:ascii="Book Antiqua" w:eastAsia="Times New Roman" w:hAnsi="Book Antiqua" w:cs="Times New Roman"/>
          <w:b/>
          <w:bCs/>
          <w:color w:val="FF0000"/>
          <w:sz w:val="16"/>
          <w:szCs w:val="16"/>
          <w:u w:val="none"/>
          <w:lang w:eastAsia="pt-BR"/>
        </w:rPr>
        <w:t xml:space="preserve"> </w:t>
      </w:r>
      <w:r w:rsidR="00BF3782" w:rsidRPr="0056205A">
        <w:rPr>
          <w:rFonts w:ascii="Book Antiqua" w:eastAsia="Times New Roman" w:hAnsi="Book Antiqua" w:cs="Times New Roman"/>
          <w:b/>
          <w:bCs/>
          <w:color w:val="FF0000"/>
          <w:sz w:val="16"/>
          <w:szCs w:val="16"/>
          <w:u w:val="single"/>
          <w:lang w:eastAsia="pt-BR"/>
        </w:rPr>
        <w:t>(PCSP-2022)</w:t>
      </w:r>
      <w:r w:rsidR="009602EE" w:rsidRPr="0056205A">
        <w:rPr>
          <w:rFonts w:ascii="Book Antiqua" w:eastAsia="Times New Roman" w:hAnsi="Book Antiqua" w:cs="Times New Roman"/>
          <w:b/>
          <w:bCs/>
          <w:color w:val="FF0000"/>
          <w:sz w:val="16"/>
          <w:szCs w:val="16"/>
          <w:lang w:eastAsia="pt-BR"/>
        </w:rPr>
        <w:t xml:space="preserve"> </w:t>
      </w:r>
      <w:r w:rsidR="002828FB">
        <w:rPr>
          <w:rFonts w:ascii="Book Antiqua" w:hAnsi="Book Antiqua" w:cs="Times New Roman"/>
          <w:b/>
          <w:bCs/>
          <w:color w:val="FF0000"/>
          <w:sz w:val="16"/>
          <w:szCs w:val="16"/>
          <w:u w:val="single"/>
        </w:rPr>
        <w:t>(MPT-2022)</w:t>
      </w:r>
      <w:r w:rsidR="00E83DE9">
        <w:rPr>
          <w:rFonts w:ascii="Book Antiqua" w:hAnsi="Book Antiqua" w:cs="Times New Roman"/>
          <w:b/>
          <w:bCs/>
          <w:color w:val="FF0000"/>
          <w:sz w:val="16"/>
          <w:szCs w:val="16"/>
        </w:rPr>
        <w:t xml:space="preserve"> </w:t>
      </w:r>
      <w:r w:rsidR="00E83DE9">
        <w:rPr>
          <w:rFonts w:ascii="Book Antiqua" w:eastAsia="Times New Roman" w:hAnsi="Book Antiqua" w:cs="Times New Roman"/>
          <w:b/>
          <w:color w:val="FF0000"/>
          <w:sz w:val="16"/>
          <w:szCs w:val="16"/>
          <w:u w:val="single"/>
          <w:lang w:eastAsia="pt-BR"/>
        </w:rPr>
        <w:t>(MPAM-2023)</w:t>
      </w:r>
      <w:r w:rsidR="00797994">
        <w:rPr>
          <w:rFonts w:ascii="Book Antiqua" w:eastAsia="Times New Roman" w:hAnsi="Book Antiqua" w:cs="Times New Roman"/>
          <w:b/>
          <w:color w:val="FF0000"/>
          <w:sz w:val="16"/>
          <w:szCs w:val="16"/>
          <w:lang w:eastAsia="pt-BR"/>
        </w:rPr>
        <w:t xml:space="preserve"> </w:t>
      </w:r>
      <w:r w:rsidR="00797994">
        <w:rPr>
          <w:rFonts w:ascii="Book Antiqua" w:eastAsia="Times New Roman" w:hAnsi="Book Antiqua" w:cs="Times New Roman"/>
          <w:b/>
          <w:color w:val="FF0000"/>
          <w:sz w:val="16"/>
          <w:szCs w:val="16"/>
          <w:u w:val="single"/>
          <w:lang w:eastAsia="pt-BR"/>
        </w:rPr>
        <w:t>(MPPR-2023)</w:t>
      </w:r>
      <w:r w:rsidR="007E1B55">
        <w:rPr>
          <w:rFonts w:ascii="Book Antiqua" w:hAnsi="Book Antiqua" w:cs="Times New Roman"/>
          <w:b/>
          <w:bCs/>
          <w:color w:val="FF0000"/>
          <w:sz w:val="16"/>
          <w:szCs w:val="16"/>
        </w:rPr>
        <w:t xml:space="preserve"> </w:t>
      </w:r>
      <w:r w:rsidR="007E1B55">
        <w:rPr>
          <w:rFonts w:ascii="Book Antiqua" w:eastAsia="Times New Roman" w:hAnsi="Book Antiqua" w:cs="Arial"/>
          <w:b/>
          <w:bCs/>
          <w:color w:val="FF0000"/>
          <w:sz w:val="16"/>
          <w:szCs w:val="16"/>
          <w:u w:val="single"/>
          <w:lang w:eastAsia="pt-BR"/>
        </w:rPr>
        <w:t>(DPERO-2023)</w:t>
      </w:r>
      <w:r w:rsidR="00C56C63">
        <w:rPr>
          <w:rFonts w:ascii="Book Antiqua" w:eastAsia="Times New Roman" w:hAnsi="Book Antiqua" w:cs="Arial"/>
          <w:b/>
          <w:bCs/>
          <w:color w:val="FF0000"/>
          <w:sz w:val="16"/>
          <w:szCs w:val="16"/>
          <w:lang w:eastAsia="pt-BR"/>
        </w:rPr>
        <w:t xml:space="preserve"> </w:t>
      </w:r>
      <w:r w:rsidR="00C56C63">
        <w:rPr>
          <w:rFonts w:ascii="Book Antiqua" w:hAnsi="Book Antiqua"/>
          <w:b/>
          <w:color w:val="FF0000"/>
          <w:sz w:val="16"/>
          <w:szCs w:val="16"/>
          <w:u w:val="single"/>
        </w:rPr>
        <w:t>(PGM-São Paulo/SP-2023)</w:t>
      </w:r>
      <w:r w:rsidR="002A2C28">
        <w:rPr>
          <w:rFonts w:ascii="Book Antiqua" w:hAnsi="Book Antiqua"/>
          <w:b/>
          <w:color w:val="FF0000"/>
          <w:sz w:val="16"/>
          <w:szCs w:val="16"/>
        </w:rPr>
        <w:t xml:space="preserve"> </w:t>
      </w:r>
      <w:r w:rsidR="002A2C28">
        <w:rPr>
          <w:rFonts w:ascii="Book Antiqua" w:hAnsi="Book Antiqua"/>
          <w:b/>
          <w:bCs/>
          <w:color w:val="FF0000"/>
          <w:sz w:val="16"/>
          <w:szCs w:val="16"/>
          <w:u w:val="single"/>
        </w:rPr>
        <w:t>(TJMT-2024)</w:t>
      </w:r>
      <w:r w:rsidR="00774EB9">
        <w:rPr>
          <w:rFonts w:ascii="Book Antiqua" w:hAnsi="Book Antiqua"/>
          <w:b/>
          <w:color w:val="FF0000"/>
          <w:sz w:val="16"/>
          <w:szCs w:val="16"/>
        </w:rPr>
        <w:t xml:space="preserve"> </w:t>
      </w:r>
      <w:r w:rsidR="00774EB9">
        <w:rPr>
          <w:rFonts w:ascii="Book Antiqua" w:hAnsi="Book Antiqua"/>
          <w:b/>
          <w:color w:val="FF0000"/>
          <w:sz w:val="16"/>
          <w:szCs w:val="16"/>
          <w:u w:val="single"/>
        </w:rPr>
        <w:t>(PCSC-2024)</w:t>
      </w:r>
    </w:p>
    <w:tbl>
      <w:tblPr>
        <w:tblStyle w:val="Tabelacomgrade"/>
        <w:tblW w:w="0" w:type="auto"/>
        <w:shd w:val="clear" w:color="auto" w:fill="CCFFFF"/>
        <w:tblLook w:val="04A0" w:firstRow="1" w:lastRow="0" w:firstColumn="1" w:lastColumn="0" w:noHBand="0" w:noVBand="1"/>
      </w:tblPr>
      <w:tblGrid>
        <w:gridCol w:w="8494"/>
      </w:tblGrid>
      <w:tr w:rsidR="00774EB9" w:rsidRPr="00402350" w14:paraId="41E7C90C" w14:textId="77777777" w:rsidTr="00EB4BDC">
        <w:tc>
          <w:tcPr>
            <w:tcW w:w="8494" w:type="dxa"/>
            <w:shd w:val="clear" w:color="auto" w:fill="CCFFFF"/>
          </w:tcPr>
          <w:p w14:paraId="13215B77" w14:textId="724C51E8" w:rsidR="00774EB9" w:rsidRDefault="00774EB9" w:rsidP="00EB4BDC">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PCSC-2024-FGV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F67AE">
              <w:rPr>
                <w:rFonts w:ascii="Book Antiqua" w:eastAsia="Times New Roman" w:hAnsi="Book Antiqua" w:cs="Times New Roman"/>
                <w:sz w:val="19"/>
                <w:szCs w:val="19"/>
                <w:lang w:eastAsia="pt-BR"/>
              </w:rPr>
              <w:t>Após ler uma reportagem que abordava um esquema de fraude em licitações envolvendo diversas sociedades e agentes públicos de determinada localidade, Elano decidiu aprofundar seus estudos acerca das diferentes esferas de responsabilização das condutas dos enveredados em tal empreitada ilícita.</w:t>
            </w:r>
            <w:r>
              <w:rPr>
                <w:rFonts w:ascii="Book Antiqua" w:eastAsia="Times New Roman" w:hAnsi="Book Antiqua" w:cs="Times New Roman"/>
                <w:sz w:val="19"/>
                <w:szCs w:val="19"/>
                <w:lang w:eastAsia="pt-BR"/>
              </w:rPr>
              <w:t xml:space="preserve"> </w:t>
            </w:r>
            <w:r w:rsidRPr="000F67AE">
              <w:rPr>
                <w:rFonts w:ascii="Book Antiqua" w:eastAsia="Times New Roman" w:hAnsi="Book Antiqua" w:cs="Times New Roman"/>
                <w:sz w:val="19"/>
                <w:szCs w:val="19"/>
                <w:lang w:eastAsia="pt-BR"/>
              </w:rPr>
              <w:t>Acerca do tema, considerando o disposto na Lei 12.846/13 (Lei Anticorrupção) e na Lei 8.429/92, com a redação conferida pela Lei 14.230/21 (Lei de Improbidade Administrativa), Elano concluiu corretamente que</w:t>
            </w:r>
            <w:r>
              <w:rPr>
                <w:rFonts w:ascii="Book Antiqua" w:eastAsia="Times New Roman" w:hAnsi="Book Antiqua" w:cs="Times New Roman"/>
                <w:sz w:val="19"/>
                <w:szCs w:val="19"/>
                <w:lang w:eastAsia="pt-BR"/>
              </w:rPr>
              <w:t xml:space="preserve"> </w:t>
            </w:r>
            <w:r w:rsidRPr="000F67AE">
              <w:rPr>
                <w:rFonts w:ascii="Book Antiqua" w:eastAsia="Times New Roman" w:hAnsi="Book Antiqua" w:cs="Times New Roman"/>
                <w:sz w:val="19"/>
                <w:szCs w:val="19"/>
                <w:lang w:eastAsia="pt-BR"/>
              </w:rPr>
              <w:t>a responsabilização com fulcro na Lei Anticorrupção é objetiva e pode resultar em sanções na esfera administrativa e judicial, mas a aplicação de penalidade da lei de improbidade exige a demonstração de dolo, submetendo-se à reserva de jurisdição.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w:t>
            </w:r>
            <w:proofErr w:type="spellStart"/>
            <w:r>
              <w:rPr>
                <w:rFonts w:ascii="Book Antiqua" w:eastAsia="Times New Roman" w:hAnsi="Book Antiqua" w:cs="Times New Roman"/>
                <w:b/>
                <w:bCs/>
                <w:sz w:val="19"/>
                <w:szCs w:val="19"/>
                <w:lang w:eastAsia="pt-BR"/>
              </w:rPr>
              <w:t>arts</w:t>
            </w:r>
            <w:proofErr w:type="spellEnd"/>
            <w:r>
              <w:rPr>
                <w:rFonts w:ascii="Book Antiqua" w:eastAsia="Times New Roman" w:hAnsi="Book Antiqua" w:cs="Times New Roman"/>
                <w:b/>
                <w:bCs/>
                <w:sz w:val="19"/>
                <w:szCs w:val="19"/>
                <w:lang w:eastAsia="pt-BR"/>
              </w:rPr>
              <w:t>. 1º; 2º e 18, LA</w:t>
            </w:r>
            <w:r>
              <w:rPr>
                <w:rStyle w:val="Refdenotaderodap"/>
                <w:rFonts w:ascii="Book Antiqua" w:eastAsia="Times New Roman" w:hAnsi="Book Antiqua" w:cs="Times New Roman"/>
                <w:b/>
                <w:bCs/>
                <w:sz w:val="19"/>
                <w:szCs w:val="19"/>
                <w:lang w:eastAsia="pt-BR"/>
              </w:rPr>
              <w:footnoteReference w:id="1"/>
            </w:r>
            <w:r>
              <w:rPr>
                <w:rFonts w:ascii="Book Antiqua" w:eastAsia="Times New Roman" w:hAnsi="Book Antiqua" w:cs="Times New Roman"/>
                <w:b/>
                <w:bCs/>
                <w:sz w:val="19"/>
                <w:szCs w:val="19"/>
                <w:lang w:eastAsia="pt-BR"/>
              </w:rPr>
              <w:t xml:space="preserve"> c/c </w:t>
            </w:r>
            <w:proofErr w:type="spellStart"/>
            <w:r>
              <w:rPr>
                <w:rFonts w:ascii="Book Antiqua" w:eastAsia="Times New Roman" w:hAnsi="Book Antiqua" w:cs="Times New Roman"/>
                <w:b/>
                <w:bCs/>
                <w:sz w:val="19"/>
                <w:szCs w:val="19"/>
                <w:lang w:eastAsia="pt-BR"/>
              </w:rPr>
              <w:t>arts</w:t>
            </w:r>
            <w:proofErr w:type="spellEnd"/>
            <w:r>
              <w:rPr>
                <w:rFonts w:ascii="Book Antiqua" w:eastAsia="Times New Roman" w:hAnsi="Book Antiqua" w:cs="Times New Roman"/>
                <w:b/>
                <w:bCs/>
                <w:sz w:val="19"/>
                <w:szCs w:val="19"/>
                <w:lang w:eastAsia="pt-BR"/>
              </w:rPr>
              <w:t>. 1º, §§1º e 2º; 12, §9º; 17, LIA.</w:t>
            </w:r>
            <w:r>
              <w:rPr>
                <w:rStyle w:val="Refdenotaderodap"/>
                <w:rFonts w:ascii="Book Antiqua" w:eastAsia="Times New Roman" w:hAnsi="Book Antiqua" w:cs="Times New Roman"/>
                <w:b/>
                <w:bCs/>
                <w:sz w:val="19"/>
                <w:szCs w:val="19"/>
                <w:lang w:eastAsia="pt-BR"/>
              </w:rPr>
              <w:footnoteReference w:id="2"/>
            </w:r>
          </w:p>
          <w:p w14:paraId="09DCD4C3" w14:textId="77777777" w:rsidR="00774EB9" w:rsidRDefault="00774EB9" w:rsidP="00EB4BDC">
            <w:pPr>
              <w:jc w:val="both"/>
              <w:rPr>
                <w:rFonts w:ascii="Book Antiqua" w:eastAsia="Times New Roman" w:hAnsi="Book Antiqua" w:cs="Times New Roman"/>
                <w:b/>
                <w:bCs/>
                <w:sz w:val="19"/>
                <w:szCs w:val="19"/>
                <w:lang w:eastAsia="pt-BR"/>
              </w:rPr>
            </w:pPr>
          </w:p>
          <w:p w14:paraId="2A5960EA" w14:textId="77DAFCFA" w:rsidR="00774EB9" w:rsidRPr="006E39D2" w:rsidRDefault="00774EB9" w:rsidP="00EB4BDC">
            <w:pPr>
              <w:jc w:val="both"/>
              <w:rPr>
                <w:rFonts w:ascii="Book Antiqua" w:eastAsia="Times New Roman" w:hAnsi="Book Antiqua" w:cs="Times New Roman"/>
                <w:b/>
                <w:sz w:val="19"/>
                <w:szCs w:val="19"/>
                <w:lang w:eastAsia="pt-BR"/>
              </w:rPr>
            </w:pPr>
            <w:r w:rsidRPr="00F94C8F">
              <w:rPr>
                <w:rFonts w:ascii="Book Antiqua" w:eastAsia="Times New Roman" w:hAnsi="Book Antiqua" w:cs="Times New Roman"/>
                <w:b/>
                <w:bCs/>
                <w:i/>
                <w:iCs/>
                <w:color w:val="FF0000"/>
                <w:sz w:val="19"/>
                <w:szCs w:val="19"/>
                <w:lang w:eastAsia="pt-BR"/>
              </w:rPr>
              <w:t>#</w:t>
            </w:r>
            <w:r w:rsidRPr="00F94C8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F94C8F">
              <w:rPr>
                <w:rFonts w:ascii="Book Antiqua" w:eastAsia="Times New Roman" w:hAnsi="Book Antiqua" w:cs="Times New Roman"/>
                <w:sz w:val="19"/>
                <w:szCs w:val="19"/>
                <w:lang w:eastAsia="pt-BR"/>
              </w:rPr>
              <w:t>De acordo com art. 1º, §</w:t>
            </w:r>
            <w:r>
              <w:rPr>
                <w:rFonts w:ascii="Book Antiqua" w:eastAsia="Times New Roman" w:hAnsi="Book Antiqua" w:cs="Times New Roman"/>
                <w:sz w:val="19"/>
                <w:szCs w:val="19"/>
                <w:lang w:eastAsia="pt-BR"/>
              </w:rPr>
              <w:t>§</w:t>
            </w:r>
            <w:r w:rsidRPr="00F94C8F">
              <w:rPr>
                <w:rFonts w:ascii="Book Antiqua" w:eastAsia="Times New Roman" w:hAnsi="Book Antiqua" w:cs="Times New Roman"/>
                <w:sz w:val="19"/>
                <w:szCs w:val="19"/>
                <w:lang w:eastAsia="pt-BR"/>
              </w:rPr>
              <w:t xml:space="preserve"> 1º</w:t>
            </w:r>
            <w:r>
              <w:rPr>
                <w:rFonts w:ascii="Book Antiqua" w:eastAsia="Times New Roman" w:hAnsi="Book Antiqua" w:cs="Times New Roman"/>
                <w:sz w:val="19"/>
                <w:szCs w:val="19"/>
                <w:lang w:eastAsia="pt-BR"/>
              </w:rPr>
              <w:t xml:space="preserve"> e 2º</w:t>
            </w:r>
            <w:r w:rsidRPr="00F94C8F">
              <w:rPr>
                <w:rFonts w:ascii="Book Antiqua" w:eastAsia="Times New Roman" w:hAnsi="Book Antiqua" w:cs="Times New Roman"/>
                <w:sz w:val="19"/>
                <w:szCs w:val="19"/>
                <w:lang w:eastAsia="pt-BR"/>
              </w:rPr>
              <w:t>, da Lei 8.429/92</w:t>
            </w:r>
            <w:r>
              <w:rPr>
                <w:rFonts w:ascii="Book Antiqua" w:eastAsia="Times New Roman" w:hAnsi="Book Antiqua" w:cs="Times New Roman"/>
                <w:sz w:val="19"/>
                <w:szCs w:val="19"/>
                <w:lang w:eastAsia="pt-BR"/>
              </w:rPr>
              <w:t>,</w:t>
            </w:r>
            <w:r w:rsidRPr="00F94C8F">
              <w:rPr>
                <w:rFonts w:ascii="Book Antiqua" w:eastAsia="Times New Roman" w:hAnsi="Book Antiqua" w:cs="Times New Roman"/>
                <w:sz w:val="19"/>
                <w:szCs w:val="19"/>
                <w:lang w:eastAsia="pt-BR"/>
              </w:rPr>
              <w:t xml:space="preserve"> a responsabilização desde as mudanças promovidas pela Lei 14.230/21, exige demonstração de dolo</w:t>
            </w:r>
            <w:r>
              <w:rPr>
                <w:rFonts w:ascii="Book Antiqua" w:eastAsia="Times New Roman" w:hAnsi="Book Antiqua" w:cs="Times New Roman"/>
                <w:sz w:val="19"/>
                <w:szCs w:val="19"/>
                <w:lang w:eastAsia="pt-BR"/>
              </w:rPr>
              <w:t xml:space="preserve">. </w:t>
            </w:r>
            <w:r w:rsidRPr="00F94C8F">
              <w:rPr>
                <w:rFonts w:ascii="Book Antiqua" w:eastAsia="Times New Roman" w:hAnsi="Book Antiqua" w:cs="Times New Roman"/>
                <w:sz w:val="19"/>
                <w:szCs w:val="19"/>
                <w:lang w:eastAsia="pt-BR"/>
              </w:rPr>
              <w:t xml:space="preserve">Ademais, de acordo com art. 17 da </w:t>
            </w:r>
            <w:r>
              <w:rPr>
                <w:rFonts w:ascii="Book Antiqua" w:eastAsia="Times New Roman" w:hAnsi="Book Antiqua" w:cs="Times New Roman"/>
                <w:sz w:val="19"/>
                <w:szCs w:val="19"/>
                <w:lang w:eastAsia="pt-BR"/>
              </w:rPr>
              <w:t>LIA</w:t>
            </w:r>
            <w:r w:rsidRPr="00F94C8F">
              <w:rPr>
                <w:rFonts w:ascii="Book Antiqua" w:eastAsia="Times New Roman" w:hAnsi="Book Antiqua" w:cs="Times New Roman"/>
                <w:sz w:val="19"/>
                <w:szCs w:val="19"/>
                <w:lang w:eastAsia="pt-BR"/>
              </w:rPr>
              <w:t>, tal responsabilização se submete à reserva de jurisdição. No mesmo sentido</w:t>
            </w:r>
            <w:r>
              <w:rPr>
                <w:rFonts w:ascii="Book Antiqua" w:eastAsia="Times New Roman" w:hAnsi="Book Antiqua" w:cs="Times New Roman"/>
                <w:sz w:val="19"/>
                <w:szCs w:val="19"/>
                <w:lang w:eastAsia="pt-BR"/>
              </w:rPr>
              <w:t>,</w:t>
            </w:r>
            <w:r w:rsidRPr="00F94C8F">
              <w:rPr>
                <w:rFonts w:ascii="Book Antiqua" w:eastAsia="Times New Roman" w:hAnsi="Book Antiqua" w:cs="Times New Roman"/>
                <w:sz w:val="19"/>
                <w:szCs w:val="19"/>
                <w:lang w:eastAsia="pt-BR"/>
              </w:rPr>
              <w:t xml:space="preserve"> é o art. 12, § 9º</w:t>
            </w:r>
            <w:r>
              <w:rPr>
                <w:rFonts w:ascii="Book Antiqua" w:eastAsia="Times New Roman" w:hAnsi="Book Antiqua" w:cs="Times New Roman"/>
                <w:sz w:val="19"/>
                <w:szCs w:val="19"/>
                <w:lang w:eastAsia="pt-BR"/>
              </w:rPr>
              <w:t xml:space="preserve"> da LIA. Por outro lado, </w:t>
            </w:r>
            <w:r w:rsidRPr="00F94C8F">
              <w:rPr>
                <w:rFonts w:ascii="Book Antiqua" w:eastAsia="Times New Roman" w:hAnsi="Book Antiqua" w:cs="Times New Roman"/>
                <w:sz w:val="19"/>
                <w:szCs w:val="19"/>
                <w:lang w:eastAsia="pt-BR"/>
              </w:rPr>
              <w:t>no caso da responsabilização com base na Lei 12.846/13, o art</w:t>
            </w:r>
            <w:r>
              <w:rPr>
                <w:rFonts w:ascii="Book Antiqua" w:eastAsia="Times New Roman" w:hAnsi="Book Antiqua" w:cs="Times New Roman"/>
                <w:sz w:val="19"/>
                <w:szCs w:val="19"/>
                <w:lang w:eastAsia="pt-BR"/>
              </w:rPr>
              <w:t>.</w:t>
            </w:r>
            <w:r w:rsidRPr="00F94C8F">
              <w:rPr>
                <w:rFonts w:ascii="Book Antiqua" w:eastAsia="Times New Roman" w:hAnsi="Book Antiqua" w:cs="Times New Roman"/>
                <w:sz w:val="19"/>
                <w:szCs w:val="19"/>
                <w:lang w:eastAsia="pt-BR"/>
              </w:rPr>
              <w:t xml:space="preserve"> 18 da</w:t>
            </w:r>
            <w:r>
              <w:rPr>
                <w:rFonts w:ascii="Book Antiqua" w:eastAsia="Times New Roman" w:hAnsi="Book Antiqua" w:cs="Times New Roman"/>
                <w:sz w:val="19"/>
                <w:szCs w:val="19"/>
                <w:lang w:eastAsia="pt-BR"/>
              </w:rPr>
              <w:t xml:space="preserve"> referida</w:t>
            </w:r>
            <w:r w:rsidRPr="00F94C8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l</w:t>
            </w:r>
            <w:r w:rsidRPr="00F94C8F">
              <w:rPr>
                <w:rFonts w:ascii="Book Antiqua" w:eastAsia="Times New Roman" w:hAnsi="Book Antiqua" w:cs="Times New Roman"/>
                <w:sz w:val="19"/>
                <w:szCs w:val="19"/>
                <w:lang w:eastAsia="pt-BR"/>
              </w:rPr>
              <w:t>ei determina a possibilidade de responsabilização administrativa e judicial</w:t>
            </w:r>
            <w:r>
              <w:rPr>
                <w:rFonts w:ascii="Book Antiqua" w:eastAsia="Times New Roman" w:hAnsi="Book Antiqua" w:cs="Times New Roman"/>
                <w:sz w:val="19"/>
                <w:szCs w:val="19"/>
                <w:lang w:eastAsia="pt-BR"/>
              </w:rPr>
              <w:t xml:space="preserve">. </w:t>
            </w:r>
            <w:r w:rsidRPr="00F94C8F">
              <w:rPr>
                <w:rFonts w:ascii="Book Antiqua" w:eastAsia="Times New Roman" w:hAnsi="Book Antiqua" w:cs="Times New Roman"/>
                <w:sz w:val="19"/>
                <w:szCs w:val="19"/>
                <w:lang w:eastAsia="pt-BR"/>
              </w:rPr>
              <w:t xml:space="preserve">Ainda, de acordo com </w:t>
            </w:r>
            <w:proofErr w:type="spellStart"/>
            <w:r w:rsidRPr="00F94C8F">
              <w:rPr>
                <w:rFonts w:ascii="Book Antiqua" w:eastAsia="Times New Roman" w:hAnsi="Book Antiqua" w:cs="Times New Roman"/>
                <w:sz w:val="19"/>
                <w:szCs w:val="19"/>
                <w:lang w:eastAsia="pt-BR"/>
              </w:rPr>
              <w:t>art</w:t>
            </w:r>
            <w:r>
              <w:rPr>
                <w:rFonts w:ascii="Book Antiqua" w:eastAsia="Times New Roman" w:hAnsi="Book Antiqua" w:cs="Times New Roman"/>
                <w:sz w:val="19"/>
                <w:szCs w:val="19"/>
                <w:lang w:eastAsia="pt-BR"/>
              </w:rPr>
              <w:t>s</w:t>
            </w:r>
            <w:proofErr w:type="spellEnd"/>
            <w:r w:rsidRPr="00F94C8F">
              <w:rPr>
                <w:rFonts w:ascii="Book Antiqua" w:eastAsia="Times New Roman" w:hAnsi="Book Antiqua" w:cs="Times New Roman"/>
                <w:sz w:val="19"/>
                <w:szCs w:val="19"/>
                <w:lang w:eastAsia="pt-BR"/>
              </w:rPr>
              <w:t>. 1º</w:t>
            </w:r>
            <w:r>
              <w:rPr>
                <w:rFonts w:ascii="Book Antiqua" w:eastAsia="Times New Roman" w:hAnsi="Book Antiqua" w:cs="Times New Roman"/>
                <w:sz w:val="19"/>
                <w:szCs w:val="19"/>
                <w:lang w:eastAsia="pt-BR"/>
              </w:rPr>
              <w:t xml:space="preserve"> e 2º</w:t>
            </w:r>
            <w:r w:rsidRPr="00F94C8F">
              <w:rPr>
                <w:rFonts w:ascii="Book Antiqua" w:eastAsia="Times New Roman" w:hAnsi="Book Antiqua" w:cs="Times New Roman"/>
                <w:sz w:val="19"/>
                <w:szCs w:val="19"/>
                <w:lang w:eastAsia="pt-BR"/>
              </w:rPr>
              <w:t xml:space="preserve"> da Lei 12.846/13, trata-se de responsabilização objetiva. </w:t>
            </w:r>
            <w:r>
              <w:rPr>
                <w:rFonts w:ascii="Book Antiqua" w:eastAsia="Times New Roman" w:hAnsi="Book Antiqua" w:cs="Times New Roman"/>
                <w:sz w:val="19"/>
                <w:szCs w:val="19"/>
                <w:lang w:eastAsia="pt-BR"/>
              </w:rPr>
              <w:t xml:space="preserve">Em resumo, a </w:t>
            </w:r>
            <w:r w:rsidRPr="00F94C8F">
              <w:rPr>
                <w:rFonts w:ascii="Book Antiqua" w:eastAsia="Times New Roman" w:hAnsi="Book Antiqua" w:cs="Times New Roman"/>
                <w:sz w:val="19"/>
                <w:szCs w:val="19"/>
                <w:lang w:eastAsia="pt-BR"/>
              </w:rPr>
              <w:t>responsabilização com fulcro na Lei Anticorrupção é objetiva e pode resultar em sanções na esfera administrativa e judicial, mas a aplicação de penalidade da lei de improbidade exige a demonstração de dolo, submetendo-se à reserva de jurisdição.</w:t>
            </w:r>
          </w:p>
        </w:tc>
      </w:tr>
    </w:tbl>
    <w:p w14:paraId="4E1467CE" w14:textId="478E330E" w:rsidR="00BB655F" w:rsidRPr="00D26A76" w:rsidRDefault="00BB655F" w:rsidP="00BB655F">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bookmarkStart w:id="9" w:name="art1§3"/>
      <w:bookmarkEnd w:id="9"/>
      <w:r w:rsidRPr="00BF3782">
        <w:rPr>
          <w:rFonts w:ascii="Book Antiqua" w:eastAsia="Times New Roman" w:hAnsi="Book Antiqua" w:cs="Times New Roman"/>
          <w:b/>
          <w:bCs/>
          <w:sz w:val="19"/>
          <w:szCs w:val="19"/>
          <w:highlight w:val="magenta"/>
          <w:lang w:eastAsia="pt-BR"/>
        </w:rPr>
        <w:t>§ 3º</w:t>
      </w:r>
      <w:r w:rsidRPr="00BB655F">
        <w:rPr>
          <w:rFonts w:ascii="Book Antiqua" w:eastAsia="Times New Roman" w:hAnsi="Book Antiqua" w:cs="Times New Roman"/>
          <w:sz w:val="19"/>
          <w:szCs w:val="19"/>
          <w:lang w:eastAsia="pt-BR"/>
        </w:rPr>
        <w:t xml:space="preserve"> </w:t>
      </w:r>
      <w:r w:rsidRPr="00BF3782">
        <w:rPr>
          <w:rFonts w:ascii="Book Antiqua" w:eastAsia="Times New Roman" w:hAnsi="Book Antiqua" w:cs="Times New Roman"/>
          <w:b/>
          <w:bCs/>
          <w:sz w:val="19"/>
          <w:szCs w:val="19"/>
          <w:lang w:eastAsia="pt-BR"/>
        </w:rPr>
        <w:t xml:space="preserve">O mero exercício da função ou desempenho de competências públicas, sem comprovação de ato doloso com fim ilícito, </w:t>
      </w:r>
      <w:r w:rsidRPr="00556477">
        <w:rPr>
          <w:rFonts w:ascii="Book Antiqua" w:eastAsia="Times New Roman" w:hAnsi="Book Antiqua" w:cs="Times New Roman"/>
          <w:b/>
          <w:bCs/>
          <w:caps/>
          <w:sz w:val="19"/>
          <w:szCs w:val="19"/>
          <w:highlight w:val="green"/>
          <w:lang w:eastAsia="pt-BR"/>
        </w:rPr>
        <w:t>afasta</w:t>
      </w:r>
      <w:r w:rsidRPr="00BF3782">
        <w:rPr>
          <w:rFonts w:ascii="Book Antiqua" w:eastAsia="Times New Roman" w:hAnsi="Book Antiqua" w:cs="Times New Roman"/>
          <w:b/>
          <w:bCs/>
          <w:sz w:val="19"/>
          <w:szCs w:val="19"/>
          <w:lang w:eastAsia="pt-BR"/>
        </w:rPr>
        <w:t xml:space="preserve"> a responsabilidade por ato de improbidade administrativa</w:t>
      </w:r>
      <w:r w:rsidRPr="0056205A">
        <w:rPr>
          <w:rFonts w:ascii="Book Antiqua" w:eastAsia="Times New Roman" w:hAnsi="Book Antiqua" w:cs="Times New Roman"/>
          <w:b/>
          <w:bCs/>
          <w:sz w:val="18"/>
          <w:szCs w:val="18"/>
          <w:lang w:eastAsia="pt-BR"/>
        </w:rPr>
        <w:t>.</w:t>
      </w:r>
      <w:r w:rsidRPr="0056205A">
        <w:rPr>
          <w:rFonts w:ascii="Book Antiqua" w:eastAsia="Times New Roman" w:hAnsi="Book Antiqua" w:cs="Times New Roman"/>
          <w:sz w:val="18"/>
          <w:szCs w:val="18"/>
          <w:lang w:eastAsia="pt-BR"/>
        </w:rPr>
        <w:t xml:space="preserve"> </w:t>
      </w:r>
      <w:hyperlink r:id="rId13" w:anchor="art2" w:history="1">
        <w:r w:rsidRPr="0056205A">
          <w:rPr>
            <w:rStyle w:val="Hyperlink"/>
            <w:rFonts w:ascii="Book Antiqua" w:eastAsia="Times New Roman" w:hAnsi="Book Antiqua" w:cs="Times New Roman"/>
            <w:sz w:val="16"/>
            <w:szCs w:val="16"/>
            <w:lang w:eastAsia="pt-BR"/>
          </w:rPr>
          <w:t>(Incluído pela Lei nº 14.230, de 2021)</w:t>
        </w:r>
      </w:hyperlink>
      <w:r w:rsidR="003677EE">
        <w:rPr>
          <w:rStyle w:val="Hyperlink"/>
          <w:rFonts w:ascii="Book Antiqua" w:eastAsia="Times New Roman" w:hAnsi="Book Antiqua" w:cs="Times New Roman"/>
          <w:sz w:val="16"/>
          <w:szCs w:val="16"/>
          <w:u w:val="none"/>
          <w:lang w:eastAsia="pt-BR"/>
        </w:rPr>
        <w:t xml:space="preserve"> </w:t>
      </w:r>
      <w:r w:rsidR="003677EE" w:rsidRPr="0056205A">
        <w:rPr>
          <w:rStyle w:val="Hyperlink"/>
          <w:rFonts w:ascii="Book Antiqua" w:eastAsia="Times New Roman" w:hAnsi="Book Antiqua" w:cs="Times New Roman"/>
          <w:b/>
          <w:bCs/>
          <w:color w:val="FF0000"/>
          <w:sz w:val="16"/>
          <w:szCs w:val="16"/>
          <w:lang w:eastAsia="pt-BR"/>
        </w:rPr>
        <w:t>(MPPR-2021)</w:t>
      </w:r>
      <w:r w:rsidR="00556477">
        <w:rPr>
          <w:rStyle w:val="Hyperlink"/>
          <w:rFonts w:ascii="Book Antiqua" w:eastAsia="Times New Roman" w:hAnsi="Book Antiqua" w:cs="Times New Roman"/>
          <w:b/>
          <w:bCs/>
          <w:color w:val="FF0000"/>
          <w:sz w:val="16"/>
          <w:szCs w:val="16"/>
          <w:u w:val="none"/>
          <w:lang w:eastAsia="pt-BR"/>
        </w:rPr>
        <w:t xml:space="preserve"> </w:t>
      </w:r>
      <w:r w:rsidR="00556477">
        <w:rPr>
          <w:rStyle w:val="Hyperlink"/>
          <w:rFonts w:ascii="Book Antiqua" w:eastAsia="Times New Roman" w:hAnsi="Book Antiqua" w:cs="Times New Roman"/>
          <w:b/>
          <w:bCs/>
          <w:color w:val="FF0000"/>
          <w:sz w:val="16"/>
          <w:szCs w:val="16"/>
          <w:lang w:eastAsia="pt-BR"/>
        </w:rPr>
        <w:t>(MPMS-2022)</w:t>
      </w:r>
      <w:r w:rsidR="005D60AA">
        <w:rPr>
          <w:rStyle w:val="Hyperlink"/>
          <w:rFonts w:ascii="Book Antiqua" w:eastAsia="Times New Roman" w:hAnsi="Book Antiqua" w:cs="Times New Roman"/>
          <w:b/>
          <w:bCs/>
          <w:color w:val="FF0000"/>
          <w:sz w:val="16"/>
          <w:szCs w:val="16"/>
          <w:u w:val="none"/>
          <w:lang w:eastAsia="pt-BR"/>
        </w:rPr>
        <w:t xml:space="preserve"> </w:t>
      </w:r>
      <w:r w:rsidR="005D60AA" w:rsidRPr="00C12FAE">
        <w:rPr>
          <w:rFonts w:ascii="Book Antiqua" w:hAnsi="Book Antiqua"/>
          <w:b/>
          <w:color w:val="FF0000"/>
          <w:sz w:val="16"/>
          <w:szCs w:val="16"/>
          <w:u w:val="single"/>
        </w:rPr>
        <w:t>(</w:t>
      </w:r>
      <w:r w:rsidR="005D60AA">
        <w:rPr>
          <w:rFonts w:ascii="Book Antiqua" w:hAnsi="Book Antiqua"/>
          <w:b/>
          <w:color w:val="FF0000"/>
          <w:sz w:val="16"/>
          <w:szCs w:val="16"/>
          <w:u w:val="single"/>
        </w:rPr>
        <w:t>MPTO-2022</w:t>
      </w:r>
      <w:r w:rsidR="005D60AA" w:rsidRPr="00C12FAE">
        <w:rPr>
          <w:rFonts w:ascii="Book Antiqua" w:hAnsi="Book Antiqua"/>
          <w:b/>
          <w:color w:val="FF0000"/>
          <w:sz w:val="16"/>
          <w:szCs w:val="16"/>
          <w:u w:val="single"/>
        </w:rPr>
        <w:t>)</w:t>
      </w:r>
      <w:r w:rsidR="000F6671">
        <w:rPr>
          <w:rFonts w:ascii="Book Antiqua" w:hAnsi="Book Antiqua"/>
          <w:b/>
          <w:color w:val="FF0000"/>
          <w:sz w:val="16"/>
          <w:szCs w:val="16"/>
        </w:rPr>
        <w:t xml:space="preserve"> </w:t>
      </w:r>
      <w:r w:rsidR="000F6671">
        <w:rPr>
          <w:rFonts w:ascii="Book Antiqua" w:hAnsi="Book Antiqua"/>
          <w:b/>
          <w:color w:val="FF0000"/>
          <w:sz w:val="16"/>
          <w:szCs w:val="16"/>
          <w:u w:val="single"/>
        </w:rPr>
        <w:t>(PCRO-2022)</w:t>
      </w:r>
      <w:r w:rsidR="00BF3782" w:rsidRPr="0056205A">
        <w:rPr>
          <w:rStyle w:val="Hyperlink"/>
          <w:rFonts w:ascii="Book Antiqua" w:eastAsia="Times New Roman" w:hAnsi="Book Antiqua" w:cs="Times New Roman"/>
          <w:sz w:val="16"/>
          <w:szCs w:val="16"/>
          <w:u w:val="none"/>
          <w:lang w:eastAsia="pt-BR"/>
        </w:rPr>
        <w:t xml:space="preserve"> </w:t>
      </w:r>
      <w:r w:rsidR="00BF3782" w:rsidRPr="0056205A">
        <w:rPr>
          <w:rFonts w:ascii="Book Antiqua" w:eastAsia="Times New Roman" w:hAnsi="Book Antiqua" w:cs="Times New Roman"/>
          <w:b/>
          <w:bCs/>
          <w:color w:val="FF0000"/>
          <w:sz w:val="16"/>
          <w:szCs w:val="16"/>
          <w:u w:val="single"/>
          <w:lang w:eastAsia="pt-BR"/>
        </w:rPr>
        <w:t>(PCSP-2022)</w:t>
      </w:r>
      <w:r w:rsidR="00E83DE9">
        <w:rPr>
          <w:rFonts w:ascii="Book Antiqua" w:eastAsia="Times New Roman" w:hAnsi="Book Antiqua" w:cs="Times New Roman"/>
          <w:b/>
          <w:bCs/>
          <w:color w:val="FF0000"/>
          <w:sz w:val="16"/>
          <w:szCs w:val="16"/>
          <w:lang w:eastAsia="pt-BR"/>
        </w:rPr>
        <w:t xml:space="preserve"> </w:t>
      </w:r>
      <w:r w:rsidR="00E83DE9">
        <w:rPr>
          <w:rFonts w:ascii="Book Antiqua" w:eastAsia="Times New Roman" w:hAnsi="Book Antiqua" w:cs="Times New Roman"/>
          <w:b/>
          <w:color w:val="FF0000"/>
          <w:sz w:val="16"/>
          <w:szCs w:val="16"/>
          <w:u w:val="single"/>
          <w:lang w:eastAsia="pt-BR"/>
        </w:rPr>
        <w:t>(MPAM-2023)</w:t>
      </w:r>
      <w:r w:rsidR="003056E7">
        <w:rPr>
          <w:rFonts w:ascii="Book Antiqua" w:eastAsia="Times New Roman" w:hAnsi="Book Antiqua" w:cs="Times New Roman"/>
          <w:b/>
          <w:color w:val="FF0000"/>
          <w:sz w:val="16"/>
          <w:szCs w:val="16"/>
          <w:lang w:eastAsia="pt-BR"/>
        </w:rPr>
        <w:t xml:space="preserve"> </w:t>
      </w:r>
      <w:r w:rsidR="003056E7">
        <w:rPr>
          <w:rFonts w:ascii="Book Antiqua" w:eastAsia="Times New Roman" w:hAnsi="Book Antiqua" w:cs="Times New Roman"/>
          <w:b/>
          <w:color w:val="FF0000"/>
          <w:sz w:val="16"/>
          <w:szCs w:val="16"/>
          <w:u w:val="single"/>
          <w:lang w:eastAsia="pt-BR"/>
        </w:rPr>
        <w:t>(DPEMG-2023)</w:t>
      </w:r>
      <w:r w:rsidR="00C56C63">
        <w:rPr>
          <w:rFonts w:ascii="Book Antiqua" w:eastAsia="Times New Roman" w:hAnsi="Book Antiqua" w:cs="Times New Roman"/>
          <w:b/>
          <w:color w:val="FF0000"/>
          <w:sz w:val="16"/>
          <w:szCs w:val="16"/>
          <w:lang w:eastAsia="pt-BR"/>
        </w:rPr>
        <w:t xml:space="preserve"> </w:t>
      </w:r>
      <w:r w:rsidR="00C56C63">
        <w:rPr>
          <w:rFonts w:ascii="Book Antiqua" w:hAnsi="Book Antiqua"/>
          <w:b/>
          <w:color w:val="FF0000"/>
          <w:sz w:val="16"/>
          <w:szCs w:val="16"/>
          <w:u w:val="single"/>
        </w:rPr>
        <w:t>(PGM-São Paulo/SP-2023)</w:t>
      </w:r>
      <w:r w:rsidR="002A2C28">
        <w:rPr>
          <w:rFonts w:ascii="Book Antiqua" w:hAnsi="Book Antiqua"/>
          <w:b/>
          <w:color w:val="FF0000"/>
          <w:sz w:val="16"/>
          <w:szCs w:val="16"/>
        </w:rPr>
        <w:t xml:space="preserve"> </w:t>
      </w:r>
      <w:r w:rsidR="002A2C28">
        <w:rPr>
          <w:rFonts w:ascii="Book Antiqua" w:hAnsi="Book Antiqua"/>
          <w:b/>
          <w:bCs/>
          <w:color w:val="FF0000"/>
          <w:sz w:val="16"/>
          <w:szCs w:val="16"/>
          <w:u w:val="single"/>
        </w:rPr>
        <w:t>(TJMT-2024)</w:t>
      </w:r>
      <w:r w:rsidR="00D26A76">
        <w:rPr>
          <w:rFonts w:ascii="Book Antiqua" w:hAnsi="Book Antiqua"/>
          <w:b/>
          <w:color w:val="FF0000"/>
          <w:sz w:val="16"/>
          <w:szCs w:val="16"/>
        </w:rPr>
        <w:t xml:space="preserve"> </w:t>
      </w:r>
      <w:r w:rsidR="00D26A76">
        <w:rPr>
          <w:rFonts w:ascii="Book Antiqua" w:hAnsi="Book Antiqua"/>
          <w:b/>
          <w:color w:val="FF0000"/>
          <w:sz w:val="16"/>
          <w:szCs w:val="16"/>
          <w:u w:val="single"/>
        </w:rPr>
        <w:t>(ENAM/2º-2024)</w:t>
      </w:r>
    </w:p>
    <w:tbl>
      <w:tblPr>
        <w:tblStyle w:val="Tabelacomgrade"/>
        <w:tblW w:w="0" w:type="auto"/>
        <w:shd w:val="clear" w:color="auto" w:fill="CCFFFF"/>
        <w:tblLook w:val="04A0" w:firstRow="1" w:lastRow="0" w:firstColumn="1" w:lastColumn="0" w:noHBand="0" w:noVBand="1"/>
      </w:tblPr>
      <w:tblGrid>
        <w:gridCol w:w="8494"/>
      </w:tblGrid>
      <w:tr w:rsidR="00E83DE9" w:rsidRPr="00402350" w14:paraId="62FEA1D6" w14:textId="77777777" w:rsidTr="00113300">
        <w:tc>
          <w:tcPr>
            <w:tcW w:w="8494" w:type="dxa"/>
            <w:shd w:val="clear" w:color="auto" w:fill="CCFFFF"/>
          </w:tcPr>
          <w:p w14:paraId="130286EB" w14:textId="3E4397D3" w:rsidR="00E83DE9" w:rsidRPr="006E39D2" w:rsidRDefault="00E83DE9" w:rsidP="00113300">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MPAM-2023-CESPE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83DE9">
              <w:rPr>
                <w:rFonts w:ascii="Book Antiqua" w:eastAsia="Times New Roman" w:hAnsi="Book Antiqua" w:cs="Times New Roman"/>
                <w:sz w:val="19"/>
                <w:szCs w:val="19"/>
                <w:lang w:eastAsia="pt-BR"/>
              </w:rPr>
              <w:t>Com relação ao disposto na Lei n.º 8.429/1992 (Lei de Improbidade Administrativa — LIA) e à tutela da probidade no direito brasileiro, assinale a opção correta</w:t>
            </w:r>
            <w:r>
              <w:rPr>
                <w:rFonts w:ascii="Book Antiqua" w:eastAsia="Times New Roman" w:hAnsi="Book Antiqua" w:cs="Times New Roman"/>
                <w:sz w:val="19"/>
                <w:szCs w:val="19"/>
                <w:lang w:eastAsia="pt-BR"/>
              </w:rPr>
              <w:t xml:space="preserve">: </w:t>
            </w:r>
            <w:r w:rsidRPr="00E83DE9">
              <w:rPr>
                <w:rFonts w:ascii="Book Antiqua" w:eastAsia="Times New Roman" w:hAnsi="Book Antiqua" w:cs="Times New Roman"/>
                <w:sz w:val="19"/>
                <w:szCs w:val="19"/>
                <w:lang w:eastAsia="pt-BR"/>
              </w:rPr>
              <w:lastRenderedPageBreak/>
              <w:t>Conforme a redação atual da LIA, os atos de improbidade administrativa somente se caracterizam na presença de dolo específico, não bastando o genérico.</w:t>
            </w:r>
            <w:r>
              <w:rPr>
                <w:rFonts w:ascii="Book Antiqua" w:eastAsia="Times New Roman" w:hAnsi="Book Antiqua" w:cs="Times New Roman"/>
                <w:sz w:val="19"/>
                <w:szCs w:val="19"/>
                <w:lang w:eastAsia="pt-BR"/>
              </w:rPr>
              <w:t xml:space="preserve"> </w:t>
            </w:r>
            <w:r w:rsidRPr="00EF6156">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º</w:t>
            </w:r>
            <w:r w:rsidRPr="00EF6156">
              <w:rPr>
                <w:rFonts w:ascii="Book Antiqua" w:eastAsia="Times New Roman" w:hAnsi="Book Antiqua" w:cs="Times New Roman"/>
                <w:b/>
                <w:bCs/>
                <w:sz w:val="19"/>
                <w:szCs w:val="19"/>
                <w:lang w:eastAsia="pt-BR"/>
              </w:rPr>
              <w:t>, §</w:t>
            </w:r>
            <w:r>
              <w:rPr>
                <w:rFonts w:ascii="Book Antiqua" w:eastAsia="Times New Roman" w:hAnsi="Book Antiqua" w:cs="Times New Roman"/>
                <w:b/>
                <w:bCs/>
                <w:sz w:val="19"/>
                <w:szCs w:val="19"/>
                <w:lang w:eastAsia="pt-BR"/>
              </w:rPr>
              <w:t xml:space="preserve">§ 2º e </w:t>
            </w:r>
            <w:r>
              <w:rPr>
                <w:rFonts w:ascii="Book Antiqua" w:hAnsi="Book Antiqua"/>
                <w:b/>
                <w:bCs/>
                <w:sz w:val="19"/>
                <w:szCs w:val="19"/>
              </w:rPr>
              <w:t>3º</w:t>
            </w:r>
            <w:r w:rsidRPr="00EF6156">
              <w:rPr>
                <w:rFonts w:ascii="Book Antiqua" w:eastAsia="Times New Roman" w:hAnsi="Book Antiqua" w:cs="Times New Roman"/>
                <w:b/>
                <w:bCs/>
                <w:sz w:val="19"/>
                <w:szCs w:val="19"/>
                <w:lang w:eastAsia="pt-BR"/>
              </w:rPr>
              <w:t>, LIA.</w:t>
            </w:r>
          </w:p>
        </w:tc>
      </w:tr>
    </w:tbl>
    <w:p w14:paraId="7FDF2612" w14:textId="7B2FD09E" w:rsidR="00BB655F" w:rsidRPr="002A2982" w:rsidRDefault="00BB655F" w:rsidP="00BB655F">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bookmarkStart w:id="10" w:name="art1§4"/>
      <w:bookmarkEnd w:id="10"/>
      <w:r w:rsidRPr="006F1DF9">
        <w:rPr>
          <w:rFonts w:ascii="Book Antiqua" w:eastAsia="Times New Roman" w:hAnsi="Book Antiqua" w:cs="Times New Roman"/>
          <w:b/>
          <w:bCs/>
          <w:sz w:val="19"/>
          <w:szCs w:val="19"/>
          <w:highlight w:val="magenta"/>
          <w:lang w:eastAsia="pt-BR"/>
        </w:rPr>
        <w:lastRenderedPageBreak/>
        <w:t>§ 4º</w:t>
      </w:r>
      <w:r w:rsidRPr="006F1DF9">
        <w:rPr>
          <w:rFonts w:ascii="Book Antiqua" w:eastAsia="Times New Roman" w:hAnsi="Book Antiqua" w:cs="Times New Roman"/>
          <w:b/>
          <w:bCs/>
          <w:sz w:val="19"/>
          <w:szCs w:val="19"/>
          <w:lang w:eastAsia="pt-BR"/>
        </w:rPr>
        <w:t xml:space="preserve"> </w:t>
      </w:r>
      <w:r w:rsidRPr="00EF6156">
        <w:rPr>
          <w:rFonts w:ascii="Book Antiqua" w:eastAsia="Times New Roman" w:hAnsi="Book Antiqua" w:cs="Times New Roman"/>
          <w:b/>
          <w:bCs/>
          <w:caps/>
          <w:sz w:val="19"/>
          <w:szCs w:val="19"/>
          <w:highlight w:val="green"/>
          <w:lang w:eastAsia="pt-BR"/>
        </w:rPr>
        <w:t>Aplicam-se</w:t>
      </w:r>
      <w:r w:rsidRPr="006F1DF9">
        <w:rPr>
          <w:rFonts w:ascii="Book Antiqua" w:eastAsia="Times New Roman" w:hAnsi="Book Antiqua" w:cs="Times New Roman"/>
          <w:b/>
          <w:bCs/>
          <w:sz w:val="19"/>
          <w:szCs w:val="19"/>
          <w:lang w:eastAsia="pt-BR"/>
        </w:rPr>
        <w:t xml:space="preserve"> ao </w:t>
      </w:r>
      <w:r w:rsidRPr="00EF6156">
        <w:rPr>
          <w:rFonts w:ascii="Book Antiqua" w:eastAsia="Times New Roman" w:hAnsi="Book Antiqua" w:cs="Times New Roman"/>
          <w:b/>
          <w:bCs/>
          <w:sz w:val="19"/>
          <w:szCs w:val="19"/>
          <w:highlight w:val="cyan"/>
          <w:lang w:eastAsia="pt-BR"/>
        </w:rPr>
        <w:t>sistema da improbidade</w:t>
      </w:r>
      <w:r w:rsidRPr="006F1DF9">
        <w:rPr>
          <w:rFonts w:ascii="Book Antiqua" w:eastAsia="Times New Roman" w:hAnsi="Book Antiqua" w:cs="Times New Roman"/>
          <w:b/>
          <w:bCs/>
          <w:sz w:val="19"/>
          <w:szCs w:val="19"/>
          <w:lang w:eastAsia="pt-BR"/>
        </w:rPr>
        <w:t xml:space="preserve"> </w:t>
      </w:r>
      <w:r w:rsidRPr="00EF6156">
        <w:rPr>
          <w:rFonts w:ascii="Book Antiqua" w:eastAsia="Times New Roman" w:hAnsi="Book Antiqua" w:cs="Times New Roman"/>
          <w:b/>
          <w:bCs/>
          <w:sz w:val="19"/>
          <w:szCs w:val="19"/>
          <w:highlight w:val="yellow"/>
          <w:lang w:eastAsia="pt-BR"/>
        </w:rPr>
        <w:t>disciplinado nesta Lei</w:t>
      </w:r>
      <w:r w:rsidRPr="006F1DF9">
        <w:rPr>
          <w:rFonts w:ascii="Book Antiqua" w:eastAsia="Times New Roman" w:hAnsi="Book Antiqua" w:cs="Times New Roman"/>
          <w:b/>
          <w:bCs/>
          <w:sz w:val="19"/>
          <w:szCs w:val="19"/>
          <w:lang w:eastAsia="pt-BR"/>
        </w:rPr>
        <w:t xml:space="preserve"> os </w:t>
      </w:r>
      <w:r w:rsidRPr="00EF6156">
        <w:rPr>
          <w:rFonts w:ascii="Book Antiqua" w:eastAsia="Times New Roman" w:hAnsi="Book Antiqua" w:cs="Times New Roman"/>
          <w:b/>
          <w:bCs/>
          <w:caps/>
          <w:sz w:val="19"/>
          <w:szCs w:val="19"/>
          <w:shd w:val="clear" w:color="auto" w:fill="F7CAAC" w:themeFill="accent2" w:themeFillTint="66"/>
          <w:lang w:eastAsia="pt-BR"/>
        </w:rPr>
        <w:t>princípios constitucionais do direito administrativo sancionador</w:t>
      </w:r>
      <w:r w:rsidRPr="0056205A">
        <w:rPr>
          <w:rFonts w:ascii="Book Antiqua" w:eastAsia="Times New Roman" w:hAnsi="Book Antiqua" w:cs="Times New Roman"/>
          <w:sz w:val="16"/>
          <w:szCs w:val="16"/>
          <w:lang w:eastAsia="pt-BR"/>
        </w:rPr>
        <w:t>. </w:t>
      </w:r>
      <w:hyperlink r:id="rId14" w:anchor="art2" w:history="1">
        <w:r w:rsidRPr="0056205A">
          <w:rPr>
            <w:rStyle w:val="Hyperlink"/>
            <w:rFonts w:ascii="Book Antiqua" w:eastAsia="Times New Roman" w:hAnsi="Book Antiqua" w:cs="Times New Roman"/>
            <w:sz w:val="16"/>
            <w:szCs w:val="16"/>
            <w:lang w:eastAsia="pt-BR"/>
          </w:rPr>
          <w:t>(Incluído pela Lei nº 14.230, de 2021)</w:t>
        </w:r>
      </w:hyperlink>
      <w:r w:rsidR="00773D32">
        <w:rPr>
          <w:rStyle w:val="Hyperlink"/>
          <w:rFonts w:ascii="Book Antiqua" w:eastAsia="Times New Roman" w:hAnsi="Book Antiqua" w:cs="Times New Roman"/>
          <w:sz w:val="16"/>
          <w:szCs w:val="16"/>
          <w:u w:val="none"/>
          <w:lang w:eastAsia="pt-BR"/>
        </w:rPr>
        <w:t xml:space="preserve"> </w:t>
      </w:r>
      <w:r w:rsidR="00773D32">
        <w:rPr>
          <w:rFonts w:ascii="Book Antiqua" w:eastAsia="Times New Roman" w:hAnsi="Book Antiqua" w:cs="Arial"/>
          <w:b/>
          <w:bCs/>
          <w:color w:val="FF0000"/>
          <w:sz w:val="16"/>
          <w:szCs w:val="16"/>
          <w:u w:val="single"/>
          <w:lang w:eastAsia="pt-BR"/>
        </w:rPr>
        <w:t>(MPGO-2022)</w:t>
      </w:r>
      <w:r w:rsidR="006F1DF9">
        <w:rPr>
          <w:rStyle w:val="Hyperlink"/>
          <w:rFonts w:ascii="Book Antiqua" w:eastAsia="Times New Roman" w:hAnsi="Book Antiqua" w:cs="Times New Roman"/>
          <w:sz w:val="16"/>
          <w:szCs w:val="16"/>
          <w:u w:val="none"/>
          <w:lang w:eastAsia="pt-BR"/>
        </w:rPr>
        <w:t xml:space="preserve"> </w:t>
      </w:r>
      <w:r w:rsidR="006F1DF9">
        <w:rPr>
          <w:rFonts w:ascii="Book Antiqua" w:eastAsia="Times New Roman" w:hAnsi="Book Antiqua" w:cs="Arial"/>
          <w:b/>
          <w:bCs/>
          <w:color w:val="FF0000"/>
          <w:sz w:val="16"/>
          <w:szCs w:val="16"/>
          <w:u w:val="single"/>
          <w:lang w:eastAsia="pt-BR"/>
        </w:rPr>
        <w:t>(T</w:t>
      </w:r>
      <w:r w:rsidR="00EF6156">
        <w:rPr>
          <w:rFonts w:ascii="Book Antiqua" w:eastAsia="Times New Roman" w:hAnsi="Book Antiqua" w:cs="Arial"/>
          <w:b/>
          <w:bCs/>
          <w:color w:val="FF0000"/>
          <w:sz w:val="16"/>
          <w:szCs w:val="16"/>
          <w:u w:val="single"/>
          <w:lang w:eastAsia="pt-BR"/>
        </w:rPr>
        <w:t>RF4</w:t>
      </w:r>
      <w:r w:rsidR="006F1DF9">
        <w:rPr>
          <w:rFonts w:ascii="Book Antiqua" w:eastAsia="Times New Roman" w:hAnsi="Book Antiqua" w:cs="Arial"/>
          <w:b/>
          <w:bCs/>
          <w:color w:val="FF0000"/>
          <w:sz w:val="16"/>
          <w:szCs w:val="16"/>
          <w:u w:val="single"/>
          <w:lang w:eastAsia="pt-BR"/>
        </w:rPr>
        <w:t>-2022)</w:t>
      </w:r>
      <w:r w:rsidR="00D970C0">
        <w:rPr>
          <w:rFonts w:ascii="Book Antiqua" w:eastAsia="Times New Roman" w:hAnsi="Book Antiqua" w:cs="Arial"/>
          <w:b/>
          <w:bCs/>
          <w:color w:val="FF0000"/>
          <w:sz w:val="16"/>
          <w:szCs w:val="16"/>
          <w:lang w:eastAsia="pt-BR"/>
        </w:rPr>
        <w:t xml:space="preserve"> </w:t>
      </w:r>
      <w:r w:rsidR="003056E7">
        <w:rPr>
          <w:rFonts w:ascii="Book Antiqua" w:hAnsi="Book Antiqua"/>
          <w:b/>
          <w:color w:val="FF0000"/>
          <w:sz w:val="16"/>
          <w:szCs w:val="16"/>
          <w:u w:val="single"/>
        </w:rPr>
        <w:t>(DPEMG-2023)</w:t>
      </w:r>
      <w:r w:rsidR="002A2982">
        <w:rPr>
          <w:rFonts w:ascii="Book Antiqua" w:hAnsi="Book Antiqua"/>
          <w:b/>
          <w:color w:val="FF0000"/>
          <w:sz w:val="16"/>
          <w:szCs w:val="16"/>
        </w:rPr>
        <w:t xml:space="preserve"> </w:t>
      </w:r>
      <w:r w:rsidR="002A2982">
        <w:rPr>
          <w:rFonts w:ascii="Book Antiqua" w:hAnsi="Book Antiqua"/>
          <w:b/>
          <w:color w:val="FF0000"/>
          <w:sz w:val="16"/>
          <w:szCs w:val="16"/>
          <w:u w:val="single"/>
        </w:rPr>
        <w:t xml:space="preserve">(Anal. </w:t>
      </w:r>
      <w:proofErr w:type="gramStart"/>
      <w:r w:rsidR="002A2982">
        <w:rPr>
          <w:rFonts w:ascii="Book Antiqua" w:hAnsi="Book Antiqua"/>
          <w:b/>
          <w:color w:val="FF0000"/>
          <w:sz w:val="16"/>
          <w:szCs w:val="16"/>
          <w:u w:val="single"/>
        </w:rPr>
        <w:t>Judic./</w:t>
      </w:r>
      <w:proofErr w:type="gramEnd"/>
      <w:r w:rsidR="002A2982">
        <w:rPr>
          <w:rFonts w:ascii="Book Antiqua" w:hAnsi="Book Antiqua"/>
          <w:b/>
          <w:color w:val="FF0000"/>
          <w:sz w:val="16"/>
          <w:szCs w:val="16"/>
          <w:u w:val="single"/>
        </w:rPr>
        <w:t>TRF3-2023)</w:t>
      </w:r>
    </w:p>
    <w:tbl>
      <w:tblPr>
        <w:tblStyle w:val="Tabelacomgrade"/>
        <w:tblW w:w="0" w:type="auto"/>
        <w:shd w:val="clear" w:color="auto" w:fill="CCFFFF"/>
        <w:tblLook w:val="04A0" w:firstRow="1" w:lastRow="0" w:firstColumn="1" w:lastColumn="0" w:noHBand="0" w:noVBand="1"/>
      </w:tblPr>
      <w:tblGrid>
        <w:gridCol w:w="8494"/>
      </w:tblGrid>
      <w:tr w:rsidR="00EF6156" w:rsidRPr="00402350" w14:paraId="71C346EC" w14:textId="77777777" w:rsidTr="00FA7E3A">
        <w:tc>
          <w:tcPr>
            <w:tcW w:w="8494" w:type="dxa"/>
            <w:shd w:val="clear" w:color="auto" w:fill="CCFFFF"/>
          </w:tcPr>
          <w:p w14:paraId="35120FF6" w14:textId="73211AD9" w:rsidR="003056E7" w:rsidRDefault="003056E7" w:rsidP="00FA7E3A">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DPEMG-2023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056E7">
              <w:rPr>
                <w:rFonts w:ascii="Book Antiqua" w:eastAsia="Times New Roman" w:hAnsi="Book Antiqua" w:cs="Times New Roman"/>
                <w:sz w:val="19"/>
                <w:szCs w:val="19"/>
                <w:lang w:eastAsia="pt-BR"/>
              </w:rPr>
              <w:t>Acerca da Lei de Improbidade Administrativa (Lei 8.429/92), assinale a alternativa correta</w:t>
            </w:r>
            <w:r>
              <w:rPr>
                <w:rFonts w:ascii="Book Antiqua" w:eastAsia="Times New Roman" w:hAnsi="Book Antiqua" w:cs="Times New Roman"/>
                <w:sz w:val="19"/>
                <w:szCs w:val="19"/>
                <w:lang w:eastAsia="pt-BR"/>
              </w:rPr>
              <w:t>:</w:t>
            </w:r>
            <w:r>
              <w:t xml:space="preserve"> </w:t>
            </w:r>
            <w:r w:rsidRPr="003056E7">
              <w:rPr>
                <w:rFonts w:ascii="Book Antiqua" w:eastAsia="Times New Roman" w:hAnsi="Book Antiqua" w:cs="Times New Roman"/>
                <w:sz w:val="19"/>
                <w:szCs w:val="19"/>
                <w:lang w:eastAsia="pt-BR"/>
              </w:rPr>
              <w:t>Aplicam-se ao sistema da improbidade disciplinado na Lei nº 8.429/92 os princípios constitucionais do direito administrativo sancionador.</w:t>
            </w:r>
            <w:r>
              <w:rPr>
                <w:rFonts w:ascii="Book Antiqua" w:eastAsia="Times New Roman" w:hAnsi="Book Antiqua" w:cs="Times New Roman"/>
                <w:sz w:val="19"/>
                <w:szCs w:val="19"/>
                <w:lang w:eastAsia="pt-BR"/>
              </w:rPr>
              <w:t xml:space="preserve"> </w:t>
            </w:r>
            <w:r w:rsidRPr="00EF6156">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º</w:t>
            </w:r>
            <w:r w:rsidRPr="00EF6156">
              <w:rPr>
                <w:rFonts w:ascii="Book Antiqua" w:eastAsia="Times New Roman" w:hAnsi="Book Antiqua" w:cs="Times New Roman"/>
                <w:b/>
                <w:bCs/>
                <w:sz w:val="19"/>
                <w:szCs w:val="19"/>
                <w:lang w:eastAsia="pt-BR"/>
              </w:rPr>
              <w:t>, §</w:t>
            </w:r>
            <w:r>
              <w:rPr>
                <w:rFonts w:ascii="Book Antiqua" w:hAnsi="Book Antiqua"/>
                <w:b/>
                <w:bCs/>
                <w:sz w:val="19"/>
                <w:szCs w:val="19"/>
              </w:rPr>
              <w:t>4º</w:t>
            </w:r>
            <w:r w:rsidRPr="00EF6156">
              <w:rPr>
                <w:rFonts w:ascii="Book Antiqua" w:eastAsia="Times New Roman" w:hAnsi="Book Antiqua" w:cs="Times New Roman"/>
                <w:b/>
                <w:bCs/>
                <w:sz w:val="19"/>
                <w:szCs w:val="19"/>
                <w:lang w:eastAsia="pt-BR"/>
              </w:rPr>
              <w:t>, LIA.</w:t>
            </w:r>
          </w:p>
          <w:p w14:paraId="0D0256C7" w14:textId="77777777" w:rsidR="003056E7" w:rsidRDefault="003056E7" w:rsidP="00FA7E3A">
            <w:pPr>
              <w:jc w:val="both"/>
              <w:rPr>
                <w:rFonts w:ascii="Book Antiqua" w:eastAsia="Times New Roman" w:hAnsi="Book Antiqua" w:cs="Times New Roman"/>
                <w:b/>
                <w:bCs/>
                <w:sz w:val="19"/>
                <w:szCs w:val="19"/>
                <w:lang w:eastAsia="pt-BR"/>
              </w:rPr>
            </w:pPr>
          </w:p>
          <w:p w14:paraId="1F9D5499" w14:textId="5DE85502" w:rsidR="00EF6156" w:rsidRPr="006E39D2" w:rsidRDefault="00EF6156" w:rsidP="00FA7E3A">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D63244">
              <w:rPr>
                <w:rFonts w:ascii="Book Antiqua" w:eastAsia="Times New Roman" w:hAnsi="Book Antiqua" w:cs="Times New Roman"/>
                <w:b/>
                <w:bCs/>
                <w:sz w:val="19"/>
                <w:szCs w:val="19"/>
                <w:highlight w:val="yellow"/>
                <w:lang w:eastAsia="pt-BR"/>
              </w:rPr>
              <w:t>T</w:t>
            </w:r>
            <w:r>
              <w:rPr>
                <w:rFonts w:ascii="Book Antiqua" w:eastAsia="Times New Roman" w:hAnsi="Book Antiqua" w:cs="Times New Roman"/>
                <w:b/>
                <w:bCs/>
                <w:sz w:val="19"/>
                <w:szCs w:val="19"/>
                <w:highlight w:val="yellow"/>
                <w:lang w:eastAsia="pt-BR"/>
              </w:rPr>
              <w:t>RF4-2022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F6156">
              <w:rPr>
                <w:rFonts w:ascii="Book Antiqua" w:eastAsia="Times New Roman" w:hAnsi="Book Antiqua" w:cs="Times New Roman"/>
                <w:sz w:val="19"/>
                <w:szCs w:val="19"/>
                <w:lang w:eastAsia="pt-BR"/>
              </w:rPr>
              <w:t>Sobre os atos de improbidade administrativa e a respectiva ação</w:t>
            </w:r>
            <w:r>
              <w:rPr>
                <w:rFonts w:ascii="Book Antiqua" w:eastAsia="Times New Roman" w:hAnsi="Book Antiqua" w:cs="Times New Roman"/>
                <w:sz w:val="19"/>
                <w:szCs w:val="19"/>
                <w:lang w:eastAsia="pt-BR"/>
              </w:rPr>
              <w:t xml:space="preserve">, assinale a alternativa correta: </w:t>
            </w:r>
            <w:r w:rsidRPr="00EF6156">
              <w:rPr>
                <w:rFonts w:ascii="Book Antiqua" w:eastAsia="Times New Roman" w:hAnsi="Book Antiqua" w:cs="Times New Roman"/>
                <w:sz w:val="19"/>
                <w:szCs w:val="19"/>
                <w:lang w:eastAsia="pt-BR"/>
              </w:rPr>
              <w:t>aplicam-se os princípios do direito administrativo sancionador.</w:t>
            </w:r>
            <w:r>
              <w:rPr>
                <w:rFonts w:ascii="Book Antiqua" w:eastAsia="Times New Roman" w:hAnsi="Book Antiqua" w:cs="Times New Roman"/>
                <w:sz w:val="19"/>
                <w:szCs w:val="19"/>
                <w:lang w:eastAsia="pt-BR"/>
              </w:rPr>
              <w:t xml:space="preserve"> </w:t>
            </w:r>
            <w:r w:rsidRPr="00EF6156">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º</w:t>
            </w:r>
            <w:r w:rsidRPr="00EF6156">
              <w:rPr>
                <w:rFonts w:ascii="Book Antiqua" w:eastAsia="Times New Roman" w:hAnsi="Book Antiqua" w:cs="Times New Roman"/>
                <w:b/>
                <w:bCs/>
                <w:sz w:val="19"/>
                <w:szCs w:val="19"/>
                <w:lang w:eastAsia="pt-BR"/>
              </w:rPr>
              <w:t>, §</w:t>
            </w:r>
            <w:r>
              <w:rPr>
                <w:rFonts w:ascii="Book Antiqua" w:hAnsi="Book Antiqua"/>
                <w:b/>
                <w:bCs/>
                <w:sz w:val="19"/>
                <w:szCs w:val="19"/>
              </w:rPr>
              <w:t>4º</w:t>
            </w:r>
            <w:r w:rsidRPr="00EF6156">
              <w:rPr>
                <w:rFonts w:ascii="Book Antiqua" w:eastAsia="Times New Roman" w:hAnsi="Book Antiqua" w:cs="Times New Roman"/>
                <w:b/>
                <w:bCs/>
                <w:sz w:val="19"/>
                <w:szCs w:val="19"/>
                <w:lang w:eastAsia="pt-BR"/>
              </w:rPr>
              <w:t>, LIA.</w:t>
            </w:r>
          </w:p>
        </w:tc>
      </w:tr>
    </w:tbl>
    <w:p w14:paraId="2EC47162" w14:textId="465FEFB6" w:rsidR="00BB655F" w:rsidRPr="007E1B55" w:rsidRDefault="00BB655F" w:rsidP="00BB655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 w:name="art1§5"/>
      <w:bookmarkEnd w:id="11"/>
      <w:r w:rsidRPr="000F0E31">
        <w:rPr>
          <w:rFonts w:ascii="Book Antiqua" w:eastAsia="Times New Roman" w:hAnsi="Book Antiqua" w:cs="Times New Roman"/>
          <w:b/>
          <w:bCs/>
          <w:sz w:val="19"/>
          <w:szCs w:val="19"/>
          <w:highlight w:val="magenta"/>
          <w:lang w:eastAsia="pt-BR"/>
        </w:rPr>
        <w:t>§ 5º</w:t>
      </w:r>
      <w:r w:rsidRPr="000F0E31">
        <w:rPr>
          <w:rFonts w:ascii="Book Antiqua" w:eastAsia="Times New Roman" w:hAnsi="Book Antiqua" w:cs="Times New Roman"/>
          <w:b/>
          <w:bCs/>
          <w:sz w:val="19"/>
          <w:szCs w:val="19"/>
          <w:lang w:eastAsia="pt-BR"/>
        </w:rPr>
        <w:t xml:space="preserve"> </w:t>
      </w:r>
      <w:r w:rsidRPr="00354AB4">
        <w:rPr>
          <w:rFonts w:ascii="Book Antiqua" w:eastAsia="Times New Roman" w:hAnsi="Book Antiqua" w:cs="Times New Roman"/>
          <w:b/>
          <w:bCs/>
          <w:sz w:val="19"/>
          <w:szCs w:val="19"/>
          <w:lang w:eastAsia="pt-BR"/>
        </w:rPr>
        <w:t>Os atos de improbidade violam a probidade na organização do Estado e no exercício de suas funções e a integridade do patrimônio público e social dos Poderes Executivo, Legislativo e Judiciário, bem como da administração direta e indireta, no âmbito da União, dos Estados, dos Municípios e do Distrito Federal</w:t>
      </w:r>
      <w:r w:rsidRPr="00BB655F">
        <w:rPr>
          <w:rFonts w:ascii="Book Antiqua" w:eastAsia="Times New Roman" w:hAnsi="Book Antiqua" w:cs="Times New Roman"/>
          <w:sz w:val="19"/>
          <w:szCs w:val="19"/>
          <w:lang w:eastAsia="pt-BR"/>
        </w:rPr>
        <w:t>. </w:t>
      </w:r>
      <w:hyperlink r:id="rId15" w:anchor="art2" w:history="1">
        <w:r w:rsidRPr="0056205A">
          <w:rPr>
            <w:rStyle w:val="Hyperlink"/>
            <w:rFonts w:ascii="Book Antiqua" w:eastAsia="Times New Roman" w:hAnsi="Book Antiqua" w:cs="Times New Roman"/>
            <w:sz w:val="16"/>
            <w:szCs w:val="16"/>
            <w:lang w:eastAsia="pt-BR"/>
          </w:rPr>
          <w:t>(Incluído pela Lei nº 14.230, de 2021)</w:t>
        </w:r>
      </w:hyperlink>
      <w:r w:rsidR="000F0E31" w:rsidRPr="0056205A">
        <w:rPr>
          <w:rStyle w:val="Hyperlink"/>
          <w:rFonts w:ascii="Book Antiqua" w:eastAsia="Times New Roman" w:hAnsi="Book Antiqua" w:cs="Times New Roman"/>
          <w:sz w:val="16"/>
          <w:szCs w:val="16"/>
          <w:u w:val="none"/>
          <w:lang w:eastAsia="pt-BR"/>
        </w:rPr>
        <w:t xml:space="preserve"> </w:t>
      </w:r>
      <w:r w:rsidR="000F0E31" w:rsidRPr="0056205A">
        <w:rPr>
          <w:rFonts w:ascii="Book Antiqua" w:hAnsi="Book Antiqua"/>
          <w:b/>
          <w:color w:val="FF0000"/>
          <w:sz w:val="16"/>
          <w:szCs w:val="16"/>
          <w:u w:val="single"/>
        </w:rPr>
        <w:t>(TJRS-2022)</w:t>
      </w:r>
      <w:r w:rsidR="00ED15F9">
        <w:rPr>
          <w:rFonts w:ascii="Book Antiqua" w:hAnsi="Book Antiqua"/>
          <w:b/>
          <w:color w:val="FF0000"/>
          <w:sz w:val="16"/>
          <w:szCs w:val="16"/>
        </w:rPr>
        <w:t xml:space="preserve"> </w:t>
      </w:r>
      <w:r w:rsidR="007E1B55">
        <w:rPr>
          <w:rFonts w:ascii="Book Antiqua" w:eastAsia="Times New Roman" w:hAnsi="Book Antiqua" w:cs="Arial"/>
          <w:b/>
          <w:bCs/>
          <w:color w:val="FF0000"/>
          <w:sz w:val="16"/>
          <w:szCs w:val="16"/>
          <w:u w:val="single"/>
          <w:lang w:eastAsia="pt-BR"/>
        </w:rPr>
        <w:t>(DPERO-2023)</w:t>
      </w:r>
    </w:p>
    <w:p w14:paraId="413E855B" w14:textId="6F039BC4" w:rsidR="00BB655F" w:rsidRDefault="00BB655F" w:rsidP="00BB655F">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2" w:name="art1§6"/>
      <w:bookmarkEnd w:id="12"/>
      <w:r w:rsidRPr="000F0E31">
        <w:rPr>
          <w:rFonts w:ascii="Book Antiqua" w:eastAsia="Times New Roman" w:hAnsi="Book Antiqua" w:cs="Times New Roman"/>
          <w:b/>
          <w:bCs/>
          <w:sz w:val="19"/>
          <w:szCs w:val="19"/>
          <w:highlight w:val="magenta"/>
          <w:lang w:eastAsia="pt-BR"/>
        </w:rPr>
        <w:t>§ 6º</w:t>
      </w:r>
      <w:r w:rsidRPr="00BB655F">
        <w:rPr>
          <w:rFonts w:ascii="Book Antiqua" w:eastAsia="Times New Roman" w:hAnsi="Book Antiqua" w:cs="Times New Roman"/>
          <w:sz w:val="19"/>
          <w:szCs w:val="19"/>
          <w:lang w:eastAsia="pt-BR"/>
        </w:rPr>
        <w:t xml:space="preserve"> </w:t>
      </w:r>
      <w:r w:rsidRPr="007E1B55">
        <w:rPr>
          <w:rFonts w:ascii="Book Antiqua" w:eastAsia="Times New Roman" w:hAnsi="Book Antiqua" w:cs="Times New Roman"/>
          <w:b/>
          <w:bCs/>
          <w:caps/>
          <w:sz w:val="19"/>
          <w:szCs w:val="19"/>
          <w:highlight w:val="green"/>
          <w:lang w:eastAsia="pt-BR"/>
        </w:rPr>
        <w:t>Estão sujeitos</w:t>
      </w:r>
      <w:r w:rsidRPr="00354AB4">
        <w:rPr>
          <w:rFonts w:ascii="Book Antiqua" w:eastAsia="Times New Roman" w:hAnsi="Book Antiqua" w:cs="Times New Roman"/>
          <w:b/>
          <w:bCs/>
          <w:sz w:val="19"/>
          <w:szCs w:val="19"/>
          <w:lang w:eastAsia="pt-BR"/>
        </w:rPr>
        <w:t xml:space="preserve"> às </w:t>
      </w:r>
      <w:r w:rsidRPr="00CF02C8">
        <w:rPr>
          <w:rFonts w:ascii="Book Antiqua" w:eastAsia="Times New Roman" w:hAnsi="Book Antiqua" w:cs="Times New Roman"/>
          <w:b/>
          <w:bCs/>
          <w:sz w:val="19"/>
          <w:szCs w:val="19"/>
          <w:highlight w:val="cyan"/>
          <w:lang w:eastAsia="pt-BR"/>
        </w:rPr>
        <w:t>sanções</w:t>
      </w:r>
      <w:r w:rsidRPr="00354AB4">
        <w:rPr>
          <w:rFonts w:ascii="Book Antiqua" w:eastAsia="Times New Roman" w:hAnsi="Book Antiqua" w:cs="Times New Roman"/>
          <w:b/>
          <w:bCs/>
          <w:sz w:val="19"/>
          <w:szCs w:val="19"/>
          <w:lang w:eastAsia="pt-BR"/>
        </w:rPr>
        <w:t xml:space="preserve"> </w:t>
      </w:r>
      <w:r w:rsidRPr="00CF02C8">
        <w:rPr>
          <w:rFonts w:ascii="Book Antiqua" w:eastAsia="Times New Roman" w:hAnsi="Book Antiqua" w:cs="Times New Roman"/>
          <w:b/>
          <w:bCs/>
          <w:sz w:val="19"/>
          <w:szCs w:val="19"/>
          <w:highlight w:val="yellow"/>
          <w:lang w:eastAsia="pt-BR"/>
        </w:rPr>
        <w:t>desta Lei</w:t>
      </w:r>
      <w:r w:rsidRPr="00354AB4">
        <w:rPr>
          <w:rFonts w:ascii="Book Antiqua" w:eastAsia="Times New Roman" w:hAnsi="Book Antiqua" w:cs="Times New Roman"/>
          <w:b/>
          <w:bCs/>
          <w:sz w:val="19"/>
          <w:szCs w:val="19"/>
          <w:lang w:eastAsia="pt-BR"/>
        </w:rPr>
        <w:t xml:space="preserve"> os </w:t>
      </w:r>
      <w:r w:rsidRPr="00CF02C8">
        <w:rPr>
          <w:rFonts w:ascii="Book Antiqua" w:eastAsia="Times New Roman" w:hAnsi="Book Antiqua" w:cs="Times New Roman"/>
          <w:b/>
          <w:bCs/>
          <w:caps/>
          <w:sz w:val="19"/>
          <w:szCs w:val="19"/>
          <w:shd w:val="clear" w:color="auto" w:fill="F7CAAC" w:themeFill="accent2" w:themeFillTint="66"/>
          <w:lang w:eastAsia="pt-BR"/>
        </w:rPr>
        <w:t>atos de improbidade</w:t>
      </w:r>
      <w:r w:rsidRPr="00354AB4">
        <w:rPr>
          <w:rFonts w:ascii="Book Antiqua" w:eastAsia="Times New Roman" w:hAnsi="Book Antiqua" w:cs="Times New Roman"/>
          <w:b/>
          <w:bCs/>
          <w:sz w:val="19"/>
          <w:szCs w:val="19"/>
          <w:lang w:eastAsia="pt-BR"/>
        </w:rPr>
        <w:t xml:space="preserve"> </w:t>
      </w:r>
      <w:r w:rsidRPr="00CF02C8">
        <w:rPr>
          <w:rFonts w:ascii="Book Antiqua" w:eastAsia="Times New Roman" w:hAnsi="Book Antiqua" w:cs="Times New Roman"/>
          <w:b/>
          <w:bCs/>
          <w:caps/>
          <w:sz w:val="19"/>
          <w:szCs w:val="19"/>
          <w:highlight w:val="green"/>
          <w:lang w:eastAsia="pt-BR"/>
        </w:rPr>
        <w:t>praticados contra</w:t>
      </w:r>
      <w:r w:rsidRPr="00354AB4">
        <w:rPr>
          <w:rFonts w:ascii="Book Antiqua" w:eastAsia="Times New Roman" w:hAnsi="Book Antiqua" w:cs="Times New Roman"/>
          <w:b/>
          <w:bCs/>
          <w:sz w:val="19"/>
          <w:szCs w:val="19"/>
          <w:lang w:eastAsia="pt-BR"/>
        </w:rPr>
        <w:t xml:space="preserve"> </w:t>
      </w:r>
      <w:r w:rsidRPr="00CF02C8">
        <w:rPr>
          <w:rFonts w:ascii="Book Antiqua" w:eastAsia="Times New Roman" w:hAnsi="Book Antiqua" w:cs="Times New Roman"/>
          <w:b/>
          <w:bCs/>
          <w:sz w:val="19"/>
          <w:szCs w:val="19"/>
          <w:highlight w:val="cyan"/>
          <w:lang w:eastAsia="pt-BR"/>
        </w:rPr>
        <w:t>o patrimônio</w:t>
      </w:r>
      <w:r w:rsidRPr="00354AB4">
        <w:rPr>
          <w:rFonts w:ascii="Book Antiqua" w:eastAsia="Times New Roman" w:hAnsi="Book Antiqua" w:cs="Times New Roman"/>
          <w:b/>
          <w:bCs/>
          <w:sz w:val="19"/>
          <w:szCs w:val="19"/>
          <w:lang w:eastAsia="pt-BR"/>
        </w:rPr>
        <w:t xml:space="preserve"> </w:t>
      </w:r>
      <w:r w:rsidRPr="00CF02C8">
        <w:rPr>
          <w:rFonts w:ascii="Book Antiqua" w:eastAsia="Times New Roman" w:hAnsi="Book Antiqua" w:cs="Times New Roman"/>
          <w:b/>
          <w:bCs/>
          <w:sz w:val="19"/>
          <w:szCs w:val="19"/>
          <w:highlight w:val="yellow"/>
          <w:lang w:eastAsia="pt-BR"/>
        </w:rPr>
        <w:t>de entidade privada</w:t>
      </w:r>
      <w:r w:rsidRPr="00354AB4">
        <w:rPr>
          <w:rFonts w:ascii="Book Antiqua" w:eastAsia="Times New Roman" w:hAnsi="Book Antiqua" w:cs="Times New Roman"/>
          <w:b/>
          <w:bCs/>
          <w:sz w:val="19"/>
          <w:szCs w:val="19"/>
          <w:lang w:eastAsia="pt-BR"/>
        </w:rPr>
        <w:t xml:space="preserve"> que </w:t>
      </w:r>
      <w:r w:rsidRPr="00CF02C8">
        <w:rPr>
          <w:rFonts w:ascii="Book Antiqua" w:eastAsia="Times New Roman" w:hAnsi="Book Antiqua" w:cs="Times New Roman"/>
          <w:b/>
          <w:bCs/>
          <w:caps/>
          <w:sz w:val="19"/>
          <w:szCs w:val="19"/>
          <w:highlight w:val="green"/>
          <w:lang w:eastAsia="pt-BR"/>
        </w:rPr>
        <w:t>receba</w:t>
      </w:r>
      <w:r w:rsidRPr="00354AB4">
        <w:rPr>
          <w:rFonts w:ascii="Book Antiqua" w:eastAsia="Times New Roman" w:hAnsi="Book Antiqua" w:cs="Times New Roman"/>
          <w:b/>
          <w:bCs/>
          <w:sz w:val="19"/>
          <w:szCs w:val="19"/>
          <w:lang w:eastAsia="pt-BR"/>
        </w:rPr>
        <w:t xml:space="preserve"> </w:t>
      </w:r>
      <w:r w:rsidRPr="00CF02C8">
        <w:rPr>
          <w:rFonts w:ascii="Book Antiqua" w:eastAsia="Times New Roman" w:hAnsi="Book Antiqua" w:cs="Times New Roman"/>
          <w:b/>
          <w:bCs/>
          <w:sz w:val="19"/>
          <w:szCs w:val="19"/>
          <w:highlight w:val="cyan"/>
          <w:lang w:eastAsia="pt-BR"/>
        </w:rPr>
        <w:t>subvenção</w:t>
      </w:r>
      <w:r w:rsidRPr="00354AB4">
        <w:rPr>
          <w:rFonts w:ascii="Book Antiqua" w:eastAsia="Times New Roman" w:hAnsi="Book Antiqua" w:cs="Times New Roman"/>
          <w:b/>
          <w:bCs/>
          <w:sz w:val="19"/>
          <w:szCs w:val="19"/>
          <w:lang w:eastAsia="pt-BR"/>
        </w:rPr>
        <w:t xml:space="preserve">, </w:t>
      </w:r>
      <w:r w:rsidRPr="00CF02C8">
        <w:rPr>
          <w:rFonts w:ascii="Book Antiqua" w:eastAsia="Times New Roman" w:hAnsi="Book Antiqua" w:cs="Times New Roman"/>
          <w:b/>
          <w:bCs/>
          <w:sz w:val="19"/>
          <w:szCs w:val="19"/>
          <w:highlight w:val="cyan"/>
          <w:lang w:eastAsia="pt-BR"/>
        </w:rPr>
        <w:t>benefício</w:t>
      </w:r>
      <w:r w:rsidRPr="00354AB4">
        <w:rPr>
          <w:rFonts w:ascii="Book Antiqua" w:eastAsia="Times New Roman" w:hAnsi="Book Antiqua" w:cs="Times New Roman"/>
          <w:b/>
          <w:bCs/>
          <w:sz w:val="19"/>
          <w:szCs w:val="19"/>
          <w:lang w:eastAsia="pt-BR"/>
        </w:rPr>
        <w:t xml:space="preserve"> ou </w:t>
      </w:r>
      <w:r w:rsidRPr="00CF02C8">
        <w:rPr>
          <w:rFonts w:ascii="Book Antiqua" w:eastAsia="Times New Roman" w:hAnsi="Book Antiqua" w:cs="Times New Roman"/>
          <w:b/>
          <w:bCs/>
          <w:sz w:val="19"/>
          <w:szCs w:val="19"/>
          <w:highlight w:val="cyan"/>
          <w:lang w:eastAsia="pt-BR"/>
        </w:rPr>
        <w:t>incentivo</w:t>
      </w:r>
      <w:r w:rsidRPr="00354AB4">
        <w:rPr>
          <w:rFonts w:ascii="Book Antiqua" w:eastAsia="Times New Roman" w:hAnsi="Book Antiqua" w:cs="Times New Roman"/>
          <w:b/>
          <w:bCs/>
          <w:sz w:val="19"/>
          <w:szCs w:val="19"/>
          <w:lang w:eastAsia="pt-BR"/>
        </w:rPr>
        <w:t xml:space="preserve">, fiscal ou creditício, </w:t>
      </w:r>
      <w:r w:rsidRPr="00CF02C8">
        <w:rPr>
          <w:rFonts w:ascii="Book Antiqua" w:eastAsia="Times New Roman" w:hAnsi="Book Antiqua" w:cs="Times New Roman"/>
          <w:b/>
          <w:bCs/>
          <w:sz w:val="19"/>
          <w:szCs w:val="19"/>
          <w:highlight w:val="yellow"/>
          <w:lang w:eastAsia="pt-BR"/>
        </w:rPr>
        <w:t>de entes públicos</w:t>
      </w:r>
      <w:r w:rsidRPr="00354AB4">
        <w:rPr>
          <w:rFonts w:ascii="Book Antiqua" w:eastAsia="Times New Roman" w:hAnsi="Book Antiqua" w:cs="Times New Roman"/>
          <w:b/>
          <w:bCs/>
          <w:sz w:val="19"/>
          <w:szCs w:val="19"/>
          <w:lang w:eastAsia="pt-BR"/>
        </w:rPr>
        <w:t xml:space="preserve"> ou </w:t>
      </w:r>
      <w:r w:rsidRPr="00CF02C8">
        <w:rPr>
          <w:rFonts w:ascii="Book Antiqua" w:eastAsia="Times New Roman" w:hAnsi="Book Antiqua" w:cs="Times New Roman"/>
          <w:b/>
          <w:bCs/>
          <w:sz w:val="19"/>
          <w:szCs w:val="19"/>
          <w:highlight w:val="yellow"/>
          <w:lang w:eastAsia="pt-BR"/>
        </w:rPr>
        <w:t>governamentais</w:t>
      </w:r>
      <w:r w:rsidRPr="00354AB4">
        <w:rPr>
          <w:rFonts w:ascii="Book Antiqua" w:eastAsia="Times New Roman" w:hAnsi="Book Antiqua" w:cs="Times New Roman"/>
          <w:b/>
          <w:bCs/>
          <w:sz w:val="19"/>
          <w:szCs w:val="19"/>
          <w:lang w:eastAsia="pt-BR"/>
        </w:rPr>
        <w:t>, previstos no § 5º deste artigo</w:t>
      </w:r>
      <w:r w:rsidRPr="0056205A">
        <w:rPr>
          <w:rFonts w:ascii="Book Antiqua" w:eastAsia="Times New Roman" w:hAnsi="Book Antiqua" w:cs="Times New Roman"/>
          <w:sz w:val="18"/>
          <w:szCs w:val="18"/>
          <w:lang w:eastAsia="pt-BR"/>
        </w:rPr>
        <w:t>.  </w:t>
      </w:r>
      <w:hyperlink r:id="rId16" w:anchor="art2" w:history="1">
        <w:r w:rsidRPr="0056205A">
          <w:rPr>
            <w:rStyle w:val="Hyperlink"/>
            <w:rFonts w:ascii="Book Antiqua" w:eastAsia="Times New Roman" w:hAnsi="Book Antiqua" w:cs="Times New Roman"/>
            <w:sz w:val="16"/>
            <w:szCs w:val="16"/>
            <w:lang w:eastAsia="pt-BR"/>
          </w:rPr>
          <w:t>(Incluído pela Lei nº 14.230, de 2021)</w:t>
        </w:r>
      </w:hyperlink>
      <w:r w:rsidR="000F0E31" w:rsidRPr="0056205A">
        <w:rPr>
          <w:rStyle w:val="Hyperlink"/>
          <w:rFonts w:ascii="Book Antiqua" w:eastAsia="Times New Roman" w:hAnsi="Book Antiqua" w:cs="Times New Roman"/>
          <w:sz w:val="16"/>
          <w:szCs w:val="16"/>
          <w:u w:val="none"/>
          <w:lang w:eastAsia="pt-BR"/>
        </w:rPr>
        <w:t xml:space="preserve"> </w:t>
      </w:r>
      <w:r w:rsidR="000F0E31" w:rsidRPr="0056205A">
        <w:rPr>
          <w:rFonts w:ascii="Book Antiqua" w:hAnsi="Book Antiqua"/>
          <w:b/>
          <w:color w:val="FF0000"/>
          <w:sz w:val="16"/>
          <w:szCs w:val="16"/>
          <w:u w:val="single"/>
        </w:rPr>
        <w:t>(TJRS-2022)</w:t>
      </w:r>
      <w:r w:rsidR="00C24A6F">
        <w:rPr>
          <w:rFonts w:ascii="Book Antiqua" w:hAnsi="Book Antiqua"/>
          <w:b/>
          <w:color w:val="FF0000"/>
          <w:sz w:val="16"/>
          <w:szCs w:val="16"/>
        </w:rPr>
        <w:t xml:space="preserve"> </w:t>
      </w:r>
      <w:r w:rsidR="00C24A6F">
        <w:rPr>
          <w:rFonts w:ascii="Book Antiqua" w:eastAsia="Times New Roman" w:hAnsi="Book Antiqua" w:cs="Arial"/>
          <w:b/>
          <w:bCs/>
          <w:color w:val="FF0000"/>
          <w:sz w:val="16"/>
          <w:szCs w:val="16"/>
          <w:u w:val="single"/>
          <w:lang w:eastAsia="pt-BR"/>
        </w:rPr>
        <w:t>(MPRJ-2022)</w:t>
      </w:r>
      <w:r w:rsidR="00494BD7" w:rsidRPr="0056205A">
        <w:rPr>
          <w:rFonts w:ascii="Book Antiqua" w:hAnsi="Book Antiqua"/>
          <w:b/>
          <w:color w:val="FF0000"/>
          <w:sz w:val="16"/>
          <w:szCs w:val="16"/>
        </w:rPr>
        <w:t xml:space="preserve"> </w:t>
      </w:r>
      <w:r w:rsidR="00494BD7" w:rsidRPr="0056205A">
        <w:rPr>
          <w:rFonts w:ascii="Book Antiqua" w:hAnsi="Book Antiqua" w:cs="Times New Roman"/>
          <w:b/>
          <w:color w:val="FF0000"/>
          <w:sz w:val="16"/>
          <w:szCs w:val="16"/>
          <w:u w:val="single"/>
        </w:rPr>
        <w:t>(Cartórios/TJSP-2022)</w:t>
      </w:r>
      <w:r w:rsidR="00E83DE9">
        <w:rPr>
          <w:rFonts w:ascii="Book Antiqua" w:hAnsi="Book Antiqua" w:cs="Times New Roman"/>
          <w:b/>
          <w:color w:val="FF0000"/>
          <w:sz w:val="16"/>
          <w:szCs w:val="16"/>
        </w:rPr>
        <w:t xml:space="preserve"> </w:t>
      </w:r>
      <w:r w:rsidR="00E83DE9">
        <w:rPr>
          <w:rFonts w:ascii="Book Antiqua" w:eastAsia="Times New Roman" w:hAnsi="Book Antiqua" w:cs="Times New Roman"/>
          <w:b/>
          <w:color w:val="FF0000"/>
          <w:sz w:val="16"/>
          <w:szCs w:val="16"/>
          <w:u w:val="single"/>
          <w:lang w:eastAsia="pt-BR"/>
        </w:rPr>
        <w:t>(MPAM-2023)</w:t>
      </w:r>
      <w:r w:rsidR="007E1B55">
        <w:rPr>
          <w:rFonts w:ascii="Book Antiqua" w:hAnsi="Book Antiqua" w:cs="Times New Roman"/>
          <w:b/>
          <w:color w:val="FF0000"/>
          <w:sz w:val="16"/>
          <w:szCs w:val="16"/>
        </w:rPr>
        <w:t xml:space="preserve"> </w:t>
      </w:r>
      <w:bookmarkStart w:id="13" w:name="_Hlk146201638"/>
      <w:r w:rsidR="007E1B55">
        <w:rPr>
          <w:rFonts w:ascii="Book Antiqua" w:eastAsia="Times New Roman" w:hAnsi="Book Antiqua" w:cs="Arial"/>
          <w:b/>
          <w:bCs/>
          <w:color w:val="FF0000"/>
          <w:sz w:val="16"/>
          <w:szCs w:val="16"/>
          <w:u w:val="single"/>
          <w:lang w:eastAsia="pt-BR"/>
        </w:rPr>
        <w:t>(DPERO-2023)</w:t>
      </w:r>
      <w:bookmarkEnd w:id="13"/>
      <w:r w:rsidR="00E92956">
        <w:rPr>
          <w:rFonts w:ascii="Book Antiqua" w:eastAsia="Times New Roman" w:hAnsi="Book Antiqua" w:cs="Arial"/>
          <w:b/>
          <w:bCs/>
          <w:color w:val="FF0000"/>
          <w:sz w:val="16"/>
          <w:szCs w:val="16"/>
          <w:lang w:eastAsia="pt-BR"/>
        </w:rPr>
        <w:t xml:space="preserve"> </w:t>
      </w:r>
      <w:r w:rsidR="00E92956">
        <w:rPr>
          <w:rFonts w:ascii="Book Antiqua" w:eastAsia="Times New Roman" w:hAnsi="Book Antiqua" w:cs="Times New Roman"/>
          <w:b/>
          <w:color w:val="FF0000"/>
          <w:sz w:val="16"/>
          <w:szCs w:val="16"/>
          <w:u w:val="single"/>
          <w:lang w:eastAsia="pt-BR"/>
        </w:rPr>
        <w:t>(TRT/Unificado-2023)</w:t>
      </w:r>
    </w:p>
    <w:tbl>
      <w:tblPr>
        <w:tblStyle w:val="Tabelacomgrade"/>
        <w:tblW w:w="0" w:type="auto"/>
        <w:tblLook w:val="04A0" w:firstRow="1" w:lastRow="0" w:firstColumn="1" w:lastColumn="0" w:noHBand="0" w:noVBand="1"/>
      </w:tblPr>
      <w:tblGrid>
        <w:gridCol w:w="8494"/>
      </w:tblGrid>
      <w:tr w:rsidR="00E92956" w14:paraId="2560DE61" w14:textId="77777777" w:rsidTr="006D2209">
        <w:tc>
          <w:tcPr>
            <w:tcW w:w="8494" w:type="dxa"/>
            <w:shd w:val="clear" w:color="auto" w:fill="CCFFFF"/>
          </w:tcPr>
          <w:p w14:paraId="7BAC8B17" w14:textId="3ADC5081" w:rsidR="00E92956" w:rsidRDefault="00E92956" w:rsidP="006D2209">
            <w:pPr>
              <w:spacing w:before="100" w:beforeAutospacing="1" w:after="100" w:afterAutospacing="1"/>
              <w:jc w:val="both"/>
              <w:rPr>
                <w:rFonts w:ascii="Book Antiqua" w:eastAsia="Times New Roman" w:hAnsi="Book Antiqua" w:cs="Times New Roman"/>
                <w:strike/>
                <w:color w:val="FF0000"/>
                <w:sz w:val="19"/>
                <w:szCs w:val="19"/>
                <w:lang w:eastAsia="pt-BR"/>
              </w:rPr>
            </w:pPr>
            <w:r w:rsidRPr="00402350">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TRT/Unificado-2023-FGV</w:t>
            </w: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Cs/>
                <w:sz w:val="19"/>
                <w:szCs w:val="19"/>
                <w:lang w:eastAsia="pt-BR"/>
              </w:rPr>
              <w:t xml:space="preserve">: </w:t>
            </w:r>
            <w:r w:rsidRPr="00E92956">
              <w:rPr>
                <w:rFonts w:ascii="Book Antiqua" w:eastAsia="Times New Roman" w:hAnsi="Book Antiqua" w:cs="Times New Roman"/>
                <w:bCs/>
                <w:sz w:val="19"/>
                <w:szCs w:val="19"/>
                <w:lang w:eastAsia="pt-BR"/>
              </w:rPr>
              <w:t xml:space="preserve">Considerando o disposto na Lei n° 8.429/1992 (Lei de Improbidade Administrativa), é </w:t>
            </w:r>
            <w:r>
              <w:rPr>
                <w:rFonts w:ascii="Book Antiqua" w:eastAsia="Times New Roman" w:hAnsi="Book Antiqua" w:cs="Times New Roman"/>
                <w:bCs/>
                <w:sz w:val="19"/>
                <w:szCs w:val="19"/>
                <w:lang w:eastAsia="pt-BR"/>
              </w:rPr>
              <w:t>correto</w:t>
            </w:r>
            <w:r w:rsidRPr="00E92956">
              <w:rPr>
                <w:rFonts w:ascii="Book Antiqua" w:eastAsia="Times New Roman" w:hAnsi="Book Antiqua" w:cs="Times New Roman"/>
                <w:bCs/>
                <w:sz w:val="19"/>
                <w:szCs w:val="19"/>
                <w:lang w:eastAsia="pt-BR"/>
              </w:rPr>
              <w:t xml:space="preserve"> afirmar que</w:t>
            </w:r>
            <w:r>
              <w:t xml:space="preserve"> </w:t>
            </w:r>
            <w:r w:rsidRPr="00E92956">
              <w:rPr>
                <w:rFonts w:ascii="Book Antiqua" w:eastAsia="Times New Roman" w:hAnsi="Book Antiqua" w:cs="Times New Roman"/>
                <w:bCs/>
                <w:sz w:val="19"/>
                <w:szCs w:val="19"/>
                <w:lang w:eastAsia="pt-BR"/>
              </w:rPr>
              <w:t>os atos de improbidade praticados contra o patrimônio de entidade privada que receba incentivo creditício de ente público estão sujeitos às sanções legais</w:t>
            </w:r>
            <w:r w:rsidRPr="006E39D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§6º, LIA.</w:t>
            </w:r>
          </w:p>
        </w:tc>
      </w:tr>
    </w:tbl>
    <w:p w14:paraId="168EDC36" w14:textId="2FA09296" w:rsidR="00BB655F" w:rsidRPr="007E1B55" w:rsidRDefault="00BB655F" w:rsidP="00BB655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4" w:name="art1§7"/>
      <w:bookmarkEnd w:id="14"/>
      <w:r w:rsidRPr="000F0E31">
        <w:rPr>
          <w:rFonts w:ascii="Book Antiqua" w:eastAsia="Times New Roman" w:hAnsi="Book Antiqua" w:cs="Times New Roman"/>
          <w:b/>
          <w:bCs/>
          <w:sz w:val="19"/>
          <w:szCs w:val="19"/>
          <w:highlight w:val="magenta"/>
          <w:lang w:eastAsia="pt-BR"/>
        </w:rPr>
        <w:t>§ 7º</w:t>
      </w:r>
      <w:r w:rsidRPr="00BB655F">
        <w:rPr>
          <w:rFonts w:ascii="Book Antiqua" w:eastAsia="Times New Roman" w:hAnsi="Book Antiqua" w:cs="Times New Roman"/>
          <w:sz w:val="19"/>
          <w:szCs w:val="19"/>
          <w:lang w:eastAsia="pt-BR"/>
        </w:rPr>
        <w:t xml:space="preserve"> </w:t>
      </w:r>
      <w:r w:rsidRPr="007E1B55">
        <w:rPr>
          <w:rFonts w:ascii="Book Antiqua" w:eastAsia="Times New Roman" w:hAnsi="Book Antiqua" w:cs="Times New Roman"/>
          <w:b/>
          <w:bCs/>
          <w:caps/>
          <w:sz w:val="19"/>
          <w:szCs w:val="19"/>
          <w:highlight w:val="green"/>
          <w:lang w:eastAsia="pt-BR"/>
        </w:rPr>
        <w:t>Independentemente de integrar</w:t>
      </w:r>
      <w:r w:rsidRPr="00354AB4">
        <w:rPr>
          <w:rFonts w:ascii="Book Antiqua" w:eastAsia="Times New Roman" w:hAnsi="Book Antiqua" w:cs="Times New Roman"/>
          <w:b/>
          <w:bCs/>
          <w:sz w:val="19"/>
          <w:szCs w:val="19"/>
          <w:lang w:eastAsia="pt-BR"/>
        </w:rPr>
        <w:t xml:space="preserve"> a </w:t>
      </w:r>
      <w:r w:rsidRPr="007E1B55">
        <w:rPr>
          <w:rFonts w:ascii="Book Antiqua" w:eastAsia="Times New Roman" w:hAnsi="Book Antiqua" w:cs="Times New Roman"/>
          <w:b/>
          <w:bCs/>
          <w:sz w:val="19"/>
          <w:szCs w:val="19"/>
          <w:highlight w:val="yellow"/>
          <w:lang w:eastAsia="pt-BR"/>
        </w:rPr>
        <w:t>administração indireta</w:t>
      </w:r>
      <w:r w:rsidRPr="00354AB4">
        <w:rPr>
          <w:rFonts w:ascii="Book Antiqua" w:eastAsia="Times New Roman" w:hAnsi="Book Antiqua" w:cs="Times New Roman"/>
          <w:b/>
          <w:bCs/>
          <w:sz w:val="19"/>
          <w:szCs w:val="19"/>
          <w:lang w:eastAsia="pt-BR"/>
        </w:rPr>
        <w:t xml:space="preserve">, </w:t>
      </w:r>
      <w:r w:rsidRPr="007E1B55">
        <w:rPr>
          <w:rFonts w:ascii="Book Antiqua" w:eastAsia="Times New Roman" w:hAnsi="Book Antiqua" w:cs="Times New Roman"/>
          <w:b/>
          <w:bCs/>
          <w:caps/>
          <w:sz w:val="19"/>
          <w:szCs w:val="19"/>
          <w:highlight w:val="green"/>
          <w:lang w:eastAsia="pt-BR"/>
        </w:rPr>
        <w:t>estão sujeitos</w:t>
      </w:r>
      <w:r w:rsidRPr="00354AB4">
        <w:rPr>
          <w:rFonts w:ascii="Book Antiqua" w:eastAsia="Times New Roman" w:hAnsi="Book Antiqua" w:cs="Times New Roman"/>
          <w:b/>
          <w:bCs/>
          <w:sz w:val="19"/>
          <w:szCs w:val="19"/>
          <w:lang w:eastAsia="pt-BR"/>
        </w:rPr>
        <w:t xml:space="preserve"> às sanções desta Lei os atos de improbidade praticados contra o patrimônio de entidade privada para cuja criação ou custeio o erário haja concorrido ou concorra no seu patrimônio ou receita atual, </w:t>
      </w:r>
      <w:r w:rsidRPr="007E1B55">
        <w:rPr>
          <w:rFonts w:ascii="Book Antiqua" w:eastAsia="Times New Roman" w:hAnsi="Book Antiqua" w:cs="Times New Roman"/>
          <w:b/>
          <w:bCs/>
          <w:caps/>
          <w:sz w:val="19"/>
          <w:szCs w:val="19"/>
          <w:highlight w:val="green"/>
          <w:lang w:eastAsia="pt-BR"/>
        </w:rPr>
        <w:t>limitado</w:t>
      </w:r>
      <w:r w:rsidRPr="00354AB4">
        <w:rPr>
          <w:rFonts w:ascii="Book Antiqua" w:eastAsia="Times New Roman" w:hAnsi="Book Antiqua" w:cs="Times New Roman"/>
          <w:b/>
          <w:bCs/>
          <w:sz w:val="19"/>
          <w:szCs w:val="19"/>
          <w:lang w:eastAsia="pt-BR"/>
        </w:rPr>
        <w:t xml:space="preserve"> o ressarcimento de prejuízos, nesse caso, à repercussão do ilícito sobre a contribuição dos cofres públicos</w:t>
      </w:r>
      <w:r w:rsidRPr="0056205A">
        <w:rPr>
          <w:rFonts w:ascii="Book Antiqua" w:eastAsia="Times New Roman" w:hAnsi="Book Antiqua" w:cs="Times New Roman"/>
          <w:sz w:val="16"/>
          <w:szCs w:val="16"/>
          <w:lang w:eastAsia="pt-BR"/>
        </w:rPr>
        <w:t>.</w:t>
      </w:r>
      <w:r w:rsidR="000F0E31" w:rsidRPr="0056205A">
        <w:rPr>
          <w:rFonts w:ascii="Book Antiqua" w:eastAsia="Times New Roman" w:hAnsi="Book Antiqua" w:cs="Times New Roman"/>
          <w:sz w:val="16"/>
          <w:szCs w:val="16"/>
          <w:lang w:eastAsia="pt-BR"/>
        </w:rPr>
        <w:t xml:space="preserve"> </w:t>
      </w:r>
      <w:hyperlink r:id="rId17" w:anchor="art2" w:history="1">
        <w:r w:rsidRPr="0056205A">
          <w:rPr>
            <w:rStyle w:val="Hyperlink"/>
            <w:rFonts w:ascii="Book Antiqua" w:eastAsia="Times New Roman" w:hAnsi="Book Antiqua" w:cs="Times New Roman"/>
            <w:sz w:val="16"/>
            <w:szCs w:val="16"/>
            <w:lang w:eastAsia="pt-BR"/>
          </w:rPr>
          <w:t>(Incluído pela Lei nº 14.230, de 2021)</w:t>
        </w:r>
      </w:hyperlink>
      <w:r w:rsidR="00581875">
        <w:rPr>
          <w:rStyle w:val="Hyperlink"/>
          <w:rFonts w:ascii="Book Antiqua" w:eastAsia="Times New Roman" w:hAnsi="Book Antiqua" w:cs="Times New Roman"/>
          <w:sz w:val="16"/>
          <w:szCs w:val="16"/>
          <w:u w:val="none"/>
          <w:lang w:eastAsia="pt-BR"/>
        </w:rPr>
        <w:t xml:space="preserve"> </w:t>
      </w:r>
      <w:r w:rsidR="00581875">
        <w:rPr>
          <w:rFonts w:ascii="Book Antiqua" w:eastAsia="Times New Roman" w:hAnsi="Book Antiqua" w:cs="Times New Roman"/>
          <w:b/>
          <w:bCs/>
          <w:color w:val="FF0000"/>
          <w:sz w:val="16"/>
          <w:szCs w:val="16"/>
          <w:u w:val="single"/>
          <w:lang w:eastAsia="pt-BR"/>
        </w:rPr>
        <w:t>(MPPR-2021)</w:t>
      </w:r>
      <w:r w:rsidR="00354AB4" w:rsidRPr="0056205A">
        <w:rPr>
          <w:rStyle w:val="Hyperlink"/>
          <w:rFonts w:ascii="Book Antiqua" w:eastAsia="Times New Roman" w:hAnsi="Book Antiqua" w:cs="Times New Roman"/>
          <w:sz w:val="16"/>
          <w:szCs w:val="16"/>
          <w:u w:val="none"/>
          <w:lang w:eastAsia="pt-BR"/>
        </w:rPr>
        <w:t xml:space="preserve"> </w:t>
      </w:r>
      <w:r w:rsidR="000F0E31" w:rsidRPr="0056205A">
        <w:rPr>
          <w:rFonts w:ascii="Book Antiqua" w:hAnsi="Book Antiqua"/>
          <w:b/>
          <w:color w:val="FF0000"/>
          <w:sz w:val="16"/>
          <w:szCs w:val="16"/>
          <w:u w:val="single"/>
        </w:rPr>
        <w:t>(TJRS-2022)</w:t>
      </w:r>
      <w:r w:rsidR="006E39D2">
        <w:rPr>
          <w:rFonts w:ascii="Book Antiqua" w:hAnsi="Book Antiqua"/>
          <w:b/>
          <w:color w:val="FF0000"/>
          <w:sz w:val="16"/>
          <w:szCs w:val="16"/>
        </w:rPr>
        <w:t xml:space="preserve"> </w:t>
      </w:r>
      <w:r w:rsidR="006E39D2">
        <w:rPr>
          <w:rFonts w:ascii="Book Antiqua" w:hAnsi="Book Antiqua"/>
          <w:b/>
          <w:color w:val="FF0000"/>
          <w:sz w:val="16"/>
          <w:szCs w:val="16"/>
          <w:u w:val="single"/>
        </w:rPr>
        <w:t>(MPMG-2022)</w:t>
      </w:r>
      <w:r w:rsidR="00494BD7" w:rsidRPr="0056205A">
        <w:rPr>
          <w:rFonts w:ascii="Book Antiqua" w:hAnsi="Book Antiqua"/>
          <w:b/>
          <w:color w:val="FF0000"/>
          <w:sz w:val="16"/>
          <w:szCs w:val="16"/>
        </w:rPr>
        <w:t xml:space="preserve"> </w:t>
      </w:r>
      <w:r w:rsidR="00494BD7" w:rsidRPr="0056205A">
        <w:rPr>
          <w:rFonts w:ascii="Book Antiqua" w:hAnsi="Book Antiqua" w:cs="Times New Roman"/>
          <w:b/>
          <w:color w:val="FF0000"/>
          <w:sz w:val="16"/>
          <w:szCs w:val="16"/>
          <w:u w:val="single"/>
        </w:rPr>
        <w:t>(Cartórios/TJSP-2022)</w:t>
      </w:r>
      <w:r w:rsidR="00E83DE9">
        <w:rPr>
          <w:rFonts w:ascii="Book Antiqua" w:hAnsi="Book Antiqua" w:cs="Times New Roman"/>
          <w:b/>
          <w:color w:val="FF0000"/>
          <w:sz w:val="16"/>
          <w:szCs w:val="16"/>
        </w:rPr>
        <w:t xml:space="preserve"> </w:t>
      </w:r>
      <w:r w:rsidR="00E83DE9">
        <w:rPr>
          <w:rFonts w:ascii="Book Antiqua" w:eastAsia="Times New Roman" w:hAnsi="Book Antiqua" w:cs="Times New Roman"/>
          <w:b/>
          <w:color w:val="FF0000"/>
          <w:sz w:val="16"/>
          <w:szCs w:val="16"/>
          <w:u w:val="single"/>
          <w:lang w:eastAsia="pt-BR"/>
        </w:rPr>
        <w:t>(MPAM-2023)</w:t>
      </w:r>
      <w:r w:rsidR="003056E7">
        <w:rPr>
          <w:rFonts w:ascii="Book Antiqua" w:eastAsia="Times New Roman" w:hAnsi="Book Antiqua" w:cs="Times New Roman"/>
          <w:b/>
          <w:color w:val="FF0000"/>
          <w:sz w:val="16"/>
          <w:szCs w:val="16"/>
          <w:lang w:eastAsia="pt-BR"/>
        </w:rPr>
        <w:t xml:space="preserve"> </w:t>
      </w:r>
      <w:r w:rsidR="003056E7">
        <w:rPr>
          <w:rFonts w:ascii="Book Antiqua" w:eastAsia="Times New Roman" w:hAnsi="Book Antiqua" w:cs="Times New Roman"/>
          <w:b/>
          <w:color w:val="FF0000"/>
          <w:sz w:val="16"/>
          <w:szCs w:val="16"/>
          <w:u w:val="single"/>
          <w:lang w:eastAsia="pt-BR"/>
        </w:rPr>
        <w:t>(DPEMG-2023)</w:t>
      </w:r>
      <w:r w:rsidR="007E1B55">
        <w:rPr>
          <w:rFonts w:ascii="Book Antiqua" w:hAnsi="Book Antiqua" w:cs="Times New Roman"/>
          <w:b/>
          <w:color w:val="FF0000"/>
          <w:sz w:val="16"/>
          <w:szCs w:val="16"/>
        </w:rPr>
        <w:t xml:space="preserve"> </w:t>
      </w:r>
      <w:r w:rsidR="007E1B55">
        <w:rPr>
          <w:rFonts w:ascii="Book Antiqua" w:eastAsia="Times New Roman" w:hAnsi="Book Antiqua" w:cs="Arial"/>
          <w:b/>
          <w:bCs/>
          <w:color w:val="FF0000"/>
          <w:sz w:val="16"/>
          <w:szCs w:val="16"/>
          <w:u w:val="single"/>
          <w:lang w:eastAsia="pt-BR"/>
        </w:rPr>
        <w:t>(DPERO-2023)</w:t>
      </w:r>
    </w:p>
    <w:tbl>
      <w:tblPr>
        <w:tblStyle w:val="Tabelacomgrade"/>
        <w:tblW w:w="0" w:type="auto"/>
        <w:tblLook w:val="04A0" w:firstRow="1" w:lastRow="0" w:firstColumn="1" w:lastColumn="0" w:noHBand="0" w:noVBand="1"/>
      </w:tblPr>
      <w:tblGrid>
        <w:gridCol w:w="8494"/>
      </w:tblGrid>
      <w:tr w:rsidR="006E39D2" w14:paraId="679FCD58" w14:textId="77777777" w:rsidTr="006E39D2">
        <w:tc>
          <w:tcPr>
            <w:tcW w:w="8494" w:type="dxa"/>
            <w:shd w:val="clear" w:color="auto" w:fill="CCFFFF"/>
          </w:tcPr>
          <w:p w14:paraId="421C1C2A" w14:textId="5A54E17A" w:rsidR="003056E7" w:rsidRDefault="003056E7" w:rsidP="006E39D2">
            <w:pPr>
              <w:spacing w:before="100" w:beforeAutospacing="1" w:after="100" w:afterAutospacing="1"/>
              <w:jc w:val="both"/>
              <w:rPr>
                <w:rFonts w:ascii="Book Antiqua" w:eastAsia="Times New Roman" w:hAnsi="Book Antiqua" w:cs="Times New Roman"/>
                <w:b/>
                <w:bCs/>
                <w:sz w:val="19"/>
                <w:szCs w:val="19"/>
                <w:lang w:eastAsia="pt-BR"/>
              </w:rPr>
            </w:pPr>
            <w:bookmarkStart w:id="15" w:name="art1§8"/>
            <w:bookmarkEnd w:id="15"/>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DPEMG-2023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056E7">
              <w:rPr>
                <w:rFonts w:ascii="Book Antiqua" w:eastAsia="Times New Roman" w:hAnsi="Book Antiqua" w:cs="Times New Roman"/>
                <w:sz w:val="19"/>
                <w:szCs w:val="19"/>
                <w:lang w:eastAsia="pt-BR"/>
              </w:rPr>
              <w:t>Acerca da Lei de Improbidade Administrativa (Lei 8.429/92), assinale a alternativa correta</w:t>
            </w:r>
            <w:r>
              <w:rPr>
                <w:rFonts w:ascii="Book Antiqua" w:eastAsia="Times New Roman" w:hAnsi="Book Antiqua" w:cs="Times New Roman"/>
                <w:sz w:val="19"/>
                <w:szCs w:val="19"/>
                <w:lang w:eastAsia="pt-BR"/>
              </w:rPr>
              <w:t>:</w:t>
            </w:r>
            <w:r>
              <w:t xml:space="preserve"> </w:t>
            </w:r>
            <w:r w:rsidRPr="003056E7">
              <w:rPr>
                <w:rFonts w:ascii="Book Antiqua" w:eastAsia="Times New Roman" w:hAnsi="Book Antiqua" w:cs="Times New Roman"/>
                <w:sz w:val="19"/>
                <w:szCs w:val="19"/>
                <w:lang w:eastAsia="pt-BR"/>
              </w:rPr>
              <w:t>Estão sujeitos às sanções dessa lei os atos de improbidade praticados contra o patrimônio de entidade privada para cuja criação ou custeio o erário haja concorrido ou concorra no seu patrimônio ou receita atual, limitado o ressarcimento de prejuízos, nesse caso, à repercussão do ilícito sobre a contribuição dos cofres públicos.</w:t>
            </w:r>
            <w:r>
              <w:rPr>
                <w:rFonts w:ascii="Book Antiqua" w:eastAsia="Times New Roman" w:hAnsi="Book Antiqua" w:cs="Times New Roman"/>
                <w:sz w:val="19"/>
                <w:szCs w:val="19"/>
                <w:lang w:eastAsia="pt-BR"/>
              </w:rPr>
              <w:t xml:space="preserve"> </w:t>
            </w:r>
            <w:r w:rsidRPr="00EF6156">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º</w:t>
            </w:r>
            <w:r w:rsidRPr="00EF6156">
              <w:rPr>
                <w:rFonts w:ascii="Book Antiqua" w:eastAsia="Times New Roman" w:hAnsi="Book Antiqua" w:cs="Times New Roman"/>
                <w:b/>
                <w:bCs/>
                <w:sz w:val="19"/>
                <w:szCs w:val="19"/>
                <w:lang w:eastAsia="pt-BR"/>
              </w:rPr>
              <w:t>, §</w:t>
            </w:r>
            <w:r>
              <w:rPr>
                <w:rFonts w:ascii="Book Antiqua" w:hAnsi="Book Antiqua"/>
                <w:b/>
                <w:bCs/>
                <w:sz w:val="19"/>
                <w:szCs w:val="19"/>
              </w:rPr>
              <w:t>7º</w:t>
            </w:r>
            <w:r w:rsidRPr="00EF6156">
              <w:rPr>
                <w:rFonts w:ascii="Book Antiqua" w:eastAsia="Times New Roman" w:hAnsi="Book Antiqua" w:cs="Times New Roman"/>
                <w:b/>
                <w:bCs/>
                <w:sz w:val="19"/>
                <w:szCs w:val="19"/>
                <w:lang w:eastAsia="pt-BR"/>
              </w:rPr>
              <w:t>, LIA.</w:t>
            </w:r>
          </w:p>
          <w:p w14:paraId="4955475E" w14:textId="74281E37" w:rsidR="006E39D2" w:rsidRDefault="006E39D2" w:rsidP="006E39D2">
            <w:pPr>
              <w:spacing w:before="100" w:beforeAutospacing="1" w:after="100" w:afterAutospacing="1"/>
              <w:jc w:val="both"/>
              <w:rPr>
                <w:rFonts w:ascii="Book Antiqua" w:eastAsia="Times New Roman" w:hAnsi="Book Antiqua" w:cs="Times New Roman"/>
                <w:strike/>
                <w:color w:val="FF0000"/>
                <w:sz w:val="19"/>
                <w:szCs w:val="19"/>
                <w:lang w:eastAsia="pt-BR"/>
              </w:rPr>
            </w:pP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
                <w:bCs/>
                <w:sz w:val="19"/>
                <w:szCs w:val="19"/>
                <w:highlight w:val="yellow"/>
                <w:lang w:eastAsia="pt-BR"/>
              </w:rPr>
              <w:t>MPMG-20</w:t>
            </w:r>
            <w:r>
              <w:rPr>
                <w:rFonts w:ascii="Book Antiqua" w:eastAsia="Times New Roman" w:hAnsi="Book Antiqua" w:cs="Times New Roman"/>
                <w:b/>
                <w:bCs/>
                <w:sz w:val="19"/>
                <w:szCs w:val="19"/>
                <w:highlight w:val="yellow"/>
                <w:lang w:eastAsia="pt-BR"/>
              </w:rPr>
              <w:t>22</w:t>
            </w: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Cs/>
                <w:sz w:val="19"/>
                <w:szCs w:val="19"/>
                <w:lang w:eastAsia="pt-BR"/>
              </w:rPr>
              <w:t xml:space="preserve">: </w:t>
            </w:r>
            <w:r w:rsidRPr="006E39D2">
              <w:rPr>
                <w:rFonts w:ascii="Book Antiqua" w:eastAsia="Times New Roman" w:hAnsi="Book Antiqua" w:cs="Times New Roman"/>
                <w:bCs/>
                <w:sz w:val="19"/>
                <w:szCs w:val="19"/>
                <w:lang w:eastAsia="pt-BR"/>
              </w:rPr>
              <w:t>Em relação à Lei de Improbidade Administrativa (Lei 8.429/92), analise a seguinte assertiva:</w:t>
            </w:r>
            <w:r>
              <w:rPr>
                <w:rFonts w:ascii="Book Antiqua" w:eastAsia="Times New Roman" w:hAnsi="Book Antiqua" w:cs="Times New Roman"/>
                <w:bCs/>
                <w:sz w:val="19"/>
                <w:szCs w:val="19"/>
                <w:lang w:eastAsia="pt-BR"/>
              </w:rPr>
              <w:t xml:space="preserve"> </w:t>
            </w:r>
            <w:r w:rsidRPr="006E39D2">
              <w:rPr>
                <w:rFonts w:ascii="Book Antiqua" w:eastAsia="Times New Roman" w:hAnsi="Book Antiqua" w:cs="Times New Roman"/>
                <w:bCs/>
                <w:sz w:val="19"/>
                <w:szCs w:val="19"/>
                <w:lang w:eastAsia="pt-BR"/>
              </w:rPr>
              <w:t>Independentemente de integrar a administração indireta, estão sujeitos às sanções desta Lei os atos de improbidade praticados contra o patrimônio de entidade privada para cuja criação ou custeio o erário haja concorrido ou concorra no seu patrimônio ou receita atual, limitado o ressarcimento de prejuízos, nesse caso, à repercussão do ilícito sobre a contribuição dos cofres públicos.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§7º, LIA.</w:t>
            </w:r>
          </w:p>
        </w:tc>
      </w:tr>
    </w:tbl>
    <w:p w14:paraId="01A2C988" w14:textId="2EDE6715" w:rsidR="00BB655F" w:rsidRPr="00D03CC4" w:rsidRDefault="00BB655F" w:rsidP="00BB655F">
      <w:pPr>
        <w:spacing w:before="100" w:beforeAutospacing="1" w:after="100" w:afterAutospacing="1" w:line="240" w:lineRule="auto"/>
        <w:ind w:firstLine="567"/>
        <w:jc w:val="both"/>
        <w:rPr>
          <w:rStyle w:val="Hyperlink"/>
          <w:rFonts w:ascii="Book Antiqua" w:eastAsia="Times New Roman" w:hAnsi="Book Antiqua" w:cs="Times New Roman"/>
          <w:sz w:val="16"/>
          <w:szCs w:val="16"/>
          <w:u w:val="none"/>
          <w:lang w:eastAsia="pt-BR"/>
        </w:rPr>
      </w:pPr>
      <w:r w:rsidRPr="00CA4B51">
        <w:rPr>
          <w:rFonts w:ascii="Book Antiqua" w:eastAsia="Times New Roman" w:hAnsi="Book Antiqua" w:cs="Times New Roman"/>
          <w:strike/>
          <w:color w:val="FF0000"/>
          <w:sz w:val="19"/>
          <w:szCs w:val="19"/>
          <w:lang w:eastAsia="pt-BR"/>
        </w:rPr>
        <w:t>§ 8º Não configura improbidade a ação ou omissão decorrente de divergência interpretativa da lei, baseada em jurisprudência, ainda que não pacificada, mesmo que não venha a ser posteriormente prevalecente nas decisões dos órgãos de controle ou dos tribunais do Poder Judiciário</w:t>
      </w:r>
      <w:r w:rsidRPr="0056205A">
        <w:rPr>
          <w:rFonts w:ascii="Book Antiqua" w:eastAsia="Times New Roman" w:hAnsi="Book Antiqua" w:cs="Times New Roman"/>
          <w:sz w:val="16"/>
          <w:szCs w:val="16"/>
          <w:lang w:eastAsia="pt-BR"/>
        </w:rPr>
        <w:t>. </w:t>
      </w:r>
      <w:hyperlink r:id="rId18" w:anchor="art2" w:history="1">
        <w:r w:rsidRPr="0056205A">
          <w:rPr>
            <w:rStyle w:val="Hyperlink"/>
            <w:rFonts w:ascii="Book Antiqua" w:eastAsia="Times New Roman" w:hAnsi="Book Antiqua" w:cs="Times New Roman"/>
            <w:sz w:val="16"/>
            <w:szCs w:val="16"/>
            <w:lang w:eastAsia="pt-BR"/>
          </w:rPr>
          <w:t>(Incluído pela Lei nº 14.230, de 2021)</w:t>
        </w:r>
      </w:hyperlink>
      <w:r w:rsidR="00CA4B51" w:rsidRPr="0056205A">
        <w:rPr>
          <w:rStyle w:val="Hyperlink"/>
          <w:rFonts w:ascii="Book Antiqua" w:eastAsia="Times New Roman" w:hAnsi="Book Antiqua" w:cs="Times New Roman"/>
          <w:sz w:val="16"/>
          <w:szCs w:val="16"/>
          <w:u w:val="none"/>
          <w:lang w:eastAsia="pt-BR"/>
        </w:rPr>
        <w:t xml:space="preserve"> </w:t>
      </w:r>
      <w:r w:rsidR="00CA4B51" w:rsidRPr="0056205A">
        <w:rPr>
          <w:rStyle w:val="Hyperlink"/>
          <w:rFonts w:ascii="Book Antiqua" w:eastAsia="Times New Roman" w:hAnsi="Book Antiqua" w:cs="Times New Roman"/>
          <w:b/>
          <w:bCs/>
          <w:i/>
          <w:iCs/>
          <w:color w:val="FF0000"/>
          <w:sz w:val="16"/>
          <w:szCs w:val="16"/>
          <w:u w:val="none"/>
          <w:lang w:eastAsia="pt-BR"/>
        </w:rPr>
        <w:t>[obs.: EFICÁCIA SUSPENSA]</w:t>
      </w:r>
      <w:r w:rsidR="00581875">
        <w:rPr>
          <w:rStyle w:val="Hyperlink"/>
          <w:rFonts w:ascii="Book Antiqua" w:eastAsia="Times New Roman" w:hAnsi="Book Antiqua" w:cs="Times New Roman"/>
          <w:b/>
          <w:bCs/>
          <w:i/>
          <w:iCs/>
          <w:color w:val="FF0000"/>
          <w:sz w:val="16"/>
          <w:szCs w:val="16"/>
          <w:u w:val="none"/>
          <w:lang w:eastAsia="pt-BR"/>
        </w:rPr>
        <w:t xml:space="preserve"> </w:t>
      </w:r>
      <w:r w:rsidR="00581875">
        <w:rPr>
          <w:rFonts w:ascii="Book Antiqua" w:eastAsia="Times New Roman" w:hAnsi="Book Antiqua" w:cs="Times New Roman"/>
          <w:b/>
          <w:bCs/>
          <w:color w:val="FF0000"/>
          <w:sz w:val="16"/>
          <w:szCs w:val="16"/>
          <w:u w:val="single"/>
          <w:lang w:eastAsia="pt-BR"/>
        </w:rPr>
        <w:t>(MPPR-2021)</w:t>
      </w:r>
      <w:r w:rsidR="002828FB">
        <w:rPr>
          <w:rFonts w:ascii="Book Antiqua" w:eastAsia="Times New Roman" w:hAnsi="Book Antiqua" w:cs="Times New Roman"/>
          <w:b/>
          <w:bCs/>
          <w:color w:val="FF0000"/>
          <w:sz w:val="16"/>
          <w:szCs w:val="16"/>
          <w:lang w:eastAsia="pt-BR"/>
        </w:rPr>
        <w:t xml:space="preserve"> </w:t>
      </w:r>
      <w:r w:rsidR="002828FB">
        <w:rPr>
          <w:rFonts w:ascii="Book Antiqua" w:hAnsi="Book Antiqua" w:cs="Times New Roman"/>
          <w:b/>
          <w:bCs/>
          <w:color w:val="FF0000"/>
          <w:sz w:val="16"/>
          <w:szCs w:val="16"/>
          <w:u w:val="single"/>
        </w:rPr>
        <w:t>(MPT-2022)</w:t>
      </w:r>
      <w:r w:rsidR="00F40394">
        <w:rPr>
          <w:rFonts w:ascii="Book Antiqua" w:hAnsi="Book Antiqua" w:cs="Times New Roman"/>
          <w:b/>
          <w:bCs/>
          <w:color w:val="FF0000"/>
          <w:sz w:val="16"/>
          <w:szCs w:val="16"/>
        </w:rPr>
        <w:t xml:space="preserve"> </w:t>
      </w:r>
      <w:r w:rsidR="00F40394">
        <w:rPr>
          <w:rFonts w:ascii="Book Antiqua" w:hAnsi="Book Antiqua"/>
          <w:b/>
          <w:color w:val="FF0000"/>
          <w:sz w:val="16"/>
          <w:szCs w:val="16"/>
          <w:u w:val="single"/>
        </w:rPr>
        <w:t>(PGM-POA/RS-2022)</w:t>
      </w:r>
      <w:r w:rsidR="006C4EEC" w:rsidRPr="0056205A">
        <w:rPr>
          <w:rStyle w:val="Hyperlink"/>
          <w:rFonts w:ascii="Book Antiqua" w:eastAsia="Times New Roman" w:hAnsi="Book Antiqua" w:cs="Times New Roman"/>
          <w:b/>
          <w:bCs/>
          <w:i/>
          <w:iCs/>
          <w:color w:val="FF0000"/>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r w:rsidR="00D03CC4">
        <w:rPr>
          <w:rFonts w:ascii="Book Antiqua" w:eastAsia="Times New Roman" w:hAnsi="Book Antiqua" w:cs="Arial"/>
          <w:b/>
          <w:bCs/>
          <w:color w:val="FF0000"/>
          <w:sz w:val="16"/>
          <w:szCs w:val="16"/>
          <w:lang w:eastAsia="pt-BR"/>
        </w:rPr>
        <w:t xml:space="preserve"> </w:t>
      </w:r>
      <w:r w:rsidR="00D03CC4">
        <w:rPr>
          <w:rFonts w:ascii="Book Antiqua" w:hAnsi="Book Antiqua"/>
          <w:b/>
          <w:color w:val="FF0000"/>
          <w:sz w:val="16"/>
          <w:szCs w:val="16"/>
          <w:u w:val="single"/>
        </w:rPr>
        <w:t>(MPT-2024)</w:t>
      </w:r>
    </w:p>
    <w:tbl>
      <w:tblPr>
        <w:tblStyle w:val="Tabelacomgrade"/>
        <w:tblW w:w="0" w:type="auto"/>
        <w:shd w:val="clear" w:color="auto" w:fill="CCFFFF"/>
        <w:tblLook w:val="04A0" w:firstRow="1" w:lastRow="0" w:firstColumn="1" w:lastColumn="0" w:noHBand="0" w:noVBand="1"/>
      </w:tblPr>
      <w:tblGrid>
        <w:gridCol w:w="8494"/>
      </w:tblGrid>
      <w:tr w:rsidR="00CA4B51" w:rsidRPr="00402350" w14:paraId="1F2017D3" w14:textId="77777777" w:rsidTr="00A63A6B">
        <w:tc>
          <w:tcPr>
            <w:tcW w:w="8494" w:type="dxa"/>
            <w:shd w:val="clear" w:color="auto" w:fill="CCFFFF"/>
          </w:tcPr>
          <w:p w14:paraId="15A968A4" w14:textId="519F8092" w:rsidR="00CA4B51" w:rsidRPr="00CA4B51" w:rsidRDefault="00CA4B51" w:rsidP="00DF7CAA">
            <w:pPr>
              <w:jc w:val="both"/>
              <w:rPr>
                <w:rFonts w:ascii="Book Antiqua" w:hAnsi="Book Antiqua" w:cs="Times New Roman"/>
                <w:b/>
                <w:bCs/>
                <w:sz w:val="19"/>
                <w:szCs w:val="19"/>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hAnsi="Book Antiqua" w:cs="Times New Roman"/>
                <w:b/>
                <w:bCs/>
                <w:sz w:val="19"/>
                <w:szCs w:val="19"/>
              </w:rPr>
              <w:t xml:space="preserve">: </w:t>
            </w:r>
            <w:r w:rsidRPr="00CA4B51">
              <w:rPr>
                <w:rFonts w:ascii="Book Antiqua" w:hAnsi="Book Antiqua" w:cs="Times New Roman"/>
                <w:b/>
                <w:bCs/>
                <w:sz w:val="19"/>
                <w:szCs w:val="19"/>
              </w:rPr>
              <w:t>O Min</w:t>
            </w:r>
            <w:r w:rsidR="00DF7CAA">
              <w:rPr>
                <w:rFonts w:ascii="Book Antiqua" w:hAnsi="Book Antiqua" w:cs="Times New Roman"/>
                <w:b/>
                <w:bCs/>
                <w:sz w:val="19"/>
                <w:szCs w:val="19"/>
              </w:rPr>
              <w:t>.</w:t>
            </w:r>
            <w:r w:rsidRPr="00CA4B51">
              <w:rPr>
                <w:rFonts w:ascii="Book Antiqua" w:hAnsi="Book Antiqua" w:cs="Times New Roman"/>
                <w:b/>
                <w:bCs/>
                <w:sz w:val="19"/>
                <w:szCs w:val="19"/>
              </w:rPr>
              <w:t xml:space="preserve"> </w:t>
            </w:r>
            <w:r w:rsidR="00DF7CAA">
              <w:rPr>
                <w:rFonts w:ascii="Book Antiqua" w:hAnsi="Book Antiqua" w:cs="Times New Roman"/>
                <w:b/>
                <w:bCs/>
                <w:sz w:val="19"/>
                <w:szCs w:val="19"/>
              </w:rPr>
              <w:t>R</w:t>
            </w:r>
            <w:r w:rsidRPr="00CA4B51">
              <w:rPr>
                <w:rFonts w:ascii="Book Antiqua" w:hAnsi="Book Antiqua" w:cs="Times New Roman"/>
                <w:b/>
                <w:bCs/>
                <w:sz w:val="19"/>
                <w:szCs w:val="19"/>
              </w:rPr>
              <w:t>el</w:t>
            </w:r>
            <w:r w:rsidR="00DF7CAA">
              <w:rPr>
                <w:rFonts w:ascii="Book Antiqua" w:hAnsi="Book Antiqua" w:cs="Times New Roman"/>
                <w:b/>
                <w:bCs/>
                <w:sz w:val="19"/>
                <w:szCs w:val="19"/>
              </w:rPr>
              <w:t>. Alexandre de Moraes</w:t>
            </w:r>
            <w:r w:rsidRPr="00CA4B51">
              <w:rPr>
                <w:rFonts w:ascii="Book Antiqua" w:hAnsi="Book Antiqua" w:cs="Times New Roman"/>
                <w:b/>
                <w:bCs/>
                <w:sz w:val="19"/>
                <w:szCs w:val="19"/>
              </w:rPr>
              <w:t xml:space="preserve"> deferiu parcialmente a medida cautelar</w:t>
            </w:r>
            <w:r>
              <w:rPr>
                <w:rFonts w:ascii="Book Antiqua" w:hAnsi="Book Antiqua" w:cs="Times New Roman"/>
                <w:b/>
                <w:bCs/>
                <w:sz w:val="19"/>
                <w:szCs w:val="19"/>
              </w:rPr>
              <w:t xml:space="preserve"> na ADI 7236/DF</w:t>
            </w:r>
            <w:r w:rsidRPr="00CA4B51">
              <w:rPr>
                <w:rFonts w:ascii="Book Antiqua" w:hAnsi="Book Antiqua" w:cs="Times New Roman"/>
                <w:b/>
                <w:bCs/>
                <w:sz w:val="19"/>
                <w:szCs w:val="19"/>
              </w:rPr>
              <w:t xml:space="preserve">, para SUSPENDER A EFICÁCIA </w:t>
            </w:r>
            <w:r>
              <w:rPr>
                <w:rFonts w:ascii="Book Antiqua" w:hAnsi="Book Antiqua" w:cs="Times New Roman"/>
                <w:b/>
                <w:bCs/>
                <w:sz w:val="19"/>
                <w:szCs w:val="19"/>
              </w:rPr>
              <w:t>do §8º do art. 1º da</w:t>
            </w:r>
            <w:r w:rsidRPr="00CA4B51">
              <w:rPr>
                <w:rFonts w:ascii="Book Antiqua" w:hAnsi="Book Antiqua" w:cs="Times New Roman"/>
                <w:b/>
                <w:bCs/>
                <w:sz w:val="19"/>
                <w:szCs w:val="19"/>
              </w:rPr>
              <w:t xml:space="preserve"> </w:t>
            </w:r>
            <w:r>
              <w:rPr>
                <w:rFonts w:ascii="Book Antiqua" w:hAnsi="Book Antiqua" w:cs="Times New Roman"/>
                <w:b/>
                <w:bCs/>
                <w:sz w:val="19"/>
                <w:szCs w:val="19"/>
              </w:rPr>
              <w:t>LIA, sob o argumento: “</w:t>
            </w:r>
            <w:r w:rsidRPr="00CA4B51">
              <w:rPr>
                <w:rFonts w:ascii="Book Antiqua" w:hAnsi="Book Antiqua" w:cs="Times New Roman"/>
                <w:b/>
                <w:bCs/>
                <w:i/>
                <w:iCs/>
                <w:sz w:val="19"/>
                <w:szCs w:val="19"/>
              </w:rPr>
              <w:t>De fato, embora o propósito do legislador tenha sido proteger a boa-fé do gestor público que confia e adota orientações exaradas pelo Poder Judiciário a respeito da aplicação da lei, preservando-o de eventuais oscilações jurisprudenciais, deve ser reconhecido que o critério estabelecido no art. 1º, § 8º, da LIA, é excessivamente amplo e resulta em insegurança jurídica apta a esvaziar a efetividade da ação de improbidade administrativa.</w:t>
            </w:r>
            <w:r>
              <w:t xml:space="preserve"> </w:t>
            </w:r>
            <w:r w:rsidRPr="00CA4B51">
              <w:rPr>
                <w:rFonts w:ascii="Book Antiqua" w:hAnsi="Book Antiqua" w:cs="Times New Roman"/>
                <w:b/>
                <w:bCs/>
                <w:i/>
                <w:iCs/>
                <w:sz w:val="19"/>
                <w:szCs w:val="19"/>
              </w:rPr>
              <w:t>Assim, a ausência de uma definição clara sobre o alcance da nova</w:t>
            </w:r>
            <w:r>
              <w:rPr>
                <w:rFonts w:ascii="Book Antiqua" w:hAnsi="Book Antiqua" w:cs="Times New Roman"/>
                <w:b/>
                <w:bCs/>
                <w:i/>
                <w:iCs/>
                <w:sz w:val="19"/>
                <w:szCs w:val="19"/>
              </w:rPr>
              <w:t xml:space="preserve"> </w:t>
            </w:r>
            <w:r w:rsidRPr="00CA4B51">
              <w:rPr>
                <w:rFonts w:ascii="Book Antiqua" w:hAnsi="Book Antiqua" w:cs="Times New Roman"/>
                <w:b/>
                <w:bCs/>
                <w:i/>
                <w:iCs/>
                <w:sz w:val="19"/>
                <w:szCs w:val="19"/>
              </w:rPr>
              <w:t>excludente, considerando a multitude de decisões e situações de fato a</w:t>
            </w:r>
            <w:r>
              <w:rPr>
                <w:rFonts w:ascii="Book Antiqua" w:hAnsi="Book Antiqua" w:cs="Times New Roman"/>
                <w:b/>
                <w:bCs/>
                <w:i/>
                <w:iCs/>
                <w:sz w:val="19"/>
                <w:szCs w:val="19"/>
              </w:rPr>
              <w:t xml:space="preserve"> </w:t>
            </w:r>
            <w:r w:rsidRPr="00CA4B51">
              <w:rPr>
                <w:rFonts w:ascii="Book Antiqua" w:hAnsi="Book Antiqua" w:cs="Times New Roman"/>
                <w:b/>
                <w:bCs/>
                <w:i/>
                <w:iCs/>
                <w:sz w:val="19"/>
                <w:szCs w:val="19"/>
              </w:rPr>
              <w:t xml:space="preserve">permitir </w:t>
            </w:r>
            <w:r w:rsidRPr="00CA4B51">
              <w:rPr>
                <w:rFonts w:ascii="Book Antiqua" w:hAnsi="Book Antiqua" w:cs="Times New Roman"/>
                <w:b/>
                <w:bCs/>
                <w:i/>
                <w:iCs/>
                <w:sz w:val="19"/>
                <w:szCs w:val="19"/>
              </w:rPr>
              <w:lastRenderedPageBreak/>
              <w:t>interpretações conflitantes sobre a aplicação da legislação</w:t>
            </w:r>
            <w:r>
              <w:rPr>
                <w:rFonts w:ascii="Book Antiqua" w:hAnsi="Book Antiqua" w:cs="Times New Roman"/>
                <w:b/>
                <w:bCs/>
                <w:i/>
                <w:iCs/>
                <w:sz w:val="19"/>
                <w:szCs w:val="19"/>
              </w:rPr>
              <w:t xml:space="preserve"> </w:t>
            </w:r>
            <w:r w:rsidRPr="00CA4B51">
              <w:rPr>
                <w:rFonts w:ascii="Book Antiqua" w:hAnsi="Book Antiqua" w:cs="Times New Roman"/>
                <w:b/>
                <w:bCs/>
                <w:i/>
                <w:iCs/>
                <w:sz w:val="19"/>
                <w:szCs w:val="19"/>
              </w:rPr>
              <w:t>administrativa, causará dificuldade na aplicação da LIA, ampliando</w:t>
            </w:r>
            <w:r>
              <w:rPr>
                <w:rFonts w:ascii="Book Antiqua" w:hAnsi="Book Antiqua" w:cs="Times New Roman"/>
                <w:b/>
                <w:bCs/>
                <w:i/>
                <w:iCs/>
                <w:sz w:val="19"/>
                <w:szCs w:val="19"/>
              </w:rPr>
              <w:t xml:space="preserve"> </w:t>
            </w:r>
            <w:r w:rsidRPr="00CA4B51">
              <w:rPr>
                <w:rFonts w:ascii="Book Antiqua" w:hAnsi="Book Antiqua" w:cs="Times New Roman"/>
                <w:b/>
                <w:bCs/>
                <w:i/>
                <w:iCs/>
                <w:sz w:val="19"/>
                <w:szCs w:val="19"/>
              </w:rPr>
              <w:t>conflitos e gerando forte abalo no princípio constitucional da segurança</w:t>
            </w:r>
            <w:r>
              <w:rPr>
                <w:rFonts w:ascii="Book Antiqua" w:hAnsi="Book Antiqua" w:cs="Times New Roman"/>
                <w:b/>
                <w:bCs/>
                <w:i/>
                <w:iCs/>
                <w:sz w:val="19"/>
                <w:szCs w:val="19"/>
              </w:rPr>
              <w:t xml:space="preserve"> </w:t>
            </w:r>
            <w:r w:rsidRPr="00CA4B51">
              <w:rPr>
                <w:rFonts w:ascii="Book Antiqua" w:hAnsi="Book Antiqua" w:cs="Times New Roman"/>
                <w:b/>
                <w:bCs/>
                <w:i/>
                <w:iCs/>
                <w:sz w:val="19"/>
                <w:szCs w:val="19"/>
              </w:rPr>
              <w:t>jurídica, comprometendo, inclusive, a regularidade da atividade</w:t>
            </w:r>
            <w:r>
              <w:rPr>
                <w:rFonts w:ascii="Book Antiqua" w:hAnsi="Book Antiqua" w:cs="Times New Roman"/>
                <w:b/>
                <w:bCs/>
                <w:i/>
                <w:iCs/>
                <w:sz w:val="19"/>
                <w:szCs w:val="19"/>
              </w:rPr>
              <w:t xml:space="preserve"> </w:t>
            </w:r>
            <w:r w:rsidRPr="00CA4B51">
              <w:rPr>
                <w:rFonts w:ascii="Book Antiqua" w:hAnsi="Book Antiqua" w:cs="Times New Roman"/>
                <w:b/>
                <w:bCs/>
                <w:i/>
                <w:iCs/>
                <w:sz w:val="19"/>
                <w:szCs w:val="19"/>
              </w:rPr>
              <w:t>administrativa e efetividade da tutela da probidade. Por esses motivos, entendo presentes os requisitos para concessão</w:t>
            </w:r>
            <w:r>
              <w:rPr>
                <w:rFonts w:ascii="Book Antiqua" w:hAnsi="Book Antiqua" w:cs="Times New Roman"/>
                <w:b/>
                <w:bCs/>
                <w:i/>
                <w:iCs/>
                <w:sz w:val="19"/>
                <w:szCs w:val="19"/>
              </w:rPr>
              <w:t xml:space="preserve"> </w:t>
            </w:r>
            <w:r w:rsidRPr="00CA4B51">
              <w:rPr>
                <w:rFonts w:ascii="Book Antiqua" w:hAnsi="Book Antiqua" w:cs="Times New Roman"/>
                <w:b/>
                <w:bCs/>
                <w:i/>
                <w:iCs/>
                <w:sz w:val="19"/>
                <w:szCs w:val="19"/>
              </w:rPr>
              <w:t>de medida cautelar nos presentes autos, para suspender a eficácia do</w:t>
            </w:r>
            <w:r w:rsidR="00DF7CAA">
              <w:rPr>
                <w:rFonts w:ascii="Book Antiqua" w:hAnsi="Book Antiqua" w:cs="Times New Roman"/>
                <w:b/>
                <w:bCs/>
                <w:i/>
                <w:iCs/>
                <w:sz w:val="19"/>
                <w:szCs w:val="19"/>
              </w:rPr>
              <w:t xml:space="preserve"> </w:t>
            </w:r>
            <w:r w:rsidRPr="00CA4B51">
              <w:rPr>
                <w:rFonts w:ascii="Book Antiqua" w:hAnsi="Book Antiqua" w:cs="Times New Roman"/>
                <w:b/>
                <w:bCs/>
                <w:i/>
                <w:iCs/>
                <w:sz w:val="19"/>
                <w:szCs w:val="19"/>
              </w:rPr>
              <w:t>art. 1º, § 8º, da LIA, introduzido pela Lei 14.230/2021</w:t>
            </w:r>
            <w:r w:rsidR="00DF7CAA">
              <w:rPr>
                <w:rFonts w:ascii="Book Antiqua" w:hAnsi="Book Antiqua" w:cs="Times New Roman"/>
                <w:b/>
                <w:bCs/>
                <w:i/>
                <w:iCs/>
                <w:sz w:val="19"/>
                <w:szCs w:val="19"/>
              </w:rPr>
              <w:t>.</w:t>
            </w:r>
            <w:r w:rsidRPr="00CA4B51">
              <w:rPr>
                <w:rFonts w:ascii="Book Antiqua" w:hAnsi="Book Antiqua" w:cs="Times New Roman"/>
                <w:b/>
                <w:bCs/>
                <w:i/>
                <w:iCs/>
                <w:sz w:val="19"/>
                <w:szCs w:val="19"/>
              </w:rPr>
              <w:t>”</w:t>
            </w:r>
          </w:p>
        </w:tc>
      </w:tr>
    </w:tbl>
    <w:p w14:paraId="2629E58E" w14:textId="4F66FE4D" w:rsidR="00BB655F" w:rsidRPr="00CA6717" w:rsidRDefault="00BB655F" w:rsidP="00BB655F">
      <w:pPr>
        <w:spacing w:before="100" w:beforeAutospacing="1" w:after="100" w:afterAutospacing="1" w:line="240" w:lineRule="auto"/>
        <w:ind w:firstLine="567"/>
        <w:jc w:val="both"/>
        <w:rPr>
          <w:rFonts w:ascii="Book Antiqua" w:hAnsi="Book Antiqua"/>
          <w:b/>
          <w:bCs/>
          <w:color w:val="FF0000"/>
          <w:sz w:val="16"/>
          <w:szCs w:val="16"/>
        </w:rPr>
      </w:pPr>
      <w:r w:rsidRPr="008606C3">
        <w:rPr>
          <w:rFonts w:ascii="Book Antiqua" w:eastAsia="Times New Roman" w:hAnsi="Book Antiqua" w:cs="Times New Roman"/>
          <w:b/>
          <w:bCs/>
          <w:sz w:val="19"/>
          <w:szCs w:val="19"/>
          <w:highlight w:val="magenta"/>
          <w:lang w:eastAsia="pt-BR"/>
        </w:rPr>
        <w:lastRenderedPageBreak/>
        <w:t>Art. 2º</w:t>
      </w:r>
      <w:r w:rsidRPr="00BB655F">
        <w:rPr>
          <w:rFonts w:ascii="Book Antiqua" w:eastAsia="Times New Roman" w:hAnsi="Book Antiqua" w:cs="Times New Roman"/>
          <w:sz w:val="19"/>
          <w:szCs w:val="19"/>
          <w:lang w:eastAsia="pt-BR"/>
        </w:rPr>
        <w:t xml:space="preserve"> </w:t>
      </w:r>
      <w:r w:rsidRPr="00FC1167">
        <w:rPr>
          <w:rFonts w:ascii="Book Antiqua" w:eastAsia="Times New Roman" w:hAnsi="Book Antiqua" w:cs="Times New Roman"/>
          <w:b/>
          <w:bCs/>
          <w:sz w:val="19"/>
          <w:szCs w:val="19"/>
          <w:highlight w:val="cyan"/>
          <w:lang w:eastAsia="pt-BR"/>
        </w:rPr>
        <w:t>Para os efeitos desta Lei</w:t>
      </w:r>
      <w:r w:rsidRPr="008606C3">
        <w:rPr>
          <w:rFonts w:ascii="Book Antiqua" w:eastAsia="Times New Roman" w:hAnsi="Book Antiqua" w:cs="Times New Roman"/>
          <w:b/>
          <w:bCs/>
          <w:sz w:val="19"/>
          <w:szCs w:val="19"/>
          <w:lang w:eastAsia="pt-BR"/>
        </w:rPr>
        <w:t xml:space="preserve">, </w:t>
      </w:r>
      <w:r w:rsidRPr="008606C3">
        <w:rPr>
          <w:rFonts w:ascii="Book Antiqua" w:eastAsia="Times New Roman" w:hAnsi="Book Antiqua" w:cs="Times New Roman"/>
          <w:b/>
          <w:bCs/>
          <w:caps/>
          <w:sz w:val="19"/>
          <w:szCs w:val="19"/>
          <w:highlight w:val="green"/>
          <w:lang w:eastAsia="pt-BR"/>
        </w:rPr>
        <w:t>consideram-se</w:t>
      </w:r>
      <w:r w:rsidRPr="008606C3">
        <w:rPr>
          <w:rFonts w:ascii="Book Antiqua" w:eastAsia="Times New Roman" w:hAnsi="Book Antiqua" w:cs="Times New Roman"/>
          <w:b/>
          <w:bCs/>
          <w:caps/>
          <w:sz w:val="19"/>
          <w:szCs w:val="19"/>
          <w:lang w:eastAsia="pt-BR"/>
        </w:rPr>
        <w:t xml:space="preserve"> </w:t>
      </w:r>
      <w:r w:rsidRPr="008606C3">
        <w:rPr>
          <w:rFonts w:ascii="Book Antiqua" w:eastAsia="Times New Roman" w:hAnsi="Book Antiqua" w:cs="Times New Roman"/>
          <w:b/>
          <w:bCs/>
          <w:caps/>
          <w:sz w:val="19"/>
          <w:szCs w:val="19"/>
          <w:shd w:val="clear" w:color="auto" w:fill="F7CAAC" w:themeFill="accent2" w:themeFillTint="66"/>
          <w:lang w:eastAsia="pt-BR"/>
        </w:rPr>
        <w:t>agente público</w:t>
      </w:r>
      <w:r w:rsidRPr="008606C3">
        <w:rPr>
          <w:rFonts w:ascii="Book Antiqua" w:eastAsia="Times New Roman" w:hAnsi="Book Antiqua" w:cs="Times New Roman"/>
          <w:b/>
          <w:bCs/>
          <w:sz w:val="19"/>
          <w:szCs w:val="19"/>
          <w:lang w:eastAsia="pt-BR"/>
        </w:rPr>
        <w:t xml:space="preserve"> o </w:t>
      </w:r>
      <w:r w:rsidRPr="004A7075">
        <w:rPr>
          <w:rFonts w:ascii="Book Antiqua" w:eastAsia="Times New Roman" w:hAnsi="Book Antiqua" w:cs="Times New Roman"/>
          <w:b/>
          <w:bCs/>
          <w:sz w:val="19"/>
          <w:szCs w:val="19"/>
          <w:highlight w:val="yellow"/>
          <w:lang w:eastAsia="pt-BR"/>
        </w:rPr>
        <w:t>agente político</w:t>
      </w:r>
      <w:r w:rsidRPr="008606C3">
        <w:rPr>
          <w:rFonts w:ascii="Book Antiqua" w:eastAsia="Times New Roman" w:hAnsi="Book Antiqua" w:cs="Times New Roman"/>
          <w:b/>
          <w:bCs/>
          <w:sz w:val="19"/>
          <w:szCs w:val="19"/>
          <w:lang w:eastAsia="pt-BR"/>
        </w:rPr>
        <w:t xml:space="preserve">, o </w:t>
      </w:r>
      <w:r w:rsidRPr="00B02C92">
        <w:rPr>
          <w:rFonts w:ascii="Book Antiqua" w:eastAsia="Times New Roman" w:hAnsi="Book Antiqua" w:cs="Times New Roman"/>
          <w:b/>
          <w:bCs/>
          <w:sz w:val="19"/>
          <w:szCs w:val="19"/>
          <w:highlight w:val="yellow"/>
          <w:lang w:eastAsia="pt-BR"/>
        </w:rPr>
        <w:t>servidor público</w:t>
      </w:r>
      <w:r w:rsidRPr="008606C3">
        <w:rPr>
          <w:rFonts w:ascii="Book Antiqua" w:eastAsia="Times New Roman" w:hAnsi="Book Antiqua" w:cs="Times New Roman"/>
          <w:b/>
          <w:bCs/>
          <w:sz w:val="19"/>
          <w:szCs w:val="19"/>
          <w:lang w:eastAsia="pt-BR"/>
        </w:rPr>
        <w:t xml:space="preserve"> e </w:t>
      </w:r>
      <w:r w:rsidRPr="004A7075">
        <w:rPr>
          <w:rFonts w:ascii="Book Antiqua" w:eastAsia="Times New Roman" w:hAnsi="Book Antiqua" w:cs="Times New Roman"/>
          <w:b/>
          <w:bCs/>
          <w:sz w:val="19"/>
          <w:szCs w:val="19"/>
          <w:highlight w:val="yellow"/>
          <w:lang w:eastAsia="pt-BR"/>
        </w:rPr>
        <w:t>todo aquele que exerce</w:t>
      </w:r>
      <w:r w:rsidRPr="008606C3">
        <w:rPr>
          <w:rFonts w:ascii="Book Antiqua" w:eastAsia="Times New Roman" w:hAnsi="Book Antiqua" w:cs="Times New Roman"/>
          <w:b/>
          <w:bCs/>
          <w:sz w:val="19"/>
          <w:szCs w:val="19"/>
          <w:lang w:eastAsia="pt-BR"/>
        </w:rPr>
        <w:t xml:space="preserve">, </w:t>
      </w:r>
      <w:r w:rsidRPr="004A7075">
        <w:rPr>
          <w:rFonts w:ascii="Book Antiqua" w:eastAsia="Times New Roman" w:hAnsi="Book Antiqua" w:cs="Times New Roman"/>
          <w:b/>
          <w:bCs/>
          <w:caps/>
          <w:sz w:val="19"/>
          <w:szCs w:val="19"/>
          <w:highlight w:val="green"/>
          <w:lang w:eastAsia="pt-BR"/>
        </w:rPr>
        <w:t>ainda que</w:t>
      </w:r>
      <w:r w:rsidRPr="008606C3">
        <w:rPr>
          <w:rFonts w:ascii="Book Antiqua" w:eastAsia="Times New Roman" w:hAnsi="Book Antiqua" w:cs="Times New Roman"/>
          <w:b/>
          <w:bCs/>
          <w:sz w:val="19"/>
          <w:szCs w:val="19"/>
          <w:lang w:eastAsia="pt-BR"/>
        </w:rPr>
        <w:t xml:space="preserve"> </w:t>
      </w:r>
      <w:r w:rsidRPr="004A7075">
        <w:rPr>
          <w:rFonts w:ascii="Book Antiqua" w:eastAsia="Times New Roman" w:hAnsi="Book Antiqua" w:cs="Times New Roman"/>
          <w:b/>
          <w:bCs/>
          <w:sz w:val="19"/>
          <w:szCs w:val="19"/>
          <w:highlight w:val="cyan"/>
          <w:lang w:eastAsia="pt-BR"/>
        </w:rPr>
        <w:t>transitoriamente</w:t>
      </w:r>
      <w:r w:rsidRPr="008606C3">
        <w:rPr>
          <w:rFonts w:ascii="Book Antiqua" w:eastAsia="Times New Roman" w:hAnsi="Book Antiqua" w:cs="Times New Roman"/>
          <w:b/>
          <w:bCs/>
          <w:sz w:val="19"/>
          <w:szCs w:val="19"/>
          <w:lang w:eastAsia="pt-BR"/>
        </w:rPr>
        <w:t xml:space="preserve"> ou </w:t>
      </w:r>
      <w:r w:rsidRPr="004A7075">
        <w:rPr>
          <w:rFonts w:ascii="Book Antiqua" w:eastAsia="Times New Roman" w:hAnsi="Book Antiqua" w:cs="Times New Roman"/>
          <w:b/>
          <w:bCs/>
          <w:sz w:val="19"/>
          <w:szCs w:val="19"/>
          <w:highlight w:val="cyan"/>
          <w:lang w:eastAsia="pt-BR"/>
        </w:rPr>
        <w:t>sem remuneração</w:t>
      </w:r>
      <w:r w:rsidRPr="008606C3">
        <w:rPr>
          <w:rFonts w:ascii="Book Antiqua" w:eastAsia="Times New Roman" w:hAnsi="Book Antiqua" w:cs="Times New Roman"/>
          <w:b/>
          <w:bCs/>
          <w:sz w:val="19"/>
          <w:szCs w:val="19"/>
          <w:lang w:eastAsia="pt-BR"/>
        </w:rPr>
        <w:t xml:space="preserve">, por </w:t>
      </w:r>
      <w:r w:rsidRPr="004A7075">
        <w:rPr>
          <w:rFonts w:ascii="Book Antiqua" w:eastAsia="Times New Roman" w:hAnsi="Book Antiqua" w:cs="Times New Roman"/>
          <w:b/>
          <w:bCs/>
          <w:sz w:val="19"/>
          <w:szCs w:val="19"/>
          <w:highlight w:val="cyan"/>
          <w:lang w:eastAsia="pt-BR"/>
        </w:rPr>
        <w:t>eleição</w:t>
      </w:r>
      <w:r w:rsidRPr="008606C3">
        <w:rPr>
          <w:rFonts w:ascii="Book Antiqua" w:eastAsia="Times New Roman" w:hAnsi="Book Antiqua" w:cs="Times New Roman"/>
          <w:b/>
          <w:bCs/>
          <w:sz w:val="19"/>
          <w:szCs w:val="19"/>
          <w:lang w:eastAsia="pt-BR"/>
        </w:rPr>
        <w:t xml:space="preserve">, </w:t>
      </w:r>
      <w:r w:rsidRPr="004A7075">
        <w:rPr>
          <w:rFonts w:ascii="Book Antiqua" w:eastAsia="Times New Roman" w:hAnsi="Book Antiqua" w:cs="Times New Roman"/>
          <w:b/>
          <w:bCs/>
          <w:sz w:val="19"/>
          <w:szCs w:val="19"/>
          <w:highlight w:val="cyan"/>
          <w:lang w:eastAsia="pt-BR"/>
        </w:rPr>
        <w:t>nomeação</w:t>
      </w:r>
      <w:r w:rsidRPr="008606C3">
        <w:rPr>
          <w:rFonts w:ascii="Book Antiqua" w:eastAsia="Times New Roman" w:hAnsi="Book Antiqua" w:cs="Times New Roman"/>
          <w:b/>
          <w:bCs/>
          <w:sz w:val="19"/>
          <w:szCs w:val="19"/>
          <w:lang w:eastAsia="pt-BR"/>
        </w:rPr>
        <w:t xml:space="preserve">, </w:t>
      </w:r>
      <w:r w:rsidRPr="004A7075">
        <w:rPr>
          <w:rFonts w:ascii="Book Antiqua" w:eastAsia="Times New Roman" w:hAnsi="Book Antiqua" w:cs="Times New Roman"/>
          <w:b/>
          <w:bCs/>
          <w:sz w:val="19"/>
          <w:szCs w:val="19"/>
          <w:highlight w:val="cyan"/>
          <w:lang w:eastAsia="pt-BR"/>
        </w:rPr>
        <w:t>designação</w:t>
      </w:r>
      <w:r w:rsidRPr="008606C3">
        <w:rPr>
          <w:rFonts w:ascii="Book Antiqua" w:eastAsia="Times New Roman" w:hAnsi="Book Antiqua" w:cs="Times New Roman"/>
          <w:b/>
          <w:bCs/>
          <w:sz w:val="19"/>
          <w:szCs w:val="19"/>
          <w:lang w:eastAsia="pt-BR"/>
        </w:rPr>
        <w:t xml:space="preserve">, </w:t>
      </w:r>
      <w:r w:rsidRPr="004A7075">
        <w:rPr>
          <w:rFonts w:ascii="Book Antiqua" w:eastAsia="Times New Roman" w:hAnsi="Book Antiqua" w:cs="Times New Roman"/>
          <w:b/>
          <w:bCs/>
          <w:sz w:val="19"/>
          <w:szCs w:val="19"/>
          <w:highlight w:val="cyan"/>
          <w:lang w:eastAsia="pt-BR"/>
        </w:rPr>
        <w:t>contratação</w:t>
      </w:r>
      <w:r w:rsidRPr="008606C3">
        <w:rPr>
          <w:rFonts w:ascii="Book Antiqua" w:eastAsia="Times New Roman" w:hAnsi="Book Antiqua" w:cs="Times New Roman"/>
          <w:b/>
          <w:bCs/>
          <w:sz w:val="19"/>
          <w:szCs w:val="19"/>
          <w:lang w:eastAsia="pt-BR"/>
        </w:rPr>
        <w:t xml:space="preserve"> ou </w:t>
      </w:r>
      <w:r w:rsidRPr="00F23712">
        <w:rPr>
          <w:rFonts w:ascii="Book Antiqua" w:eastAsia="Times New Roman" w:hAnsi="Book Antiqua" w:cs="Times New Roman"/>
          <w:b/>
          <w:bCs/>
          <w:sz w:val="19"/>
          <w:szCs w:val="19"/>
          <w:highlight w:val="yellow"/>
          <w:lang w:eastAsia="pt-BR"/>
        </w:rPr>
        <w:t>qualquer outra forma</w:t>
      </w:r>
      <w:r w:rsidRPr="008606C3">
        <w:rPr>
          <w:rFonts w:ascii="Book Antiqua" w:eastAsia="Times New Roman" w:hAnsi="Book Antiqua" w:cs="Times New Roman"/>
          <w:b/>
          <w:bCs/>
          <w:sz w:val="19"/>
          <w:szCs w:val="19"/>
          <w:lang w:eastAsia="pt-BR"/>
        </w:rPr>
        <w:t xml:space="preserve"> de </w:t>
      </w:r>
      <w:r w:rsidRPr="004A7075">
        <w:rPr>
          <w:rFonts w:ascii="Book Antiqua" w:eastAsia="Times New Roman" w:hAnsi="Book Antiqua" w:cs="Times New Roman"/>
          <w:b/>
          <w:bCs/>
          <w:sz w:val="19"/>
          <w:szCs w:val="19"/>
          <w:highlight w:val="cyan"/>
          <w:lang w:eastAsia="pt-BR"/>
        </w:rPr>
        <w:t>investidura</w:t>
      </w:r>
      <w:r w:rsidRPr="008606C3">
        <w:rPr>
          <w:rFonts w:ascii="Book Antiqua" w:eastAsia="Times New Roman" w:hAnsi="Book Antiqua" w:cs="Times New Roman"/>
          <w:b/>
          <w:bCs/>
          <w:sz w:val="19"/>
          <w:szCs w:val="19"/>
          <w:lang w:eastAsia="pt-BR"/>
        </w:rPr>
        <w:t xml:space="preserve"> ou </w:t>
      </w:r>
      <w:r w:rsidRPr="004A7075">
        <w:rPr>
          <w:rFonts w:ascii="Book Antiqua" w:eastAsia="Times New Roman" w:hAnsi="Book Antiqua" w:cs="Times New Roman"/>
          <w:b/>
          <w:bCs/>
          <w:sz w:val="19"/>
          <w:szCs w:val="19"/>
          <w:highlight w:val="cyan"/>
          <w:lang w:eastAsia="pt-BR"/>
        </w:rPr>
        <w:t>vínculo</w:t>
      </w:r>
      <w:r w:rsidRPr="008606C3">
        <w:rPr>
          <w:rFonts w:ascii="Book Antiqua" w:eastAsia="Times New Roman" w:hAnsi="Book Antiqua" w:cs="Times New Roman"/>
          <w:b/>
          <w:bCs/>
          <w:sz w:val="19"/>
          <w:szCs w:val="19"/>
          <w:lang w:eastAsia="pt-BR"/>
        </w:rPr>
        <w:t xml:space="preserve">, </w:t>
      </w:r>
      <w:r w:rsidRPr="004A7075">
        <w:rPr>
          <w:rFonts w:ascii="Book Antiqua" w:eastAsia="Times New Roman" w:hAnsi="Book Antiqua" w:cs="Times New Roman"/>
          <w:b/>
          <w:bCs/>
          <w:sz w:val="19"/>
          <w:szCs w:val="19"/>
          <w:highlight w:val="cyan"/>
          <w:lang w:eastAsia="pt-BR"/>
        </w:rPr>
        <w:t>mandato</w:t>
      </w:r>
      <w:r w:rsidRPr="008606C3">
        <w:rPr>
          <w:rFonts w:ascii="Book Antiqua" w:eastAsia="Times New Roman" w:hAnsi="Book Antiqua" w:cs="Times New Roman"/>
          <w:b/>
          <w:bCs/>
          <w:sz w:val="19"/>
          <w:szCs w:val="19"/>
          <w:lang w:eastAsia="pt-BR"/>
        </w:rPr>
        <w:t xml:space="preserve">, </w:t>
      </w:r>
      <w:r w:rsidRPr="004A7075">
        <w:rPr>
          <w:rFonts w:ascii="Book Antiqua" w:eastAsia="Times New Roman" w:hAnsi="Book Antiqua" w:cs="Times New Roman"/>
          <w:b/>
          <w:bCs/>
          <w:sz w:val="19"/>
          <w:szCs w:val="19"/>
          <w:highlight w:val="cyan"/>
          <w:lang w:eastAsia="pt-BR"/>
        </w:rPr>
        <w:t>cargo</w:t>
      </w:r>
      <w:r w:rsidRPr="008606C3">
        <w:rPr>
          <w:rFonts w:ascii="Book Antiqua" w:eastAsia="Times New Roman" w:hAnsi="Book Antiqua" w:cs="Times New Roman"/>
          <w:b/>
          <w:bCs/>
          <w:sz w:val="19"/>
          <w:szCs w:val="19"/>
          <w:lang w:eastAsia="pt-BR"/>
        </w:rPr>
        <w:t xml:space="preserve">, </w:t>
      </w:r>
      <w:r w:rsidRPr="004A7075">
        <w:rPr>
          <w:rFonts w:ascii="Book Antiqua" w:eastAsia="Times New Roman" w:hAnsi="Book Antiqua" w:cs="Times New Roman"/>
          <w:b/>
          <w:bCs/>
          <w:sz w:val="19"/>
          <w:szCs w:val="19"/>
          <w:highlight w:val="cyan"/>
          <w:lang w:eastAsia="pt-BR"/>
        </w:rPr>
        <w:t>emprego</w:t>
      </w:r>
      <w:r w:rsidRPr="008606C3">
        <w:rPr>
          <w:rFonts w:ascii="Book Antiqua" w:eastAsia="Times New Roman" w:hAnsi="Book Antiqua" w:cs="Times New Roman"/>
          <w:b/>
          <w:bCs/>
          <w:sz w:val="19"/>
          <w:szCs w:val="19"/>
          <w:lang w:eastAsia="pt-BR"/>
        </w:rPr>
        <w:t xml:space="preserve"> ou </w:t>
      </w:r>
      <w:r w:rsidRPr="004A7075">
        <w:rPr>
          <w:rFonts w:ascii="Book Antiqua" w:eastAsia="Times New Roman" w:hAnsi="Book Antiqua" w:cs="Times New Roman"/>
          <w:b/>
          <w:bCs/>
          <w:sz w:val="19"/>
          <w:szCs w:val="19"/>
          <w:highlight w:val="cyan"/>
          <w:lang w:eastAsia="pt-BR"/>
        </w:rPr>
        <w:t>função</w:t>
      </w:r>
      <w:r w:rsidRPr="008606C3">
        <w:rPr>
          <w:rFonts w:ascii="Book Antiqua" w:eastAsia="Times New Roman" w:hAnsi="Book Antiqua" w:cs="Times New Roman"/>
          <w:b/>
          <w:bCs/>
          <w:sz w:val="19"/>
          <w:szCs w:val="19"/>
          <w:lang w:eastAsia="pt-BR"/>
        </w:rPr>
        <w:t xml:space="preserve"> </w:t>
      </w:r>
      <w:r w:rsidRPr="004A7075">
        <w:rPr>
          <w:rFonts w:ascii="Book Antiqua" w:eastAsia="Times New Roman" w:hAnsi="Book Antiqua" w:cs="Times New Roman"/>
          <w:b/>
          <w:bCs/>
          <w:sz w:val="19"/>
          <w:szCs w:val="19"/>
          <w:highlight w:val="yellow"/>
          <w:lang w:eastAsia="pt-BR"/>
        </w:rPr>
        <w:t>nas entidades</w:t>
      </w:r>
      <w:r w:rsidRPr="008606C3">
        <w:rPr>
          <w:rFonts w:ascii="Book Antiqua" w:eastAsia="Times New Roman" w:hAnsi="Book Antiqua" w:cs="Times New Roman"/>
          <w:b/>
          <w:bCs/>
          <w:sz w:val="19"/>
          <w:szCs w:val="19"/>
          <w:lang w:eastAsia="pt-BR"/>
        </w:rPr>
        <w:t xml:space="preserve"> </w:t>
      </w:r>
      <w:r w:rsidRPr="004A7075">
        <w:rPr>
          <w:rFonts w:ascii="Book Antiqua" w:eastAsia="Times New Roman" w:hAnsi="Book Antiqua" w:cs="Times New Roman"/>
          <w:b/>
          <w:bCs/>
          <w:sz w:val="19"/>
          <w:szCs w:val="19"/>
          <w:highlight w:val="cyan"/>
          <w:lang w:eastAsia="pt-BR"/>
        </w:rPr>
        <w:t>referidas no art. 1º desta Lei</w:t>
      </w:r>
      <w:r w:rsidRPr="0056205A">
        <w:rPr>
          <w:rFonts w:ascii="Book Antiqua" w:eastAsia="Times New Roman" w:hAnsi="Book Antiqua" w:cs="Times New Roman"/>
          <w:sz w:val="16"/>
          <w:szCs w:val="16"/>
          <w:lang w:eastAsia="pt-BR"/>
        </w:rPr>
        <w:t>. </w:t>
      </w:r>
      <w:hyperlink r:id="rId19"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F23712" w:rsidRPr="0056205A">
        <w:rPr>
          <w:rStyle w:val="Hyperlink"/>
          <w:rFonts w:ascii="Book Antiqua" w:eastAsia="Times New Roman" w:hAnsi="Book Antiqua" w:cs="Times New Roman"/>
          <w:sz w:val="16"/>
          <w:szCs w:val="16"/>
          <w:u w:val="none"/>
          <w:lang w:eastAsia="pt-BR"/>
        </w:rPr>
        <w:t xml:space="preserve"> </w:t>
      </w:r>
      <w:r w:rsidR="00793E45">
        <w:rPr>
          <w:rStyle w:val="Hyperlink"/>
          <w:rFonts w:ascii="Book Antiqua" w:eastAsia="Times New Roman" w:hAnsi="Book Antiqua" w:cs="Times New Roman"/>
          <w:b/>
          <w:bCs/>
          <w:color w:val="FF0000"/>
          <w:sz w:val="16"/>
          <w:szCs w:val="16"/>
          <w:lang w:eastAsia="pt-BR"/>
        </w:rPr>
        <w:t>(MPAP-2021)</w:t>
      </w:r>
      <w:r w:rsidR="00793E45">
        <w:rPr>
          <w:rStyle w:val="Hyperlink"/>
          <w:rFonts w:ascii="Book Antiqua" w:eastAsia="Times New Roman" w:hAnsi="Book Antiqua" w:cs="Times New Roman"/>
          <w:b/>
          <w:bCs/>
          <w:color w:val="FF0000"/>
          <w:sz w:val="16"/>
          <w:szCs w:val="16"/>
          <w:u w:val="none"/>
          <w:lang w:eastAsia="pt-BR"/>
        </w:rPr>
        <w:t xml:space="preserve"> </w:t>
      </w:r>
      <w:r w:rsidR="00793E45">
        <w:rPr>
          <w:rStyle w:val="Hyperlink"/>
          <w:rFonts w:ascii="Book Antiqua" w:eastAsia="Times New Roman" w:hAnsi="Book Antiqua" w:cs="Times New Roman"/>
          <w:b/>
          <w:bCs/>
          <w:color w:val="FF0000"/>
          <w:sz w:val="16"/>
          <w:szCs w:val="16"/>
          <w:lang w:eastAsia="pt-BR"/>
        </w:rPr>
        <w:t>(MPMG-2021)</w:t>
      </w:r>
      <w:r w:rsidR="008606C3" w:rsidRPr="0056205A">
        <w:rPr>
          <w:rStyle w:val="Hyperlink"/>
          <w:rFonts w:ascii="Book Antiqua" w:eastAsia="Times New Roman" w:hAnsi="Book Antiqua" w:cs="Times New Roman"/>
          <w:sz w:val="16"/>
          <w:szCs w:val="16"/>
          <w:u w:val="none"/>
          <w:lang w:eastAsia="pt-BR"/>
        </w:rPr>
        <w:t xml:space="preserve"> </w:t>
      </w:r>
      <w:bookmarkStart w:id="16" w:name="_Hlk103094080"/>
      <w:r w:rsidR="008606C3" w:rsidRPr="0056205A">
        <w:rPr>
          <w:rStyle w:val="Hyperlink"/>
          <w:rFonts w:ascii="Book Antiqua" w:eastAsia="Times New Roman" w:hAnsi="Book Antiqua" w:cs="Times New Roman"/>
          <w:b/>
          <w:bCs/>
          <w:color w:val="FF0000"/>
          <w:sz w:val="16"/>
          <w:szCs w:val="16"/>
          <w:lang w:eastAsia="pt-BR"/>
        </w:rPr>
        <w:t>(MPRS-2021)</w:t>
      </w:r>
      <w:bookmarkEnd w:id="16"/>
      <w:r w:rsidR="00CA5B6F" w:rsidRPr="0056205A">
        <w:rPr>
          <w:rStyle w:val="Hyperlink"/>
          <w:rFonts w:ascii="Book Antiqua" w:eastAsia="Times New Roman" w:hAnsi="Book Antiqua" w:cs="Times New Roman"/>
          <w:b/>
          <w:bCs/>
          <w:color w:val="FF0000"/>
          <w:sz w:val="16"/>
          <w:szCs w:val="16"/>
          <w:u w:val="none"/>
          <w:lang w:eastAsia="pt-BR"/>
        </w:rPr>
        <w:t xml:space="preserve"> </w:t>
      </w:r>
      <w:r w:rsidR="00CA5B6F" w:rsidRPr="0056205A">
        <w:rPr>
          <w:rFonts w:ascii="Book Antiqua" w:hAnsi="Book Antiqua" w:cs="Arial"/>
          <w:b/>
          <w:bCs/>
          <w:color w:val="FF0000"/>
          <w:sz w:val="16"/>
          <w:szCs w:val="16"/>
          <w:u w:val="single"/>
        </w:rPr>
        <w:t>(Cartórios/TJSC-2021)</w:t>
      </w:r>
      <w:r w:rsidR="00B02C92" w:rsidRPr="0056205A">
        <w:rPr>
          <w:rFonts w:ascii="Book Antiqua" w:hAnsi="Book Antiqua" w:cs="Arial"/>
          <w:b/>
          <w:bCs/>
          <w:color w:val="FF0000"/>
          <w:sz w:val="16"/>
          <w:szCs w:val="16"/>
        </w:rPr>
        <w:t xml:space="preserve"> </w:t>
      </w:r>
      <w:r w:rsidR="00B02C92" w:rsidRPr="0056205A">
        <w:rPr>
          <w:rFonts w:ascii="Book Antiqua" w:eastAsia="Times New Roman" w:hAnsi="Book Antiqua" w:cs="Times New Roman"/>
          <w:b/>
          <w:color w:val="FF0000"/>
          <w:sz w:val="16"/>
          <w:szCs w:val="16"/>
          <w:u w:val="single"/>
          <w:lang w:eastAsia="pt-BR"/>
        </w:rPr>
        <w:t>(PGEPB-2021)</w:t>
      </w:r>
      <w:r w:rsidR="001E4784" w:rsidRPr="0056205A">
        <w:rPr>
          <w:rStyle w:val="Hyperlink"/>
          <w:rFonts w:ascii="Book Antiqua" w:eastAsia="Times New Roman" w:hAnsi="Book Antiqua" w:cs="Times New Roman"/>
          <w:b/>
          <w:bCs/>
          <w:color w:val="FF0000"/>
          <w:sz w:val="16"/>
          <w:szCs w:val="16"/>
          <w:u w:val="none"/>
          <w:lang w:eastAsia="pt-BR"/>
        </w:rPr>
        <w:t xml:space="preserve"> </w:t>
      </w:r>
      <w:r w:rsidR="004A7075">
        <w:rPr>
          <w:rFonts w:ascii="Book Antiqua" w:eastAsia="Times New Roman" w:hAnsi="Book Antiqua" w:cs="Arial"/>
          <w:b/>
          <w:bCs/>
          <w:color w:val="FF0000"/>
          <w:sz w:val="16"/>
          <w:szCs w:val="16"/>
          <w:u w:val="single"/>
          <w:lang w:eastAsia="pt-BR"/>
        </w:rPr>
        <w:t>(MPGO-2022)</w:t>
      </w:r>
      <w:r w:rsidR="00FB180A">
        <w:rPr>
          <w:rFonts w:ascii="Book Antiqua" w:eastAsia="Times New Roman" w:hAnsi="Book Antiqua" w:cs="Arial"/>
          <w:b/>
          <w:bCs/>
          <w:color w:val="FF0000"/>
          <w:sz w:val="16"/>
          <w:szCs w:val="16"/>
          <w:lang w:eastAsia="pt-BR"/>
        </w:rPr>
        <w:t xml:space="preserve"> </w:t>
      </w:r>
      <w:r w:rsidR="00FB180A">
        <w:rPr>
          <w:rFonts w:ascii="Book Antiqua" w:eastAsia="Times New Roman" w:hAnsi="Book Antiqua" w:cs="Arial"/>
          <w:b/>
          <w:bCs/>
          <w:color w:val="FF0000"/>
          <w:sz w:val="16"/>
          <w:szCs w:val="16"/>
          <w:u w:val="single"/>
          <w:lang w:eastAsia="pt-BR"/>
        </w:rPr>
        <w:t>(MPMS-2022)</w:t>
      </w:r>
      <w:r w:rsidR="00C24A6F">
        <w:rPr>
          <w:rFonts w:ascii="Book Antiqua" w:eastAsia="Times New Roman" w:hAnsi="Book Antiqua" w:cs="Arial"/>
          <w:b/>
          <w:bCs/>
          <w:color w:val="FF0000"/>
          <w:sz w:val="16"/>
          <w:szCs w:val="16"/>
          <w:lang w:eastAsia="pt-BR"/>
        </w:rPr>
        <w:t xml:space="preserve"> </w:t>
      </w:r>
      <w:bookmarkStart w:id="17" w:name="_Hlk142915011"/>
      <w:r w:rsidR="00C24A6F">
        <w:rPr>
          <w:rFonts w:ascii="Book Antiqua" w:eastAsia="Times New Roman" w:hAnsi="Book Antiqua" w:cs="Arial"/>
          <w:b/>
          <w:bCs/>
          <w:color w:val="FF0000"/>
          <w:sz w:val="16"/>
          <w:szCs w:val="16"/>
          <w:u w:val="single"/>
          <w:lang w:eastAsia="pt-BR"/>
        </w:rPr>
        <w:t>(MPRJ-2022)</w:t>
      </w:r>
      <w:bookmarkEnd w:id="17"/>
      <w:r w:rsidR="00347A00">
        <w:rPr>
          <w:rFonts w:ascii="Book Antiqua" w:eastAsia="Times New Roman" w:hAnsi="Book Antiqua" w:cs="Arial"/>
          <w:b/>
          <w:bCs/>
          <w:color w:val="FF0000"/>
          <w:sz w:val="16"/>
          <w:szCs w:val="16"/>
          <w:lang w:eastAsia="pt-BR"/>
        </w:rPr>
        <w:t xml:space="preserve"> </w:t>
      </w:r>
      <w:r w:rsidR="00347A00">
        <w:rPr>
          <w:rFonts w:ascii="Book Antiqua" w:eastAsia="Times New Roman" w:hAnsi="Book Antiqua" w:cs="Arial"/>
          <w:b/>
          <w:bCs/>
          <w:color w:val="FF0000"/>
          <w:sz w:val="16"/>
          <w:szCs w:val="16"/>
          <w:u w:val="single"/>
          <w:lang w:eastAsia="pt-BR"/>
        </w:rPr>
        <w:t>(PGEPA-2022)</w:t>
      </w:r>
      <w:r w:rsidR="00C54DC1">
        <w:rPr>
          <w:rFonts w:ascii="Book Antiqua" w:eastAsia="Times New Roman" w:hAnsi="Book Antiqua" w:cs="Arial"/>
          <w:b/>
          <w:bCs/>
          <w:color w:val="FF0000"/>
          <w:sz w:val="16"/>
          <w:szCs w:val="16"/>
          <w:lang w:eastAsia="pt-BR"/>
        </w:rPr>
        <w:t xml:space="preserve"> </w:t>
      </w:r>
      <w:r w:rsidR="00C54DC1">
        <w:rPr>
          <w:rFonts w:ascii="Book Antiqua" w:eastAsia="Times New Roman" w:hAnsi="Book Antiqua" w:cs="Arial"/>
          <w:b/>
          <w:bCs/>
          <w:color w:val="FF0000"/>
          <w:sz w:val="16"/>
          <w:szCs w:val="16"/>
          <w:u w:val="single"/>
          <w:lang w:eastAsia="pt-BR"/>
        </w:rPr>
        <w:t>(MPBA-2023)</w:t>
      </w:r>
      <w:r w:rsidR="00AA30EB">
        <w:rPr>
          <w:rFonts w:ascii="Book Antiqua" w:eastAsia="Times New Roman" w:hAnsi="Book Antiqua" w:cs="Arial"/>
          <w:b/>
          <w:bCs/>
          <w:color w:val="FF0000"/>
          <w:sz w:val="16"/>
          <w:szCs w:val="16"/>
          <w:lang w:eastAsia="pt-BR"/>
        </w:rPr>
        <w:t xml:space="preserve"> </w:t>
      </w:r>
      <w:r w:rsidR="00AA30EB">
        <w:rPr>
          <w:rFonts w:ascii="Book Antiqua" w:eastAsia="Times New Roman" w:hAnsi="Book Antiqua" w:cs="Arial"/>
          <w:b/>
          <w:bCs/>
          <w:color w:val="FF0000"/>
          <w:sz w:val="16"/>
          <w:szCs w:val="16"/>
          <w:u w:val="single"/>
          <w:lang w:eastAsia="pt-BR"/>
        </w:rPr>
        <w:t>(MPPR-2023)</w:t>
      </w:r>
      <w:r w:rsidR="000C1EB8">
        <w:rPr>
          <w:rFonts w:ascii="Book Antiqua" w:eastAsia="Times New Roman" w:hAnsi="Book Antiqua" w:cs="Arial"/>
          <w:b/>
          <w:bCs/>
          <w:color w:val="FF0000"/>
          <w:sz w:val="16"/>
          <w:szCs w:val="16"/>
          <w:lang w:eastAsia="pt-BR"/>
        </w:rPr>
        <w:t xml:space="preserve"> </w:t>
      </w:r>
      <w:r w:rsidR="000C1EB8">
        <w:rPr>
          <w:rFonts w:ascii="Book Antiqua" w:eastAsia="Times New Roman" w:hAnsi="Book Antiqua" w:cs="Arial"/>
          <w:b/>
          <w:bCs/>
          <w:color w:val="FF0000"/>
          <w:sz w:val="16"/>
          <w:szCs w:val="16"/>
          <w:u w:val="single"/>
          <w:lang w:eastAsia="pt-BR"/>
        </w:rPr>
        <w:t>(MPSP-2023)</w:t>
      </w:r>
      <w:r w:rsidR="007E1B55">
        <w:rPr>
          <w:rFonts w:ascii="Book Antiqua" w:eastAsia="Times New Roman" w:hAnsi="Book Antiqua" w:cs="Arial"/>
          <w:b/>
          <w:bCs/>
          <w:color w:val="FF0000"/>
          <w:sz w:val="16"/>
          <w:szCs w:val="16"/>
          <w:lang w:eastAsia="pt-BR"/>
        </w:rPr>
        <w:t xml:space="preserve"> </w:t>
      </w:r>
      <w:r w:rsidR="007E1B55">
        <w:rPr>
          <w:rFonts w:ascii="Book Antiqua" w:eastAsia="Times New Roman" w:hAnsi="Book Antiqua" w:cs="Arial"/>
          <w:b/>
          <w:bCs/>
          <w:color w:val="FF0000"/>
          <w:sz w:val="16"/>
          <w:szCs w:val="16"/>
          <w:u w:val="single"/>
          <w:lang w:eastAsia="pt-BR"/>
        </w:rPr>
        <w:t>(DPERO-2023)</w:t>
      </w:r>
      <w:r w:rsidR="00A320FE">
        <w:rPr>
          <w:rFonts w:ascii="Book Antiqua" w:eastAsia="Times New Roman" w:hAnsi="Book Antiqua" w:cs="Arial"/>
          <w:b/>
          <w:bCs/>
          <w:color w:val="FF0000"/>
          <w:sz w:val="16"/>
          <w:szCs w:val="16"/>
          <w:lang w:eastAsia="pt-BR"/>
        </w:rPr>
        <w:t xml:space="preserve"> </w:t>
      </w:r>
      <w:r w:rsidR="00A320FE">
        <w:rPr>
          <w:rFonts w:ascii="Book Antiqua" w:hAnsi="Book Antiqua" w:cs="Arial"/>
          <w:b/>
          <w:color w:val="FF0000"/>
          <w:sz w:val="16"/>
          <w:szCs w:val="16"/>
          <w:u w:val="single"/>
        </w:rPr>
        <w:t>(Cartórios/TJAM-2023)</w:t>
      </w:r>
      <w:r w:rsidR="00B2122D">
        <w:rPr>
          <w:rFonts w:ascii="Book Antiqua" w:hAnsi="Book Antiqua" w:cs="Arial"/>
          <w:b/>
          <w:color w:val="FF0000"/>
          <w:sz w:val="16"/>
          <w:szCs w:val="16"/>
        </w:rPr>
        <w:t xml:space="preserve"> </w:t>
      </w:r>
      <w:r w:rsidR="00B2122D">
        <w:rPr>
          <w:rFonts w:ascii="Book Antiqua" w:hAnsi="Book Antiqua" w:cs="Arial"/>
          <w:b/>
          <w:color w:val="FF0000"/>
          <w:sz w:val="16"/>
          <w:szCs w:val="16"/>
          <w:u w:val="single"/>
        </w:rPr>
        <w:t>(Cartórios/TJSE-2023)</w:t>
      </w:r>
      <w:r w:rsidR="00E92956">
        <w:rPr>
          <w:rFonts w:ascii="Book Antiqua" w:eastAsia="Times New Roman" w:hAnsi="Book Antiqua" w:cs="Arial"/>
          <w:b/>
          <w:bCs/>
          <w:color w:val="FF0000"/>
          <w:sz w:val="16"/>
          <w:szCs w:val="16"/>
          <w:lang w:eastAsia="pt-BR"/>
        </w:rPr>
        <w:t xml:space="preserve"> </w:t>
      </w:r>
      <w:r w:rsidR="00E92956">
        <w:rPr>
          <w:rFonts w:ascii="Book Antiqua" w:eastAsia="Times New Roman" w:hAnsi="Book Antiqua" w:cs="Arial"/>
          <w:b/>
          <w:bCs/>
          <w:color w:val="FF0000"/>
          <w:sz w:val="16"/>
          <w:szCs w:val="16"/>
          <w:u w:val="single"/>
          <w:lang w:eastAsia="pt-BR"/>
        </w:rPr>
        <w:t>(TRT/Unificado-2023)</w:t>
      </w:r>
      <w:r w:rsidR="00443CC4">
        <w:rPr>
          <w:rFonts w:ascii="Book Antiqua" w:eastAsia="Times New Roman" w:hAnsi="Book Antiqua" w:cs="Arial"/>
          <w:b/>
          <w:bCs/>
          <w:color w:val="FF0000"/>
          <w:sz w:val="16"/>
          <w:szCs w:val="16"/>
          <w:lang w:eastAsia="pt-BR"/>
        </w:rPr>
        <w:t xml:space="preserve"> </w:t>
      </w:r>
      <w:r w:rsidR="00443CC4" w:rsidRPr="00A50DD7">
        <w:rPr>
          <w:rFonts w:ascii="Book Antiqua" w:hAnsi="Book Antiqua"/>
          <w:b/>
          <w:bCs/>
          <w:color w:val="FF0000"/>
          <w:sz w:val="16"/>
          <w:szCs w:val="16"/>
          <w:u w:val="single"/>
        </w:rPr>
        <w:t>(AGU-20</w:t>
      </w:r>
      <w:r w:rsidR="00443CC4">
        <w:rPr>
          <w:rFonts w:ascii="Book Antiqua" w:hAnsi="Book Antiqua"/>
          <w:b/>
          <w:bCs/>
          <w:color w:val="FF0000"/>
          <w:sz w:val="16"/>
          <w:szCs w:val="16"/>
          <w:u w:val="single"/>
        </w:rPr>
        <w:t>2</w:t>
      </w:r>
      <w:r w:rsidR="00443CC4" w:rsidRPr="00A50DD7">
        <w:rPr>
          <w:rFonts w:ascii="Book Antiqua" w:hAnsi="Book Antiqua"/>
          <w:b/>
          <w:bCs/>
          <w:color w:val="FF0000"/>
          <w:sz w:val="16"/>
          <w:szCs w:val="16"/>
          <w:u w:val="single"/>
        </w:rPr>
        <w:t>3)</w:t>
      </w:r>
      <w:r w:rsidR="00FA4F51" w:rsidRPr="0056205A">
        <w:rPr>
          <w:rFonts w:ascii="Book Antiqua" w:eastAsia="Times New Roman" w:hAnsi="Book Antiqua" w:cs="Arial"/>
          <w:b/>
          <w:bCs/>
          <w:color w:val="FF0000"/>
          <w:sz w:val="16"/>
          <w:szCs w:val="16"/>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r w:rsidR="00274D84">
        <w:rPr>
          <w:rFonts w:ascii="Book Antiqua" w:eastAsia="Times New Roman" w:hAnsi="Book Antiqua" w:cs="Arial"/>
          <w:b/>
          <w:bCs/>
          <w:color w:val="FF0000"/>
          <w:sz w:val="16"/>
          <w:szCs w:val="16"/>
          <w:lang w:eastAsia="pt-BR"/>
        </w:rPr>
        <w:t xml:space="preserve"> </w:t>
      </w:r>
      <w:r w:rsidR="00274D84">
        <w:rPr>
          <w:rFonts w:ascii="Book Antiqua" w:hAnsi="Book Antiqua"/>
          <w:b/>
          <w:bCs/>
          <w:color w:val="FF0000"/>
          <w:sz w:val="16"/>
          <w:szCs w:val="16"/>
          <w:u w:val="single"/>
        </w:rPr>
        <w:t>(PGM-São Paulo/SP-2023)</w:t>
      </w:r>
      <w:r w:rsidR="00FC1167">
        <w:rPr>
          <w:rFonts w:ascii="Book Antiqua" w:hAnsi="Book Antiqua"/>
          <w:b/>
          <w:bCs/>
          <w:color w:val="FF0000"/>
          <w:sz w:val="16"/>
          <w:szCs w:val="16"/>
        </w:rPr>
        <w:t xml:space="preserve"> </w:t>
      </w:r>
      <w:r w:rsidR="00FC1167" w:rsidRPr="0056205A">
        <w:rPr>
          <w:rStyle w:val="Hyperlink"/>
          <w:rFonts w:ascii="Book Antiqua" w:eastAsia="Times New Roman" w:hAnsi="Book Antiqua" w:cs="Times New Roman"/>
          <w:b/>
          <w:bCs/>
          <w:color w:val="FF0000"/>
          <w:sz w:val="16"/>
          <w:szCs w:val="16"/>
          <w:lang w:eastAsia="pt-BR"/>
        </w:rPr>
        <w:t>(TJSP-2021</w:t>
      </w:r>
      <w:r w:rsidR="00FC1167">
        <w:rPr>
          <w:rStyle w:val="Hyperlink"/>
          <w:rFonts w:ascii="Book Antiqua" w:eastAsia="Times New Roman" w:hAnsi="Book Antiqua" w:cs="Times New Roman"/>
          <w:b/>
          <w:bCs/>
          <w:color w:val="FF0000"/>
          <w:sz w:val="16"/>
          <w:szCs w:val="16"/>
          <w:lang w:eastAsia="pt-BR"/>
        </w:rPr>
        <w:t>/2024</w:t>
      </w:r>
      <w:r w:rsidR="00FC1167" w:rsidRPr="0056205A">
        <w:rPr>
          <w:rStyle w:val="Hyperlink"/>
          <w:rFonts w:ascii="Book Antiqua" w:eastAsia="Times New Roman" w:hAnsi="Book Antiqua" w:cs="Times New Roman"/>
          <w:b/>
          <w:bCs/>
          <w:color w:val="FF0000"/>
          <w:sz w:val="16"/>
          <w:szCs w:val="16"/>
          <w:lang w:eastAsia="pt-BR"/>
        </w:rPr>
        <w:t>)</w:t>
      </w:r>
      <w:r w:rsidR="009907CD">
        <w:rPr>
          <w:rFonts w:ascii="Book Antiqua" w:hAnsi="Book Antiqua"/>
          <w:b/>
          <w:bCs/>
          <w:color w:val="FF0000"/>
          <w:sz w:val="16"/>
          <w:szCs w:val="16"/>
        </w:rPr>
        <w:t xml:space="preserve"> </w:t>
      </w:r>
      <w:r w:rsidR="009907CD">
        <w:rPr>
          <w:rFonts w:ascii="Book Antiqua" w:hAnsi="Book Antiqua"/>
          <w:b/>
          <w:bCs/>
          <w:color w:val="FF0000"/>
          <w:sz w:val="16"/>
          <w:szCs w:val="16"/>
          <w:u w:val="single"/>
        </w:rPr>
        <w:t>(TJSC-2024)</w:t>
      </w:r>
      <w:r w:rsidR="002B2A58">
        <w:rPr>
          <w:rFonts w:ascii="Book Antiqua" w:hAnsi="Book Antiqua"/>
          <w:b/>
          <w:bCs/>
          <w:color w:val="FF0000"/>
          <w:sz w:val="16"/>
          <w:szCs w:val="16"/>
        </w:rPr>
        <w:t xml:space="preserve"> </w:t>
      </w:r>
      <w:r w:rsidR="002B2A58">
        <w:rPr>
          <w:rFonts w:ascii="Book Antiqua" w:hAnsi="Book Antiqua"/>
          <w:b/>
          <w:color w:val="FF0000"/>
          <w:sz w:val="16"/>
          <w:szCs w:val="16"/>
          <w:u w:val="single"/>
        </w:rPr>
        <w:t>(ENAM/1º-2024)</w:t>
      </w:r>
      <w:r w:rsidR="00D16E20">
        <w:rPr>
          <w:rFonts w:ascii="Book Antiqua" w:hAnsi="Book Antiqua"/>
          <w:b/>
          <w:bCs/>
          <w:color w:val="FF0000"/>
          <w:sz w:val="16"/>
          <w:szCs w:val="16"/>
        </w:rPr>
        <w:t xml:space="preserve"> </w:t>
      </w:r>
      <w:r w:rsidR="00D16E20">
        <w:rPr>
          <w:rFonts w:ascii="Book Antiqua" w:hAnsi="Book Antiqua"/>
          <w:b/>
          <w:bCs/>
          <w:color w:val="FF0000"/>
          <w:sz w:val="16"/>
          <w:szCs w:val="16"/>
          <w:u w:val="single"/>
        </w:rPr>
        <w:t>(MPSC-2024)</w:t>
      </w:r>
      <w:r w:rsidR="00921AC8">
        <w:rPr>
          <w:rFonts w:ascii="Book Antiqua" w:hAnsi="Book Antiqua"/>
          <w:b/>
          <w:bCs/>
          <w:color w:val="FF0000"/>
          <w:sz w:val="16"/>
          <w:szCs w:val="16"/>
        </w:rPr>
        <w:t xml:space="preserve"> </w:t>
      </w:r>
      <w:r w:rsidR="00921AC8">
        <w:rPr>
          <w:rFonts w:ascii="Book Antiqua" w:hAnsi="Book Antiqua"/>
          <w:b/>
          <w:bCs/>
          <w:color w:val="FF0000"/>
          <w:sz w:val="16"/>
          <w:szCs w:val="16"/>
          <w:u w:val="single"/>
        </w:rPr>
        <w:t>(Cartórios/TJSP-2024)</w:t>
      </w:r>
      <w:r w:rsidR="00D25597">
        <w:rPr>
          <w:rFonts w:ascii="Book Antiqua" w:hAnsi="Book Antiqua"/>
          <w:b/>
          <w:bCs/>
          <w:color w:val="FF0000"/>
          <w:sz w:val="16"/>
          <w:szCs w:val="16"/>
        </w:rPr>
        <w:t xml:space="preserve"> </w:t>
      </w:r>
      <w:r w:rsidR="00D25597">
        <w:rPr>
          <w:rFonts w:ascii="Book Antiqua" w:eastAsia="Times New Roman" w:hAnsi="Book Antiqua" w:cs="Arial"/>
          <w:b/>
          <w:bCs/>
          <w:color w:val="FF0000"/>
          <w:sz w:val="16"/>
          <w:szCs w:val="16"/>
          <w:u w:val="single"/>
          <w:lang w:eastAsia="pt-BR"/>
        </w:rPr>
        <w:t>(PGESP-2024)</w:t>
      </w:r>
      <w:r w:rsidR="00CA6717">
        <w:rPr>
          <w:rFonts w:ascii="Book Antiqua" w:eastAsia="Times New Roman" w:hAnsi="Book Antiqua" w:cs="Arial"/>
          <w:b/>
          <w:bCs/>
          <w:color w:val="FF0000"/>
          <w:sz w:val="16"/>
          <w:szCs w:val="16"/>
          <w:lang w:eastAsia="pt-BR"/>
        </w:rPr>
        <w:t xml:space="preserve"> </w:t>
      </w:r>
      <w:r w:rsidR="00CA6717">
        <w:rPr>
          <w:rFonts w:ascii="Book Antiqua" w:hAnsi="Book Antiqua"/>
          <w:b/>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793E45" w:rsidRPr="00402350" w14:paraId="415CBEE9" w14:textId="77777777" w:rsidTr="00DB0CB6">
        <w:tc>
          <w:tcPr>
            <w:tcW w:w="8494" w:type="dxa"/>
            <w:shd w:val="clear" w:color="auto" w:fill="CCFFFF"/>
          </w:tcPr>
          <w:p w14:paraId="72CD5A44" w14:textId="49DDAC0D" w:rsidR="00B2122D" w:rsidRDefault="00B2122D" w:rsidP="00B2122D">
            <w:pPr>
              <w:jc w:val="both"/>
              <w:rPr>
                <w:rFonts w:ascii="Book Antiqua" w:eastAsia="Times New Roman" w:hAnsi="Book Antiqua" w:cs="Times New Roman"/>
                <w:b/>
                <w:i/>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97BF8">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97BF8">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00AA30EB">
              <w:rPr>
                <w:rFonts w:ascii="Book Antiqua" w:eastAsia="Times New Roman" w:hAnsi="Book Antiqua" w:cs="Times New Roman"/>
                <w:b/>
                <w:i/>
                <w:color w:val="FF0000"/>
                <w:sz w:val="19"/>
                <w:szCs w:val="19"/>
                <w:lang w:eastAsia="pt-BR"/>
              </w:rPr>
              <w:t>: #</w:t>
            </w:r>
            <w:r w:rsidR="00AA30EB" w:rsidRPr="00AA30EB">
              <w:rPr>
                <w:rFonts w:ascii="Book Antiqua" w:eastAsia="Times New Roman" w:hAnsi="Book Antiqua" w:cs="Times New Roman"/>
                <w:b/>
                <w:i/>
                <w:color w:val="FF0000"/>
                <w:sz w:val="19"/>
                <w:szCs w:val="19"/>
                <w:highlight w:val="green"/>
                <w:lang w:eastAsia="pt-BR"/>
              </w:rPr>
              <w:t>MPPR-2023</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Cartórios/TJSE-2023</w:t>
            </w:r>
            <w:r w:rsidR="002B169E">
              <w:rPr>
                <w:rFonts w:ascii="Book Antiqua" w:eastAsia="Times New Roman" w:hAnsi="Book Antiqua" w:cs="Times New Roman"/>
                <w:b/>
                <w:i/>
                <w:color w:val="FF0000"/>
                <w:sz w:val="19"/>
                <w:szCs w:val="19"/>
                <w:lang w:eastAsia="pt-BR"/>
              </w:rPr>
              <w:t>: #</w:t>
            </w:r>
            <w:r w:rsidR="002B169E" w:rsidRPr="002B169E">
              <w:rPr>
                <w:rFonts w:ascii="Book Antiqua" w:eastAsia="Times New Roman" w:hAnsi="Book Antiqua" w:cs="Times New Roman"/>
                <w:b/>
                <w:i/>
                <w:color w:val="FF0000"/>
                <w:sz w:val="19"/>
                <w:szCs w:val="19"/>
                <w:highlight w:val="green"/>
                <w:lang w:eastAsia="pt-BR"/>
              </w:rPr>
              <w:t>MPSC-2024</w:t>
            </w:r>
            <w:r>
              <w:rPr>
                <w:rFonts w:ascii="Book Antiqua" w:eastAsia="Times New Roman" w:hAnsi="Book Antiqua" w:cs="Times New Roman"/>
                <w:b/>
                <w:i/>
                <w:color w:val="FF0000"/>
                <w:sz w:val="19"/>
                <w:szCs w:val="19"/>
                <w:lang w:eastAsia="pt-BR"/>
              </w:rPr>
              <w:t>: #</w:t>
            </w:r>
            <w:r w:rsidRPr="009907CD">
              <w:rPr>
                <w:rFonts w:ascii="Book Antiqua" w:eastAsia="Times New Roman" w:hAnsi="Book Antiqua" w:cs="Times New Roman"/>
                <w:b/>
                <w:i/>
                <w:color w:val="FF0000"/>
                <w:sz w:val="19"/>
                <w:szCs w:val="19"/>
                <w:highlight w:val="green"/>
                <w:lang w:eastAsia="pt-BR"/>
              </w:rPr>
              <w:t>FGV</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2122D">
              <w:rPr>
                <w:rFonts w:ascii="Book Antiqua" w:eastAsia="Times New Roman" w:hAnsi="Book Antiqua" w:cs="Times New Roman"/>
                <w:b/>
                <w:bCs/>
                <w:i/>
                <w:iCs/>
                <w:sz w:val="19"/>
                <w:szCs w:val="19"/>
                <w:u w:val="single"/>
                <w:lang w:eastAsia="pt-BR"/>
              </w:rPr>
              <w:t xml:space="preserve">São constitucionais os </w:t>
            </w:r>
            <w:proofErr w:type="spellStart"/>
            <w:r w:rsidRPr="00B2122D">
              <w:rPr>
                <w:rFonts w:ascii="Book Antiqua" w:eastAsia="Times New Roman" w:hAnsi="Book Antiqua" w:cs="Times New Roman"/>
                <w:b/>
                <w:bCs/>
                <w:i/>
                <w:iCs/>
                <w:sz w:val="19"/>
                <w:szCs w:val="19"/>
                <w:u w:val="single"/>
                <w:lang w:eastAsia="pt-BR"/>
              </w:rPr>
              <w:t>arts</w:t>
            </w:r>
            <w:proofErr w:type="spellEnd"/>
            <w:r w:rsidRPr="00B2122D">
              <w:rPr>
                <w:rFonts w:ascii="Book Antiqua" w:eastAsia="Times New Roman" w:hAnsi="Book Antiqua" w:cs="Times New Roman"/>
                <w:b/>
                <w:bCs/>
                <w:i/>
                <w:iCs/>
                <w:sz w:val="19"/>
                <w:szCs w:val="19"/>
                <w:u w:val="single"/>
                <w:lang w:eastAsia="pt-BR"/>
              </w:rPr>
              <w:t>. 2º, 12, 13, 15 e 21, da Lei 8.429/92</w:t>
            </w:r>
            <w:r>
              <w:rPr>
                <w:rFonts w:ascii="Book Antiqua" w:eastAsia="Times New Roman" w:hAnsi="Book Antiqua" w:cs="Times New Roman"/>
                <w:b/>
                <w:bCs/>
                <w:i/>
                <w:iCs/>
                <w:sz w:val="19"/>
                <w:szCs w:val="19"/>
                <w:lang w:eastAsia="pt-BR"/>
              </w:rPr>
              <w:t>:</w:t>
            </w:r>
            <w:r>
              <w:rPr>
                <w:rFonts w:ascii="Book Antiqua" w:eastAsia="Times New Roman" w:hAnsi="Book Antiqua" w:cs="Times New Roman"/>
                <w:b/>
                <w:bCs/>
                <w:sz w:val="19"/>
                <w:szCs w:val="19"/>
                <w:lang w:eastAsia="pt-BR"/>
              </w:rPr>
              <w:t xml:space="preserve"> </w:t>
            </w:r>
            <w:r w:rsidRPr="00B2122D">
              <w:rPr>
                <w:rFonts w:ascii="Book Antiqua" w:eastAsia="Times New Roman" w:hAnsi="Book Antiqua" w:cs="Times New Roman"/>
                <w:b/>
                <w:bCs/>
                <w:sz w:val="19"/>
                <w:szCs w:val="19"/>
                <w:lang w:eastAsia="pt-BR"/>
              </w:rPr>
              <w:t xml:space="preserve">São constitucionais os dispositivos da Lei de Improbidade Administrativa (Lei 8.429/92 - LIA) que ampliam o conceito de agente público, impõem obrigações no tocante às informações patrimoniais para posse e exercício do cargo, bem como preveem sanções — independentemente das esferas penais, civis e administrativas — e o acompanhamento dos respectivos procedimentos administrativos pelo </w:t>
            </w:r>
            <w:r>
              <w:rPr>
                <w:rFonts w:ascii="Book Antiqua" w:eastAsia="Times New Roman" w:hAnsi="Book Antiqua" w:cs="Times New Roman"/>
                <w:b/>
                <w:bCs/>
                <w:sz w:val="19"/>
                <w:szCs w:val="19"/>
                <w:lang w:eastAsia="pt-BR"/>
              </w:rPr>
              <w:t>MP</w:t>
            </w:r>
            <w:r w:rsidRPr="00B2122D">
              <w:rPr>
                <w:rFonts w:ascii="Book Antiqua" w:eastAsia="Times New Roman" w:hAnsi="Book Antiqua" w:cs="Times New Roman"/>
                <w:b/>
                <w:bCs/>
                <w:sz w:val="19"/>
                <w:szCs w:val="19"/>
                <w:lang w:eastAsia="pt-BR"/>
              </w:rPr>
              <w:t xml:space="preserve"> e pelo Tribunal de Contas.</w:t>
            </w:r>
            <w:r>
              <w:rPr>
                <w:rFonts w:ascii="Book Antiqua" w:eastAsia="Times New Roman" w:hAnsi="Book Antiqua" w:cs="Times New Roman"/>
                <w:b/>
                <w:bCs/>
                <w:sz w:val="19"/>
                <w:szCs w:val="19"/>
                <w:lang w:eastAsia="pt-BR"/>
              </w:rPr>
              <w:t xml:space="preserve"> </w:t>
            </w:r>
            <w:r w:rsidRPr="00B2122D">
              <w:rPr>
                <w:rFonts w:ascii="Book Antiqua" w:eastAsia="Times New Roman" w:hAnsi="Book Antiqua" w:cs="Times New Roman"/>
                <w:sz w:val="19"/>
                <w:szCs w:val="19"/>
                <w:lang w:eastAsia="pt-BR"/>
              </w:rPr>
              <w:t>STF. Plenário ADI 4295/DF, Rel. Min. Marco Aurélio, redator do ac</w:t>
            </w:r>
            <w:r>
              <w:rPr>
                <w:rFonts w:ascii="Book Antiqua" w:eastAsia="Times New Roman" w:hAnsi="Book Antiqua" w:cs="Times New Roman"/>
                <w:sz w:val="19"/>
                <w:szCs w:val="19"/>
                <w:lang w:eastAsia="pt-BR"/>
              </w:rPr>
              <w:t>.</w:t>
            </w:r>
            <w:r w:rsidRPr="00B2122D">
              <w:rPr>
                <w:rFonts w:ascii="Book Antiqua" w:eastAsia="Times New Roman" w:hAnsi="Book Antiqua" w:cs="Times New Roman"/>
                <w:sz w:val="19"/>
                <w:szCs w:val="19"/>
                <w:lang w:eastAsia="pt-BR"/>
              </w:rPr>
              <w:t xml:space="preserve"> Min. Gilmar Mendes, j</w:t>
            </w:r>
            <w:r>
              <w:rPr>
                <w:rFonts w:ascii="Book Antiqua" w:eastAsia="Times New Roman" w:hAnsi="Book Antiqua" w:cs="Times New Roman"/>
                <w:sz w:val="19"/>
                <w:szCs w:val="19"/>
                <w:lang w:eastAsia="pt-BR"/>
              </w:rPr>
              <w:t>.</w:t>
            </w:r>
            <w:r w:rsidRPr="00B2122D">
              <w:rPr>
                <w:rFonts w:ascii="Book Antiqua" w:eastAsia="Times New Roman" w:hAnsi="Book Antiqua" w:cs="Times New Roman"/>
                <w:sz w:val="19"/>
                <w:szCs w:val="19"/>
                <w:lang w:eastAsia="pt-BR"/>
              </w:rPr>
              <w:t xml:space="preserve"> 22/8/23</w:t>
            </w:r>
            <w:r w:rsidRPr="00B2122D">
              <w:rPr>
                <w:rFonts w:ascii="Book Antiqua" w:eastAsia="Times New Roman" w:hAnsi="Book Antiqua" w:cs="Times New Roman"/>
                <w:b/>
                <w:bCs/>
                <w:sz w:val="19"/>
                <w:szCs w:val="19"/>
                <w:lang w:eastAsia="pt-BR"/>
              </w:rPr>
              <w:t xml:space="preserve"> (Info 1105).</w:t>
            </w:r>
          </w:p>
          <w:p w14:paraId="43EBE3C2" w14:textId="77777777" w:rsidR="00B2122D" w:rsidRDefault="00B2122D" w:rsidP="009907CD">
            <w:pPr>
              <w:jc w:val="both"/>
              <w:rPr>
                <w:rFonts w:ascii="Book Antiqua" w:eastAsia="Times New Roman" w:hAnsi="Book Antiqua" w:cs="Times New Roman"/>
                <w:b/>
                <w:i/>
                <w:color w:val="FF0000"/>
                <w:sz w:val="19"/>
                <w:szCs w:val="19"/>
                <w:lang w:eastAsia="pt-BR"/>
              </w:rPr>
            </w:pPr>
          </w:p>
          <w:p w14:paraId="266AF7F9" w14:textId="3EED7CA2" w:rsidR="00793E45" w:rsidRDefault="00793E45" w:rsidP="009907CD">
            <w:pPr>
              <w:jc w:val="both"/>
              <w:rPr>
                <w:rFonts w:ascii="Book Antiqua" w:eastAsia="Times New Roman" w:hAnsi="Book Antiqua" w:cs="Times New Roman"/>
                <w:b/>
                <w:i/>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00C97BF8">
              <w:rPr>
                <w:rFonts w:ascii="Book Antiqua" w:eastAsia="Times New Roman" w:hAnsi="Book Antiqua" w:cs="Times New Roman"/>
                <w:b/>
                <w:i/>
                <w:color w:val="FF0000"/>
                <w:sz w:val="19"/>
                <w:szCs w:val="19"/>
                <w:lang w:eastAsia="pt-BR"/>
              </w:rPr>
              <w:t>: #</w:t>
            </w:r>
            <w:r w:rsidR="00C97BF8" w:rsidRPr="00C97BF8">
              <w:rPr>
                <w:rFonts w:ascii="Book Antiqua" w:eastAsia="Times New Roman" w:hAnsi="Book Antiqua" w:cs="Times New Roman"/>
                <w:b/>
                <w:i/>
                <w:color w:val="FF0000"/>
                <w:sz w:val="19"/>
                <w:szCs w:val="19"/>
                <w:highlight w:val="green"/>
                <w:lang w:eastAsia="pt-BR"/>
              </w:rPr>
              <w:t>DOD</w:t>
            </w:r>
            <w:r w:rsidR="00C97BF8">
              <w:rPr>
                <w:rFonts w:ascii="Book Antiqua" w:eastAsia="Times New Roman" w:hAnsi="Book Antiqua" w:cs="Times New Roman"/>
                <w:b/>
                <w:i/>
                <w:color w:val="FF0000"/>
                <w:sz w:val="19"/>
                <w:szCs w:val="19"/>
                <w:lang w:eastAsia="pt-BR"/>
              </w:rPr>
              <w:t>: #</w:t>
            </w:r>
            <w:r w:rsidR="00C97BF8" w:rsidRPr="00C97BF8">
              <w:rPr>
                <w:rFonts w:ascii="Book Antiqua" w:eastAsia="Times New Roman" w:hAnsi="Book Antiqua" w:cs="Times New Roman"/>
                <w:b/>
                <w:i/>
                <w:color w:val="FF0000"/>
                <w:sz w:val="19"/>
                <w:szCs w:val="19"/>
                <w:highlight w:val="green"/>
                <w:lang w:eastAsia="pt-BR"/>
              </w:rPr>
              <w:t>ST</w:t>
            </w:r>
            <w:r w:rsidR="00921682">
              <w:rPr>
                <w:rFonts w:ascii="Book Antiqua" w:eastAsia="Times New Roman" w:hAnsi="Book Antiqua" w:cs="Times New Roman"/>
                <w:b/>
                <w:i/>
                <w:color w:val="FF0000"/>
                <w:sz w:val="19"/>
                <w:szCs w:val="19"/>
                <w:highlight w:val="green"/>
                <w:lang w:eastAsia="pt-BR"/>
              </w:rPr>
              <w:t>J e STF</w:t>
            </w:r>
            <w:r w:rsidRPr="00402350">
              <w:rPr>
                <w:rFonts w:ascii="Book Antiqua" w:eastAsia="Times New Roman" w:hAnsi="Book Antiqua" w:cs="Times New Roman"/>
                <w:b/>
                <w:i/>
                <w:color w:val="FF0000"/>
                <w:sz w:val="19"/>
                <w:szCs w:val="19"/>
                <w:lang w:eastAsia="pt-BR"/>
              </w:rPr>
              <w:t>: #</w:t>
            </w:r>
            <w:r w:rsidRPr="007A5EC8">
              <w:rPr>
                <w:rFonts w:ascii="Book Antiqua" w:eastAsia="Times New Roman" w:hAnsi="Book Antiqua" w:cs="Times New Roman"/>
                <w:b/>
                <w:i/>
                <w:color w:val="FF0000"/>
                <w:sz w:val="19"/>
                <w:szCs w:val="19"/>
                <w:highlight w:val="green"/>
                <w:lang w:eastAsia="pt-BR"/>
              </w:rPr>
              <w:t>Reperc</w:t>
            </w:r>
            <w:r>
              <w:rPr>
                <w:rFonts w:ascii="Book Antiqua" w:eastAsia="Times New Roman" w:hAnsi="Book Antiqua" w:cs="Times New Roman"/>
                <w:b/>
                <w:i/>
                <w:color w:val="FF0000"/>
                <w:sz w:val="19"/>
                <w:szCs w:val="19"/>
                <w:highlight w:val="green"/>
                <w:lang w:eastAsia="pt-BR"/>
              </w:rPr>
              <w:t>.</w:t>
            </w:r>
            <w:r w:rsidRPr="007A5EC8">
              <w:rPr>
                <w:rFonts w:ascii="Book Antiqua" w:eastAsia="Times New Roman" w:hAnsi="Book Antiqua" w:cs="Times New Roman"/>
                <w:b/>
                <w:i/>
                <w:color w:val="FF0000"/>
                <w:sz w:val="19"/>
                <w:szCs w:val="19"/>
                <w:highlight w:val="green"/>
                <w:lang w:eastAsia="pt-BR"/>
              </w:rPr>
              <w:t xml:space="preserve"> Geral/STF – Tese 576</w:t>
            </w:r>
            <w:r>
              <w:rPr>
                <w:rFonts w:ascii="Book Antiqua" w:eastAsia="Times New Roman" w:hAnsi="Book Antiqua" w:cs="Times New Roman"/>
                <w:b/>
                <w:i/>
                <w:color w:val="FF0000"/>
                <w:sz w:val="19"/>
                <w:szCs w:val="19"/>
                <w:lang w:eastAsia="pt-BR"/>
              </w:rPr>
              <w:t>: #</w:t>
            </w:r>
            <w:r w:rsidRPr="0089601E">
              <w:rPr>
                <w:rFonts w:ascii="Book Antiqua" w:eastAsia="Times New Roman" w:hAnsi="Book Antiqua" w:cs="Times New Roman"/>
                <w:b/>
                <w:i/>
                <w:color w:val="FF0000"/>
                <w:sz w:val="19"/>
                <w:szCs w:val="19"/>
                <w:highlight w:val="green"/>
                <w:lang w:eastAsia="pt-BR"/>
              </w:rPr>
              <w:t>MPPI-2019</w:t>
            </w:r>
            <w:r>
              <w:rPr>
                <w:rFonts w:ascii="Book Antiqua" w:eastAsia="Times New Roman" w:hAnsi="Book Antiqua" w:cs="Times New Roman"/>
                <w:b/>
                <w:i/>
                <w:color w:val="FF0000"/>
                <w:sz w:val="19"/>
                <w:szCs w:val="19"/>
                <w:lang w:eastAsia="pt-BR"/>
              </w:rPr>
              <w:t>: #</w:t>
            </w:r>
            <w:r w:rsidRPr="00997313">
              <w:rPr>
                <w:rFonts w:ascii="Book Antiqua" w:eastAsia="Times New Roman" w:hAnsi="Book Antiqua" w:cs="Times New Roman"/>
                <w:b/>
                <w:i/>
                <w:color w:val="FF0000"/>
                <w:sz w:val="19"/>
                <w:szCs w:val="19"/>
                <w:highlight w:val="green"/>
                <w:lang w:eastAsia="pt-BR"/>
              </w:rPr>
              <w:t>MPAP-2021</w:t>
            </w:r>
            <w:r>
              <w:rPr>
                <w:rFonts w:ascii="Book Antiqua" w:eastAsia="Times New Roman" w:hAnsi="Book Antiqua" w:cs="Times New Roman"/>
                <w:b/>
                <w:i/>
                <w:color w:val="FF0000"/>
                <w:sz w:val="19"/>
                <w:szCs w:val="19"/>
                <w:lang w:eastAsia="pt-BR"/>
              </w:rPr>
              <w:t>: #</w:t>
            </w:r>
            <w:r w:rsidRPr="0052732C">
              <w:rPr>
                <w:rFonts w:ascii="Book Antiqua" w:eastAsia="Times New Roman" w:hAnsi="Book Antiqua" w:cs="Times New Roman"/>
                <w:b/>
                <w:i/>
                <w:color w:val="FF0000"/>
                <w:sz w:val="19"/>
                <w:szCs w:val="19"/>
                <w:highlight w:val="green"/>
                <w:lang w:eastAsia="pt-BR"/>
              </w:rPr>
              <w:t>MPMG-2021</w:t>
            </w:r>
            <w:r>
              <w:rPr>
                <w:rFonts w:ascii="Book Antiqua" w:eastAsia="Times New Roman" w:hAnsi="Book Antiqua" w:cs="Times New Roman"/>
                <w:b/>
                <w:i/>
                <w:color w:val="FF0000"/>
                <w:sz w:val="19"/>
                <w:szCs w:val="19"/>
                <w:lang w:eastAsia="pt-BR"/>
              </w:rPr>
              <w:t>: #</w:t>
            </w:r>
            <w:r w:rsidRPr="00781112">
              <w:rPr>
                <w:rFonts w:ascii="Book Antiqua" w:eastAsia="Times New Roman" w:hAnsi="Book Antiqua" w:cs="Times New Roman"/>
                <w:b/>
                <w:i/>
                <w:color w:val="FF0000"/>
                <w:sz w:val="19"/>
                <w:szCs w:val="19"/>
                <w:highlight w:val="green"/>
                <w:lang w:eastAsia="pt-BR"/>
              </w:rPr>
              <w:t>PCMS-2021</w:t>
            </w:r>
            <w:r w:rsidR="00C94669">
              <w:rPr>
                <w:rFonts w:ascii="Book Antiqua" w:eastAsia="Times New Roman" w:hAnsi="Book Antiqua" w:cs="Times New Roman"/>
                <w:b/>
                <w:i/>
                <w:color w:val="FF0000"/>
                <w:sz w:val="19"/>
                <w:szCs w:val="19"/>
                <w:lang w:eastAsia="pt-BR"/>
              </w:rPr>
              <w:t>: #</w:t>
            </w:r>
            <w:r w:rsidR="00C94669" w:rsidRPr="00C94669">
              <w:rPr>
                <w:rFonts w:ascii="Book Antiqua" w:eastAsia="Times New Roman" w:hAnsi="Book Antiqua" w:cs="Times New Roman"/>
                <w:b/>
                <w:i/>
                <w:color w:val="FF0000"/>
                <w:sz w:val="19"/>
                <w:szCs w:val="19"/>
                <w:highlight w:val="green"/>
                <w:lang w:eastAsia="pt-BR"/>
              </w:rPr>
              <w:t>PGEAM-2022</w:t>
            </w:r>
            <w:r w:rsidR="000C1EB8">
              <w:rPr>
                <w:rFonts w:ascii="Book Antiqua" w:eastAsia="Times New Roman" w:hAnsi="Book Antiqua" w:cs="Times New Roman"/>
                <w:b/>
                <w:i/>
                <w:color w:val="FF0000"/>
                <w:sz w:val="19"/>
                <w:szCs w:val="19"/>
                <w:lang w:eastAsia="pt-BR"/>
              </w:rPr>
              <w:t>: #</w:t>
            </w:r>
            <w:r w:rsidR="000C1EB8" w:rsidRPr="000C1EB8">
              <w:rPr>
                <w:rFonts w:ascii="Book Antiqua" w:eastAsia="Times New Roman" w:hAnsi="Book Antiqua" w:cs="Times New Roman"/>
                <w:b/>
                <w:i/>
                <w:color w:val="FF0000"/>
                <w:sz w:val="19"/>
                <w:szCs w:val="19"/>
                <w:highlight w:val="green"/>
                <w:lang w:eastAsia="pt-BR"/>
              </w:rPr>
              <w:t>MPSP-2023</w:t>
            </w:r>
            <w:r w:rsidR="00443CC4">
              <w:rPr>
                <w:rFonts w:ascii="Book Antiqua" w:eastAsia="Times New Roman" w:hAnsi="Book Antiqua" w:cs="Times New Roman"/>
                <w:b/>
                <w:i/>
                <w:color w:val="FF0000"/>
                <w:sz w:val="19"/>
                <w:szCs w:val="19"/>
                <w:lang w:eastAsia="pt-BR"/>
              </w:rPr>
              <w:t>: #</w:t>
            </w:r>
            <w:r w:rsidR="00443CC4" w:rsidRPr="00443CC4">
              <w:rPr>
                <w:rFonts w:ascii="Book Antiqua" w:eastAsia="Times New Roman" w:hAnsi="Book Antiqua" w:cs="Times New Roman"/>
                <w:b/>
                <w:i/>
                <w:color w:val="FF0000"/>
                <w:sz w:val="19"/>
                <w:szCs w:val="19"/>
                <w:highlight w:val="green"/>
                <w:lang w:eastAsia="pt-BR"/>
              </w:rPr>
              <w:t>AGU-2023</w:t>
            </w:r>
            <w:r w:rsidR="009907CD">
              <w:rPr>
                <w:rFonts w:ascii="Book Antiqua" w:eastAsia="Times New Roman" w:hAnsi="Book Antiqua" w:cs="Times New Roman"/>
                <w:b/>
                <w:i/>
                <w:color w:val="FF0000"/>
                <w:sz w:val="19"/>
                <w:szCs w:val="19"/>
                <w:lang w:eastAsia="pt-BR"/>
              </w:rPr>
              <w:t>:</w:t>
            </w:r>
            <w:r w:rsidR="00921682">
              <w:rPr>
                <w:rFonts w:ascii="Book Antiqua" w:eastAsia="Times New Roman" w:hAnsi="Book Antiqua" w:cs="Times New Roman"/>
                <w:b/>
                <w:i/>
                <w:color w:val="FF0000"/>
                <w:sz w:val="19"/>
                <w:szCs w:val="19"/>
                <w:lang w:eastAsia="pt-BR"/>
              </w:rPr>
              <w:t xml:space="preserve"> #</w:t>
            </w:r>
            <w:r w:rsidR="00921682" w:rsidRPr="00AB2AF9">
              <w:rPr>
                <w:rFonts w:ascii="Book Antiqua" w:eastAsia="Times New Roman" w:hAnsi="Book Antiqua" w:cs="Times New Roman"/>
                <w:b/>
                <w:i/>
                <w:color w:val="FF0000"/>
                <w:sz w:val="19"/>
                <w:szCs w:val="19"/>
                <w:highlight w:val="green"/>
                <w:lang w:eastAsia="pt-BR"/>
              </w:rPr>
              <w:t>MPSC-202</w:t>
            </w:r>
            <w:r w:rsidR="00921682">
              <w:rPr>
                <w:rFonts w:ascii="Book Antiqua" w:eastAsia="Times New Roman" w:hAnsi="Book Antiqua" w:cs="Times New Roman"/>
                <w:b/>
                <w:i/>
                <w:color w:val="FF0000"/>
                <w:sz w:val="19"/>
                <w:szCs w:val="19"/>
                <w:highlight w:val="green"/>
                <w:lang w:eastAsia="pt-BR"/>
              </w:rPr>
              <w:t>1/2024</w:t>
            </w:r>
            <w:r w:rsidR="002A2C28">
              <w:rPr>
                <w:rFonts w:ascii="Book Antiqua" w:eastAsia="Times New Roman" w:hAnsi="Book Antiqua" w:cs="Times New Roman"/>
                <w:b/>
                <w:i/>
                <w:color w:val="FF0000"/>
                <w:sz w:val="19"/>
                <w:szCs w:val="19"/>
                <w:lang w:eastAsia="pt-BR"/>
              </w:rPr>
              <w:t>: #</w:t>
            </w:r>
            <w:r w:rsidR="002A2C28" w:rsidRPr="002A2C28">
              <w:rPr>
                <w:rFonts w:ascii="Book Antiqua" w:eastAsia="Times New Roman" w:hAnsi="Book Antiqua" w:cs="Times New Roman"/>
                <w:b/>
                <w:i/>
                <w:color w:val="FF0000"/>
                <w:sz w:val="19"/>
                <w:szCs w:val="19"/>
                <w:highlight w:val="green"/>
                <w:lang w:eastAsia="pt-BR"/>
              </w:rPr>
              <w:t>TJMT-2024</w:t>
            </w:r>
            <w:r w:rsidR="00921682">
              <w:rPr>
                <w:rFonts w:ascii="Book Antiqua" w:eastAsia="Times New Roman" w:hAnsi="Book Antiqua" w:cs="Times New Roman"/>
                <w:b/>
                <w:i/>
                <w:color w:val="FF0000"/>
                <w:sz w:val="19"/>
                <w:szCs w:val="19"/>
                <w:lang w:eastAsia="pt-BR"/>
              </w:rPr>
              <w:t>:</w:t>
            </w:r>
            <w:r w:rsidR="009907CD">
              <w:rPr>
                <w:rFonts w:ascii="Book Antiqua" w:eastAsia="Times New Roman" w:hAnsi="Book Antiqua" w:cs="Times New Roman"/>
                <w:b/>
                <w:i/>
                <w:color w:val="FF0000"/>
                <w:sz w:val="19"/>
                <w:szCs w:val="19"/>
                <w:lang w:eastAsia="pt-BR"/>
              </w:rPr>
              <w:t xml:space="preserve"> #</w:t>
            </w:r>
            <w:r w:rsidR="009907CD" w:rsidRPr="009907CD">
              <w:rPr>
                <w:rFonts w:ascii="Book Antiqua" w:eastAsia="Times New Roman" w:hAnsi="Book Antiqua" w:cs="Times New Roman"/>
                <w:b/>
                <w:i/>
                <w:color w:val="FF0000"/>
                <w:sz w:val="19"/>
                <w:szCs w:val="19"/>
                <w:highlight w:val="green"/>
                <w:lang w:eastAsia="pt-BR"/>
              </w:rPr>
              <w:t>TJSC-2024</w:t>
            </w:r>
            <w:r w:rsidR="00D25597">
              <w:rPr>
                <w:rFonts w:ascii="Book Antiqua" w:eastAsia="Times New Roman" w:hAnsi="Book Antiqua" w:cs="Times New Roman"/>
                <w:b/>
                <w:i/>
                <w:color w:val="FF0000"/>
                <w:sz w:val="19"/>
                <w:szCs w:val="19"/>
                <w:lang w:eastAsia="pt-BR"/>
              </w:rPr>
              <w:t>: #</w:t>
            </w:r>
            <w:r w:rsidR="00D25597" w:rsidRPr="00D25597">
              <w:rPr>
                <w:rFonts w:ascii="Book Antiqua" w:eastAsia="Times New Roman" w:hAnsi="Book Antiqua" w:cs="Times New Roman"/>
                <w:b/>
                <w:i/>
                <w:color w:val="FF0000"/>
                <w:sz w:val="19"/>
                <w:szCs w:val="19"/>
                <w:highlight w:val="green"/>
                <w:lang w:eastAsia="pt-BR"/>
              </w:rPr>
              <w:t>PGESP-2024</w:t>
            </w:r>
            <w:r>
              <w:rPr>
                <w:rFonts w:ascii="Book Antiqua" w:eastAsia="Times New Roman" w:hAnsi="Book Antiqua" w:cs="Times New Roman"/>
                <w:b/>
                <w:i/>
                <w:color w:val="FF0000"/>
                <w:sz w:val="19"/>
                <w:szCs w:val="19"/>
                <w:lang w:eastAsia="pt-BR"/>
              </w:rPr>
              <w:t>: #</w:t>
            </w:r>
            <w:r w:rsidRPr="0089601E">
              <w:rPr>
                <w:rFonts w:ascii="Book Antiqua" w:eastAsia="Times New Roman" w:hAnsi="Book Antiqua" w:cs="Times New Roman"/>
                <w:b/>
                <w:i/>
                <w:color w:val="FF0000"/>
                <w:sz w:val="19"/>
                <w:szCs w:val="19"/>
                <w:highlight w:val="green"/>
                <w:lang w:eastAsia="pt-BR"/>
              </w:rPr>
              <w:t>CESPE</w:t>
            </w:r>
            <w:r w:rsidR="00C94669">
              <w:rPr>
                <w:rFonts w:ascii="Book Antiqua" w:eastAsia="Times New Roman" w:hAnsi="Book Antiqua" w:cs="Times New Roman"/>
                <w:b/>
                <w:i/>
                <w:color w:val="FF0000"/>
                <w:sz w:val="19"/>
                <w:szCs w:val="19"/>
                <w:lang w:eastAsia="pt-BR"/>
              </w:rPr>
              <w:t>: #</w:t>
            </w:r>
            <w:r w:rsidR="00C94669" w:rsidRPr="00C94669">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 #</w:t>
            </w:r>
            <w:r w:rsidRPr="00781112">
              <w:rPr>
                <w:rFonts w:ascii="Book Antiqua" w:eastAsia="Times New Roman" w:hAnsi="Book Antiqua" w:cs="Times New Roman"/>
                <w:b/>
                <w:i/>
                <w:color w:val="FF0000"/>
                <w:sz w:val="19"/>
                <w:szCs w:val="19"/>
                <w:highlight w:val="green"/>
                <w:lang w:eastAsia="pt-BR"/>
              </w:rPr>
              <w:t>FAPEC</w:t>
            </w:r>
            <w:r w:rsidR="009907CD">
              <w:rPr>
                <w:rFonts w:ascii="Book Antiqua" w:eastAsia="Times New Roman" w:hAnsi="Book Antiqua" w:cs="Times New Roman"/>
                <w:b/>
                <w:i/>
                <w:color w:val="FF0000"/>
                <w:sz w:val="19"/>
                <w:szCs w:val="19"/>
                <w:lang w:eastAsia="pt-BR"/>
              </w:rPr>
              <w:t>: #</w:t>
            </w:r>
            <w:r w:rsidR="009907CD" w:rsidRPr="009907CD">
              <w:rPr>
                <w:rFonts w:ascii="Book Antiqua" w:eastAsia="Times New Roman" w:hAnsi="Book Antiqua" w:cs="Times New Roman"/>
                <w:b/>
                <w:i/>
                <w:color w:val="FF0000"/>
                <w:sz w:val="19"/>
                <w:szCs w:val="19"/>
                <w:highlight w:val="green"/>
                <w:lang w:eastAsia="pt-BR"/>
              </w:rPr>
              <w:t>FGV</w:t>
            </w:r>
            <w:r w:rsidR="000C1EB8">
              <w:rPr>
                <w:rFonts w:ascii="Book Antiqua" w:eastAsia="Times New Roman" w:hAnsi="Book Antiqua" w:cs="Times New Roman"/>
                <w:b/>
                <w:i/>
                <w:color w:val="FF0000"/>
                <w:sz w:val="19"/>
                <w:szCs w:val="19"/>
                <w:lang w:eastAsia="pt-BR"/>
              </w:rPr>
              <w:t>: #</w:t>
            </w:r>
            <w:r w:rsidR="000C1EB8" w:rsidRPr="000C1EB8">
              <w:rPr>
                <w:rFonts w:ascii="Book Antiqua" w:eastAsia="Times New Roman" w:hAnsi="Book Antiqua" w:cs="Times New Roman"/>
                <w:b/>
                <w:i/>
                <w:color w:val="FF0000"/>
                <w:sz w:val="19"/>
                <w:szCs w:val="19"/>
                <w:highlight w:val="green"/>
                <w:lang w:eastAsia="pt-BR"/>
              </w:rPr>
              <w:t>VUNESP</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C97BF8" w:rsidRPr="00C97BF8">
              <w:rPr>
                <w:rFonts w:ascii="Book Antiqua" w:eastAsia="Times New Roman" w:hAnsi="Book Antiqua" w:cs="Times New Roman"/>
                <w:b/>
                <w:bCs/>
                <w:i/>
                <w:iCs/>
                <w:sz w:val="19"/>
                <w:szCs w:val="19"/>
                <w:u w:val="single"/>
                <w:lang w:eastAsia="pt-BR"/>
              </w:rPr>
              <w:t>Os agentes políticos municipais se submetem aos ditames da Lei de Improbidade Administrativa, sem prejuízo da responsabilização política e criminal estabelecida no DL 201/67</w:t>
            </w:r>
            <w:r w:rsidR="00C97BF8">
              <w:rPr>
                <w:rFonts w:ascii="Book Antiqua" w:eastAsia="Times New Roman" w:hAnsi="Book Antiqua" w:cs="Times New Roman"/>
                <w:sz w:val="19"/>
                <w:szCs w:val="19"/>
                <w:lang w:eastAsia="pt-BR"/>
              </w:rPr>
              <w:t xml:space="preserve">: </w:t>
            </w:r>
            <w:r w:rsidR="00C97BF8" w:rsidRPr="00C97BF8">
              <w:rPr>
                <w:rFonts w:ascii="Book Antiqua" w:eastAsia="Times New Roman" w:hAnsi="Book Antiqua" w:cs="Times New Roman"/>
                <w:b/>
                <w:bCs/>
                <w:i/>
                <w:iCs/>
                <w:sz w:val="19"/>
                <w:szCs w:val="19"/>
                <w:lang w:eastAsia="pt-BR"/>
              </w:rPr>
              <w:t>#</w:t>
            </w:r>
            <w:r w:rsidR="00C97BF8" w:rsidRPr="00C97BF8">
              <w:rPr>
                <w:rFonts w:ascii="Book Antiqua" w:eastAsia="Times New Roman" w:hAnsi="Book Antiqua" w:cs="Times New Roman"/>
                <w:b/>
                <w:bCs/>
                <w:i/>
                <w:iCs/>
                <w:sz w:val="19"/>
                <w:szCs w:val="19"/>
                <w:highlight w:val="magenta"/>
                <w:lang w:eastAsia="pt-BR"/>
              </w:rPr>
              <w:t>STJ</w:t>
            </w:r>
            <w:r w:rsidR="00C97BF8">
              <w:rPr>
                <w:rFonts w:ascii="Book Antiqua" w:eastAsia="Times New Roman" w:hAnsi="Book Antiqua" w:cs="Times New Roman"/>
                <w:i/>
                <w:iCs/>
                <w:sz w:val="19"/>
                <w:szCs w:val="19"/>
                <w:lang w:eastAsia="pt-BR"/>
              </w:rPr>
              <w:t>:</w:t>
            </w:r>
            <w:r w:rsidR="00C97BF8">
              <w:rPr>
                <w:rFonts w:ascii="Book Antiqua" w:eastAsia="Times New Roman" w:hAnsi="Book Antiqua" w:cs="Times New Roman"/>
                <w:sz w:val="19"/>
                <w:szCs w:val="19"/>
                <w:lang w:eastAsia="pt-BR"/>
              </w:rPr>
              <w:t xml:space="preserve"> </w:t>
            </w:r>
            <w:r w:rsidR="009907CD" w:rsidRPr="009907CD">
              <w:rPr>
                <w:rFonts w:ascii="Book Antiqua" w:eastAsia="Times New Roman" w:hAnsi="Book Antiqua" w:cs="Times New Roman"/>
                <w:b/>
                <w:bCs/>
                <w:sz w:val="19"/>
                <w:szCs w:val="19"/>
                <w:lang w:eastAsia="pt-BR"/>
              </w:rPr>
              <w:t>Os Prefeitos Municipais, apesar do regime de responsabilidade político-administrativa previsto no Decreto-Lei 201/67, estão submetidos à Lei de Improbidade Administrativa, em face da inexistência de incompatibilidade entre as referidas normas.</w:t>
            </w:r>
            <w:r w:rsidR="009907CD">
              <w:rPr>
                <w:rFonts w:ascii="Book Antiqua" w:eastAsia="Times New Roman" w:hAnsi="Book Antiqua" w:cs="Times New Roman"/>
                <w:b/>
                <w:bCs/>
                <w:sz w:val="19"/>
                <w:szCs w:val="19"/>
                <w:lang w:eastAsia="pt-BR"/>
              </w:rPr>
              <w:t xml:space="preserve"> (...) </w:t>
            </w:r>
            <w:r w:rsidR="009907CD" w:rsidRPr="009907CD">
              <w:rPr>
                <w:rFonts w:ascii="Book Antiqua" w:eastAsia="Times New Roman" w:hAnsi="Book Antiqua" w:cs="Times New Roman"/>
                <w:b/>
                <w:bCs/>
                <w:sz w:val="19"/>
                <w:szCs w:val="19"/>
                <w:lang w:eastAsia="pt-BR"/>
              </w:rPr>
              <w:t>No mesmo sentido é o entendimento do STF:</w:t>
            </w:r>
            <w:r w:rsidR="009907CD">
              <w:rPr>
                <w:rFonts w:ascii="Book Antiqua" w:eastAsia="Times New Roman" w:hAnsi="Book Antiqua" w:cs="Times New Roman"/>
                <w:b/>
                <w:bCs/>
                <w:sz w:val="19"/>
                <w:szCs w:val="19"/>
                <w:lang w:eastAsia="pt-BR"/>
              </w:rPr>
              <w:t xml:space="preserve"> </w:t>
            </w:r>
            <w:r w:rsidR="009907CD">
              <w:rPr>
                <w:rFonts w:ascii="Book Antiqua" w:eastAsia="Times New Roman" w:hAnsi="Book Antiqua" w:cs="Times New Roman"/>
                <w:b/>
                <w:bCs/>
                <w:i/>
                <w:iCs/>
                <w:sz w:val="19"/>
                <w:szCs w:val="19"/>
                <w:lang w:eastAsia="pt-BR"/>
              </w:rPr>
              <w:t>#</w:t>
            </w:r>
            <w:r w:rsidR="009907CD" w:rsidRPr="009907CD">
              <w:rPr>
                <w:rFonts w:ascii="Book Antiqua" w:eastAsia="Times New Roman" w:hAnsi="Book Antiqua" w:cs="Times New Roman"/>
                <w:b/>
                <w:bCs/>
                <w:i/>
                <w:iCs/>
                <w:sz w:val="19"/>
                <w:szCs w:val="19"/>
                <w:highlight w:val="magenta"/>
                <w:lang w:eastAsia="pt-BR"/>
              </w:rPr>
              <w:t>STF</w:t>
            </w:r>
            <w:r w:rsidR="009907CD">
              <w:rPr>
                <w:rFonts w:ascii="Book Antiqua" w:eastAsia="Times New Roman" w:hAnsi="Book Antiqua" w:cs="Times New Roman"/>
                <w:b/>
                <w:bCs/>
                <w:i/>
                <w:iCs/>
                <w:sz w:val="19"/>
                <w:szCs w:val="19"/>
                <w:lang w:eastAsia="pt-BR"/>
              </w:rPr>
              <w:t>:</w:t>
            </w:r>
            <w:r w:rsidR="009907CD">
              <w:rPr>
                <w:rFonts w:ascii="Book Antiqua" w:eastAsia="Times New Roman" w:hAnsi="Book Antiqua" w:cs="Times New Roman"/>
                <w:b/>
                <w:bCs/>
                <w:sz w:val="19"/>
                <w:szCs w:val="19"/>
                <w:lang w:eastAsia="pt-BR"/>
              </w:rPr>
              <w:t xml:space="preserve"> </w:t>
            </w:r>
            <w:r w:rsidR="009907CD" w:rsidRPr="00921682">
              <w:rPr>
                <w:rFonts w:ascii="Book Antiqua" w:eastAsia="Times New Roman" w:hAnsi="Book Antiqua" w:cs="Times New Roman"/>
                <w:b/>
                <w:bCs/>
                <w:sz w:val="19"/>
                <w:szCs w:val="19"/>
                <w:highlight w:val="yellow"/>
                <w:lang w:eastAsia="pt-BR"/>
              </w:rPr>
              <w:t>O processo e julgamento de prefeito municipal por crime de responsabilidade (Decreto-lei 201/67) não impede sua responsabilização por atos de improbidade administrativa previstos na Lei 8.429/92, em virtude da autonomia das instâncias</w:t>
            </w:r>
            <w:r w:rsidRPr="007A5EC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92168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STF. Plenário. </w:t>
            </w:r>
            <w:r w:rsidRPr="007A5EC8">
              <w:rPr>
                <w:rFonts w:ascii="Book Antiqua" w:eastAsia="Times New Roman" w:hAnsi="Book Antiqua" w:cs="Times New Roman"/>
                <w:sz w:val="19"/>
                <w:szCs w:val="19"/>
                <w:lang w:eastAsia="pt-BR"/>
              </w:rPr>
              <w:t xml:space="preserve">RE 976566, </w:t>
            </w:r>
            <w:r>
              <w:rPr>
                <w:rFonts w:ascii="Book Antiqua" w:eastAsia="Times New Roman" w:hAnsi="Book Antiqua" w:cs="Times New Roman"/>
                <w:sz w:val="19"/>
                <w:szCs w:val="19"/>
                <w:lang w:eastAsia="pt-BR"/>
              </w:rPr>
              <w:t xml:space="preserve">Min. </w:t>
            </w:r>
            <w:r w:rsidRPr="007A5EC8">
              <w:rPr>
                <w:rFonts w:ascii="Book Antiqua" w:eastAsia="Times New Roman" w:hAnsi="Book Antiqua" w:cs="Times New Roman"/>
                <w:sz w:val="19"/>
                <w:szCs w:val="19"/>
                <w:lang w:eastAsia="pt-BR"/>
              </w:rPr>
              <w:t>Rel</w:t>
            </w:r>
            <w:r>
              <w:rPr>
                <w:rFonts w:ascii="Book Antiqua" w:eastAsia="Times New Roman" w:hAnsi="Book Antiqua" w:cs="Times New Roman"/>
                <w:sz w:val="19"/>
                <w:szCs w:val="19"/>
                <w:lang w:eastAsia="pt-BR"/>
              </w:rPr>
              <w:t>.</w:t>
            </w:r>
            <w:r w:rsidRPr="007A5EC8">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lexandre</w:t>
            </w:r>
            <w:r w:rsidRPr="007A5EC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de</w:t>
            </w:r>
            <w:r w:rsidRPr="007A5EC8">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oraes</w:t>
            </w:r>
            <w:r w:rsidRPr="007A5EC8">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7A5EC8">
              <w:rPr>
                <w:rFonts w:ascii="Book Antiqua" w:eastAsia="Times New Roman" w:hAnsi="Book Antiqua" w:cs="Times New Roman"/>
                <w:sz w:val="19"/>
                <w:szCs w:val="19"/>
                <w:lang w:eastAsia="pt-BR"/>
              </w:rPr>
              <w:t xml:space="preserve"> 13/09/19</w:t>
            </w:r>
            <w:r w:rsidR="009907CD">
              <w:rPr>
                <w:rFonts w:ascii="Book Antiqua" w:eastAsia="Times New Roman" w:hAnsi="Book Antiqua" w:cs="Times New Roman"/>
                <w:sz w:val="19"/>
                <w:szCs w:val="19"/>
                <w:lang w:eastAsia="pt-BR"/>
              </w:rPr>
              <w:t xml:space="preserve">. </w:t>
            </w:r>
            <w:r w:rsidR="009907CD" w:rsidRPr="009907CD">
              <w:rPr>
                <w:rFonts w:ascii="Book Antiqua" w:eastAsia="Times New Roman" w:hAnsi="Book Antiqua" w:cs="Times New Roman"/>
                <w:sz w:val="19"/>
                <w:szCs w:val="19"/>
                <w:lang w:eastAsia="pt-BR"/>
              </w:rPr>
              <w:t>STJ. 1ª T.</w:t>
            </w:r>
            <w:r w:rsidR="009907CD">
              <w:rPr>
                <w:rFonts w:ascii="Book Antiqua" w:eastAsia="Times New Roman" w:hAnsi="Book Antiqua" w:cs="Times New Roman"/>
                <w:sz w:val="19"/>
                <w:szCs w:val="19"/>
                <w:lang w:eastAsia="pt-BR"/>
              </w:rPr>
              <w:t>,</w:t>
            </w:r>
            <w:r w:rsidR="009907CD" w:rsidRPr="009907CD">
              <w:rPr>
                <w:rFonts w:ascii="Book Antiqua" w:eastAsia="Times New Roman" w:hAnsi="Book Antiqua" w:cs="Times New Roman"/>
                <w:sz w:val="19"/>
                <w:szCs w:val="19"/>
                <w:lang w:eastAsia="pt-BR"/>
              </w:rPr>
              <w:t xml:space="preserve"> </w:t>
            </w:r>
            <w:proofErr w:type="spellStart"/>
            <w:r w:rsidR="009907CD" w:rsidRPr="009907CD">
              <w:rPr>
                <w:rFonts w:ascii="Book Antiqua" w:eastAsia="Times New Roman" w:hAnsi="Book Antiqua" w:cs="Times New Roman"/>
                <w:sz w:val="19"/>
                <w:szCs w:val="19"/>
                <w:lang w:eastAsia="pt-BR"/>
              </w:rPr>
              <w:t>AREsp</w:t>
            </w:r>
            <w:proofErr w:type="spellEnd"/>
            <w:r w:rsidR="009907CD" w:rsidRPr="009907CD">
              <w:rPr>
                <w:rFonts w:ascii="Book Antiqua" w:eastAsia="Times New Roman" w:hAnsi="Book Antiqua" w:cs="Times New Roman"/>
                <w:sz w:val="19"/>
                <w:szCs w:val="19"/>
                <w:lang w:eastAsia="pt-BR"/>
              </w:rPr>
              <w:t xml:space="preserve"> 2031414-MG, Rel. Min. Gurgel de Faria, j</w:t>
            </w:r>
            <w:r w:rsidR="009907CD">
              <w:rPr>
                <w:rFonts w:ascii="Book Antiqua" w:eastAsia="Times New Roman" w:hAnsi="Book Antiqua" w:cs="Times New Roman"/>
                <w:sz w:val="19"/>
                <w:szCs w:val="19"/>
                <w:lang w:eastAsia="pt-BR"/>
              </w:rPr>
              <w:t>.</w:t>
            </w:r>
            <w:r w:rsidR="009907CD" w:rsidRPr="009907CD">
              <w:rPr>
                <w:rFonts w:ascii="Book Antiqua" w:eastAsia="Times New Roman" w:hAnsi="Book Antiqua" w:cs="Times New Roman"/>
                <w:sz w:val="19"/>
                <w:szCs w:val="19"/>
                <w:lang w:eastAsia="pt-BR"/>
              </w:rPr>
              <w:t xml:space="preserve"> 13/6/23 </w:t>
            </w:r>
            <w:r w:rsidR="009907CD" w:rsidRPr="009907CD">
              <w:rPr>
                <w:rFonts w:ascii="Book Antiqua" w:eastAsia="Times New Roman" w:hAnsi="Book Antiqua" w:cs="Times New Roman"/>
                <w:b/>
                <w:bCs/>
                <w:sz w:val="19"/>
                <w:szCs w:val="19"/>
                <w:lang w:eastAsia="pt-BR"/>
              </w:rPr>
              <w:t>(Info 779).</w:t>
            </w:r>
          </w:p>
          <w:p w14:paraId="70B7DCE7" w14:textId="77777777" w:rsidR="00793E45" w:rsidRDefault="00793E45" w:rsidP="00DB0CB6">
            <w:pPr>
              <w:jc w:val="both"/>
              <w:rPr>
                <w:rFonts w:ascii="Book Antiqua" w:eastAsia="Times New Roman" w:hAnsi="Book Antiqua" w:cs="Times New Roman"/>
                <w:b/>
                <w:i/>
                <w:color w:val="FF0000"/>
                <w:sz w:val="19"/>
                <w:szCs w:val="19"/>
                <w:lang w:eastAsia="pt-BR"/>
              </w:rPr>
            </w:pPr>
          </w:p>
          <w:p w14:paraId="58A274C4" w14:textId="23E77F9A" w:rsidR="00793E45" w:rsidRPr="00793E45" w:rsidRDefault="00793E45" w:rsidP="00DB0CB6">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 xml:space="preserve">J e </w:t>
            </w:r>
            <w:proofErr w:type="spellStart"/>
            <w:r>
              <w:rPr>
                <w:rFonts w:ascii="Book Antiqua" w:eastAsia="Times New Roman" w:hAnsi="Book Antiqua" w:cs="Times New Roman"/>
                <w:b/>
                <w:i/>
                <w:color w:val="FF0000"/>
                <w:sz w:val="19"/>
                <w:szCs w:val="19"/>
                <w:highlight w:val="green"/>
                <w:lang w:eastAsia="pt-BR"/>
              </w:rPr>
              <w:t>Jurisprud</w:t>
            </w:r>
            <w:proofErr w:type="spellEnd"/>
            <w:r>
              <w:rPr>
                <w:rFonts w:ascii="Book Antiqua" w:eastAsia="Times New Roman" w:hAnsi="Book Antiqua" w:cs="Times New Roman"/>
                <w:b/>
                <w:i/>
                <w:color w:val="FF0000"/>
                <w:sz w:val="19"/>
                <w:szCs w:val="19"/>
                <w:highlight w:val="green"/>
                <w:lang w:eastAsia="pt-BR"/>
              </w:rPr>
              <w:t>. Teses/STJ – Ed. 40</w:t>
            </w:r>
            <w:r>
              <w:rPr>
                <w:rFonts w:ascii="Book Antiqua" w:eastAsia="Times New Roman" w:hAnsi="Book Antiqua" w:cs="Times New Roman"/>
                <w:b/>
                <w:i/>
                <w:color w:val="FF0000"/>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TJBA-2012</w:t>
            </w:r>
            <w:r>
              <w:rPr>
                <w:rFonts w:ascii="Book Antiqua" w:eastAsia="Times New Roman" w:hAnsi="Book Antiqua" w:cs="Times New Roman"/>
                <w:b/>
                <w:bCs/>
                <w:i/>
                <w:iCs/>
                <w:color w:val="FF0000"/>
                <w:sz w:val="19"/>
                <w:szCs w:val="19"/>
                <w:lang w:eastAsia="pt-BR"/>
              </w:rPr>
              <w:t>: #</w:t>
            </w:r>
            <w:r w:rsidRPr="00013DCE">
              <w:rPr>
                <w:rFonts w:ascii="Book Antiqua" w:eastAsia="Times New Roman" w:hAnsi="Book Antiqua" w:cs="Times New Roman"/>
                <w:b/>
                <w:bCs/>
                <w:i/>
                <w:iCs/>
                <w:color w:val="FF0000"/>
                <w:sz w:val="19"/>
                <w:szCs w:val="19"/>
                <w:highlight w:val="green"/>
                <w:lang w:eastAsia="pt-BR"/>
              </w:rPr>
              <w:t>MPF-2011/2013</w:t>
            </w:r>
            <w:r>
              <w:rPr>
                <w:rFonts w:ascii="Book Antiqua" w:eastAsia="Times New Roman" w:hAnsi="Book Antiqua" w:cs="Times New Roman"/>
                <w:b/>
                <w:bCs/>
                <w:i/>
                <w:iCs/>
                <w:color w:val="FF0000"/>
                <w:sz w:val="19"/>
                <w:szCs w:val="19"/>
                <w:lang w:eastAsia="pt-BR"/>
              </w:rPr>
              <w:t>: #</w:t>
            </w:r>
            <w:r w:rsidRPr="00835F59">
              <w:rPr>
                <w:rFonts w:ascii="Book Antiqua" w:eastAsia="Times New Roman" w:hAnsi="Book Antiqua" w:cs="Times New Roman"/>
                <w:b/>
                <w:bCs/>
                <w:i/>
                <w:iCs/>
                <w:color w:val="FF0000"/>
                <w:sz w:val="19"/>
                <w:szCs w:val="19"/>
                <w:highlight w:val="green"/>
                <w:lang w:eastAsia="pt-BR"/>
              </w:rPr>
              <w:t>MPAC-2014</w:t>
            </w:r>
            <w:r>
              <w:rPr>
                <w:rFonts w:ascii="Book Antiqua" w:eastAsia="Times New Roman" w:hAnsi="Book Antiqua" w:cs="Times New Roman"/>
                <w:b/>
                <w:bCs/>
                <w:i/>
                <w:iCs/>
                <w:color w:val="FF0000"/>
                <w:sz w:val="19"/>
                <w:szCs w:val="19"/>
                <w:lang w:eastAsia="pt-BR"/>
              </w:rPr>
              <w:t>: #</w:t>
            </w:r>
            <w:r w:rsidRPr="006378A8">
              <w:rPr>
                <w:rFonts w:ascii="Book Antiqua" w:eastAsia="Times New Roman" w:hAnsi="Book Antiqua" w:cs="Times New Roman"/>
                <w:b/>
                <w:bCs/>
                <w:i/>
                <w:iCs/>
                <w:color w:val="FF0000"/>
                <w:sz w:val="19"/>
                <w:szCs w:val="19"/>
                <w:highlight w:val="green"/>
                <w:lang w:eastAsia="pt-BR"/>
              </w:rPr>
              <w:t>TJPR-2017</w:t>
            </w:r>
            <w:r>
              <w:rPr>
                <w:rFonts w:ascii="Book Antiqua" w:eastAsia="Times New Roman" w:hAnsi="Book Antiqua" w:cs="Times New Roman"/>
                <w:b/>
                <w:bCs/>
                <w:i/>
                <w:iCs/>
                <w:color w:val="FF0000"/>
                <w:sz w:val="19"/>
                <w:szCs w:val="19"/>
                <w:lang w:eastAsia="pt-BR"/>
              </w:rPr>
              <w:t>: #</w:t>
            </w:r>
            <w:r w:rsidRPr="00D419C0">
              <w:rPr>
                <w:rFonts w:ascii="Book Antiqua" w:eastAsia="Times New Roman" w:hAnsi="Book Antiqua" w:cs="Times New Roman"/>
                <w:b/>
                <w:bCs/>
                <w:i/>
                <w:iCs/>
                <w:color w:val="FF0000"/>
                <w:sz w:val="19"/>
                <w:szCs w:val="19"/>
                <w:highlight w:val="green"/>
                <w:lang w:eastAsia="pt-BR"/>
              </w:rPr>
              <w:t>TJCE-2018</w:t>
            </w:r>
            <w:r w:rsidRPr="00402350">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620DE1">
              <w:rPr>
                <w:rFonts w:ascii="Book Antiqua" w:eastAsia="Times New Roman" w:hAnsi="Book Antiqua" w:cs="Times New Roman"/>
                <w:b/>
                <w:bCs/>
                <w:i/>
                <w:iCs/>
                <w:color w:val="FF0000"/>
                <w:sz w:val="19"/>
                <w:szCs w:val="19"/>
                <w:highlight w:val="green"/>
                <w:lang w:eastAsia="pt-BR"/>
              </w:rPr>
              <w:t>MPPR-</w:t>
            </w:r>
            <w:r>
              <w:rPr>
                <w:rFonts w:ascii="Book Antiqua" w:eastAsia="Times New Roman" w:hAnsi="Book Antiqua" w:cs="Times New Roman"/>
                <w:b/>
                <w:bCs/>
                <w:i/>
                <w:iCs/>
                <w:color w:val="FF0000"/>
                <w:sz w:val="19"/>
                <w:szCs w:val="19"/>
                <w:highlight w:val="green"/>
                <w:lang w:eastAsia="pt-BR"/>
              </w:rPr>
              <w:t>2012/</w:t>
            </w:r>
            <w:r w:rsidRPr="00620DE1">
              <w:rPr>
                <w:rFonts w:ascii="Book Antiqua" w:eastAsia="Times New Roman" w:hAnsi="Book Antiqua" w:cs="Times New Roman"/>
                <w:b/>
                <w:bCs/>
                <w:i/>
                <w:iCs/>
                <w:color w:val="FF0000"/>
                <w:sz w:val="19"/>
                <w:szCs w:val="19"/>
                <w:highlight w:val="green"/>
                <w:lang w:eastAsia="pt-BR"/>
              </w:rPr>
              <w:t>2019</w:t>
            </w:r>
            <w:r>
              <w:rPr>
                <w:rFonts w:ascii="Book Antiqua" w:eastAsia="Times New Roman" w:hAnsi="Book Antiqua" w:cs="Times New Roman"/>
                <w:b/>
                <w:bCs/>
                <w:i/>
                <w:iCs/>
                <w:color w:val="FF0000"/>
                <w:sz w:val="19"/>
                <w:szCs w:val="19"/>
                <w:lang w:eastAsia="pt-BR"/>
              </w:rPr>
              <w:t>: #</w:t>
            </w:r>
            <w:r w:rsidRPr="00A637B0">
              <w:rPr>
                <w:rFonts w:ascii="Book Antiqua" w:eastAsia="Times New Roman" w:hAnsi="Book Antiqua" w:cs="Times New Roman"/>
                <w:b/>
                <w:bCs/>
                <w:i/>
                <w:iCs/>
                <w:color w:val="FF0000"/>
                <w:sz w:val="19"/>
                <w:szCs w:val="19"/>
                <w:highlight w:val="green"/>
                <w:lang w:eastAsia="pt-BR"/>
              </w:rPr>
              <w:t>MPAP-2021</w:t>
            </w:r>
            <w:r>
              <w:rPr>
                <w:rFonts w:ascii="Book Antiqua" w:eastAsia="Times New Roman" w:hAnsi="Book Antiqua" w:cs="Times New Roman"/>
                <w:b/>
                <w:bCs/>
                <w:i/>
                <w:iCs/>
                <w:color w:val="FF0000"/>
                <w:sz w:val="19"/>
                <w:szCs w:val="19"/>
                <w:lang w:eastAsia="pt-BR"/>
              </w:rPr>
              <w:t>: #</w:t>
            </w:r>
            <w:r w:rsidRPr="00997313">
              <w:rPr>
                <w:rFonts w:ascii="Book Antiqua" w:eastAsia="Times New Roman" w:hAnsi="Book Antiqua" w:cs="Times New Roman"/>
                <w:b/>
                <w:bCs/>
                <w:i/>
                <w:iCs/>
                <w:color w:val="FF0000"/>
                <w:sz w:val="19"/>
                <w:szCs w:val="19"/>
                <w:highlight w:val="green"/>
                <w:lang w:eastAsia="pt-BR"/>
              </w:rPr>
              <w:t>MPMG-2021</w:t>
            </w:r>
            <w:r w:rsidR="00347A00">
              <w:rPr>
                <w:rFonts w:ascii="Book Antiqua" w:eastAsia="Times New Roman" w:hAnsi="Book Antiqua" w:cs="Times New Roman"/>
                <w:b/>
                <w:bCs/>
                <w:i/>
                <w:iCs/>
                <w:color w:val="FF0000"/>
                <w:sz w:val="19"/>
                <w:szCs w:val="19"/>
                <w:lang w:eastAsia="pt-BR"/>
              </w:rPr>
              <w:t>: #</w:t>
            </w:r>
            <w:r w:rsidR="00347A00" w:rsidRPr="00347A00">
              <w:rPr>
                <w:rFonts w:ascii="Book Antiqua" w:eastAsia="Times New Roman" w:hAnsi="Book Antiqua" w:cs="Times New Roman"/>
                <w:b/>
                <w:bCs/>
                <w:i/>
                <w:iCs/>
                <w:color w:val="FF0000"/>
                <w:sz w:val="19"/>
                <w:szCs w:val="19"/>
                <w:highlight w:val="green"/>
                <w:lang w:eastAsia="pt-BR"/>
              </w:rPr>
              <w:t>PGEPA-2022</w:t>
            </w:r>
            <w:r w:rsidR="00C94669">
              <w:rPr>
                <w:rFonts w:ascii="Book Antiqua" w:eastAsia="Times New Roman" w:hAnsi="Book Antiqua" w:cs="Times New Roman"/>
                <w:b/>
                <w:bCs/>
                <w:i/>
                <w:iCs/>
                <w:color w:val="FF0000"/>
                <w:sz w:val="19"/>
                <w:szCs w:val="19"/>
                <w:lang w:eastAsia="pt-BR"/>
              </w:rPr>
              <w:t>: #</w:t>
            </w:r>
            <w:r w:rsidR="00C94669" w:rsidRPr="00C94669">
              <w:rPr>
                <w:rFonts w:ascii="Book Antiqua" w:eastAsia="Times New Roman" w:hAnsi="Book Antiqua" w:cs="Times New Roman"/>
                <w:b/>
                <w:bCs/>
                <w:i/>
                <w:iCs/>
                <w:color w:val="FF0000"/>
                <w:sz w:val="19"/>
                <w:szCs w:val="19"/>
                <w:highlight w:val="green"/>
                <w:lang w:eastAsia="pt-BR"/>
              </w:rPr>
              <w:t>PGEAM-2022</w:t>
            </w:r>
            <w:r w:rsidR="000C1EB8">
              <w:rPr>
                <w:rFonts w:ascii="Book Antiqua" w:eastAsia="Times New Roman" w:hAnsi="Book Antiqua" w:cs="Times New Roman"/>
                <w:b/>
                <w:bCs/>
                <w:i/>
                <w:iCs/>
                <w:color w:val="FF0000"/>
                <w:sz w:val="19"/>
                <w:szCs w:val="19"/>
                <w:lang w:eastAsia="pt-BR"/>
              </w:rPr>
              <w:t>: #</w:t>
            </w:r>
            <w:r w:rsidR="000C1EB8" w:rsidRPr="000C1EB8">
              <w:rPr>
                <w:rFonts w:ascii="Book Antiqua" w:eastAsia="Times New Roman" w:hAnsi="Book Antiqua" w:cs="Times New Roman"/>
                <w:b/>
                <w:bCs/>
                <w:i/>
                <w:iCs/>
                <w:color w:val="FF0000"/>
                <w:sz w:val="19"/>
                <w:szCs w:val="19"/>
                <w:highlight w:val="green"/>
                <w:lang w:eastAsia="pt-BR"/>
              </w:rPr>
              <w:t>MPSP-2023</w:t>
            </w:r>
            <w:r>
              <w:rPr>
                <w:rFonts w:ascii="Book Antiqua" w:eastAsia="Times New Roman" w:hAnsi="Book Antiqua" w:cs="Times New Roman"/>
                <w:b/>
                <w:bCs/>
                <w:i/>
                <w:iCs/>
                <w:color w:val="FF0000"/>
                <w:sz w:val="19"/>
                <w:szCs w:val="19"/>
                <w:lang w:eastAsia="pt-BR"/>
              </w:rPr>
              <w:t>:</w:t>
            </w:r>
            <w:r w:rsidR="00921682">
              <w:rPr>
                <w:rFonts w:ascii="Book Antiqua" w:eastAsia="Times New Roman" w:hAnsi="Book Antiqua" w:cs="Times New Roman"/>
                <w:b/>
                <w:bCs/>
                <w:i/>
                <w:iCs/>
                <w:color w:val="FF0000"/>
                <w:sz w:val="19"/>
                <w:szCs w:val="19"/>
                <w:lang w:eastAsia="pt-BR"/>
              </w:rPr>
              <w:t xml:space="preserve"> #</w:t>
            </w:r>
            <w:r w:rsidR="00921682" w:rsidRPr="007A5EC8">
              <w:rPr>
                <w:rFonts w:ascii="Book Antiqua" w:eastAsia="Times New Roman" w:hAnsi="Book Antiqua" w:cs="Times New Roman"/>
                <w:b/>
                <w:bCs/>
                <w:i/>
                <w:iCs/>
                <w:color w:val="FF0000"/>
                <w:sz w:val="19"/>
                <w:szCs w:val="19"/>
                <w:highlight w:val="green"/>
                <w:lang w:eastAsia="pt-BR"/>
              </w:rPr>
              <w:t>MPSC-201</w:t>
            </w:r>
            <w:r w:rsidR="00921682">
              <w:rPr>
                <w:rFonts w:ascii="Book Antiqua" w:eastAsia="Times New Roman" w:hAnsi="Book Antiqua" w:cs="Times New Roman"/>
                <w:b/>
                <w:bCs/>
                <w:i/>
                <w:iCs/>
                <w:color w:val="FF0000"/>
                <w:sz w:val="19"/>
                <w:szCs w:val="19"/>
                <w:highlight w:val="green"/>
                <w:lang w:eastAsia="pt-BR"/>
              </w:rPr>
              <w:t>9/2024</w:t>
            </w:r>
            <w:r w:rsidR="002A2C28">
              <w:rPr>
                <w:rFonts w:ascii="Book Antiqua" w:eastAsia="Times New Roman" w:hAnsi="Book Antiqua" w:cs="Times New Roman"/>
                <w:b/>
                <w:bCs/>
                <w:i/>
                <w:iCs/>
                <w:color w:val="FF0000"/>
                <w:sz w:val="19"/>
                <w:szCs w:val="19"/>
                <w:lang w:eastAsia="pt-BR"/>
              </w:rPr>
              <w:t>: #</w:t>
            </w:r>
            <w:r w:rsidR="002A2C28" w:rsidRPr="002A2C28">
              <w:rPr>
                <w:rFonts w:ascii="Book Antiqua" w:eastAsia="Times New Roman" w:hAnsi="Book Antiqua" w:cs="Times New Roman"/>
                <w:b/>
                <w:bCs/>
                <w:i/>
                <w:iCs/>
                <w:color w:val="FF0000"/>
                <w:sz w:val="19"/>
                <w:szCs w:val="19"/>
                <w:highlight w:val="green"/>
                <w:lang w:eastAsia="pt-BR"/>
              </w:rPr>
              <w:t>TJMT-2024</w:t>
            </w:r>
            <w:r w:rsidR="00921682">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CESPE</w:t>
            </w:r>
            <w:r w:rsidR="00C94669">
              <w:rPr>
                <w:rFonts w:ascii="Book Antiqua" w:eastAsia="Times New Roman" w:hAnsi="Book Antiqua" w:cs="Times New Roman"/>
                <w:b/>
                <w:bCs/>
                <w:i/>
                <w:iCs/>
                <w:color w:val="FF0000"/>
                <w:sz w:val="19"/>
                <w:szCs w:val="19"/>
                <w:lang w:eastAsia="pt-BR"/>
              </w:rPr>
              <w:t>: #</w:t>
            </w:r>
            <w:r w:rsidR="00C94669" w:rsidRPr="00C94669">
              <w:rPr>
                <w:rFonts w:ascii="Book Antiqua" w:eastAsia="Times New Roman" w:hAnsi="Book Antiqua" w:cs="Times New Roman"/>
                <w:b/>
                <w:bCs/>
                <w:i/>
                <w:iCs/>
                <w:color w:val="FF0000"/>
                <w:sz w:val="19"/>
                <w:szCs w:val="19"/>
                <w:highlight w:val="green"/>
                <w:lang w:eastAsia="pt-BR"/>
              </w:rPr>
              <w:t>FCC</w:t>
            </w:r>
            <w:r w:rsidR="002A2C28">
              <w:rPr>
                <w:rFonts w:ascii="Book Antiqua" w:eastAsia="Times New Roman" w:hAnsi="Book Antiqua" w:cs="Times New Roman"/>
                <w:b/>
                <w:bCs/>
                <w:i/>
                <w:iCs/>
                <w:color w:val="FF0000"/>
                <w:sz w:val="19"/>
                <w:szCs w:val="19"/>
                <w:lang w:eastAsia="pt-BR"/>
              </w:rPr>
              <w:t>: #</w:t>
            </w:r>
            <w:r w:rsidR="002A2C28" w:rsidRPr="002A2C28">
              <w:rPr>
                <w:rFonts w:ascii="Book Antiqua" w:eastAsia="Times New Roman" w:hAnsi="Book Antiqua" w:cs="Times New Roman"/>
                <w:b/>
                <w:bCs/>
                <w:i/>
                <w:iCs/>
                <w:color w:val="FF0000"/>
                <w:sz w:val="19"/>
                <w:szCs w:val="19"/>
                <w:highlight w:val="green"/>
                <w:lang w:eastAsia="pt-BR"/>
              </w:rPr>
              <w:t>FGV</w:t>
            </w:r>
            <w:r w:rsidR="000C1EB8">
              <w:rPr>
                <w:rFonts w:ascii="Book Antiqua" w:eastAsia="Times New Roman" w:hAnsi="Book Antiqua" w:cs="Times New Roman"/>
                <w:b/>
                <w:bCs/>
                <w:i/>
                <w:iCs/>
                <w:color w:val="FF0000"/>
                <w:sz w:val="19"/>
                <w:szCs w:val="19"/>
                <w:lang w:eastAsia="pt-BR"/>
              </w:rPr>
              <w:t>: #</w:t>
            </w:r>
            <w:r w:rsidR="000C1EB8" w:rsidRPr="000C1EB8">
              <w:rPr>
                <w:rFonts w:ascii="Book Antiqua" w:eastAsia="Times New Roman" w:hAnsi="Book Antiqua" w:cs="Times New Roman"/>
                <w:b/>
                <w:bCs/>
                <w:i/>
                <w:iCs/>
                <w:color w:val="FF0000"/>
                <w:sz w:val="19"/>
                <w:szCs w:val="19"/>
                <w:highlight w:val="green"/>
                <w:lang w:eastAsia="pt-BR"/>
              </w:rPr>
              <w:t>VUNESP</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793E45">
              <w:rPr>
                <w:rFonts w:ascii="Book Antiqua" w:eastAsia="Times New Roman" w:hAnsi="Book Antiqua" w:cs="Times New Roman"/>
                <w:b/>
                <w:bCs/>
                <w:i/>
                <w:iCs/>
                <w:sz w:val="19"/>
                <w:szCs w:val="19"/>
                <w:highlight w:val="magenta"/>
                <w:lang w:eastAsia="pt-BR"/>
              </w:rPr>
              <w:t>STJ</w:t>
            </w:r>
            <w:r>
              <w:rPr>
                <w:rFonts w:ascii="Book Antiqua" w:eastAsia="Times New Roman" w:hAnsi="Book Antiqua" w:cs="Times New Roman"/>
                <w:b/>
                <w:bCs/>
                <w:i/>
                <w:iCs/>
                <w:sz w:val="19"/>
                <w:szCs w:val="19"/>
                <w:lang w:eastAsia="pt-BR"/>
              </w:rPr>
              <w:t>:</w:t>
            </w:r>
            <w:r w:rsidRPr="00402350">
              <w:rPr>
                <w:rFonts w:ascii="Book Antiqua" w:eastAsia="Times New Roman" w:hAnsi="Book Antiqua" w:cs="Times New Roman"/>
                <w:sz w:val="19"/>
                <w:szCs w:val="19"/>
                <w:lang w:eastAsia="pt-BR"/>
              </w:rPr>
              <w:t xml:space="preserve"> </w:t>
            </w:r>
            <w:r w:rsidRPr="00B02C92">
              <w:rPr>
                <w:rFonts w:ascii="Book Antiqua" w:eastAsia="Times New Roman" w:hAnsi="Book Antiqua" w:cs="Times New Roman"/>
                <w:b/>
                <w:bCs/>
                <w:sz w:val="19"/>
                <w:szCs w:val="19"/>
                <w:lang w:eastAsia="pt-BR"/>
              </w:rPr>
              <w:t xml:space="preserve">A jurisprudência do STJ é firme quanto à </w:t>
            </w:r>
            <w:r w:rsidRPr="00B02C92">
              <w:rPr>
                <w:rFonts w:ascii="Book Antiqua" w:eastAsia="Times New Roman" w:hAnsi="Book Antiqua" w:cs="Times New Roman"/>
                <w:b/>
                <w:bCs/>
                <w:sz w:val="19"/>
                <w:szCs w:val="19"/>
                <w:highlight w:val="yellow"/>
                <w:lang w:eastAsia="pt-BR"/>
              </w:rPr>
              <w:t>possibilidade de os prefeitos municipais responderem por seus atos de improbidade administrativa</w:t>
            </w:r>
            <w:r w:rsidRPr="00B02C92">
              <w:rPr>
                <w:rFonts w:ascii="Book Antiqua" w:eastAsia="Times New Roman" w:hAnsi="Book Antiqua" w:cs="Times New Roman"/>
                <w:b/>
                <w:bCs/>
                <w:sz w:val="19"/>
                <w:szCs w:val="19"/>
                <w:lang w:eastAsia="pt-BR"/>
              </w:rPr>
              <w:t xml:space="preserve">, </w:t>
            </w:r>
            <w:r w:rsidRPr="00B02C92">
              <w:rPr>
                <w:rFonts w:ascii="Book Antiqua" w:eastAsia="Times New Roman" w:hAnsi="Book Antiqua" w:cs="Times New Roman"/>
                <w:b/>
                <w:bCs/>
                <w:sz w:val="19"/>
                <w:szCs w:val="19"/>
                <w:shd w:val="clear" w:color="auto" w:fill="F7CAAC" w:themeFill="accent2" w:themeFillTint="66"/>
                <w:lang w:eastAsia="pt-BR"/>
              </w:rPr>
              <w:t>com base na Lei 8.429/92</w:t>
            </w:r>
            <w:r w:rsidRPr="00B02C92">
              <w:rPr>
                <w:rFonts w:ascii="Book Antiqua" w:eastAsia="Times New Roman" w:hAnsi="Book Antiqua" w:cs="Times New Roman"/>
                <w:b/>
                <w:bCs/>
                <w:sz w:val="19"/>
                <w:szCs w:val="19"/>
                <w:lang w:eastAsia="pt-BR"/>
              </w:rPr>
              <w:t xml:space="preserve">, </w:t>
            </w:r>
            <w:r w:rsidRPr="00B02C92">
              <w:rPr>
                <w:rFonts w:ascii="Book Antiqua" w:eastAsia="Times New Roman" w:hAnsi="Book Antiqua" w:cs="Times New Roman"/>
                <w:b/>
                <w:bCs/>
                <w:sz w:val="19"/>
                <w:szCs w:val="19"/>
                <w:highlight w:val="green"/>
                <w:lang w:eastAsia="pt-BR"/>
              </w:rPr>
              <w:t>sem prejuízo, outrossim</w:t>
            </w:r>
            <w:r w:rsidRPr="00B02C92">
              <w:rPr>
                <w:rFonts w:ascii="Book Antiqua" w:eastAsia="Times New Roman" w:hAnsi="Book Antiqua" w:cs="Times New Roman"/>
                <w:b/>
                <w:bCs/>
                <w:sz w:val="19"/>
                <w:szCs w:val="19"/>
                <w:lang w:eastAsia="pt-BR"/>
              </w:rPr>
              <w:t xml:space="preserve">, </w:t>
            </w:r>
            <w:r w:rsidRPr="00B02C92">
              <w:rPr>
                <w:rFonts w:ascii="Book Antiqua" w:eastAsia="Times New Roman" w:hAnsi="Book Antiqua" w:cs="Times New Roman"/>
                <w:b/>
                <w:bCs/>
                <w:sz w:val="19"/>
                <w:szCs w:val="19"/>
                <w:highlight w:val="yellow"/>
                <w:lang w:eastAsia="pt-BR"/>
              </w:rPr>
              <w:t>de responsabilização por eventuais crimes de responsabilidade</w:t>
            </w:r>
            <w:r w:rsidRPr="00B02C92">
              <w:rPr>
                <w:rFonts w:ascii="Book Antiqua" w:eastAsia="Times New Roman" w:hAnsi="Book Antiqua" w:cs="Times New Roman"/>
                <w:b/>
                <w:bCs/>
                <w:sz w:val="19"/>
                <w:szCs w:val="19"/>
                <w:lang w:eastAsia="pt-BR"/>
              </w:rPr>
              <w:t xml:space="preserve">, </w:t>
            </w:r>
            <w:r w:rsidRPr="00B02C92">
              <w:rPr>
                <w:rFonts w:ascii="Book Antiqua" w:eastAsia="Times New Roman" w:hAnsi="Book Antiqua" w:cs="Times New Roman"/>
                <w:b/>
                <w:bCs/>
                <w:sz w:val="19"/>
                <w:szCs w:val="19"/>
                <w:shd w:val="clear" w:color="auto" w:fill="F7CAAC" w:themeFill="accent2" w:themeFillTint="66"/>
                <w:lang w:eastAsia="pt-BR"/>
              </w:rPr>
              <w:t>previstos no DL 201/67</w:t>
            </w:r>
            <w:r w:rsidRPr="00B02C92">
              <w:rPr>
                <w:rFonts w:ascii="Book Antiqua" w:eastAsia="Times New Roman" w:hAnsi="Book Antiqua" w:cs="Times New Roman"/>
                <w:b/>
                <w:bCs/>
                <w:sz w:val="19"/>
                <w:szCs w:val="19"/>
                <w:lang w:eastAsia="pt-BR"/>
              </w:rPr>
              <w:t xml:space="preserve">. Neste sentido, confira-se o seguinte trecho de recente julgado do STJ: </w:t>
            </w:r>
            <w:r w:rsidRPr="00B02C92">
              <w:rPr>
                <w:rFonts w:ascii="Book Antiqua" w:eastAsia="Times New Roman" w:hAnsi="Book Antiqua" w:cs="Times New Roman"/>
                <w:b/>
                <w:bCs/>
                <w:i/>
                <w:iCs/>
                <w:sz w:val="19"/>
                <w:szCs w:val="19"/>
                <w:lang w:eastAsia="pt-BR"/>
              </w:rPr>
              <w:t>“</w:t>
            </w:r>
            <w:proofErr w:type="gramStart"/>
            <w:r w:rsidRPr="00B02C92">
              <w:rPr>
                <w:rFonts w:ascii="Book Antiqua" w:eastAsia="Times New Roman" w:hAnsi="Book Antiqua" w:cs="Times New Roman"/>
                <w:b/>
                <w:bCs/>
                <w:i/>
                <w:iCs/>
                <w:sz w:val="19"/>
                <w:szCs w:val="19"/>
                <w:lang w:eastAsia="pt-BR"/>
              </w:rPr>
              <w:t>(...) Os</w:t>
            </w:r>
            <w:proofErr w:type="gramEnd"/>
            <w:r w:rsidRPr="00B02C92">
              <w:rPr>
                <w:rFonts w:ascii="Book Antiqua" w:eastAsia="Times New Roman" w:hAnsi="Book Antiqua" w:cs="Times New Roman"/>
                <w:b/>
                <w:bCs/>
                <w:i/>
                <w:iCs/>
                <w:sz w:val="19"/>
                <w:szCs w:val="19"/>
                <w:lang w:eastAsia="pt-BR"/>
              </w:rPr>
              <w:t xml:space="preserve"> agentes políticos municipais (aí incluídos os Prefeitos) submetem-se aos ditames da Lei 8.429/92, sem prejuízo da responsabilização política e criminal estabelecida no Decreto-Lei 201/67, em face da inexistência de incompatibilidade entre esses diplomas</w:t>
            </w:r>
            <w:r w:rsidRPr="00402350">
              <w:rPr>
                <w:rFonts w:ascii="Book Antiqua" w:eastAsia="Times New Roman" w:hAnsi="Book Antiqua" w:cs="Times New Roman"/>
                <w:i/>
                <w:iCs/>
                <w:sz w:val="19"/>
                <w:szCs w:val="19"/>
                <w:lang w:eastAsia="pt-BR"/>
              </w:rPr>
              <w:t>."</w:t>
            </w:r>
            <w:r w:rsidRPr="00402350">
              <w:rPr>
                <w:rFonts w:ascii="Book Antiqua" w:eastAsia="Times New Roman" w:hAnsi="Book Antiqua" w:cs="Times New Roman"/>
                <w:sz w:val="19"/>
                <w:szCs w:val="19"/>
                <w:lang w:eastAsia="pt-BR"/>
              </w:rPr>
              <w:t xml:space="preserve"> (STJ, 1ª T. </w:t>
            </w:r>
            <w:proofErr w:type="spellStart"/>
            <w:r w:rsidRPr="00402350">
              <w:rPr>
                <w:rFonts w:ascii="Book Antiqua" w:eastAsia="Times New Roman" w:hAnsi="Book Antiqua" w:cs="Times New Roman"/>
                <w:sz w:val="19"/>
                <w:szCs w:val="19"/>
                <w:lang w:eastAsia="pt-BR"/>
              </w:rPr>
              <w:t>AgInt</w:t>
            </w:r>
            <w:proofErr w:type="spellEnd"/>
            <w:r w:rsidRPr="00402350">
              <w:rPr>
                <w:rFonts w:ascii="Book Antiqua" w:eastAsia="Times New Roman" w:hAnsi="Book Antiqua" w:cs="Times New Roman"/>
                <w:sz w:val="19"/>
                <w:szCs w:val="19"/>
                <w:lang w:eastAsia="pt-BR"/>
              </w:rPr>
              <w:t xml:space="preserve"> no REsp 1615010/CE, Min. Rel. Sérgio </w:t>
            </w:r>
            <w:proofErr w:type="spellStart"/>
            <w:r w:rsidRPr="00402350">
              <w:rPr>
                <w:rFonts w:ascii="Book Antiqua" w:eastAsia="Times New Roman" w:hAnsi="Book Antiqua" w:cs="Times New Roman"/>
                <w:sz w:val="19"/>
                <w:szCs w:val="19"/>
                <w:lang w:eastAsia="pt-BR"/>
              </w:rPr>
              <w:t>Kukina</w:t>
            </w:r>
            <w:proofErr w:type="spellEnd"/>
            <w:r w:rsidRPr="00402350">
              <w:rPr>
                <w:rFonts w:ascii="Book Antiqua" w:eastAsia="Times New Roman" w:hAnsi="Book Antiqua" w:cs="Times New Roman"/>
                <w:sz w:val="19"/>
                <w:szCs w:val="19"/>
                <w:lang w:eastAsia="pt-BR"/>
              </w:rPr>
              <w:t xml:space="preserve">, j. 14/8/18). </w:t>
            </w:r>
            <w:r w:rsidRPr="00B02C92">
              <w:rPr>
                <w:rFonts w:ascii="Book Antiqua" w:eastAsia="Times New Roman" w:hAnsi="Book Antiqua" w:cs="Times New Roman"/>
                <w:b/>
                <w:bCs/>
                <w:sz w:val="19"/>
                <w:szCs w:val="19"/>
                <w:lang w:eastAsia="pt-BR"/>
              </w:rPr>
              <w:t xml:space="preserve">Vejamos, ainda, outro trecho de julgado do STJ: </w:t>
            </w:r>
            <w:r w:rsidRPr="00B02C92">
              <w:rPr>
                <w:rFonts w:ascii="Book Antiqua" w:eastAsia="Times New Roman" w:hAnsi="Book Antiqua" w:cs="Times New Roman"/>
                <w:b/>
                <w:bCs/>
                <w:i/>
                <w:iCs/>
                <w:sz w:val="19"/>
                <w:szCs w:val="19"/>
                <w:lang w:eastAsia="pt-BR"/>
              </w:rPr>
              <w:t>“</w:t>
            </w:r>
            <w:proofErr w:type="gramStart"/>
            <w:r w:rsidRPr="00B02C92">
              <w:rPr>
                <w:rFonts w:ascii="Book Antiqua" w:eastAsia="Times New Roman" w:hAnsi="Book Antiqua" w:cs="Times New Roman"/>
                <w:b/>
                <w:bCs/>
                <w:i/>
                <w:iCs/>
                <w:sz w:val="19"/>
                <w:szCs w:val="19"/>
                <w:lang w:eastAsia="pt-BR"/>
              </w:rPr>
              <w:t>(...) É</w:t>
            </w:r>
            <w:proofErr w:type="gramEnd"/>
            <w:r w:rsidRPr="00B02C92">
              <w:rPr>
                <w:rFonts w:ascii="Book Antiqua" w:eastAsia="Times New Roman" w:hAnsi="Book Antiqua" w:cs="Times New Roman"/>
                <w:b/>
                <w:bCs/>
                <w:i/>
                <w:iCs/>
                <w:sz w:val="19"/>
                <w:szCs w:val="19"/>
                <w:lang w:eastAsia="pt-BR"/>
              </w:rPr>
              <w:t xml:space="preserve"> pacífico o entendimento no STJ segundo o qual o </w:t>
            </w:r>
            <w:r w:rsidRPr="00B02C92">
              <w:rPr>
                <w:rFonts w:ascii="Book Antiqua" w:eastAsia="Times New Roman" w:hAnsi="Book Antiqua" w:cs="Times New Roman"/>
                <w:b/>
                <w:bCs/>
                <w:i/>
                <w:iCs/>
                <w:sz w:val="19"/>
                <w:szCs w:val="19"/>
                <w:shd w:val="clear" w:color="auto" w:fill="F7CAAC" w:themeFill="accent2" w:themeFillTint="66"/>
                <w:lang w:eastAsia="pt-BR"/>
              </w:rPr>
              <w:t>conceito de agente público</w:t>
            </w:r>
            <w:r w:rsidRPr="00B02C92">
              <w:rPr>
                <w:rFonts w:ascii="Book Antiqua" w:eastAsia="Times New Roman" w:hAnsi="Book Antiqua" w:cs="Times New Roman"/>
                <w:b/>
                <w:bCs/>
                <w:i/>
                <w:iCs/>
                <w:sz w:val="19"/>
                <w:szCs w:val="19"/>
                <w:lang w:eastAsia="pt-BR"/>
              </w:rPr>
              <w:t xml:space="preserve"> </w:t>
            </w:r>
            <w:r w:rsidRPr="00B02C92">
              <w:rPr>
                <w:rFonts w:ascii="Book Antiqua" w:eastAsia="Times New Roman" w:hAnsi="Book Antiqua" w:cs="Times New Roman"/>
                <w:b/>
                <w:bCs/>
                <w:i/>
                <w:iCs/>
                <w:sz w:val="19"/>
                <w:szCs w:val="19"/>
                <w:highlight w:val="yellow"/>
                <w:lang w:eastAsia="pt-BR"/>
              </w:rPr>
              <w:t>estabelecido no art. 2º da Lei 8.429/92 abrange os agentes políticos</w:t>
            </w:r>
            <w:r w:rsidRPr="00B02C92">
              <w:rPr>
                <w:rFonts w:ascii="Book Antiqua" w:eastAsia="Times New Roman" w:hAnsi="Book Antiqua" w:cs="Times New Roman"/>
                <w:b/>
                <w:bCs/>
                <w:i/>
                <w:iCs/>
                <w:sz w:val="19"/>
                <w:szCs w:val="19"/>
                <w:lang w:eastAsia="pt-BR"/>
              </w:rPr>
              <w:t xml:space="preserve">, como </w:t>
            </w:r>
            <w:r w:rsidRPr="00B02C92">
              <w:rPr>
                <w:rFonts w:ascii="Book Antiqua" w:eastAsia="Times New Roman" w:hAnsi="Book Antiqua" w:cs="Times New Roman"/>
                <w:b/>
                <w:bCs/>
                <w:i/>
                <w:iCs/>
                <w:sz w:val="19"/>
                <w:szCs w:val="19"/>
                <w:highlight w:val="yellow"/>
                <w:lang w:eastAsia="pt-BR"/>
              </w:rPr>
              <w:t>prefeitos</w:t>
            </w:r>
            <w:r w:rsidRPr="00B02C92">
              <w:rPr>
                <w:rFonts w:ascii="Book Antiqua" w:eastAsia="Times New Roman" w:hAnsi="Book Antiqua" w:cs="Times New Roman"/>
                <w:b/>
                <w:bCs/>
                <w:i/>
                <w:iCs/>
                <w:sz w:val="19"/>
                <w:szCs w:val="19"/>
                <w:lang w:eastAsia="pt-BR"/>
              </w:rPr>
              <w:t xml:space="preserve"> e </w:t>
            </w:r>
            <w:r w:rsidRPr="00B02C92">
              <w:rPr>
                <w:rFonts w:ascii="Book Antiqua" w:eastAsia="Times New Roman" w:hAnsi="Book Antiqua" w:cs="Times New Roman"/>
                <w:b/>
                <w:bCs/>
                <w:i/>
                <w:iCs/>
                <w:sz w:val="19"/>
                <w:szCs w:val="19"/>
                <w:highlight w:val="yellow"/>
                <w:lang w:eastAsia="pt-BR"/>
              </w:rPr>
              <w:t>vereadores,</w:t>
            </w:r>
            <w:r w:rsidRPr="00B02C92">
              <w:rPr>
                <w:rFonts w:ascii="Book Antiqua" w:eastAsia="Times New Roman" w:hAnsi="Book Antiqua" w:cs="Times New Roman"/>
                <w:b/>
                <w:bCs/>
                <w:i/>
                <w:iCs/>
                <w:sz w:val="19"/>
                <w:szCs w:val="19"/>
                <w:lang w:eastAsia="pt-BR"/>
              </w:rPr>
              <w:t xml:space="preserve"> </w:t>
            </w:r>
            <w:r w:rsidRPr="00B02C92">
              <w:rPr>
                <w:rFonts w:ascii="Book Antiqua" w:eastAsia="Times New Roman" w:hAnsi="Book Antiqua" w:cs="Times New Roman"/>
                <w:b/>
                <w:bCs/>
                <w:i/>
                <w:iCs/>
                <w:sz w:val="19"/>
                <w:szCs w:val="19"/>
                <w:highlight w:val="green"/>
                <w:lang w:eastAsia="pt-BR"/>
              </w:rPr>
              <w:t>não havendo</w:t>
            </w:r>
            <w:r w:rsidRPr="00B02C92">
              <w:rPr>
                <w:rFonts w:ascii="Book Antiqua" w:eastAsia="Times New Roman" w:hAnsi="Book Antiqua" w:cs="Times New Roman"/>
                <w:b/>
                <w:bCs/>
                <w:i/>
                <w:iCs/>
                <w:sz w:val="19"/>
                <w:szCs w:val="19"/>
                <w:lang w:eastAsia="pt-BR"/>
              </w:rPr>
              <w:t xml:space="preserve"> </w:t>
            </w:r>
            <w:r w:rsidRPr="00B02C92">
              <w:rPr>
                <w:rFonts w:ascii="Book Antiqua" w:eastAsia="Times New Roman" w:hAnsi="Book Antiqua" w:cs="Times New Roman"/>
                <w:b/>
                <w:bCs/>
                <w:i/>
                <w:iCs/>
                <w:sz w:val="19"/>
                <w:szCs w:val="19"/>
                <w:shd w:val="clear" w:color="auto" w:fill="F7CAAC" w:themeFill="accent2" w:themeFillTint="66"/>
                <w:lang w:eastAsia="pt-BR"/>
              </w:rPr>
              <w:t>bis in idem</w:t>
            </w:r>
            <w:r w:rsidRPr="00B02C92">
              <w:rPr>
                <w:rFonts w:ascii="Book Antiqua" w:eastAsia="Times New Roman" w:hAnsi="Book Antiqua" w:cs="Times New Roman"/>
                <w:b/>
                <w:bCs/>
                <w:i/>
                <w:iCs/>
                <w:sz w:val="19"/>
                <w:szCs w:val="19"/>
                <w:lang w:eastAsia="pt-BR"/>
              </w:rPr>
              <w:t xml:space="preserve"> </w:t>
            </w:r>
            <w:r w:rsidRPr="00B02C92">
              <w:rPr>
                <w:rFonts w:ascii="Book Antiqua" w:eastAsia="Times New Roman" w:hAnsi="Book Antiqua" w:cs="Times New Roman"/>
                <w:b/>
                <w:bCs/>
                <w:i/>
                <w:iCs/>
                <w:sz w:val="19"/>
                <w:szCs w:val="19"/>
                <w:highlight w:val="green"/>
                <w:lang w:eastAsia="pt-BR"/>
              </w:rPr>
              <w:t>nem</w:t>
            </w:r>
            <w:r w:rsidRPr="00B02C92">
              <w:rPr>
                <w:rFonts w:ascii="Book Antiqua" w:eastAsia="Times New Roman" w:hAnsi="Book Antiqua" w:cs="Times New Roman"/>
                <w:b/>
                <w:bCs/>
                <w:i/>
                <w:iCs/>
                <w:sz w:val="19"/>
                <w:szCs w:val="19"/>
                <w:lang w:eastAsia="pt-BR"/>
              </w:rPr>
              <w:t xml:space="preserve"> </w:t>
            </w:r>
            <w:r w:rsidRPr="00B02C92">
              <w:rPr>
                <w:rFonts w:ascii="Book Antiqua" w:eastAsia="Times New Roman" w:hAnsi="Book Antiqua" w:cs="Times New Roman"/>
                <w:b/>
                <w:bCs/>
                <w:i/>
                <w:iCs/>
                <w:sz w:val="19"/>
                <w:szCs w:val="19"/>
                <w:shd w:val="clear" w:color="auto" w:fill="F7CAAC" w:themeFill="accent2" w:themeFillTint="66"/>
                <w:lang w:eastAsia="pt-BR"/>
              </w:rPr>
              <w:t>incompatibilidade entre a responsabilização política e criminal</w:t>
            </w:r>
            <w:r w:rsidRPr="00B02C92">
              <w:rPr>
                <w:rFonts w:ascii="Book Antiqua" w:eastAsia="Times New Roman" w:hAnsi="Book Antiqua" w:cs="Times New Roman"/>
                <w:b/>
                <w:bCs/>
                <w:i/>
                <w:iCs/>
                <w:sz w:val="19"/>
                <w:szCs w:val="19"/>
                <w:lang w:eastAsia="pt-BR"/>
              </w:rPr>
              <w:t xml:space="preserve"> </w:t>
            </w:r>
            <w:r w:rsidRPr="00B02C92">
              <w:rPr>
                <w:rFonts w:ascii="Book Antiqua" w:eastAsia="Times New Roman" w:hAnsi="Book Antiqua" w:cs="Times New Roman"/>
                <w:b/>
                <w:bCs/>
                <w:i/>
                <w:iCs/>
                <w:sz w:val="19"/>
                <w:szCs w:val="19"/>
                <w:highlight w:val="yellow"/>
                <w:lang w:eastAsia="pt-BR"/>
              </w:rPr>
              <w:t>estabelecida no Decreto-Lei 201/67</w:t>
            </w:r>
            <w:r w:rsidRPr="00B02C92">
              <w:rPr>
                <w:rFonts w:ascii="Book Antiqua" w:eastAsia="Times New Roman" w:hAnsi="Book Antiqua" w:cs="Times New Roman"/>
                <w:b/>
                <w:bCs/>
                <w:i/>
                <w:iCs/>
                <w:sz w:val="19"/>
                <w:szCs w:val="19"/>
                <w:lang w:eastAsia="pt-BR"/>
              </w:rPr>
              <w:t xml:space="preserve">, </w:t>
            </w:r>
            <w:r w:rsidRPr="00B02C92">
              <w:rPr>
                <w:rFonts w:ascii="Book Antiqua" w:eastAsia="Times New Roman" w:hAnsi="Book Antiqua" w:cs="Times New Roman"/>
                <w:b/>
                <w:bCs/>
                <w:i/>
                <w:iCs/>
                <w:sz w:val="19"/>
                <w:szCs w:val="19"/>
                <w:highlight w:val="green"/>
                <w:lang w:eastAsia="pt-BR"/>
              </w:rPr>
              <w:t>com a responsabilização pela prática de ato de improbidade administrativa</w:t>
            </w:r>
            <w:r w:rsidRPr="00B02C92">
              <w:rPr>
                <w:rFonts w:ascii="Book Antiqua" w:eastAsia="Times New Roman" w:hAnsi="Book Antiqua" w:cs="Times New Roman"/>
                <w:b/>
                <w:bCs/>
                <w:i/>
                <w:iCs/>
                <w:sz w:val="19"/>
                <w:szCs w:val="19"/>
                <w:lang w:eastAsia="pt-BR"/>
              </w:rPr>
              <w:t xml:space="preserve"> e </w:t>
            </w:r>
            <w:r w:rsidRPr="00B02C92">
              <w:rPr>
                <w:rFonts w:ascii="Book Antiqua" w:eastAsia="Times New Roman" w:hAnsi="Book Antiqua" w:cs="Times New Roman"/>
                <w:b/>
                <w:bCs/>
                <w:i/>
                <w:iCs/>
                <w:sz w:val="19"/>
                <w:szCs w:val="19"/>
                <w:highlight w:val="green"/>
                <w:lang w:eastAsia="pt-BR"/>
              </w:rPr>
              <w:t>respectivas sanções civis</w:t>
            </w:r>
            <w:r w:rsidRPr="00B02C92">
              <w:rPr>
                <w:rFonts w:ascii="Book Antiqua" w:eastAsia="Times New Roman" w:hAnsi="Book Antiqua" w:cs="Times New Roman"/>
                <w:b/>
                <w:bCs/>
                <w:i/>
                <w:iCs/>
                <w:sz w:val="19"/>
                <w:szCs w:val="19"/>
                <w:lang w:eastAsia="pt-BR"/>
              </w:rPr>
              <w:t xml:space="preserve"> (art. 12, da LIA).”</w:t>
            </w:r>
            <w:r w:rsidRPr="00402350">
              <w:rPr>
                <w:rFonts w:ascii="Book Antiqua" w:eastAsia="Times New Roman" w:hAnsi="Book Antiqua" w:cs="Times New Roman"/>
                <w:sz w:val="19"/>
                <w:szCs w:val="19"/>
                <w:lang w:eastAsia="pt-BR"/>
              </w:rPr>
              <w:t xml:space="preserve"> (STJ, 1ª T. </w:t>
            </w:r>
            <w:proofErr w:type="spellStart"/>
            <w:r w:rsidRPr="00402350">
              <w:rPr>
                <w:rFonts w:ascii="Book Antiqua" w:eastAsia="Times New Roman" w:hAnsi="Book Antiqua" w:cs="Times New Roman"/>
                <w:sz w:val="19"/>
                <w:szCs w:val="19"/>
                <w:lang w:eastAsia="pt-BR"/>
              </w:rPr>
              <w:t>AgInt</w:t>
            </w:r>
            <w:proofErr w:type="spellEnd"/>
            <w:r w:rsidRPr="00402350">
              <w:rPr>
                <w:rFonts w:ascii="Book Antiqua" w:eastAsia="Times New Roman" w:hAnsi="Book Antiqua" w:cs="Times New Roman"/>
                <w:sz w:val="19"/>
                <w:szCs w:val="19"/>
                <w:lang w:eastAsia="pt-BR"/>
              </w:rPr>
              <w:t xml:space="preserve"> no REsp 1125711/SP, Min. Rel. Regina Helena Costa, j. 18/08/16).</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i/>
                <w:iCs/>
                <w:sz w:val="19"/>
                <w:szCs w:val="19"/>
                <w:lang w:eastAsia="pt-BR"/>
              </w:rPr>
              <w:t>#</w:t>
            </w:r>
            <w:r w:rsidRPr="00793E45">
              <w:rPr>
                <w:rFonts w:ascii="Book Antiqua" w:eastAsia="Times New Roman" w:hAnsi="Book Antiqua" w:cs="Times New Roman"/>
                <w:b/>
                <w:bCs/>
                <w:i/>
                <w:iCs/>
                <w:sz w:val="19"/>
                <w:szCs w:val="19"/>
                <w:highlight w:val="magenta"/>
                <w:lang w:eastAsia="pt-BR"/>
              </w:rPr>
              <w:t>Jurisprud. Teses/STJ – Ed. 40 – Tese 02</w:t>
            </w:r>
            <w:r>
              <w:rPr>
                <w:rFonts w:ascii="Book Antiqua" w:eastAsia="Times New Roman" w:hAnsi="Book Antiqua" w:cs="Times New Roman"/>
                <w:sz w:val="19"/>
                <w:szCs w:val="19"/>
                <w:lang w:eastAsia="pt-BR"/>
              </w:rPr>
              <w:t xml:space="preserve">: </w:t>
            </w:r>
            <w:r w:rsidRPr="00793E45">
              <w:rPr>
                <w:rFonts w:ascii="Book Antiqua" w:eastAsia="Times New Roman" w:hAnsi="Book Antiqua" w:cs="Times New Roman"/>
                <w:b/>
                <w:bCs/>
                <w:sz w:val="19"/>
                <w:szCs w:val="19"/>
                <w:lang w:eastAsia="pt-BR"/>
              </w:rPr>
              <w:t>Os agentes políticos municipais se submetem aos ditames da Lei de Improbidade Administrativa - LIA, sem prejuízo da responsabilização política e criminal estabelecida no Decreto-Lei n. 201/1967</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793E45" w14:paraId="512EBF1E" w14:textId="77777777" w:rsidTr="00DB0CB6">
              <w:tc>
                <w:tcPr>
                  <w:tcW w:w="8268" w:type="dxa"/>
                  <w:shd w:val="clear" w:color="auto" w:fill="FFFFFF" w:themeFill="background1"/>
                </w:tcPr>
                <w:p w14:paraId="6B665DF0" w14:textId="77777777" w:rsidR="00793E45" w:rsidRDefault="00793E45" w:rsidP="00DB0CB6">
                  <w:pPr>
                    <w:jc w:val="both"/>
                    <w:rPr>
                      <w:rFonts w:ascii="Book Antiqua" w:eastAsia="Times New Roman" w:hAnsi="Book Antiqua" w:cs="Times New Roman"/>
                      <w:sz w:val="19"/>
                      <w:szCs w:val="19"/>
                      <w:lang w:eastAsia="pt-BR"/>
                    </w:rPr>
                  </w:pPr>
                  <w:r w:rsidRPr="006921DE">
                    <w:rPr>
                      <w:rFonts w:ascii="Book Antiqua" w:eastAsia="Times New Roman" w:hAnsi="Book Antiqua" w:cs="Times New Roman"/>
                      <w:b/>
                      <w:bCs/>
                      <w:color w:val="000000"/>
                      <w:sz w:val="18"/>
                      <w:szCs w:val="18"/>
                      <w:lang w:eastAsia="pt-BR"/>
                    </w:rPr>
                    <w:t>(</w:t>
                  </w:r>
                  <w:r w:rsidRPr="006921DE">
                    <w:rPr>
                      <w:rFonts w:ascii="Book Antiqua" w:eastAsia="Times New Roman" w:hAnsi="Book Antiqua" w:cs="Times New Roman"/>
                      <w:b/>
                      <w:bCs/>
                      <w:color w:val="000000"/>
                      <w:sz w:val="18"/>
                      <w:szCs w:val="18"/>
                      <w:highlight w:val="yellow"/>
                      <w:lang w:eastAsia="pt-BR"/>
                    </w:rPr>
                    <w:t>MPPR-2019</w:t>
                  </w:r>
                  <w:r w:rsidRPr="006921DE">
                    <w:rPr>
                      <w:rFonts w:ascii="Book Antiqua" w:eastAsia="Times New Roman" w:hAnsi="Book Antiqua" w:cs="Times New Roman"/>
                      <w:b/>
                      <w:bCs/>
                      <w:color w:val="000000"/>
                      <w:sz w:val="18"/>
                      <w:szCs w:val="18"/>
                      <w:lang w:eastAsia="pt-BR"/>
                    </w:rPr>
                    <w:t>)</w:t>
                  </w:r>
                  <w:r w:rsidRPr="006921DE">
                    <w:rPr>
                      <w:rFonts w:ascii="Book Antiqua" w:eastAsia="Times New Roman" w:hAnsi="Book Antiqua" w:cs="Times New Roman"/>
                      <w:color w:val="000000"/>
                      <w:sz w:val="18"/>
                      <w:szCs w:val="18"/>
                      <w:lang w:eastAsia="pt-BR"/>
                    </w:rPr>
                    <w:t xml:space="preserve">: É pacífico no </w:t>
                  </w:r>
                  <w:r>
                    <w:rPr>
                      <w:rFonts w:ascii="Book Antiqua" w:eastAsia="Times New Roman" w:hAnsi="Book Antiqua" w:cs="Times New Roman"/>
                      <w:color w:val="000000"/>
                      <w:sz w:val="18"/>
                      <w:szCs w:val="18"/>
                      <w:lang w:eastAsia="pt-BR"/>
                    </w:rPr>
                    <w:t>STJ</w:t>
                  </w:r>
                  <w:r w:rsidRPr="006921DE">
                    <w:rPr>
                      <w:rFonts w:ascii="Book Antiqua" w:eastAsia="Times New Roman" w:hAnsi="Book Antiqua" w:cs="Times New Roman"/>
                      <w:color w:val="000000"/>
                      <w:sz w:val="18"/>
                      <w:szCs w:val="18"/>
                      <w:lang w:eastAsia="pt-BR"/>
                    </w:rPr>
                    <w:t xml:space="preserve"> o entendimento de que o conceito de agente público, estabelecido pela Lei 8.429/92 (Lei de Improbidade Administrativa), abrange os agentes políticos, como prefeitos e vereadores, não havendo </w:t>
                  </w:r>
                  <w:r w:rsidRPr="00893C58">
                    <w:rPr>
                      <w:rFonts w:ascii="Book Antiqua" w:eastAsia="Times New Roman" w:hAnsi="Book Antiqua" w:cs="Times New Roman"/>
                      <w:i/>
                      <w:iCs/>
                      <w:color w:val="000000"/>
                      <w:sz w:val="18"/>
                      <w:szCs w:val="18"/>
                      <w:lang w:eastAsia="pt-BR"/>
                    </w:rPr>
                    <w:t>bis in idem</w:t>
                  </w:r>
                  <w:r w:rsidRPr="006921DE">
                    <w:rPr>
                      <w:rFonts w:ascii="Book Antiqua" w:eastAsia="Times New Roman" w:hAnsi="Book Antiqua" w:cs="Times New Roman"/>
                      <w:color w:val="000000"/>
                      <w:sz w:val="18"/>
                      <w:szCs w:val="18"/>
                      <w:lang w:eastAsia="pt-BR"/>
                    </w:rPr>
                    <w:t xml:space="preserve"> nem incompatibilidade entre a responsabilização política e criminal estabelecida pelo Decreto-Lei 201/1967 e a responsabilização pela prática de ato de improbidade administrativa e respectivas sanções civis.</w:t>
                  </w:r>
                  <w:r>
                    <w:rPr>
                      <w:rFonts w:ascii="Book Antiqua" w:eastAsia="Times New Roman" w:hAnsi="Book Antiqua" w:cs="Times New Roman"/>
                      <w:color w:val="000000"/>
                      <w:sz w:val="18"/>
                      <w:szCs w:val="18"/>
                      <w:lang w:eastAsia="pt-BR"/>
                    </w:rPr>
                    <w:t xml:space="preserve"> </w:t>
                  </w:r>
                  <w:r>
                    <w:rPr>
                      <w:rFonts w:ascii="Book Antiqua" w:eastAsia="Times New Roman" w:hAnsi="Book Antiqua" w:cs="Times New Roman"/>
                      <w:b/>
                      <w:bCs/>
                      <w:color w:val="000000"/>
                      <w:sz w:val="18"/>
                      <w:szCs w:val="18"/>
                      <w:lang w:eastAsia="pt-BR"/>
                    </w:rPr>
                    <w:t xml:space="preserve">BL: </w:t>
                  </w:r>
                  <w:proofErr w:type="spellStart"/>
                  <w:r>
                    <w:rPr>
                      <w:rFonts w:ascii="Book Antiqua" w:eastAsia="Times New Roman" w:hAnsi="Book Antiqua" w:cs="Times New Roman"/>
                      <w:b/>
                      <w:bCs/>
                      <w:color w:val="000000"/>
                      <w:sz w:val="18"/>
                      <w:szCs w:val="18"/>
                      <w:lang w:eastAsia="pt-BR"/>
                    </w:rPr>
                    <w:t>Entend</w:t>
                  </w:r>
                  <w:proofErr w:type="spellEnd"/>
                  <w:r>
                    <w:rPr>
                      <w:rFonts w:ascii="Book Antiqua" w:eastAsia="Times New Roman" w:hAnsi="Book Antiqua" w:cs="Times New Roman"/>
                      <w:b/>
                      <w:bCs/>
                      <w:color w:val="000000"/>
                      <w:sz w:val="18"/>
                      <w:szCs w:val="18"/>
                      <w:lang w:eastAsia="pt-BR"/>
                    </w:rPr>
                    <w:t xml:space="preserve">. </w:t>
                  </w:r>
                  <w:proofErr w:type="spellStart"/>
                  <w:r>
                    <w:rPr>
                      <w:rFonts w:ascii="Book Antiqua" w:eastAsia="Times New Roman" w:hAnsi="Book Antiqua" w:cs="Times New Roman"/>
                      <w:b/>
                      <w:bCs/>
                      <w:color w:val="000000"/>
                      <w:sz w:val="18"/>
                      <w:szCs w:val="18"/>
                      <w:lang w:eastAsia="pt-BR"/>
                    </w:rPr>
                    <w:t>Jurisprud</w:t>
                  </w:r>
                  <w:proofErr w:type="spellEnd"/>
                  <w:r>
                    <w:rPr>
                      <w:rFonts w:ascii="Book Antiqua" w:eastAsia="Times New Roman" w:hAnsi="Book Antiqua" w:cs="Times New Roman"/>
                      <w:b/>
                      <w:bCs/>
                      <w:color w:val="000000"/>
                      <w:sz w:val="18"/>
                      <w:szCs w:val="18"/>
                      <w:lang w:eastAsia="pt-BR"/>
                    </w:rPr>
                    <w:t>.</w:t>
                  </w:r>
                </w:p>
              </w:tc>
            </w:tr>
          </w:tbl>
          <w:p w14:paraId="0966B05A" w14:textId="77777777" w:rsidR="00793E45" w:rsidRDefault="00793E45" w:rsidP="00DB0CB6">
            <w:pPr>
              <w:jc w:val="both"/>
              <w:rPr>
                <w:rFonts w:ascii="Book Antiqua" w:eastAsia="Times New Roman" w:hAnsi="Book Antiqua" w:cs="Times New Roman"/>
                <w:sz w:val="19"/>
                <w:szCs w:val="19"/>
                <w:lang w:eastAsia="pt-BR"/>
              </w:rPr>
            </w:pPr>
          </w:p>
          <w:p w14:paraId="438826FD" w14:textId="5D9DC2E7" w:rsidR="00793E45" w:rsidRDefault="00793E45" w:rsidP="00DB0CB6">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lastRenderedPageBreak/>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620DE1">
              <w:rPr>
                <w:rFonts w:ascii="Book Antiqua" w:eastAsia="Times New Roman" w:hAnsi="Book Antiqua" w:cs="Times New Roman"/>
                <w:b/>
                <w:bCs/>
                <w:i/>
                <w:iCs/>
                <w:color w:val="FF0000"/>
                <w:sz w:val="19"/>
                <w:szCs w:val="19"/>
                <w:highlight w:val="green"/>
                <w:lang w:eastAsia="pt-BR"/>
              </w:rPr>
              <w:t>MPPR-201</w:t>
            </w:r>
            <w:r>
              <w:rPr>
                <w:rFonts w:ascii="Book Antiqua" w:eastAsia="Times New Roman" w:hAnsi="Book Antiqua" w:cs="Times New Roman"/>
                <w:b/>
                <w:bCs/>
                <w:i/>
                <w:iCs/>
                <w:color w:val="FF0000"/>
                <w:sz w:val="19"/>
                <w:szCs w:val="19"/>
                <w:highlight w:val="green"/>
                <w:lang w:eastAsia="pt-BR"/>
              </w:rPr>
              <w:t>7</w:t>
            </w:r>
            <w:r w:rsidR="00921AC8">
              <w:rPr>
                <w:rFonts w:ascii="Book Antiqua" w:eastAsia="Times New Roman" w:hAnsi="Book Antiqua" w:cs="Times New Roman"/>
                <w:b/>
                <w:bCs/>
                <w:i/>
                <w:iCs/>
                <w:color w:val="FF0000"/>
                <w:sz w:val="19"/>
                <w:szCs w:val="19"/>
                <w:lang w:eastAsia="pt-BR"/>
              </w:rPr>
              <w:t>: #</w:t>
            </w:r>
            <w:r w:rsidR="00921AC8" w:rsidRPr="00921AC8">
              <w:rPr>
                <w:rFonts w:ascii="Book Antiqua" w:eastAsia="Times New Roman" w:hAnsi="Book Antiqua" w:cs="Times New Roman"/>
                <w:b/>
                <w:bCs/>
                <w:i/>
                <w:iCs/>
                <w:color w:val="FF0000"/>
                <w:sz w:val="19"/>
                <w:szCs w:val="19"/>
                <w:highlight w:val="green"/>
                <w:lang w:eastAsia="pt-BR"/>
              </w:rPr>
              <w:t>Cartórios/TJSP-2024</w:t>
            </w:r>
            <w:r>
              <w:rPr>
                <w:rFonts w:ascii="Book Antiqua" w:eastAsia="Times New Roman" w:hAnsi="Book Antiqua" w:cs="Times New Roman"/>
                <w:b/>
                <w:bCs/>
                <w:i/>
                <w:iCs/>
                <w:color w:val="FF0000"/>
                <w:sz w:val="19"/>
                <w:szCs w:val="19"/>
                <w:lang w:eastAsia="pt-BR"/>
              </w:rPr>
              <w:t>: #</w:t>
            </w:r>
            <w:r w:rsidRPr="002A6EEC">
              <w:rPr>
                <w:rFonts w:ascii="Book Antiqua" w:eastAsia="Times New Roman" w:hAnsi="Book Antiqua" w:cs="Times New Roman"/>
                <w:b/>
                <w:bCs/>
                <w:i/>
                <w:iCs/>
                <w:color w:val="FF0000"/>
                <w:sz w:val="19"/>
                <w:szCs w:val="19"/>
                <w:highlight w:val="green"/>
                <w:lang w:eastAsia="pt-BR"/>
              </w:rPr>
              <w:t>CESPE</w:t>
            </w:r>
            <w:r w:rsidR="00921AC8">
              <w:rPr>
                <w:rFonts w:ascii="Book Antiqua" w:eastAsia="Times New Roman" w:hAnsi="Book Antiqua" w:cs="Times New Roman"/>
                <w:b/>
                <w:bCs/>
                <w:i/>
                <w:iCs/>
                <w:color w:val="FF0000"/>
                <w:sz w:val="19"/>
                <w:szCs w:val="19"/>
                <w:lang w:eastAsia="pt-BR"/>
              </w:rPr>
              <w:t>: #</w:t>
            </w:r>
            <w:r w:rsidR="00921AC8" w:rsidRPr="00921AC8">
              <w:rPr>
                <w:rFonts w:ascii="Book Antiqua" w:eastAsia="Times New Roman" w:hAnsi="Book Antiqua" w:cs="Times New Roman"/>
                <w:b/>
                <w:bCs/>
                <w:i/>
                <w:iCs/>
                <w:color w:val="FF0000"/>
                <w:sz w:val="19"/>
                <w:szCs w:val="19"/>
                <w:highlight w:val="green"/>
                <w:lang w:eastAsia="pt-BR"/>
              </w:rPr>
              <w:t>VUNESP</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A6EEC">
              <w:rPr>
                <w:rFonts w:ascii="Book Antiqua" w:eastAsia="Times New Roman" w:hAnsi="Book Antiqua" w:cs="Times New Roman"/>
                <w:b/>
                <w:bCs/>
                <w:sz w:val="19"/>
                <w:szCs w:val="19"/>
                <w:lang w:eastAsia="pt-BR"/>
              </w:rPr>
              <w:t>Notários e registradores adequam-se ao conceito de agentes públicos, previsto no art. 2º da LIA, razão por que podem figurar como sujeitos ativos de atos de improbidade administrativa</w:t>
            </w:r>
            <w:r w:rsidRPr="00A713F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STJ. 1ª T.,</w:t>
            </w:r>
            <w:r w:rsidRPr="00A713F5">
              <w:rPr>
                <w:rFonts w:ascii="Book Antiqua" w:eastAsia="Times New Roman" w:hAnsi="Book Antiqua" w:cs="Times New Roman"/>
                <w:sz w:val="19"/>
                <w:szCs w:val="19"/>
                <w:lang w:eastAsia="pt-BR"/>
              </w:rPr>
              <w:t xml:space="preserve"> </w:t>
            </w:r>
            <w:proofErr w:type="spellStart"/>
            <w:r w:rsidRPr="00A713F5">
              <w:rPr>
                <w:rFonts w:ascii="Book Antiqua" w:eastAsia="Times New Roman" w:hAnsi="Book Antiqua" w:cs="Times New Roman"/>
                <w:sz w:val="19"/>
                <w:szCs w:val="19"/>
                <w:lang w:eastAsia="pt-BR"/>
              </w:rPr>
              <w:t>REsp.</w:t>
            </w:r>
            <w:proofErr w:type="spellEnd"/>
            <w:r w:rsidRPr="00A713F5">
              <w:rPr>
                <w:rFonts w:ascii="Book Antiqua" w:eastAsia="Times New Roman" w:hAnsi="Book Antiqua" w:cs="Times New Roman"/>
                <w:sz w:val="19"/>
                <w:szCs w:val="19"/>
                <w:lang w:eastAsia="pt-BR"/>
              </w:rPr>
              <w:t xml:space="preserve"> 1186787, </w:t>
            </w:r>
            <w:r>
              <w:rPr>
                <w:rFonts w:ascii="Book Antiqua" w:eastAsia="Times New Roman" w:hAnsi="Book Antiqua" w:cs="Times New Roman"/>
                <w:sz w:val="19"/>
                <w:szCs w:val="19"/>
                <w:lang w:eastAsia="pt-BR"/>
              </w:rPr>
              <w:t>r</w:t>
            </w:r>
            <w:r w:rsidRPr="00A713F5">
              <w:rPr>
                <w:rFonts w:ascii="Book Antiqua" w:eastAsia="Times New Roman" w:hAnsi="Book Antiqua" w:cs="Times New Roman"/>
                <w:sz w:val="19"/>
                <w:szCs w:val="19"/>
                <w:lang w:eastAsia="pt-BR"/>
              </w:rPr>
              <w:t>el. Min. S</w:t>
            </w:r>
            <w:r>
              <w:rPr>
                <w:rFonts w:ascii="Book Antiqua" w:eastAsia="Times New Roman" w:hAnsi="Book Antiqua" w:cs="Times New Roman"/>
                <w:sz w:val="19"/>
                <w:szCs w:val="19"/>
                <w:lang w:eastAsia="pt-BR"/>
              </w:rPr>
              <w:t>érgio</w:t>
            </w:r>
            <w:r w:rsidRPr="00A713F5">
              <w:rPr>
                <w:rFonts w:ascii="Book Antiqua" w:eastAsia="Times New Roman" w:hAnsi="Book Antiqua" w:cs="Times New Roman"/>
                <w:sz w:val="19"/>
                <w:szCs w:val="19"/>
                <w:lang w:eastAsia="pt-BR"/>
              </w:rPr>
              <w:t xml:space="preserve"> </w:t>
            </w:r>
            <w:proofErr w:type="spellStart"/>
            <w:r w:rsidRPr="00A713F5">
              <w:rPr>
                <w:rFonts w:ascii="Book Antiqua" w:eastAsia="Times New Roman" w:hAnsi="Book Antiqua" w:cs="Times New Roman"/>
                <w:sz w:val="19"/>
                <w:szCs w:val="19"/>
                <w:lang w:eastAsia="pt-BR"/>
              </w:rPr>
              <w:t>K</w:t>
            </w:r>
            <w:r>
              <w:rPr>
                <w:rFonts w:ascii="Book Antiqua" w:eastAsia="Times New Roman" w:hAnsi="Book Antiqua" w:cs="Times New Roman"/>
                <w:sz w:val="19"/>
                <w:szCs w:val="19"/>
                <w:lang w:eastAsia="pt-BR"/>
              </w:rPr>
              <w:t>ukina</w:t>
            </w:r>
            <w:proofErr w:type="spellEnd"/>
            <w:r w:rsidRPr="00A713F5">
              <w:rPr>
                <w:rFonts w:ascii="Book Antiqua" w:eastAsia="Times New Roman" w:hAnsi="Book Antiqua" w:cs="Times New Roman"/>
                <w:sz w:val="19"/>
                <w:szCs w:val="19"/>
                <w:lang w:eastAsia="pt-BR"/>
              </w:rPr>
              <w:t xml:space="preserve">, </w:t>
            </w:r>
            <w:proofErr w:type="spellStart"/>
            <w:r w:rsidRPr="00A713F5">
              <w:rPr>
                <w:rFonts w:ascii="Book Antiqua" w:eastAsia="Times New Roman" w:hAnsi="Book Antiqua" w:cs="Times New Roman"/>
                <w:sz w:val="19"/>
                <w:szCs w:val="19"/>
                <w:lang w:eastAsia="pt-BR"/>
              </w:rPr>
              <w:t>D</w:t>
            </w:r>
            <w:r>
              <w:rPr>
                <w:rFonts w:ascii="Book Antiqua" w:eastAsia="Times New Roman" w:hAnsi="Book Antiqua" w:cs="Times New Roman"/>
                <w:sz w:val="19"/>
                <w:szCs w:val="19"/>
                <w:lang w:eastAsia="pt-BR"/>
              </w:rPr>
              <w:t>je</w:t>
            </w:r>
            <w:proofErr w:type="spellEnd"/>
            <w:r w:rsidRPr="00A713F5">
              <w:rPr>
                <w:rFonts w:ascii="Book Antiqua" w:eastAsia="Times New Roman" w:hAnsi="Book Antiqua" w:cs="Times New Roman"/>
                <w:sz w:val="19"/>
                <w:szCs w:val="19"/>
                <w:lang w:eastAsia="pt-BR"/>
              </w:rPr>
              <w:t xml:space="preserve"> 5.5.14.</w:t>
            </w:r>
          </w:p>
          <w:tbl>
            <w:tblPr>
              <w:tblStyle w:val="Tabelacomgrade"/>
              <w:tblW w:w="0" w:type="auto"/>
              <w:tblLook w:val="04A0" w:firstRow="1" w:lastRow="0" w:firstColumn="1" w:lastColumn="0" w:noHBand="0" w:noVBand="1"/>
            </w:tblPr>
            <w:tblGrid>
              <w:gridCol w:w="8268"/>
            </w:tblGrid>
            <w:tr w:rsidR="00921AC8" w14:paraId="3DC07C38" w14:textId="77777777" w:rsidTr="00E83941">
              <w:tc>
                <w:tcPr>
                  <w:tcW w:w="8268" w:type="dxa"/>
                  <w:shd w:val="clear" w:color="auto" w:fill="FFFFFF" w:themeFill="background1"/>
                </w:tcPr>
                <w:p w14:paraId="4D6B6804" w14:textId="77777777" w:rsidR="00921AC8" w:rsidRDefault="00921AC8" w:rsidP="00921AC8">
                  <w:pPr>
                    <w:jc w:val="both"/>
                    <w:rPr>
                      <w:rFonts w:ascii="Book Antiqua" w:eastAsia="Times New Roman" w:hAnsi="Book Antiqua" w:cs="Times New Roman"/>
                      <w:b/>
                      <w:bCs/>
                      <w:color w:val="000000"/>
                      <w:sz w:val="18"/>
                      <w:szCs w:val="18"/>
                      <w:lang w:eastAsia="pt-BR"/>
                    </w:rPr>
                  </w:pPr>
                  <w:r w:rsidRPr="006921DE">
                    <w:rPr>
                      <w:rFonts w:ascii="Book Antiqua" w:eastAsia="Times New Roman" w:hAnsi="Book Antiqua" w:cs="Times New Roman"/>
                      <w:b/>
                      <w:bCs/>
                      <w:color w:val="000000"/>
                      <w:sz w:val="18"/>
                      <w:szCs w:val="18"/>
                      <w:lang w:eastAsia="pt-BR"/>
                    </w:rPr>
                    <w:t>(</w:t>
                  </w:r>
                  <w:r>
                    <w:rPr>
                      <w:rFonts w:ascii="Book Antiqua" w:eastAsia="Times New Roman" w:hAnsi="Book Antiqua" w:cs="Times New Roman"/>
                      <w:b/>
                      <w:bCs/>
                      <w:color w:val="000000"/>
                      <w:sz w:val="18"/>
                      <w:szCs w:val="18"/>
                      <w:highlight w:val="yellow"/>
                      <w:lang w:eastAsia="pt-BR"/>
                    </w:rPr>
                    <w:t>Cartórios/TJSP-2024-VUNESP</w:t>
                  </w:r>
                  <w:r w:rsidRPr="006921DE">
                    <w:rPr>
                      <w:rFonts w:ascii="Book Antiqua" w:eastAsia="Times New Roman" w:hAnsi="Book Antiqua" w:cs="Times New Roman"/>
                      <w:b/>
                      <w:bCs/>
                      <w:color w:val="000000"/>
                      <w:sz w:val="18"/>
                      <w:szCs w:val="18"/>
                      <w:lang w:eastAsia="pt-BR"/>
                    </w:rPr>
                    <w:t>)</w:t>
                  </w:r>
                  <w:r w:rsidRPr="006921DE">
                    <w:rPr>
                      <w:rFonts w:ascii="Book Antiqua" w:eastAsia="Times New Roman" w:hAnsi="Book Antiqua" w:cs="Times New Roman"/>
                      <w:color w:val="000000"/>
                      <w:sz w:val="18"/>
                      <w:szCs w:val="18"/>
                      <w:lang w:eastAsia="pt-BR"/>
                    </w:rPr>
                    <w:t xml:space="preserve">: </w:t>
                  </w:r>
                  <w:r w:rsidRPr="00921AC8">
                    <w:rPr>
                      <w:rFonts w:ascii="Book Antiqua" w:eastAsia="Times New Roman" w:hAnsi="Book Antiqua" w:cs="Times New Roman"/>
                      <w:color w:val="000000"/>
                      <w:sz w:val="18"/>
                      <w:szCs w:val="18"/>
                      <w:lang w:eastAsia="pt-BR"/>
                    </w:rPr>
                    <w:t>Os notários e tabeliães, acerca de suas condutas, sujeitam-se</w:t>
                  </w:r>
                  <w:r>
                    <w:rPr>
                      <w:rFonts w:ascii="Book Antiqua" w:eastAsia="Times New Roman" w:hAnsi="Book Antiqua" w:cs="Times New Roman"/>
                      <w:color w:val="000000"/>
                      <w:sz w:val="18"/>
                      <w:szCs w:val="18"/>
                      <w:lang w:eastAsia="pt-BR"/>
                    </w:rPr>
                    <w:t xml:space="preserve"> </w:t>
                  </w:r>
                  <w:r w:rsidRPr="00921AC8">
                    <w:rPr>
                      <w:rFonts w:ascii="Book Antiqua" w:eastAsia="Times New Roman" w:hAnsi="Book Antiqua" w:cs="Times New Roman"/>
                      <w:color w:val="000000"/>
                      <w:sz w:val="18"/>
                      <w:szCs w:val="18"/>
                      <w:lang w:eastAsia="pt-BR"/>
                    </w:rPr>
                    <w:t>entre outros, às penalidades definidas na Lei Federal no 8.429/1992, por serem os serviços notariais e registrais concedidos mediante delegação do Poder Público, ostentando natureza de serviço público essencial do Estado</w:t>
                  </w:r>
                  <w:r w:rsidRPr="006921DE">
                    <w:rPr>
                      <w:rFonts w:ascii="Book Antiqua" w:eastAsia="Times New Roman" w:hAnsi="Book Antiqua" w:cs="Times New Roman"/>
                      <w:color w:val="000000"/>
                      <w:sz w:val="18"/>
                      <w:szCs w:val="18"/>
                      <w:lang w:eastAsia="pt-BR"/>
                    </w:rPr>
                    <w:t>.</w:t>
                  </w:r>
                  <w:r>
                    <w:rPr>
                      <w:rFonts w:ascii="Book Antiqua" w:eastAsia="Times New Roman" w:hAnsi="Book Antiqua" w:cs="Times New Roman"/>
                      <w:color w:val="000000"/>
                      <w:sz w:val="18"/>
                      <w:szCs w:val="18"/>
                      <w:lang w:eastAsia="pt-BR"/>
                    </w:rPr>
                    <w:t xml:space="preserve"> </w:t>
                  </w:r>
                  <w:r>
                    <w:rPr>
                      <w:rFonts w:ascii="Book Antiqua" w:eastAsia="Times New Roman" w:hAnsi="Book Antiqua" w:cs="Times New Roman"/>
                      <w:b/>
                      <w:bCs/>
                      <w:color w:val="000000"/>
                      <w:sz w:val="18"/>
                      <w:szCs w:val="18"/>
                      <w:lang w:eastAsia="pt-BR"/>
                    </w:rPr>
                    <w:t xml:space="preserve">BL: art. 2º, LIA e </w:t>
                  </w:r>
                  <w:proofErr w:type="spellStart"/>
                  <w:r>
                    <w:rPr>
                      <w:rFonts w:ascii="Book Antiqua" w:eastAsia="Times New Roman" w:hAnsi="Book Antiqua" w:cs="Times New Roman"/>
                      <w:b/>
                      <w:bCs/>
                      <w:color w:val="000000"/>
                      <w:sz w:val="18"/>
                      <w:szCs w:val="18"/>
                      <w:lang w:eastAsia="pt-BR"/>
                    </w:rPr>
                    <w:t>Entend</w:t>
                  </w:r>
                  <w:proofErr w:type="spellEnd"/>
                  <w:r>
                    <w:rPr>
                      <w:rFonts w:ascii="Book Antiqua" w:eastAsia="Times New Roman" w:hAnsi="Book Antiqua" w:cs="Times New Roman"/>
                      <w:b/>
                      <w:bCs/>
                      <w:color w:val="000000"/>
                      <w:sz w:val="18"/>
                      <w:szCs w:val="18"/>
                      <w:lang w:eastAsia="pt-BR"/>
                    </w:rPr>
                    <w:t xml:space="preserve">. </w:t>
                  </w:r>
                  <w:proofErr w:type="spellStart"/>
                  <w:r>
                    <w:rPr>
                      <w:rFonts w:ascii="Book Antiqua" w:eastAsia="Times New Roman" w:hAnsi="Book Antiqua" w:cs="Times New Roman"/>
                      <w:b/>
                      <w:bCs/>
                      <w:color w:val="000000"/>
                      <w:sz w:val="18"/>
                      <w:szCs w:val="18"/>
                      <w:lang w:eastAsia="pt-BR"/>
                    </w:rPr>
                    <w:t>Jurisprud</w:t>
                  </w:r>
                  <w:proofErr w:type="spellEnd"/>
                  <w:r>
                    <w:rPr>
                      <w:rFonts w:ascii="Book Antiqua" w:eastAsia="Times New Roman" w:hAnsi="Book Antiqua" w:cs="Times New Roman"/>
                      <w:b/>
                      <w:bCs/>
                      <w:color w:val="000000"/>
                      <w:sz w:val="18"/>
                      <w:szCs w:val="18"/>
                      <w:lang w:eastAsia="pt-BR"/>
                    </w:rPr>
                    <w:t xml:space="preserve">. </w:t>
                  </w:r>
                </w:p>
                <w:p w14:paraId="5FA450E6" w14:textId="2EE986F0" w:rsidR="00921AC8" w:rsidRPr="00921AC8" w:rsidRDefault="00921AC8" w:rsidP="00921AC8">
                  <w:pPr>
                    <w:jc w:val="both"/>
                    <w:rPr>
                      <w:rFonts w:ascii="Book Antiqua" w:eastAsia="Times New Roman" w:hAnsi="Book Antiqua" w:cs="Times New Roman"/>
                      <w:sz w:val="19"/>
                      <w:szCs w:val="19"/>
                      <w:lang w:eastAsia="pt-BR"/>
                    </w:rPr>
                  </w:pPr>
                  <w:r w:rsidRPr="00921AC8">
                    <w:rPr>
                      <w:rFonts w:ascii="Book Antiqua" w:eastAsia="Times New Roman" w:hAnsi="Book Antiqua" w:cs="Times New Roman"/>
                      <w:b/>
                      <w:bCs/>
                      <w:i/>
                      <w:iCs/>
                      <w:color w:val="EE0000"/>
                      <w:sz w:val="18"/>
                      <w:szCs w:val="18"/>
                      <w:lang w:eastAsia="pt-BR"/>
                    </w:rPr>
                    <w:t>#</w:t>
                  </w:r>
                  <w:r w:rsidRPr="00921AC8">
                    <w:rPr>
                      <w:rFonts w:ascii="Book Antiqua" w:eastAsia="Times New Roman" w:hAnsi="Book Antiqua" w:cs="Times New Roman"/>
                      <w:b/>
                      <w:bCs/>
                      <w:i/>
                      <w:iCs/>
                      <w:color w:val="EE0000"/>
                      <w:sz w:val="18"/>
                      <w:szCs w:val="18"/>
                      <w:highlight w:val="green"/>
                      <w:lang w:eastAsia="pt-BR"/>
                    </w:rPr>
                    <w:t>Atenção</w:t>
                  </w:r>
                  <w:r>
                    <w:rPr>
                      <w:rFonts w:ascii="Book Antiqua" w:eastAsia="Times New Roman" w:hAnsi="Book Antiqua" w:cs="Times New Roman"/>
                      <w:color w:val="000000"/>
                      <w:sz w:val="18"/>
                      <w:szCs w:val="18"/>
                      <w:lang w:eastAsia="pt-BR"/>
                    </w:rPr>
                    <w:t>:</w:t>
                  </w:r>
                  <w:r>
                    <w:t xml:space="preserve"> </w:t>
                  </w:r>
                  <w:r w:rsidRPr="00921AC8">
                    <w:rPr>
                      <w:rFonts w:ascii="Book Antiqua" w:eastAsia="Times New Roman" w:hAnsi="Book Antiqua" w:cs="Times New Roman"/>
                      <w:color w:val="000000"/>
                      <w:sz w:val="18"/>
                      <w:szCs w:val="18"/>
                      <w:lang w:eastAsia="pt-BR"/>
                    </w:rPr>
                    <w:t>A atividade notarial e registral, prevista no art</w:t>
                  </w:r>
                  <w:r>
                    <w:rPr>
                      <w:rFonts w:ascii="Book Antiqua" w:eastAsia="Times New Roman" w:hAnsi="Book Antiqua" w:cs="Times New Roman"/>
                      <w:color w:val="000000"/>
                      <w:sz w:val="18"/>
                      <w:szCs w:val="18"/>
                      <w:lang w:eastAsia="pt-BR"/>
                    </w:rPr>
                    <w:t>.</w:t>
                  </w:r>
                  <w:r w:rsidRPr="00921AC8">
                    <w:rPr>
                      <w:rFonts w:ascii="Book Antiqua" w:eastAsia="Times New Roman" w:hAnsi="Book Antiqua" w:cs="Times New Roman"/>
                      <w:color w:val="000000"/>
                      <w:sz w:val="18"/>
                      <w:szCs w:val="18"/>
                      <w:lang w:eastAsia="pt-BR"/>
                    </w:rPr>
                    <w:t xml:space="preserve"> 236 da </w:t>
                  </w:r>
                  <w:r>
                    <w:rPr>
                      <w:rFonts w:ascii="Book Antiqua" w:eastAsia="Times New Roman" w:hAnsi="Book Antiqua" w:cs="Times New Roman"/>
                      <w:color w:val="000000"/>
                      <w:sz w:val="18"/>
                      <w:szCs w:val="18"/>
                      <w:lang w:eastAsia="pt-BR"/>
                    </w:rPr>
                    <w:t>CF</w:t>
                  </w:r>
                  <w:r w:rsidRPr="00921AC8">
                    <w:rPr>
                      <w:rFonts w:ascii="Book Antiqua" w:eastAsia="Times New Roman" w:hAnsi="Book Antiqua" w:cs="Times New Roman"/>
                      <w:color w:val="000000"/>
                      <w:sz w:val="18"/>
                      <w:szCs w:val="18"/>
                      <w:lang w:eastAsia="pt-BR"/>
                    </w:rPr>
                    <w:t xml:space="preserve">, ostenta natureza de serviço público, da seguinte forma: </w:t>
                  </w:r>
                  <w:r w:rsidRPr="00921AC8">
                    <w:rPr>
                      <w:rFonts w:ascii="Book Antiqua" w:eastAsia="Times New Roman" w:hAnsi="Book Antiqua" w:cs="Times New Roman"/>
                      <w:i/>
                      <w:iCs/>
                      <w:color w:val="000000"/>
                      <w:sz w:val="18"/>
                      <w:szCs w:val="18"/>
                      <w:lang w:eastAsia="pt-BR"/>
                    </w:rPr>
                    <w:t>“Art. 236. Os serviços notariais e de registro são exercidos em caráter privado, por delegação do poder público.”</w:t>
                  </w:r>
                  <w:r>
                    <w:rPr>
                      <w:rFonts w:ascii="Book Antiqua" w:eastAsia="Times New Roman" w:hAnsi="Book Antiqua" w:cs="Times New Roman"/>
                      <w:color w:val="000000"/>
                      <w:sz w:val="18"/>
                      <w:szCs w:val="18"/>
                      <w:lang w:eastAsia="pt-BR"/>
                    </w:rPr>
                    <w:t xml:space="preserve"> </w:t>
                  </w:r>
                  <w:r w:rsidRPr="00921AC8">
                    <w:rPr>
                      <w:rFonts w:ascii="Book Antiqua" w:eastAsia="Times New Roman" w:hAnsi="Book Antiqua" w:cs="Times New Roman"/>
                      <w:color w:val="000000"/>
                      <w:sz w:val="18"/>
                      <w:szCs w:val="18"/>
                      <w:lang w:eastAsia="pt-BR"/>
                    </w:rPr>
                    <w:t>Na lição de José dos Santos Carvalho Filho: “</w:t>
                  </w:r>
                  <w:r w:rsidRPr="00921AC8">
                    <w:rPr>
                      <w:rFonts w:ascii="Book Antiqua" w:eastAsia="Times New Roman" w:hAnsi="Book Antiqua" w:cs="Times New Roman"/>
                      <w:i/>
                      <w:iCs/>
                      <w:color w:val="000000"/>
                      <w:sz w:val="18"/>
                      <w:szCs w:val="18"/>
                      <w:lang w:eastAsia="pt-BR"/>
                    </w:rPr>
                    <w:t xml:space="preserve">A </w:t>
                  </w:r>
                  <w:proofErr w:type="gramStart"/>
                  <w:r w:rsidRPr="00921AC8">
                    <w:rPr>
                      <w:rFonts w:ascii="Book Antiqua" w:eastAsia="Times New Roman" w:hAnsi="Book Antiqua" w:cs="Times New Roman"/>
                      <w:i/>
                      <w:iCs/>
                      <w:color w:val="000000"/>
                      <w:sz w:val="18"/>
                      <w:szCs w:val="18"/>
                      <w:lang w:eastAsia="pt-BR"/>
                    </w:rPr>
                    <w:t>expressão agentes públicos</w:t>
                  </w:r>
                  <w:proofErr w:type="gramEnd"/>
                  <w:r w:rsidRPr="00921AC8">
                    <w:rPr>
                      <w:rFonts w:ascii="Book Antiqua" w:eastAsia="Times New Roman" w:hAnsi="Book Antiqua" w:cs="Times New Roman"/>
                      <w:i/>
                      <w:iCs/>
                      <w:color w:val="000000"/>
                      <w:sz w:val="18"/>
                      <w:szCs w:val="18"/>
                      <w:lang w:eastAsia="pt-BR"/>
                    </w:rPr>
                    <w:t xml:space="preserve"> tem sentido amplo. Significa o conjunto de pessoas que, a qualquer título, exercem uma função pública como prepostos do Estado. Essa função, é mister que se diga, pode ser remunerada ou gratuita, definitiva ou transitória, política ou jurídica. O que é certo é que, quando atuam no mundo jurídico, tais agentes estão de alguma forma vinculados ao Poder Público.”</w:t>
                  </w:r>
                  <w:r w:rsidRPr="00921AC8">
                    <w:rPr>
                      <w:rFonts w:ascii="Book Antiqua" w:eastAsia="Times New Roman" w:hAnsi="Book Antiqua" w:cs="Times New Roman"/>
                      <w:color w:val="000000"/>
                      <w:sz w:val="18"/>
                      <w:szCs w:val="18"/>
                      <w:lang w:eastAsia="pt-BR"/>
                    </w:rPr>
                    <w:t xml:space="preserve"> (FILHO, José dos Santos Carvalho. Manual de Direito Administrativo. 28ª Edição. São Paulo: Editora Atlas, 2015.)</w:t>
                  </w:r>
                </w:p>
              </w:tc>
            </w:tr>
          </w:tbl>
          <w:p w14:paraId="594C9DE3" w14:textId="77777777" w:rsidR="00793E45" w:rsidRDefault="00793E45" w:rsidP="00DB0CB6">
            <w:pPr>
              <w:jc w:val="both"/>
              <w:rPr>
                <w:rFonts w:ascii="Book Antiqua" w:eastAsia="Times New Roman" w:hAnsi="Book Antiqua" w:cs="Times New Roman"/>
                <w:sz w:val="19"/>
                <w:szCs w:val="19"/>
                <w:lang w:eastAsia="pt-BR"/>
              </w:rPr>
            </w:pPr>
          </w:p>
          <w:p w14:paraId="5E3A7EAC" w14:textId="7CB59104" w:rsidR="00D16E20" w:rsidRDefault="00D16E20" w:rsidP="00D16E20">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93E45">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SC-2024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16E20">
              <w:rPr>
                <w:rFonts w:ascii="Book Antiqua" w:eastAsia="Times New Roman" w:hAnsi="Book Antiqua" w:cs="Times New Roman"/>
                <w:sz w:val="19"/>
                <w:szCs w:val="19"/>
                <w:lang w:eastAsia="pt-BR"/>
              </w:rPr>
              <w:t>Considerando a Lei 8.429/92 e suas alterações, julgue o item a seguir</w:t>
            </w:r>
            <w:r>
              <w:rPr>
                <w:rFonts w:ascii="Book Antiqua" w:eastAsia="Times New Roman" w:hAnsi="Book Antiqua" w:cs="Times New Roman"/>
                <w:sz w:val="19"/>
                <w:szCs w:val="19"/>
                <w:lang w:eastAsia="pt-BR"/>
              </w:rPr>
              <w:t xml:space="preserve">: </w:t>
            </w:r>
            <w:r w:rsidRPr="00D16E20">
              <w:rPr>
                <w:rFonts w:ascii="Book Antiqua" w:eastAsia="Times New Roman" w:hAnsi="Book Antiqua" w:cs="Times New Roman"/>
                <w:sz w:val="19"/>
                <w:szCs w:val="19"/>
                <w:lang w:eastAsia="pt-BR"/>
              </w:rPr>
              <w:t>Sobre a prática de atos administrativos praticados por agentes públicos e privados, para os efeitos da Lei 8.429/92, consideram-se agente público o agente político, o servidor público e todo aquele que exerce, ainda que transitoriamente ou sem remuneração, por eleição, nomeação, designação, contratação ou qualquer outra forma de investidura ou vínculo, mandato, cargo, emprego ou função nas entidades referidas na normativa supra citada</w:t>
            </w:r>
            <w:r w:rsidRPr="00793E4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LIA.</w:t>
            </w:r>
          </w:p>
          <w:p w14:paraId="62979B85" w14:textId="77777777" w:rsidR="00D16E20" w:rsidRDefault="00D16E20" w:rsidP="00DB0CB6">
            <w:pPr>
              <w:jc w:val="both"/>
              <w:rPr>
                <w:rFonts w:ascii="Book Antiqua" w:eastAsia="Times New Roman" w:hAnsi="Book Antiqua" w:cs="Times New Roman"/>
                <w:sz w:val="19"/>
                <w:szCs w:val="19"/>
                <w:lang w:eastAsia="pt-BR"/>
              </w:rPr>
            </w:pPr>
          </w:p>
          <w:p w14:paraId="15DFF033" w14:textId="4C19F0EB" w:rsidR="00E92956" w:rsidRDefault="00E92956" w:rsidP="00E92956">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TRT/Unificado-2023-FGV</w:t>
            </w: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Cs/>
                <w:sz w:val="19"/>
                <w:szCs w:val="19"/>
                <w:lang w:eastAsia="pt-BR"/>
              </w:rPr>
              <w:t xml:space="preserve">: </w:t>
            </w:r>
            <w:r w:rsidRPr="00E92956">
              <w:rPr>
                <w:rFonts w:ascii="Book Antiqua" w:eastAsia="Times New Roman" w:hAnsi="Book Antiqua" w:cs="Times New Roman"/>
                <w:bCs/>
                <w:sz w:val="19"/>
                <w:szCs w:val="19"/>
                <w:lang w:eastAsia="pt-BR"/>
              </w:rPr>
              <w:t xml:space="preserve">Considerando o disposto na Lei n° 8.429/1992 (Lei de Improbidade Administrativa), é </w:t>
            </w:r>
            <w:r>
              <w:rPr>
                <w:rFonts w:ascii="Book Antiqua" w:eastAsia="Times New Roman" w:hAnsi="Book Antiqua" w:cs="Times New Roman"/>
                <w:bCs/>
                <w:sz w:val="19"/>
                <w:szCs w:val="19"/>
                <w:lang w:eastAsia="pt-BR"/>
              </w:rPr>
              <w:t>correto</w:t>
            </w:r>
            <w:r w:rsidRPr="00E92956">
              <w:rPr>
                <w:rFonts w:ascii="Book Antiqua" w:eastAsia="Times New Roman" w:hAnsi="Book Antiqua" w:cs="Times New Roman"/>
                <w:bCs/>
                <w:sz w:val="19"/>
                <w:szCs w:val="19"/>
                <w:lang w:eastAsia="pt-BR"/>
              </w:rPr>
              <w:t xml:space="preserve"> afirmar que</w:t>
            </w:r>
            <w:r>
              <w:t xml:space="preserve"> </w:t>
            </w:r>
            <w:r w:rsidRPr="00E92956">
              <w:rPr>
                <w:rFonts w:ascii="Book Antiqua" w:eastAsia="Times New Roman" w:hAnsi="Book Antiqua" w:cs="Times New Roman"/>
                <w:bCs/>
                <w:sz w:val="19"/>
                <w:szCs w:val="19"/>
                <w:lang w:eastAsia="pt-BR"/>
              </w:rPr>
              <w:t>aquele que exerce, transitoriamente e sem remuneração, por designação, função em ente público é considerado um agente público para os efeitos legais</w:t>
            </w:r>
            <w:r w:rsidRPr="006E39D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LIA.</w:t>
            </w:r>
          </w:p>
          <w:p w14:paraId="0A392C5F" w14:textId="77777777" w:rsidR="00E92956" w:rsidRDefault="00E92956" w:rsidP="00DB0CB6">
            <w:pPr>
              <w:jc w:val="both"/>
              <w:rPr>
                <w:rFonts w:ascii="Book Antiqua" w:eastAsia="Times New Roman" w:hAnsi="Book Antiqua" w:cs="Times New Roman"/>
                <w:sz w:val="19"/>
                <w:szCs w:val="19"/>
                <w:lang w:eastAsia="pt-BR"/>
              </w:rPr>
            </w:pPr>
          </w:p>
          <w:p w14:paraId="0E384C99" w14:textId="4BC54129" w:rsidR="00793E45" w:rsidRDefault="00793E45" w:rsidP="00DB0CB6">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93E45">
              <w:rPr>
                <w:rFonts w:ascii="Book Antiqua" w:eastAsia="Times New Roman" w:hAnsi="Book Antiqua" w:cs="Times New Roman"/>
                <w:b/>
                <w:bCs/>
                <w:sz w:val="19"/>
                <w:szCs w:val="19"/>
                <w:highlight w:val="yellow"/>
                <w:lang w:eastAsia="pt-BR"/>
              </w:rPr>
              <w:t>MPGO-2022-FGV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93E45">
              <w:rPr>
                <w:rFonts w:ascii="Book Antiqua" w:eastAsia="Times New Roman" w:hAnsi="Book Antiqua" w:cs="Times New Roman"/>
                <w:sz w:val="19"/>
                <w:szCs w:val="19"/>
                <w:lang w:eastAsia="pt-BR"/>
              </w:rPr>
              <w:t xml:space="preserve">Em razão de intensas chuvas ocorridas em Cavalcante, no nordeste de Goiás, a cheia do rio Prata causou enorme destruição e deixou desabrigadas centenas de famílias carentes que vivem na região. Com a aquiescência do poder público municipal, vários particulares se voluntariaram para auxiliar as vítimas daquele desastre natural, sobretudo mediante a organização e distribuição dos alimentos, roupas e outros itens doados a partir de diversas regiões do Estado e do país. Instado por notícia de desvio desses mantimentos, o </w:t>
            </w:r>
            <w:r w:rsidR="000F091C">
              <w:rPr>
                <w:rFonts w:ascii="Book Antiqua" w:eastAsia="Times New Roman" w:hAnsi="Book Antiqua" w:cs="Times New Roman"/>
                <w:sz w:val="19"/>
                <w:szCs w:val="19"/>
                <w:lang w:eastAsia="pt-BR"/>
              </w:rPr>
              <w:t>MP</w:t>
            </w:r>
            <w:r w:rsidRPr="00793E45">
              <w:rPr>
                <w:rFonts w:ascii="Book Antiqua" w:eastAsia="Times New Roman" w:hAnsi="Book Antiqua" w:cs="Times New Roman"/>
                <w:sz w:val="19"/>
                <w:szCs w:val="19"/>
                <w:lang w:eastAsia="pt-BR"/>
              </w:rPr>
              <w:t xml:space="preserve"> instaurou inquérito civil e angariou elementos informativos robustos no sentido de que José, um dos voluntários, efetivamente se apropriou de parte dos bens doados às vítimas.</w:t>
            </w:r>
            <w:r>
              <w:rPr>
                <w:rFonts w:ascii="Book Antiqua" w:eastAsia="Times New Roman" w:hAnsi="Book Antiqua" w:cs="Times New Roman"/>
                <w:sz w:val="19"/>
                <w:szCs w:val="19"/>
                <w:lang w:eastAsia="pt-BR"/>
              </w:rPr>
              <w:t xml:space="preserve"> </w:t>
            </w:r>
            <w:r w:rsidRPr="00793E45">
              <w:rPr>
                <w:rFonts w:ascii="Book Antiqua" w:eastAsia="Times New Roman" w:hAnsi="Book Antiqua" w:cs="Times New Roman"/>
                <w:sz w:val="19"/>
                <w:szCs w:val="19"/>
                <w:lang w:eastAsia="pt-BR"/>
              </w:rPr>
              <w:t>Na situação hipotética descrita, consoante o magistério da doutrina especializada e a legislação vigente, é correto afirmar que José:</w:t>
            </w:r>
            <w:r>
              <w:t xml:space="preserve"> </w:t>
            </w:r>
            <w:r w:rsidRPr="00793E45">
              <w:rPr>
                <w:rFonts w:ascii="Book Antiqua" w:eastAsia="Times New Roman" w:hAnsi="Book Antiqua" w:cs="Times New Roman"/>
                <w:sz w:val="19"/>
                <w:szCs w:val="19"/>
                <w:lang w:eastAsia="pt-BR"/>
              </w:rPr>
              <w:t>pode ser considerado sujeito ativo da improbidade administrativa e responder por ato ímprobo que importa em enriquecimento ilícito, pois figura como agente de fato necessário, que exerce a função pública em situação de calamidade ou de emergência.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LIA.</w:t>
            </w:r>
          </w:p>
          <w:p w14:paraId="2D534FD9" w14:textId="77777777" w:rsidR="00793E45" w:rsidRDefault="00793E45" w:rsidP="00DB0CB6">
            <w:pPr>
              <w:jc w:val="both"/>
              <w:rPr>
                <w:rFonts w:ascii="Book Antiqua" w:eastAsia="Times New Roman" w:hAnsi="Book Antiqua" w:cs="Times New Roman"/>
                <w:b/>
                <w:bCs/>
                <w:sz w:val="19"/>
                <w:szCs w:val="19"/>
                <w:lang w:eastAsia="pt-BR"/>
              </w:rPr>
            </w:pPr>
          </w:p>
          <w:p w14:paraId="6B51EF78" w14:textId="292B7500" w:rsidR="00793E45" w:rsidRPr="00793E45" w:rsidRDefault="00793E45" w:rsidP="00FB7F82">
            <w:pPr>
              <w:jc w:val="both"/>
              <w:rPr>
                <w:rFonts w:ascii="Book Antiqua" w:eastAsia="Times New Roman" w:hAnsi="Book Antiqua" w:cs="Times New Roman"/>
                <w:b/>
                <w:b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93E45">
              <w:rPr>
                <w:rFonts w:ascii="Book Antiqua" w:eastAsia="Times New Roman" w:hAnsi="Book Antiqua" w:cs="Times New Roman"/>
                <w:sz w:val="19"/>
                <w:szCs w:val="19"/>
                <w:lang w:eastAsia="pt-BR"/>
              </w:rPr>
              <w:t xml:space="preserve">Da leitura do enunciado, é de se concluir, </w:t>
            </w:r>
            <w:r>
              <w:rPr>
                <w:rFonts w:ascii="Book Antiqua" w:eastAsia="Times New Roman" w:hAnsi="Book Antiqua" w:cs="Times New Roman"/>
                <w:sz w:val="19"/>
                <w:szCs w:val="19"/>
                <w:lang w:eastAsia="pt-BR"/>
              </w:rPr>
              <w:t>de início</w:t>
            </w:r>
            <w:r w:rsidRPr="00793E45">
              <w:rPr>
                <w:rFonts w:ascii="Book Antiqua" w:eastAsia="Times New Roman" w:hAnsi="Book Antiqua" w:cs="Times New Roman"/>
                <w:sz w:val="19"/>
                <w:szCs w:val="19"/>
                <w:lang w:eastAsia="pt-BR"/>
              </w:rPr>
              <w:t>, que todos os particulares que se propuseram a atuar, como voluntários, auxiliando na coleta, armazenamento e distribuições dos itens angariados em favor das vítimas do desastre natural, deveriam ser considerados como particulares em colaboração com o Poder Público, mais precisamente na condição de agentes de fato necessário. Trata-se de espécie de agentes públicos, em situação transitória, mesmo que inexistente vínculo formal com qualquer ente público, bem como ausente qualquer remuneração. O importante é que estas pessoas, de modo efêmero e pontual, estão no exercício de uma função pública e, por isso mesmo, devem ser reputadas como agentes públicos.</w:t>
            </w:r>
            <w:r>
              <w:rPr>
                <w:rFonts w:ascii="Book Antiqua" w:eastAsia="Times New Roman" w:hAnsi="Book Antiqua" w:cs="Times New Roman"/>
                <w:sz w:val="19"/>
                <w:szCs w:val="19"/>
                <w:lang w:eastAsia="pt-BR"/>
              </w:rPr>
              <w:t xml:space="preserve"> Em outras palavras, o</w:t>
            </w:r>
            <w:r w:rsidRPr="00793E45">
              <w:rPr>
                <w:rFonts w:ascii="Book Antiqua" w:eastAsia="Times New Roman" w:hAnsi="Book Antiqua" w:cs="Times New Roman"/>
                <w:sz w:val="19"/>
                <w:szCs w:val="19"/>
                <w:lang w:eastAsia="pt-BR"/>
              </w:rPr>
              <w:t xml:space="preserve"> caso aqui examinado</w:t>
            </w:r>
            <w:r>
              <w:rPr>
                <w:rFonts w:ascii="Book Antiqua" w:eastAsia="Times New Roman" w:hAnsi="Book Antiqua" w:cs="Times New Roman"/>
                <w:sz w:val="19"/>
                <w:szCs w:val="19"/>
                <w:lang w:eastAsia="pt-BR"/>
              </w:rPr>
              <w:t xml:space="preserve"> versa sobre</w:t>
            </w:r>
            <w:r w:rsidRPr="00793E45">
              <w:rPr>
                <w:rFonts w:ascii="Book Antiqua" w:eastAsia="Times New Roman" w:hAnsi="Book Antiqua" w:cs="Times New Roman"/>
                <w:sz w:val="19"/>
                <w:szCs w:val="19"/>
                <w:lang w:eastAsia="pt-BR"/>
              </w:rPr>
              <w:t xml:space="preserve"> indivíduos que </w:t>
            </w:r>
            <w:r w:rsidR="00FB7F82">
              <w:rPr>
                <w:rFonts w:ascii="Book Antiqua" w:eastAsia="Times New Roman" w:hAnsi="Book Antiqua" w:cs="Times New Roman"/>
                <w:sz w:val="19"/>
                <w:szCs w:val="19"/>
                <w:lang w:eastAsia="pt-BR"/>
              </w:rPr>
              <w:t>passam a desempenhar</w:t>
            </w:r>
            <w:r w:rsidRPr="00793E45">
              <w:rPr>
                <w:rFonts w:ascii="Book Antiqua" w:eastAsia="Times New Roman" w:hAnsi="Book Antiqua" w:cs="Times New Roman"/>
                <w:sz w:val="19"/>
                <w:szCs w:val="19"/>
                <w:lang w:eastAsia="pt-BR"/>
              </w:rPr>
              <w:t xml:space="preserve"> função pública, por força de contingências adversas severas, oriundas de desastre natural. Trata-se, </w:t>
            </w:r>
            <w:r w:rsidR="00FB7F82">
              <w:rPr>
                <w:rFonts w:ascii="Book Antiqua" w:eastAsia="Times New Roman" w:hAnsi="Book Antiqua" w:cs="Times New Roman"/>
                <w:sz w:val="19"/>
                <w:szCs w:val="19"/>
                <w:lang w:eastAsia="pt-BR"/>
              </w:rPr>
              <w:t>como referido</w:t>
            </w:r>
            <w:r w:rsidRPr="00793E45">
              <w:rPr>
                <w:rFonts w:ascii="Book Antiqua" w:eastAsia="Times New Roman" w:hAnsi="Book Antiqua" w:cs="Times New Roman"/>
                <w:sz w:val="19"/>
                <w:szCs w:val="19"/>
                <w:lang w:eastAsia="pt-BR"/>
              </w:rPr>
              <w:t xml:space="preserve">, de agentes de fato necessários, também chamados pela doutrina como gestores de negócios públicos, como é o caso de Maria Sylvia Di Pietro, in </w:t>
            </w:r>
            <w:proofErr w:type="spellStart"/>
            <w:r w:rsidRPr="00793E45">
              <w:rPr>
                <w:rFonts w:ascii="Book Antiqua" w:eastAsia="Times New Roman" w:hAnsi="Book Antiqua" w:cs="Times New Roman"/>
                <w:sz w:val="19"/>
                <w:szCs w:val="19"/>
                <w:lang w:eastAsia="pt-BR"/>
              </w:rPr>
              <w:t>verbis</w:t>
            </w:r>
            <w:proofErr w:type="spellEnd"/>
            <w:r w:rsidRPr="00793E45">
              <w:rPr>
                <w:rFonts w:ascii="Book Antiqua" w:eastAsia="Times New Roman" w:hAnsi="Book Antiqua" w:cs="Times New Roman"/>
                <w:sz w:val="19"/>
                <w:szCs w:val="19"/>
                <w:lang w:eastAsia="pt-BR"/>
              </w:rPr>
              <w:t>:</w:t>
            </w:r>
            <w:r w:rsidR="00FB7F82">
              <w:rPr>
                <w:rFonts w:ascii="Book Antiqua" w:eastAsia="Times New Roman" w:hAnsi="Book Antiqua" w:cs="Times New Roman"/>
                <w:sz w:val="19"/>
                <w:szCs w:val="19"/>
                <w:lang w:eastAsia="pt-BR"/>
              </w:rPr>
              <w:t xml:space="preserve"> </w:t>
            </w:r>
            <w:r w:rsidR="00FB7F82" w:rsidRPr="00FB7F82">
              <w:rPr>
                <w:rFonts w:ascii="Book Antiqua" w:eastAsia="Times New Roman" w:hAnsi="Book Antiqua" w:cs="Times New Roman"/>
                <w:i/>
                <w:iCs/>
                <w:sz w:val="19"/>
                <w:szCs w:val="19"/>
                <w:lang w:eastAsia="pt-BR"/>
              </w:rPr>
              <w:t>“</w:t>
            </w:r>
            <w:r w:rsidRPr="00FB7F82">
              <w:rPr>
                <w:rFonts w:ascii="Book Antiqua" w:eastAsia="Times New Roman" w:hAnsi="Book Antiqua" w:cs="Times New Roman"/>
                <w:i/>
                <w:iCs/>
                <w:sz w:val="19"/>
                <w:szCs w:val="19"/>
                <w:lang w:eastAsia="pt-BR"/>
              </w:rPr>
              <w:t>Nesta categoria entram as pessoas físicas que prestam serviços ao Estado, sem vínculo empregatício, com ou sem remuneração. Podem fazê-lo sob títulos diversos, que compreendem:</w:t>
            </w:r>
            <w:r w:rsidR="00FB7F82" w:rsidRPr="00FB7F82">
              <w:rPr>
                <w:rFonts w:ascii="Book Antiqua" w:eastAsia="Times New Roman" w:hAnsi="Book Antiqua" w:cs="Times New Roman"/>
                <w:i/>
                <w:iCs/>
                <w:sz w:val="19"/>
                <w:szCs w:val="19"/>
                <w:lang w:eastAsia="pt-BR"/>
              </w:rPr>
              <w:t xml:space="preserve"> (</w:t>
            </w:r>
            <w:r w:rsidRPr="00FB7F82">
              <w:rPr>
                <w:rFonts w:ascii="Book Antiqua" w:eastAsia="Times New Roman" w:hAnsi="Book Antiqua" w:cs="Times New Roman"/>
                <w:i/>
                <w:iCs/>
                <w:sz w:val="19"/>
                <w:szCs w:val="19"/>
                <w:lang w:eastAsia="pt-BR"/>
              </w:rPr>
              <w:t>...)</w:t>
            </w:r>
            <w:r w:rsidR="00FB7F82" w:rsidRPr="00FB7F82">
              <w:rPr>
                <w:rFonts w:ascii="Book Antiqua" w:eastAsia="Times New Roman" w:hAnsi="Book Antiqua" w:cs="Times New Roman"/>
                <w:i/>
                <w:iCs/>
                <w:sz w:val="19"/>
                <w:szCs w:val="19"/>
                <w:lang w:eastAsia="pt-BR"/>
              </w:rPr>
              <w:t xml:space="preserve"> </w:t>
            </w:r>
            <w:r w:rsidRPr="00FB7F82">
              <w:rPr>
                <w:rFonts w:ascii="Book Antiqua" w:eastAsia="Times New Roman" w:hAnsi="Book Antiqua" w:cs="Times New Roman"/>
                <w:i/>
                <w:iCs/>
                <w:sz w:val="19"/>
                <w:szCs w:val="19"/>
                <w:lang w:eastAsia="pt-BR"/>
              </w:rPr>
              <w:t>3. como gestores de negócios que, espontaneamente, assumem determinada função pública em momento de emergência, como epidemia, incêndio, enchente etc.</w:t>
            </w:r>
            <w:r w:rsidR="00FB7F82">
              <w:rPr>
                <w:rFonts w:ascii="Book Antiqua" w:eastAsia="Times New Roman" w:hAnsi="Book Antiqua" w:cs="Times New Roman"/>
                <w:sz w:val="19"/>
                <w:szCs w:val="19"/>
                <w:lang w:eastAsia="pt-BR"/>
              </w:rPr>
              <w:t xml:space="preserve"> (Fonte: </w:t>
            </w:r>
            <w:r w:rsidR="00FB7F82" w:rsidRPr="00FB7F82">
              <w:rPr>
                <w:rFonts w:ascii="Book Antiqua" w:eastAsia="Times New Roman" w:hAnsi="Book Antiqua" w:cs="Times New Roman"/>
                <w:sz w:val="19"/>
                <w:szCs w:val="19"/>
                <w:lang w:eastAsia="pt-BR"/>
              </w:rPr>
              <w:t>DI PIETRO, Maria Sylvia Zanella. Direito Administrativo. 26ª ed. São Paulo: Atlas, 2013, p. 592.</w:t>
            </w:r>
            <w:r w:rsidR="00FB7F82">
              <w:rPr>
                <w:rFonts w:ascii="Book Antiqua" w:eastAsia="Times New Roman" w:hAnsi="Book Antiqua" w:cs="Times New Roman"/>
                <w:sz w:val="19"/>
                <w:szCs w:val="19"/>
                <w:lang w:eastAsia="pt-BR"/>
              </w:rPr>
              <w:t xml:space="preserve">). </w:t>
            </w:r>
            <w:r w:rsidRPr="00793E45">
              <w:rPr>
                <w:rFonts w:ascii="Book Antiqua" w:eastAsia="Times New Roman" w:hAnsi="Book Antiqua" w:cs="Times New Roman"/>
                <w:sz w:val="19"/>
                <w:szCs w:val="19"/>
                <w:lang w:eastAsia="pt-BR"/>
              </w:rPr>
              <w:t>Firmada esta primeira premissa, seria aplicável</w:t>
            </w:r>
            <w:r>
              <w:rPr>
                <w:rFonts w:ascii="Book Antiqua" w:eastAsia="Times New Roman" w:hAnsi="Book Antiqua" w:cs="Times New Roman"/>
                <w:sz w:val="19"/>
                <w:szCs w:val="19"/>
                <w:lang w:eastAsia="pt-BR"/>
              </w:rPr>
              <w:t xml:space="preserve"> a</w:t>
            </w:r>
            <w:r w:rsidRPr="00793E45">
              <w:rPr>
                <w:rFonts w:ascii="Book Antiqua" w:eastAsia="Times New Roman" w:hAnsi="Book Antiqua" w:cs="Times New Roman"/>
                <w:sz w:val="19"/>
                <w:szCs w:val="19"/>
                <w:lang w:eastAsia="pt-BR"/>
              </w:rPr>
              <w:t xml:space="preserve"> Lei 8.429/92 à luz da amplitude do conceito de agente público ali inserido, vale dizer, que abraça todo aquele que exerce função pública, independentemente de qualquer vínculo formal, ainda que ausente a remuneração pelos serviços prestados.</w:t>
            </w:r>
            <w:r>
              <w:rPr>
                <w:rFonts w:ascii="Book Antiqua" w:eastAsia="Times New Roman" w:hAnsi="Book Antiqua" w:cs="Times New Roman"/>
                <w:sz w:val="19"/>
                <w:szCs w:val="19"/>
                <w:lang w:eastAsia="pt-BR"/>
              </w:rPr>
              <w:t xml:space="preserve"> </w:t>
            </w:r>
            <w:r w:rsidRPr="00793E45">
              <w:rPr>
                <w:rFonts w:ascii="Book Antiqua" w:eastAsia="Times New Roman" w:hAnsi="Book Antiqua" w:cs="Times New Roman"/>
                <w:sz w:val="19"/>
                <w:szCs w:val="19"/>
                <w:lang w:eastAsia="pt-BR"/>
              </w:rPr>
              <w:t xml:space="preserve">A propósito, eis o teor do art. 2º, caput, </w:t>
            </w:r>
            <w:r>
              <w:rPr>
                <w:rFonts w:ascii="Book Antiqua" w:eastAsia="Times New Roman" w:hAnsi="Book Antiqua" w:cs="Times New Roman"/>
                <w:sz w:val="19"/>
                <w:szCs w:val="19"/>
                <w:lang w:eastAsia="pt-BR"/>
              </w:rPr>
              <w:t>da LIA</w:t>
            </w:r>
            <w:r w:rsidRPr="00793E4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93E45">
              <w:rPr>
                <w:rFonts w:ascii="Book Antiqua" w:eastAsia="Times New Roman" w:hAnsi="Book Antiqua" w:cs="Times New Roman"/>
                <w:i/>
                <w:iCs/>
                <w:sz w:val="19"/>
                <w:szCs w:val="19"/>
                <w:lang w:eastAsia="pt-BR"/>
              </w:rPr>
              <w:t xml:space="preserve">“Art. 2º Para os efeitos desta Lei, </w:t>
            </w:r>
            <w:r w:rsidRPr="00793E45">
              <w:rPr>
                <w:rFonts w:ascii="Book Antiqua" w:eastAsia="Times New Roman" w:hAnsi="Book Antiqua" w:cs="Times New Roman"/>
                <w:b/>
                <w:bCs/>
                <w:i/>
                <w:iCs/>
                <w:sz w:val="19"/>
                <w:szCs w:val="19"/>
                <w:highlight w:val="yellow"/>
                <w:lang w:eastAsia="pt-BR"/>
              </w:rPr>
              <w:t>consideram-se agente público</w:t>
            </w:r>
            <w:r w:rsidRPr="00793E45">
              <w:rPr>
                <w:rFonts w:ascii="Book Antiqua" w:eastAsia="Times New Roman" w:hAnsi="Book Antiqua" w:cs="Times New Roman"/>
                <w:i/>
                <w:iCs/>
                <w:sz w:val="19"/>
                <w:szCs w:val="19"/>
                <w:lang w:eastAsia="pt-BR"/>
              </w:rPr>
              <w:t xml:space="preserve"> o agente político, o servidor público e </w:t>
            </w:r>
            <w:r w:rsidRPr="00793E45">
              <w:rPr>
                <w:rFonts w:ascii="Book Antiqua" w:eastAsia="Times New Roman" w:hAnsi="Book Antiqua" w:cs="Times New Roman"/>
                <w:b/>
                <w:bCs/>
                <w:i/>
                <w:iCs/>
                <w:sz w:val="19"/>
                <w:szCs w:val="19"/>
                <w:highlight w:val="yellow"/>
                <w:lang w:eastAsia="pt-BR"/>
              </w:rPr>
              <w:t>todo aquele que exerce, ainda que transitoriamente ou sem remuneração</w:t>
            </w:r>
            <w:r w:rsidRPr="00793E45">
              <w:rPr>
                <w:rFonts w:ascii="Book Antiqua" w:eastAsia="Times New Roman" w:hAnsi="Book Antiqua" w:cs="Times New Roman"/>
                <w:i/>
                <w:iCs/>
                <w:sz w:val="19"/>
                <w:szCs w:val="19"/>
                <w:lang w:eastAsia="pt-BR"/>
              </w:rPr>
              <w:t xml:space="preserve">, por eleição, nomeação, designação, contratação ou qualquer outra forma de investidura ou </w:t>
            </w:r>
            <w:r w:rsidRPr="00793E45">
              <w:rPr>
                <w:rFonts w:ascii="Book Antiqua" w:eastAsia="Times New Roman" w:hAnsi="Book Antiqua" w:cs="Times New Roman"/>
                <w:i/>
                <w:iCs/>
                <w:sz w:val="19"/>
                <w:szCs w:val="19"/>
                <w:lang w:eastAsia="pt-BR"/>
              </w:rPr>
              <w:lastRenderedPageBreak/>
              <w:t xml:space="preserve">vínculo, mandato, cargo, emprego </w:t>
            </w:r>
            <w:r w:rsidRPr="00793E45">
              <w:rPr>
                <w:rFonts w:ascii="Book Antiqua" w:eastAsia="Times New Roman" w:hAnsi="Book Antiqua" w:cs="Times New Roman"/>
                <w:b/>
                <w:bCs/>
                <w:i/>
                <w:iCs/>
                <w:sz w:val="19"/>
                <w:szCs w:val="19"/>
                <w:highlight w:val="yellow"/>
                <w:lang w:eastAsia="pt-BR"/>
              </w:rPr>
              <w:t>ou função nas entidades referidas no art. 1º desta Lei</w:t>
            </w:r>
            <w:r w:rsidRPr="00793E45">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 xml:space="preserve"> </w:t>
            </w:r>
            <w:r w:rsidRPr="00793E45">
              <w:rPr>
                <w:rFonts w:ascii="Book Antiqua" w:eastAsia="Times New Roman" w:hAnsi="Book Antiqua" w:cs="Times New Roman"/>
                <w:sz w:val="19"/>
                <w:szCs w:val="19"/>
                <w:lang w:eastAsia="pt-BR"/>
              </w:rPr>
              <w:t>Des</w:t>
            </w:r>
            <w:r>
              <w:rPr>
                <w:rFonts w:ascii="Book Antiqua" w:eastAsia="Times New Roman" w:hAnsi="Book Antiqua" w:cs="Times New Roman"/>
                <w:sz w:val="19"/>
                <w:szCs w:val="19"/>
                <w:lang w:eastAsia="pt-BR"/>
              </w:rPr>
              <w:t>sa</w:t>
            </w:r>
            <w:r w:rsidRPr="00793E45">
              <w:rPr>
                <w:rFonts w:ascii="Book Antiqua" w:eastAsia="Times New Roman" w:hAnsi="Book Antiqua" w:cs="Times New Roman"/>
                <w:sz w:val="19"/>
                <w:szCs w:val="19"/>
                <w:lang w:eastAsia="pt-BR"/>
              </w:rPr>
              <w:t xml:space="preserve"> maneira, o voluntário José poderia ser acusado da prática de ato de improbidade administrativa, consistente em enriquecimento ilícito, ao desviar bens doados para seu patrimônio particular, aumentando-o, por conseguinte, indevidamente.</w:t>
            </w:r>
          </w:p>
        </w:tc>
      </w:tr>
    </w:tbl>
    <w:p w14:paraId="30582D7D" w14:textId="2CBEB486" w:rsidR="00BB655F" w:rsidRDefault="00BB655F" w:rsidP="00BB655F">
      <w:pPr>
        <w:spacing w:before="100" w:beforeAutospacing="1" w:after="100" w:afterAutospacing="1" w:line="240" w:lineRule="auto"/>
        <w:ind w:firstLine="567"/>
        <w:jc w:val="both"/>
        <w:rPr>
          <w:rFonts w:ascii="Book Antiqua" w:hAnsi="Book Antiqua"/>
          <w:b/>
          <w:bCs/>
          <w:color w:val="FF0000"/>
          <w:sz w:val="16"/>
          <w:szCs w:val="16"/>
        </w:rPr>
      </w:pPr>
      <w:bookmarkStart w:id="18" w:name="art2p"/>
      <w:bookmarkEnd w:id="18"/>
      <w:r w:rsidRPr="006114B8">
        <w:rPr>
          <w:rFonts w:ascii="Book Antiqua" w:eastAsia="Times New Roman" w:hAnsi="Book Antiqua" w:cs="Times New Roman"/>
          <w:b/>
          <w:bCs/>
          <w:sz w:val="19"/>
          <w:szCs w:val="19"/>
          <w:highlight w:val="magenta"/>
          <w:lang w:eastAsia="pt-BR"/>
        </w:rPr>
        <w:lastRenderedPageBreak/>
        <w:t>Parágrafo único</w:t>
      </w:r>
      <w:r w:rsidRPr="006114B8">
        <w:rPr>
          <w:rFonts w:ascii="Book Antiqua" w:eastAsia="Times New Roman" w:hAnsi="Book Antiqua" w:cs="Times New Roman"/>
          <w:b/>
          <w:bCs/>
          <w:sz w:val="19"/>
          <w:szCs w:val="19"/>
          <w:lang w:eastAsia="pt-BR"/>
        </w:rPr>
        <w:t xml:space="preserve">. No que </w:t>
      </w:r>
      <w:r w:rsidRPr="00FC1167">
        <w:rPr>
          <w:rFonts w:ascii="Book Antiqua" w:eastAsia="Times New Roman" w:hAnsi="Book Antiqua" w:cs="Times New Roman"/>
          <w:b/>
          <w:bCs/>
          <w:caps/>
          <w:sz w:val="19"/>
          <w:szCs w:val="19"/>
          <w:highlight w:val="green"/>
          <w:lang w:eastAsia="pt-BR"/>
        </w:rPr>
        <w:t>se refere</w:t>
      </w:r>
      <w:r w:rsidRPr="006114B8">
        <w:rPr>
          <w:rFonts w:ascii="Book Antiqua" w:eastAsia="Times New Roman" w:hAnsi="Book Antiqua" w:cs="Times New Roman"/>
          <w:b/>
          <w:bCs/>
          <w:sz w:val="19"/>
          <w:szCs w:val="19"/>
          <w:lang w:eastAsia="pt-BR"/>
        </w:rPr>
        <w:t xml:space="preserve"> a </w:t>
      </w:r>
      <w:r w:rsidRPr="00FC1167">
        <w:rPr>
          <w:rFonts w:ascii="Book Antiqua" w:eastAsia="Times New Roman" w:hAnsi="Book Antiqua" w:cs="Times New Roman"/>
          <w:b/>
          <w:bCs/>
          <w:caps/>
          <w:sz w:val="19"/>
          <w:szCs w:val="19"/>
          <w:shd w:val="clear" w:color="auto" w:fill="F7CAAC" w:themeFill="accent2" w:themeFillTint="66"/>
          <w:lang w:eastAsia="pt-BR"/>
        </w:rPr>
        <w:t>recursos de origem pública</w:t>
      </w:r>
      <w:r w:rsidRPr="006114B8">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caps/>
          <w:sz w:val="19"/>
          <w:szCs w:val="19"/>
          <w:highlight w:val="green"/>
          <w:lang w:eastAsia="pt-BR"/>
        </w:rPr>
        <w:t>sujeita-se</w:t>
      </w:r>
      <w:r w:rsidRPr="006114B8">
        <w:rPr>
          <w:rFonts w:ascii="Book Antiqua" w:eastAsia="Times New Roman" w:hAnsi="Book Antiqua" w:cs="Times New Roman"/>
          <w:b/>
          <w:bCs/>
          <w:sz w:val="19"/>
          <w:szCs w:val="19"/>
          <w:lang w:eastAsia="pt-BR"/>
        </w:rPr>
        <w:t xml:space="preserve"> às </w:t>
      </w:r>
      <w:r w:rsidRPr="00FC1167">
        <w:rPr>
          <w:rFonts w:ascii="Book Antiqua" w:eastAsia="Times New Roman" w:hAnsi="Book Antiqua" w:cs="Times New Roman"/>
          <w:b/>
          <w:bCs/>
          <w:sz w:val="19"/>
          <w:szCs w:val="19"/>
          <w:highlight w:val="cyan"/>
          <w:lang w:eastAsia="pt-BR"/>
        </w:rPr>
        <w:t>sanções previstas nesta Lei</w:t>
      </w:r>
      <w:r w:rsidRPr="006114B8">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sz w:val="19"/>
          <w:szCs w:val="19"/>
          <w:highlight w:val="yellow"/>
          <w:lang w:eastAsia="pt-BR"/>
        </w:rPr>
        <w:t>o particular</w:t>
      </w:r>
      <w:r w:rsidRPr="006114B8">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sz w:val="19"/>
          <w:szCs w:val="19"/>
          <w:highlight w:val="cyan"/>
          <w:lang w:eastAsia="pt-BR"/>
        </w:rPr>
        <w:t>pessoa física</w:t>
      </w:r>
      <w:r w:rsidRPr="006114B8">
        <w:rPr>
          <w:rFonts w:ascii="Book Antiqua" w:eastAsia="Times New Roman" w:hAnsi="Book Antiqua" w:cs="Times New Roman"/>
          <w:b/>
          <w:bCs/>
          <w:sz w:val="19"/>
          <w:szCs w:val="19"/>
          <w:lang w:eastAsia="pt-BR"/>
        </w:rPr>
        <w:t xml:space="preserve"> ou </w:t>
      </w:r>
      <w:r w:rsidRPr="00FC1167">
        <w:rPr>
          <w:rFonts w:ascii="Book Antiqua" w:eastAsia="Times New Roman" w:hAnsi="Book Antiqua" w:cs="Times New Roman"/>
          <w:b/>
          <w:bCs/>
          <w:sz w:val="19"/>
          <w:szCs w:val="19"/>
          <w:highlight w:val="cyan"/>
          <w:lang w:eastAsia="pt-BR"/>
        </w:rPr>
        <w:t>jurídica</w:t>
      </w:r>
      <w:r w:rsidRPr="006114B8">
        <w:rPr>
          <w:rFonts w:ascii="Book Antiqua" w:eastAsia="Times New Roman" w:hAnsi="Book Antiqua" w:cs="Times New Roman"/>
          <w:b/>
          <w:bCs/>
          <w:sz w:val="19"/>
          <w:szCs w:val="19"/>
          <w:lang w:eastAsia="pt-BR"/>
        </w:rPr>
        <w:t xml:space="preserve">, que </w:t>
      </w:r>
      <w:r w:rsidRPr="00FC1167">
        <w:rPr>
          <w:rFonts w:ascii="Book Antiqua" w:eastAsia="Times New Roman" w:hAnsi="Book Antiqua" w:cs="Times New Roman"/>
          <w:b/>
          <w:bCs/>
          <w:caps/>
          <w:sz w:val="19"/>
          <w:szCs w:val="19"/>
          <w:highlight w:val="green"/>
          <w:lang w:eastAsia="pt-BR"/>
        </w:rPr>
        <w:t>celebra</w:t>
      </w:r>
      <w:r w:rsidRPr="006114B8">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sz w:val="19"/>
          <w:szCs w:val="19"/>
          <w:highlight w:val="yellow"/>
          <w:lang w:eastAsia="pt-BR"/>
        </w:rPr>
        <w:t>com a administração pública</w:t>
      </w:r>
      <w:r w:rsidRPr="006114B8">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sz w:val="19"/>
          <w:szCs w:val="19"/>
          <w:highlight w:val="cyan"/>
          <w:lang w:eastAsia="pt-BR"/>
        </w:rPr>
        <w:t>convênio</w:t>
      </w:r>
      <w:r w:rsidRPr="006114B8">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sz w:val="19"/>
          <w:szCs w:val="19"/>
          <w:highlight w:val="cyan"/>
          <w:lang w:eastAsia="pt-BR"/>
        </w:rPr>
        <w:t>contrato de repasse</w:t>
      </w:r>
      <w:r w:rsidRPr="006114B8">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sz w:val="19"/>
          <w:szCs w:val="19"/>
          <w:highlight w:val="cyan"/>
          <w:lang w:eastAsia="pt-BR"/>
        </w:rPr>
        <w:t>contrato de gestão</w:t>
      </w:r>
      <w:r w:rsidRPr="006114B8">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sz w:val="19"/>
          <w:szCs w:val="19"/>
          <w:highlight w:val="cyan"/>
          <w:lang w:eastAsia="pt-BR"/>
        </w:rPr>
        <w:t>termo de parceria</w:t>
      </w:r>
      <w:r w:rsidRPr="006114B8">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sz w:val="19"/>
          <w:szCs w:val="19"/>
          <w:highlight w:val="cyan"/>
          <w:lang w:eastAsia="pt-BR"/>
        </w:rPr>
        <w:t>termo de cooperação</w:t>
      </w:r>
      <w:r w:rsidRPr="006114B8">
        <w:rPr>
          <w:rFonts w:ascii="Book Antiqua" w:eastAsia="Times New Roman" w:hAnsi="Book Antiqua" w:cs="Times New Roman"/>
          <w:b/>
          <w:bCs/>
          <w:sz w:val="19"/>
          <w:szCs w:val="19"/>
          <w:lang w:eastAsia="pt-BR"/>
        </w:rPr>
        <w:t xml:space="preserve"> ou </w:t>
      </w:r>
      <w:r w:rsidRPr="00FC1167">
        <w:rPr>
          <w:rFonts w:ascii="Book Antiqua" w:eastAsia="Times New Roman" w:hAnsi="Book Antiqua" w:cs="Times New Roman"/>
          <w:b/>
          <w:bCs/>
          <w:sz w:val="19"/>
          <w:szCs w:val="19"/>
          <w:highlight w:val="cyan"/>
          <w:lang w:eastAsia="pt-BR"/>
        </w:rPr>
        <w:t>ajuste administrativo equivalente</w:t>
      </w:r>
      <w:r w:rsidRPr="0056205A">
        <w:rPr>
          <w:rFonts w:ascii="Book Antiqua" w:eastAsia="Times New Roman" w:hAnsi="Book Antiqua" w:cs="Times New Roman"/>
          <w:sz w:val="16"/>
          <w:szCs w:val="16"/>
          <w:lang w:eastAsia="pt-BR"/>
        </w:rPr>
        <w:t>. </w:t>
      </w:r>
      <w:hyperlink r:id="rId20" w:anchor="art2" w:history="1">
        <w:r w:rsidRPr="0056205A">
          <w:rPr>
            <w:rStyle w:val="Hyperlink"/>
            <w:rFonts w:ascii="Book Antiqua" w:eastAsia="Times New Roman" w:hAnsi="Book Antiqua" w:cs="Times New Roman"/>
            <w:sz w:val="16"/>
            <w:szCs w:val="16"/>
            <w:lang w:eastAsia="pt-BR"/>
          </w:rPr>
          <w:t>(Incluído pela Lei nº 14.230, de 2021)</w:t>
        </w:r>
      </w:hyperlink>
      <w:r w:rsidR="00C24A6F">
        <w:rPr>
          <w:rStyle w:val="Hyperlink"/>
          <w:rFonts w:ascii="Book Antiqua" w:eastAsia="Times New Roman" w:hAnsi="Book Antiqua" w:cs="Times New Roman"/>
          <w:sz w:val="16"/>
          <w:szCs w:val="16"/>
          <w:u w:val="none"/>
          <w:lang w:eastAsia="pt-BR"/>
        </w:rPr>
        <w:t xml:space="preserve"> </w:t>
      </w:r>
      <w:r w:rsidR="00C24A6F">
        <w:rPr>
          <w:rFonts w:ascii="Book Antiqua" w:eastAsia="Times New Roman" w:hAnsi="Book Antiqua" w:cs="Arial"/>
          <w:b/>
          <w:bCs/>
          <w:color w:val="FF0000"/>
          <w:sz w:val="16"/>
          <w:szCs w:val="16"/>
          <w:u w:val="single"/>
          <w:lang w:eastAsia="pt-BR"/>
        </w:rPr>
        <w:t>(MPRJ-2022)</w:t>
      </w:r>
      <w:r w:rsidR="007E1B55">
        <w:rPr>
          <w:rFonts w:ascii="Book Antiqua" w:eastAsia="Times New Roman" w:hAnsi="Book Antiqua" w:cs="Arial"/>
          <w:b/>
          <w:bCs/>
          <w:color w:val="FF0000"/>
          <w:sz w:val="16"/>
          <w:szCs w:val="16"/>
          <w:lang w:eastAsia="pt-BR"/>
        </w:rPr>
        <w:t xml:space="preserve"> </w:t>
      </w:r>
      <w:r w:rsidR="007E1B55">
        <w:rPr>
          <w:rFonts w:ascii="Book Antiqua" w:eastAsia="Times New Roman" w:hAnsi="Book Antiqua" w:cs="Arial"/>
          <w:b/>
          <w:bCs/>
          <w:color w:val="FF0000"/>
          <w:sz w:val="16"/>
          <w:szCs w:val="16"/>
          <w:u w:val="single"/>
          <w:lang w:eastAsia="pt-BR"/>
        </w:rPr>
        <w:t>(DPERO-2023)</w:t>
      </w:r>
      <w:r w:rsidR="00335422">
        <w:rPr>
          <w:rFonts w:ascii="Book Antiqua" w:eastAsia="Times New Roman" w:hAnsi="Book Antiqua" w:cs="Arial"/>
          <w:b/>
          <w:bCs/>
          <w:color w:val="FF0000"/>
          <w:sz w:val="16"/>
          <w:szCs w:val="16"/>
          <w:lang w:eastAsia="pt-BR"/>
        </w:rPr>
        <w:t xml:space="preserve"> </w:t>
      </w:r>
      <w:r w:rsidR="00335422">
        <w:rPr>
          <w:rFonts w:ascii="Book Antiqua" w:hAnsi="Book Antiqua"/>
          <w:b/>
          <w:color w:val="FF0000"/>
          <w:sz w:val="16"/>
          <w:szCs w:val="16"/>
          <w:u w:val="single"/>
        </w:rPr>
        <w:t>(Cartórios/TJMA-2023)</w:t>
      </w:r>
      <w:r w:rsidR="004878F3">
        <w:rPr>
          <w:rFonts w:ascii="Book Antiqua" w:eastAsia="Times New Roman" w:hAnsi="Book Antiqua" w:cs="Arial"/>
          <w:b/>
          <w:bCs/>
          <w:color w:val="FF0000"/>
          <w:sz w:val="16"/>
          <w:szCs w:val="16"/>
          <w:lang w:eastAsia="pt-BR"/>
        </w:rPr>
        <w:t xml:space="preserve"> </w:t>
      </w:r>
      <w:r w:rsidR="004878F3">
        <w:rPr>
          <w:rFonts w:ascii="Book Antiqua" w:hAnsi="Book Antiqua" w:cs="Arial"/>
          <w:b/>
          <w:color w:val="FF0000"/>
          <w:sz w:val="16"/>
          <w:szCs w:val="16"/>
          <w:u w:val="single"/>
        </w:rPr>
        <w:t>(Cartórios/TJSC-2023)</w:t>
      </w:r>
      <w:r w:rsidR="006114B8">
        <w:rPr>
          <w:rStyle w:val="Hyperlink"/>
          <w:rFonts w:ascii="Book Antiqua" w:eastAsia="Times New Roman" w:hAnsi="Book Antiqua" w:cs="Times New Roman"/>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r w:rsidR="00274D84">
        <w:rPr>
          <w:rFonts w:ascii="Book Antiqua" w:eastAsia="Times New Roman" w:hAnsi="Book Antiqua" w:cs="Arial"/>
          <w:b/>
          <w:bCs/>
          <w:color w:val="FF0000"/>
          <w:sz w:val="16"/>
          <w:szCs w:val="16"/>
          <w:lang w:eastAsia="pt-BR"/>
        </w:rPr>
        <w:t xml:space="preserve"> </w:t>
      </w:r>
      <w:r w:rsidR="00274D84">
        <w:rPr>
          <w:rFonts w:ascii="Book Antiqua" w:hAnsi="Book Antiqua"/>
          <w:b/>
          <w:bCs/>
          <w:color w:val="FF0000"/>
          <w:sz w:val="16"/>
          <w:szCs w:val="16"/>
          <w:u w:val="single"/>
        </w:rPr>
        <w:t>(PGM-São Paulo/SP-2023)</w:t>
      </w:r>
      <w:r w:rsidR="00F47FFD">
        <w:rPr>
          <w:rFonts w:ascii="Book Antiqua" w:hAnsi="Book Antiqua"/>
          <w:b/>
          <w:bCs/>
          <w:color w:val="FF0000"/>
          <w:sz w:val="16"/>
          <w:szCs w:val="16"/>
        </w:rPr>
        <w:t xml:space="preserve"> </w:t>
      </w:r>
      <w:r w:rsidR="00F47FFD">
        <w:rPr>
          <w:rFonts w:ascii="Book Antiqua" w:hAnsi="Book Antiqua"/>
          <w:b/>
          <w:bCs/>
          <w:color w:val="FF0000"/>
          <w:sz w:val="16"/>
          <w:szCs w:val="16"/>
          <w:u w:val="single"/>
        </w:rPr>
        <w:t>(TJSP-2024)</w:t>
      </w:r>
    </w:p>
    <w:tbl>
      <w:tblPr>
        <w:tblStyle w:val="Tabelacomgrade"/>
        <w:tblW w:w="0" w:type="auto"/>
        <w:shd w:val="clear" w:color="auto" w:fill="CCFFFF"/>
        <w:tblLook w:val="04A0" w:firstRow="1" w:lastRow="0" w:firstColumn="1" w:lastColumn="0" w:noHBand="0" w:noVBand="1"/>
      </w:tblPr>
      <w:tblGrid>
        <w:gridCol w:w="8494"/>
      </w:tblGrid>
      <w:tr w:rsidR="00FC1167" w:rsidRPr="00402350" w14:paraId="331CBB61" w14:textId="77777777" w:rsidTr="00836777">
        <w:tc>
          <w:tcPr>
            <w:tcW w:w="8494" w:type="dxa"/>
            <w:shd w:val="clear" w:color="auto" w:fill="CCFFFF"/>
          </w:tcPr>
          <w:p w14:paraId="0530904E" w14:textId="2873F249" w:rsidR="00FC1167" w:rsidRPr="006E39D2" w:rsidRDefault="00FC1167" w:rsidP="00836777">
            <w:pPr>
              <w:jc w:val="both"/>
              <w:rPr>
                <w:rFonts w:ascii="Book Antiqua" w:eastAsia="Times New Roman" w:hAnsi="Book Antiqua" w:cs="Times New Roman"/>
                <w:b/>
                <w:sz w:val="19"/>
                <w:szCs w:val="19"/>
                <w:lang w:eastAsia="pt-BR"/>
              </w:rPr>
            </w:pPr>
            <w:r w:rsidRPr="00402350">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TJSP-2024-VUNESP</w:t>
            </w: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Cs/>
                <w:sz w:val="19"/>
                <w:szCs w:val="19"/>
                <w:lang w:eastAsia="pt-BR"/>
              </w:rPr>
              <w:t xml:space="preserve">: </w:t>
            </w:r>
            <w:r w:rsidRPr="00FC1167">
              <w:rPr>
                <w:rFonts w:ascii="Book Antiqua" w:eastAsia="Times New Roman" w:hAnsi="Book Antiqua" w:cs="Times New Roman"/>
                <w:bCs/>
                <w:sz w:val="19"/>
                <w:szCs w:val="19"/>
                <w:lang w:eastAsia="pt-BR"/>
              </w:rPr>
              <w:t>Considerando-se as disposições da Lei de Improbidade Administrativa (Lei 8.429/</w:t>
            </w:r>
            <w:r>
              <w:rPr>
                <w:rFonts w:ascii="Book Antiqua" w:eastAsia="Times New Roman" w:hAnsi="Book Antiqua" w:cs="Times New Roman"/>
                <w:bCs/>
                <w:sz w:val="19"/>
                <w:szCs w:val="19"/>
                <w:lang w:eastAsia="pt-BR"/>
              </w:rPr>
              <w:t>19</w:t>
            </w:r>
            <w:r w:rsidRPr="00FC1167">
              <w:rPr>
                <w:rFonts w:ascii="Book Antiqua" w:eastAsia="Times New Roman" w:hAnsi="Book Antiqua" w:cs="Times New Roman"/>
                <w:bCs/>
                <w:sz w:val="19"/>
                <w:szCs w:val="19"/>
                <w:lang w:eastAsia="pt-BR"/>
              </w:rPr>
              <w:t>92, com a redação dada pela Lei 14.230/</w:t>
            </w:r>
            <w:r>
              <w:rPr>
                <w:rFonts w:ascii="Book Antiqua" w:eastAsia="Times New Roman" w:hAnsi="Book Antiqua" w:cs="Times New Roman"/>
                <w:bCs/>
                <w:sz w:val="19"/>
                <w:szCs w:val="19"/>
                <w:lang w:eastAsia="pt-BR"/>
              </w:rPr>
              <w:t>20</w:t>
            </w:r>
            <w:r w:rsidRPr="00FC1167">
              <w:rPr>
                <w:rFonts w:ascii="Book Antiqua" w:eastAsia="Times New Roman" w:hAnsi="Book Antiqua" w:cs="Times New Roman"/>
                <w:bCs/>
                <w:sz w:val="19"/>
                <w:szCs w:val="19"/>
                <w:lang w:eastAsia="pt-BR"/>
              </w:rPr>
              <w:t>21), assinale a alternativa correta quanto à necessidade de presença de agente público no polo passivo da ação de improbidade administrativa para seu prosseguimento</w:t>
            </w:r>
            <w:r>
              <w:rPr>
                <w:rFonts w:ascii="Book Antiqua" w:eastAsia="Times New Roman" w:hAnsi="Book Antiqua" w:cs="Times New Roman"/>
                <w:bCs/>
                <w:sz w:val="19"/>
                <w:szCs w:val="19"/>
                <w:lang w:eastAsia="pt-BR"/>
              </w:rPr>
              <w:t>:</w:t>
            </w:r>
            <w:r>
              <w:t xml:space="preserve"> </w:t>
            </w:r>
            <w:r w:rsidRPr="00FC1167">
              <w:rPr>
                <w:rFonts w:ascii="Book Antiqua" w:eastAsia="Times New Roman" w:hAnsi="Book Antiqua" w:cs="Times New Roman"/>
                <w:bCs/>
                <w:sz w:val="19"/>
                <w:szCs w:val="19"/>
                <w:lang w:eastAsia="pt-BR"/>
              </w:rPr>
              <w:t>É possível o prosseguimento da ação de improbidade administrativa sem a presença de agente público no polo passivo nos casos em que há presença de particular, pessoa física ou jurídica, que celebra com a administração pública convênio, contrato de repasse, contrato de gestão, termo de parceria ou ajuste administrativo equivalente.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 único, LIA.</w:t>
            </w:r>
          </w:p>
        </w:tc>
      </w:tr>
    </w:tbl>
    <w:p w14:paraId="0B91B1CC" w14:textId="1ABA36ED" w:rsidR="00F638D7" w:rsidRPr="00D25597" w:rsidRDefault="00F638D7" w:rsidP="00F638D7">
      <w:pPr>
        <w:spacing w:before="100" w:beforeAutospacing="1" w:after="100" w:afterAutospacing="1" w:line="240" w:lineRule="auto"/>
        <w:ind w:firstLine="567"/>
        <w:jc w:val="both"/>
        <w:rPr>
          <w:rFonts w:ascii="Book Antiqua" w:hAnsi="Book Antiqua"/>
          <w:b/>
          <w:bCs/>
          <w:color w:val="FF0000"/>
          <w:sz w:val="16"/>
          <w:szCs w:val="16"/>
        </w:rPr>
      </w:pPr>
      <w:r w:rsidRPr="00CA5B6F">
        <w:rPr>
          <w:rFonts w:ascii="Book Antiqua" w:eastAsia="Times New Roman" w:hAnsi="Book Antiqua" w:cs="Times New Roman"/>
          <w:b/>
          <w:bCs/>
          <w:sz w:val="19"/>
          <w:szCs w:val="19"/>
          <w:highlight w:val="magenta"/>
          <w:lang w:eastAsia="pt-BR"/>
        </w:rPr>
        <w:t>Art. 3º</w:t>
      </w:r>
      <w:r w:rsidRPr="00CA5B6F">
        <w:rPr>
          <w:rFonts w:ascii="Book Antiqua" w:eastAsia="Times New Roman" w:hAnsi="Book Antiqua" w:cs="Times New Roman"/>
          <w:b/>
          <w:bCs/>
          <w:sz w:val="19"/>
          <w:szCs w:val="19"/>
          <w:lang w:eastAsia="pt-BR"/>
        </w:rPr>
        <w:t xml:space="preserve"> As </w:t>
      </w:r>
      <w:r w:rsidRPr="00FC1167">
        <w:rPr>
          <w:rFonts w:ascii="Book Antiqua" w:eastAsia="Times New Roman" w:hAnsi="Book Antiqua" w:cs="Times New Roman"/>
          <w:b/>
          <w:bCs/>
          <w:caps/>
          <w:sz w:val="19"/>
          <w:szCs w:val="19"/>
          <w:shd w:val="clear" w:color="auto" w:fill="F7CAAC" w:themeFill="accent2" w:themeFillTint="66"/>
          <w:lang w:eastAsia="pt-BR"/>
        </w:rPr>
        <w:t>disposições desta Lei</w:t>
      </w:r>
      <w:r w:rsidRPr="00FC1167">
        <w:rPr>
          <w:rFonts w:ascii="Book Antiqua" w:eastAsia="Times New Roman" w:hAnsi="Book Antiqua" w:cs="Times New Roman"/>
          <w:b/>
          <w:bCs/>
          <w:caps/>
          <w:sz w:val="19"/>
          <w:szCs w:val="19"/>
          <w:lang w:eastAsia="pt-BR"/>
        </w:rPr>
        <w:t xml:space="preserve"> </w:t>
      </w:r>
      <w:r w:rsidRPr="00FC1167">
        <w:rPr>
          <w:rFonts w:ascii="Book Antiqua" w:eastAsia="Times New Roman" w:hAnsi="Book Antiqua" w:cs="Times New Roman"/>
          <w:b/>
          <w:bCs/>
          <w:caps/>
          <w:sz w:val="19"/>
          <w:szCs w:val="19"/>
          <w:highlight w:val="green"/>
          <w:lang w:eastAsia="pt-BR"/>
        </w:rPr>
        <w:t>são aplicáveis</w:t>
      </w:r>
      <w:r w:rsidRPr="00CA5B6F">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sz w:val="19"/>
          <w:szCs w:val="19"/>
          <w:highlight w:val="cyan"/>
          <w:lang w:eastAsia="pt-BR"/>
        </w:rPr>
        <w:t>no que couber</w:t>
      </w:r>
      <w:r w:rsidRPr="00CA5B6F">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sz w:val="19"/>
          <w:szCs w:val="19"/>
          <w:highlight w:val="yellow"/>
          <w:lang w:eastAsia="pt-BR"/>
        </w:rPr>
        <w:t>àquele</w:t>
      </w:r>
      <w:r w:rsidRPr="00CA5B6F">
        <w:rPr>
          <w:rFonts w:ascii="Book Antiqua" w:eastAsia="Times New Roman" w:hAnsi="Book Antiqua" w:cs="Times New Roman"/>
          <w:b/>
          <w:bCs/>
          <w:sz w:val="19"/>
          <w:szCs w:val="19"/>
          <w:lang w:eastAsia="pt-BR"/>
        </w:rPr>
        <w:t xml:space="preserve"> que, </w:t>
      </w:r>
      <w:r w:rsidRPr="00FC1167">
        <w:rPr>
          <w:rFonts w:ascii="Book Antiqua" w:eastAsia="Times New Roman" w:hAnsi="Book Antiqua" w:cs="Times New Roman"/>
          <w:b/>
          <w:bCs/>
          <w:caps/>
          <w:sz w:val="19"/>
          <w:szCs w:val="19"/>
          <w:highlight w:val="green"/>
          <w:lang w:eastAsia="pt-BR"/>
        </w:rPr>
        <w:t>mesmo não sendo</w:t>
      </w:r>
      <w:r w:rsidRPr="00CA5B6F">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sz w:val="19"/>
          <w:szCs w:val="19"/>
          <w:highlight w:val="yellow"/>
          <w:lang w:eastAsia="pt-BR"/>
        </w:rPr>
        <w:t>agente público</w:t>
      </w:r>
      <w:r w:rsidRPr="00CA5B6F">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caps/>
          <w:sz w:val="19"/>
          <w:szCs w:val="19"/>
          <w:highlight w:val="green"/>
          <w:lang w:eastAsia="pt-BR"/>
        </w:rPr>
        <w:t>induza</w:t>
      </w:r>
      <w:r w:rsidRPr="00CA5B6F">
        <w:rPr>
          <w:rFonts w:ascii="Book Antiqua" w:eastAsia="Times New Roman" w:hAnsi="Book Antiqua" w:cs="Times New Roman"/>
          <w:b/>
          <w:bCs/>
          <w:sz w:val="19"/>
          <w:szCs w:val="19"/>
          <w:lang w:eastAsia="pt-BR"/>
        </w:rPr>
        <w:t xml:space="preserve"> ou </w:t>
      </w:r>
      <w:r w:rsidRPr="00FC1167">
        <w:rPr>
          <w:rFonts w:ascii="Book Antiqua" w:eastAsia="Times New Roman" w:hAnsi="Book Antiqua" w:cs="Times New Roman"/>
          <w:b/>
          <w:bCs/>
          <w:caps/>
          <w:sz w:val="19"/>
          <w:szCs w:val="19"/>
          <w:highlight w:val="green"/>
          <w:lang w:eastAsia="pt-BR"/>
        </w:rPr>
        <w:t>concorra</w:t>
      </w:r>
      <w:r w:rsidRPr="00CA5B6F">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sz w:val="19"/>
          <w:szCs w:val="19"/>
          <w:highlight w:val="cyan"/>
          <w:lang w:eastAsia="pt-BR"/>
        </w:rPr>
        <w:t>dolosamente</w:t>
      </w:r>
      <w:r w:rsidRPr="00CA5B6F">
        <w:rPr>
          <w:rFonts w:ascii="Book Antiqua" w:eastAsia="Times New Roman" w:hAnsi="Book Antiqua" w:cs="Times New Roman"/>
          <w:b/>
          <w:bCs/>
          <w:sz w:val="19"/>
          <w:szCs w:val="19"/>
          <w:lang w:eastAsia="pt-BR"/>
        </w:rPr>
        <w:t xml:space="preserve"> </w:t>
      </w:r>
      <w:r w:rsidRPr="00FC1167">
        <w:rPr>
          <w:rFonts w:ascii="Book Antiqua" w:eastAsia="Times New Roman" w:hAnsi="Book Antiqua" w:cs="Times New Roman"/>
          <w:b/>
          <w:bCs/>
          <w:sz w:val="19"/>
          <w:szCs w:val="19"/>
          <w:highlight w:val="yellow"/>
          <w:lang w:eastAsia="pt-BR"/>
        </w:rPr>
        <w:t>para a prática do ato de improbidade</w:t>
      </w:r>
      <w:r w:rsidRPr="0056205A">
        <w:rPr>
          <w:rFonts w:ascii="Book Antiqua" w:eastAsia="Times New Roman" w:hAnsi="Book Antiqua" w:cs="Times New Roman"/>
          <w:sz w:val="18"/>
          <w:szCs w:val="18"/>
          <w:lang w:eastAsia="pt-BR"/>
        </w:rPr>
        <w:t>. </w:t>
      </w:r>
      <w:hyperlink r:id="rId21"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CA5B6F" w:rsidRPr="0056205A">
        <w:rPr>
          <w:rStyle w:val="Hyperlink"/>
          <w:rFonts w:ascii="Book Antiqua" w:eastAsia="Times New Roman" w:hAnsi="Book Antiqua" w:cs="Times New Roman"/>
          <w:sz w:val="16"/>
          <w:szCs w:val="16"/>
          <w:u w:val="none"/>
          <w:lang w:eastAsia="pt-BR"/>
        </w:rPr>
        <w:t xml:space="preserve"> </w:t>
      </w:r>
      <w:r w:rsidR="003839E9">
        <w:rPr>
          <w:rFonts w:ascii="Book Antiqua" w:eastAsia="Times New Roman" w:hAnsi="Book Antiqua" w:cs="Times New Roman"/>
          <w:b/>
          <w:bCs/>
          <w:color w:val="FF0000"/>
          <w:sz w:val="16"/>
          <w:szCs w:val="16"/>
          <w:u w:val="single"/>
          <w:lang w:eastAsia="pt-BR"/>
        </w:rPr>
        <w:t>(MPAC-2022)</w:t>
      </w:r>
      <w:r w:rsidR="004B73F7">
        <w:rPr>
          <w:rFonts w:ascii="Book Antiqua" w:hAnsi="Book Antiqua" w:cs="Arial"/>
          <w:b/>
          <w:bCs/>
          <w:color w:val="FF0000"/>
          <w:sz w:val="16"/>
          <w:szCs w:val="16"/>
        </w:rPr>
        <w:t xml:space="preserve"> </w:t>
      </w:r>
      <w:r w:rsidR="004B73F7">
        <w:rPr>
          <w:rFonts w:ascii="Book Antiqua" w:hAnsi="Book Antiqua" w:cs="Arial"/>
          <w:b/>
          <w:bCs/>
          <w:color w:val="FF0000"/>
          <w:sz w:val="16"/>
          <w:szCs w:val="16"/>
          <w:u w:val="single"/>
        </w:rPr>
        <w:t>(MPGO-2022)</w:t>
      </w:r>
      <w:r w:rsidR="00556477">
        <w:rPr>
          <w:rFonts w:ascii="Book Antiqua" w:hAnsi="Book Antiqua" w:cs="Arial"/>
          <w:b/>
          <w:bCs/>
          <w:color w:val="FF0000"/>
          <w:sz w:val="16"/>
          <w:szCs w:val="16"/>
        </w:rPr>
        <w:t xml:space="preserve"> </w:t>
      </w:r>
      <w:r w:rsidR="00556477">
        <w:rPr>
          <w:rFonts w:ascii="Book Antiqua" w:hAnsi="Book Antiqua" w:cs="Arial"/>
          <w:b/>
          <w:bCs/>
          <w:color w:val="FF0000"/>
          <w:sz w:val="16"/>
          <w:szCs w:val="16"/>
          <w:u w:val="single"/>
        </w:rPr>
        <w:t>(MPMS-2022)</w:t>
      </w:r>
      <w:r w:rsidR="009602EE" w:rsidRPr="0056205A">
        <w:rPr>
          <w:rFonts w:ascii="Book Antiqua" w:hAnsi="Book Antiqua" w:cs="Arial"/>
          <w:b/>
          <w:bCs/>
          <w:color w:val="FF0000"/>
          <w:sz w:val="16"/>
          <w:szCs w:val="16"/>
        </w:rPr>
        <w:t xml:space="preserve"> </w:t>
      </w:r>
      <w:r w:rsidR="00153341">
        <w:rPr>
          <w:rFonts w:ascii="Book Antiqua" w:eastAsia="Times New Roman" w:hAnsi="Book Antiqua" w:cs="Arial"/>
          <w:b/>
          <w:bCs/>
          <w:color w:val="FF0000"/>
          <w:sz w:val="16"/>
          <w:szCs w:val="16"/>
          <w:u w:val="single"/>
          <w:lang w:eastAsia="pt-BR"/>
        </w:rPr>
        <w:t>(PGEPA-2022)</w:t>
      </w:r>
      <w:r w:rsidR="004878F3">
        <w:rPr>
          <w:rFonts w:ascii="Book Antiqua" w:eastAsia="Times New Roman" w:hAnsi="Book Antiqua" w:cs="Arial"/>
          <w:b/>
          <w:bCs/>
          <w:color w:val="FF0000"/>
          <w:sz w:val="16"/>
          <w:szCs w:val="16"/>
          <w:lang w:eastAsia="pt-BR"/>
        </w:rPr>
        <w:t xml:space="preserve"> </w:t>
      </w:r>
      <w:r w:rsidR="004878F3">
        <w:rPr>
          <w:rFonts w:ascii="Book Antiqua" w:hAnsi="Book Antiqua" w:cs="Arial"/>
          <w:b/>
          <w:color w:val="FF0000"/>
          <w:sz w:val="16"/>
          <w:szCs w:val="16"/>
          <w:u w:val="single"/>
        </w:rPr>
        <w:t>(Cartórios/TJSC-2021/2023)</w:t>
      </w:r>
      <w:r w:rsidR="00C521A9">
        <w:rPr>
          <w:rFonts w:ascii="Book Antiqua" w:hAnsi="Book Antiqua" w:cs="Arial"/>
          <w:b/>
          <w:color w:val="FF0000"/>
          <w:sz w:val="16"/>
          <w:szCs w:val="16"/>
        </w:rPr>
        <w:t xml:space="preserve"> </w:t>
      </w:r>
      <w:r w:rsidR="00C521A9">
        <w:rPr>
          <w:rFonts w:ascii="Book Antiqua" w:hAnsi="Book Antiqua" w:cs="Arial"/>
          <w:b/>
          <w:color w:val="FF0000"/>
          <w:sz w:val="16"/>
          <w:szCs w:val="16"/>
          <w:u w:val="single"/>
        </w:rPr>
        <w:t>(MPPR-2023)</w:t>
      </w:r>
      <w:r w:rsidR="00601AA1">
        <w:rPr>
          <w:rFonts w:ascii="Book Antiqua" w:eastAsia="Times New Roman" w:hAnsi="Book Antiqua" w:cs="Arial"/>
          <w:b/>
          <w:bCs/>
          <w:color w:val="FF0000"/>
          <w:sz w:val="16"/>
          <w:szCs w:val="16"/>
          <w:lang w:eastAsia="pt-BR"/>
        </w:rPr>
        <w:t xml:space="preserve"> </w:t>
      </w:r>
      <w:r w:rsidR="00601AA1">
        <w:rPr>
          <w:rFonts w:ascii="Book Antiqua" w:eastAsia="Times New Roman" w:hAnsi="Book Antiqua" w:cs="Times New Roman"/>
          <w:b/>
          <w:bCs/>
          <w:color w:val="FF0000"/>
          <w:sz w:val="16"/>
          <w:szCs w:val="16"/>
          <w:u w:val="single"/>
          <w:lang w:eastAsia="pt-BR"/>
        </w:rPr>
        <w:t>(MPSC-2023)</w:t>
      </w:r>
      <w:r w:rsidR="003056E7">
        <w:rPr>
          <w:rFonts w:ascii="Book Antiqua" w:eastAsia="Times New Roman" w:hAnsi="Book Antiqua" w:cs="Times New Roman"/>
          <w:b/>
          <w:bCs/>
          <w:color w:val="FF0000"/>
          <w:sz w:val="16"/>
          <w:szCs w:val="16"/>
          <w:lang w:eastAsia="pt-BR"/>
        </w:rPr>
        <w:t xml:space="preserve"> </w:t>
      </w:r>
      <w:r w:rsidR="003056E7">
        <w:rPr>
          <w:rFonts w:ascii="Book Antiqua" w:eastAsia="Times New Roman" w:hAnsi="Book Antiqua" w:cs="Times New Roman"/>
          <w:b/>
          <w:bCs/>
          <w:color w:val="FF0000"/>
          <w:sz w:val="16"/>
          <w:szCs w:val="16"/>
          <w:u w:val="single"/>
          <w:lang w:eastAsia="pt-BR"/>
        </w:rPr>
        <w:t>(DPEMG-2023)</w:t>
      </w:r>
      <w:r w:rsidR="007E1B55">
        <w:rPr>
          <w:rFonts w:ascii="Book Antiqua" w:eastAsia="Times New Roman" w:hAnsi="Book Antiqua" w:cs="Arial"/>
          <w:b/>
          <w:bCs/>
          <w:color w:val="FF0000"/>
          <w:sz w:val="16"/>
          <w:szCs w:val="16"/>
          <w:lang w:eastAsia="pt-BR"/>
        </w:rPr>
        <w:t xml:space="preserve"> </w:t>
      </w:r>
      <w:r w:rsidR="007E1B55">
        <w:rPr>
          <w:rFonts w:ascii="Book Antiqua" w:eastAsia="Times New Roman" w:hAnsi="Book Antiqua" w:cs="Arial"/>
          <w:b/>
          <w:bCs/>
          <w:color w:val="FF0000"/>
          <w:sz w:val="16"/>
          <w:szCs w:val="16"/>
          <w:u w:val="single"/>
          <w:lang w:eastAsia="pt-BR"/>
        </w:rPr>
        <w:t>(DPERO-2023)</w:t>
      </w:r>
      <w:r w:rsidR="00DB6415">
        <w:rPr>
          <w:rFonts w:ascii="Book Antiqua" w:eastAsia="Times New Roman" w:hAnsi="Book Antiqua" w:cs="Arial"/>
          <w:b/>
          <w:bCs/>
          <w:color w:val="FF0000"/>
          <w:sz w:val="16"/>
          <w:szCs w:val="16"/>
          <w:lang w:eastAsia="pt-BR"/>
        </w:rPr>
        <w:t xml:space="preserve"> </w:t>
      </w:r>
      <w:r w:rsidR="00DB6415">
        <w:rPr>
          <w:rFonts w:ascii="Book Antiqua" w:eastAsia="Times New Roman" w:hAnsi="Book Antiqua" w:cs="Times New Roman"/>
          <w:b/>
          <w:color w:val="FF0000"/>
          <w:sz w:val="16"/>
          <w:szCs w:val="16"/>
          <w:u w:val="single"/>
          <w:lang w:eastAsia="pt-BR"/>
        </w:rPr>
        <w:t>(PGEES-2023)</w:t>
      </w:r>
      <w:r w:rsidR="00A868BB">
        <w:rPr>
          <w:rFonts w:ascii="Book Antiqua" w:eastAsia="Times New Roman" w:hAnsi="Book Antiqua" w:cs="Times New Roman"/>
          <w:b/>
          <w:color w:val="FF0000"/>
          <w:sz w:val="16"/>
          <w:szCs w:val="16"/>
          <w:lang w:eastAsia="pt-BR"/>
        </w:rPr>
        <w:t xml:space="preserve"> </w:t>
      </w:r>
      <w:r w:rsidR="00A868BB">
        <w:rPr>
          <w:rFonts w:ascii="Book Antiqua" w:eastAsia="Times New Roman" w:hAnsi="Book Antiqua" w:cs="Arial"/>
          <w:b/>
          <w:bCs/>
          <w:color w:val="FF0000"/>
          <w:sz w:val="16"/>
          <w:szCs w:val="16"/>
          <w:u w:val="single"/>
          <w:lang w:eastAsia="pt-BR"/>
        </w:rPr>
        <w:t>(MPRJ-2022/2024)</w:t>
      </w:r>
      <w:r w:rsidR="00F47FFD">
        <w:rPr>
          <w:rFonts w:ascii="Book Antiqua" w:eastAsia="Times New Roman" w:hAnsi="Book Antiqua" w:cs="Times New Roman"/>
          <w:b/>
          <w:color w:val="FF0000"/>
          <w:sz w:val="16"/>
          <w:szCs w:val="16"/>
          <w:lang w:eastAsia="pt-BR"/>
        </w:rPr>
        <w:t xml:space="preserve"> </w:t>
      </w:r>
      <w:r w:rsidR="00F47FFD">
        <w:rPr>
          <w:rFonts w:ascii="Book Antiqua" w:eastAsia="Times New Roman" w:hAnsi="Book Antiqua" w:cs="Times New Roman"/>
          <w:b/>
          <w:color w:val="FF0000"/>
          <w:sz w:val="16"/>
          <w:szCs w:val="16"/>
          <w:u w:val="single"/>
          <w:lang w:eastAsia="pt-BR"/>
        </w:rPr>
        <w:t>(TJSP-2024)</w:t>
      </w:r>
      <w:r w:rsidR="00D25597">
        <w:rPr>
          <w:rFonts w:ascii="Book Antiqua" w:eastAsia="Times New Roman" w:hAnsi="Book Antiqua" w:cs="Times New Roman"/>
          <w:b/>
          <w:color w:val="FF0000"/>
          <w:sz w:val="16"/>
          <w:szCs w:val="16"/>
          <w:lang w:eastAsia="pt-BR"/>
        </w:rPr>
        <w:t xml:space="preserve"> </w:t>
      </w:r>
      <w:r w:rsidR="00D25597">
        <w:rPr>
          <w:rFonts w:ascii="Book Antiqua" w:eastAsia="Times New Roman" w:hAnsi="Book Antiqua" w:cs="Arial"/>
          <w:b/>
          <w:bCs/>
          <w:color w:val="FF0000"/>
          <w:sz w:val="16"/>
          <w:szCs w:val="16"/>
          <w:u w:val="single"/>
          <w:lang w:eastAsia="pt-BR"/>
        </w:rPr>
        <w:t>(PGESP-2024)</w:t>
      </w:r>
    </w:p>
    <w:tbl>
      <w:tblPr>
        <w:tblStyle w:val="Tabelacomgrade"/>
        <w:tblW w:w="0" w:type="auto"/>
        <w:shd w:val="clear" w:color="auto" w:fill="CCFFFF"/>
        <w:tblLook w:val="04A0" w:firstRow="1" w:lastRow="0" w:firstColumn="1" w:lastColumn="0" w:noHBand="0" w:noVBand="1"/>
      </w:tblPr>
      <w:tblGrid>
        <w:gridCol w:w="8494"/>
      </w:tblGrid>
      <w:tr w:rsidR="004B73F7" w:rsidRPr="00402350" w14:paraId="157223E1" w14:textId="77777777" w:rsidTr="00DB0CB6">
        <w:tc>
          <w:tcPr>
            <w:tcW w:w="8494" w:type="dxa"/>
            <w:shd w:val="clear" w:color="auto" w:fill="CCFFFF"/>
          </w:tcPr>
          <w:p w14:paraId="6B50BB93" w14:textId="4EED162A" w:rsidR="004B73F7" w:rsidRDefault="004B73F7" w:rsidP="00DB0CB6">
            <w:pPr>
              <w:pStyle w:val="Default"/>
              <w:jc w:val="both"/>
              <w:rPr>
                <w:rFonts w:ascii="Book Antiqua" w:eastAsia="Times New Roman" w:hAnsi="Book Antiqua" w:cs="Times New Roman"/>
                <w:b/>
                <w:i/>
                <w:color w:val="FF0000"/>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453B6">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556477">
              <w:rPr>
                <w:rFonts w:ascii="Book Antiqua" w:eastAsia="Times New Roman" w:hAnsi="Book Antiqua" w:cs="Times New Roman"/>
                <w:b/>
                <w:i/>
                <w:iCs/>
                <w:color w:val="FF0000"/>
                <w:sz w:val="19"/>
                <w:szCs w:val="19"/>
                <w:highlight w:val="green"/>
                <w:lang w:eastAsia="pt-BR"/>
              </w:rPr>
              <w:t>MPMS-2022</w:t>
            </w:r>
            <w:r w:rsidR="00DB6415">
              <w:rPr>
                <w:rFonts w:ascii="Book Antiqua" w:eastAsia="Times New Roman" w:hAnsi="Book Antiqua" w:cs="Times New Roman"/>
                <w:b/>
                <w:i/>
                <w:iCs/>
                <w:color w:val="FF0000"/>
                <w:sz w:val="19"/>
                <w:szCs w:val="19"/>
                <w:lang w:eastAsia="pt-BR"/>
              </w:rPr>
              <w:t>: #</w:t>
            </w:r>
            <w:r w:rsidR="00DB6415" w:rsidRPr="00DB6415">
              <w:rPr>
                <w:rFonts w:ascii="Book Antiqua" w:eastAsia="Times New Roman" w:hAnsi="Book Antiqua" w:cs="Times New Roman"/>
                <w:b/>
                <w:i/>
                <w:iCs/>
                <w:color w:val="FF0000"/>
                <w:sz w:val="19"/>
                <w:szCs w:val="19"/>
                <w:highlight w:val="green"/>
                <w:lang w:eastAsia="pt-BR"/>
              </w:rPr>
              <w:t>PGEES-2023</w:t>
            </w:r>
            <w:r w:rsidR="00FC1167">
              <w:rPr>
                <w:rFonts w:ascii="Book Antiqua" w:eastAsia="Times New Roman" w:hAnsi="Book Antiqua" w:cs="Times New Roman"/>
                <w:b/>
                <w:i/>
                <w:iCs/>
                <w:color w:val="FF0000"/>
                <w:sz w:val="19"/>
                <w:szCs w:val="19"/>
                <w:lang w:eastAsia="pt-BR"/>
              </w:rPr>
              <w:t>: #</w:t>
            </w:r>
            <w:r w:rsidR="00FC1167" w:rsidRPr="00FC1167">
              <w:rPr>
                <w:rFonts w:ascii="Book Antiqua" w:eastAsia="Times New Roman" w:hAnsi="Book Antiqua" w:cs="Times New Roman"/>
                <w:b/>
                <w:i/>
                <w:iCs/>
                <w:color w:val="FF0000"/>
                <w:sz w:val="19"/>
                <w:szCs w:val="19"/>
                <w:highlight w:val="green"/>
                <w:lang w:eastAsia="pt-BR"/>
              </w:rPr>
              <w:t>TJSP-2024</w:t>
            </w:r>
            <w:r>
              <w:rPr>
                <w:rFonts w:ascii="Book Antiqua" w:eastAsia="Times New Roman" w:hAnsi="Book Antiqua" w:cs="Times New Roman"/>
                <w:b/>
                <w:i/>
                <w:iCs/>
                <w:color w:val="FF0000"/>
                <w:sz w:val="19"/>
                <w:szCs w:val="19"/>
                <w:lang w:eastAsia="pt-BR"/>
              </w:rPr>
              <w:t>: #</w:t>
            </w:r>
            <w:r w:rsidRPr="00556477">
              <w:rPr>
                <w:rFonts w:ascii="Book Antiqua" w:eastAsia="Times New Roman" w:hAnsi="Book Antiqua" w:cs="Times New Roman"/>
                <w:b/>
                <w:i/>
                <w:iCs/>
                <w:color w:val="FF0000"/>
                <w:sz w:val="19"/>
                <w:szCs w:val="19"/>
                <w:highlight w:val="green"/>
                <w:lang w:eastAsia="pt-BR"/>
              </w:rPr>
              <w:t>AOCP</w:t>
            </w:r>
            <w:r w:rsidR="00DB6415">
              <w:rPr>
                <w:rFonts w:ascii="Book Antiqua" w:eastAsia="Times New Roman" w:hAnsi="Book Antiqua" w:cs="Times New Roman"/>
                <w:b/>
                <w:i/>
                <w:iCs/>
                <w:color w:val="FF0000"/>
                <w:sz w:val="19"/>
                <w:szCs w:val="19"/>
                <w:lang w:eastAsia="pt-BR"/>
              </w:rPr>
              <w:t>: #</w:t>
            </w:r>
            <w:r w:rsidR="00DB6415" w:rsidRPr="00DB6415">
              <w:rPr>
                <w:rFonts w:ascii="Book Antiqua" w:eastAsia="Times New Roman" w:hAnsi="Book Antiqua" w:cs="Times New Roman"/>
                <w:b/>
                <w:i/>
                <w:iCs/>
                <w:color w:val="FF0000"/>
                <w:sz w:val="19"/>
                <w:szCs w:val="19"/>
                <w:highlight w:val="green"/>
                <w:lang w:eastAsia="pt-BR"/>
              </w:rPr>
              <w:t>CESPE</w:t>
            </w:r>
            <w:r w:rsidR="00FC1167">
              <w:rPr>
                <w:rFonts w:ascii="Book Antiqua" w:eastAsia="Times New Roman" w:hAnsi="Book Antiqua" w:cs="Times New Roman"/>
                <w:b/>
                <w:i/>
                <w:iCs/>
                <w:color w:val="FF0000"/>
                <w:sz w:val="19"/>
                <w:szCs w:val="19"/>
                <w:lang w:eastAsia="pt-BR"/>
              </w:rPr>
              <w:t>: #</w:t>
            </w:r>
            <w:r w:rsidR="00FC1167" w:rsidRPr="00FC1167">
              <w:rPr>
                <w:rFonts w:ascii="Book Antiqua" w:eastAsia="Times New Roman" w:hAnsi="Book Antiqua" w:cs="Times New Roman"/>
                <w:b/>
                <w:i/>
                <w:iCs/>
                <w:color w:val="FF0000"/>
                <w:sz w:val="19"/>
                <w:szCs w:val="19"/>
                <w:highlight w:val="green"/>
                <w:lang w:eastAsia="pt-BR"/>
              </w:rPr>
              <w:t>VUNESP</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C1167">
              <w:rPr>
                <w:rFonts w:ascii="Book Antiqua" w:hAnsi="Book Antiqua" w:cs="Times New Roman"/>
                <w:b/>
                <w:bCs/>
                <w:i/>
                <w:iCs/>
                <w:sz w:val="19"/>
                <w:szCs w:val="19"/>
                <w:highlight w:val="green"/>
                <w:u w:val="single"/>
              </w:rPr>
              <w:t>É viável</w:t>
            </w:r>
            <w:r w:rsidRPr="00F75261">
              <w:rPr>
                <w:rFonts w:ascii="Book Antiqua" w:hAnsi="Book Antiqua" w:cs="Times New Roman"/>
                <w:b/>
                <w:bCs/>
                <w:i/>
                <w:iCs/>
                <w:sz w:val="19"/>
                <w:szCs w:val="19"/>
                <w:u w:val="single"/>
              </w:rPr>
              <w:t xml:space="preserve"> o </w:t>
            </w:r>
            <w:r w:rsidRPr="00FC1167">
              <w:rPr>
                <w:rFonts w:ascii="Book Antiqua" w:hAnsi="Book Antiqua" w:cs="Times New Roman"/>
                <w:b/>
                <w:bCs/>
                <w:i/>
                <w:iCs/>
                <w:sz w:val="19"/>
                <w:szCs w:val="19"/>
                <w:u w:val="single"/>
                <w:shd w:val="clear" w:color="auto" w:fill="F7CAAC" w:themeFill="accent2" w:themeFillTint="66"/>
              </w:rPr>
              <w:t>prosseguimento de ação de improbidade administrativa</w:t>
            </w:r>
            <w:r w:rsidRPr="00F75261">
              <w:rPr>
                <w:rFonts w:ascii="Book Antiqua" w:hAnsi="Book Antiqua" w:cs="Times New Roman"/>
                <w:b/>
                <w:bCs/>
                <w:i/>
                <w:iCs/>
                <w:sz w:val="19"/>
                <w:szCs w:val="19"/>
                <w:u w:val="single"/>
              </w:rPr>
              <w:t xml:space="preserve"> </w:t>
            </w:r>
            <w:r w:rsidRPr="00FC1167">
              <w:rPr>
                <w:rFonts w:ascii="Book Antiqua" w:hAnsi="Book Antiqua" w:cs="Times New Roman"/>
                <w:b/>
                <w:bCs/>
                <w:i/>
                <w:iCs/>
                <w:sz w:val="19"/>
                <w:szCs w:val="19"/>
                <w:highlight w:val="green"/>
                <w:u w:val="single"/>
              </w:rPr>
              <w:t>exclusivamente contra</w:t>
            </w:r>
            <w:r w:rsidRPr="00F75261">
              <w:rPr>
                <w:rFonts w:ascii="Book Antiqua" w:hAnsi="Book Antiqua" w:cs="Times New Roman"/>
                <w:b/>
                <w:bCs/>
                <w:i/>
                <w:iCs/>
                <w:sz w:val="19"/>
                <w:szCs w:val="19"/>
                <w:u w:val="single"/>
              </w:rPr>
              <w:t xml:space="preserve"> </w:t>
            </w:r>
            <w:r w:rsidRPr="00FC1167">
              <w:rPr>
                <w:rFonts w:ascii="Book Antiqua" w:hAnsi="Book Antiqua" w:cs="Times New Roman"/>
                <w:b/>
                <w:bCs/>
                <w:i/>
                <w:iCs/>
                <w:sz w:val="19"/>
                <w:szCs w:val="19"/>
                <w:highlight w:val="yellow"/>
                <w:u w:val="single"/>
              </w:rPr>
              <w:t>particular</w:t>
            </w:r>
            <w:r w:rsidRPr="00F75261">
              <w:rPr>
                <w:rFonts w:ascii="Book Antiqua" w:hAnsi="Book Antiqua" w:cs="Times New Roman"/>
                <w:b/>
                <w:bCs/>
                <w:i/>
                <w:iCs/>
                <w:sz w:val="19"/>
                <w:szCs w:val="19"/>
                <w:u w:val="single"/>
              </w:rPr>
              <w:t xml:space="preserve"> </w:t>
            </w:r>
            <w:r w:rsidRPr="00FC1167">
              <w:rPr>
                <w:rFonts w:ascii="Book Antiqua" w:hAnsi="Book Antiqua" w:cs="Times New Roman"/>
                <w:b/>
                <w:bCs/>
                <w:i/>
                <w:iCs/>
                <w:sz w:val="19"/>
                <w:szCs w:val="19"/>
                <w:highlight w:val="green"/>
                <w:u w:val="single"/>
              </w:rPr>
              <w:t>quando há</w:t>
            </w:r>
            <w:r w:rsidRPr="00F75261">
              <w:rPr>
                <w:rFonts w:ascii="Book Antiqua" w:hAnsi="Book Antiqua" w:cs="Times New Roman"/>
                <w:b/>
                <w:bCs/>
                <w:i/>
                <w:iCs/>
                <w:sz w:val="19"/>
                <w:szCs w:val="19"/>
                <w:u w:val="single"/>
              </w:rPr>
              <w:t xml:space="preserve"> </w:t>
            </w:r>
            <w:r w:rsidRPr="00FC1167">
              <w:rPr>
                <w:rFonts w:ascii="Book Antiqua" w:hAnsi="Book Antiqua" w:cs="Times New Roman"/>
                <w:b/>
                <w:bCs/>
                <w:i/>
                <w:iCs/>
                <w:sz w:val="19"/>
                <w:szCs w:val="19"/>
                <w:highlight w:val="yellow"/>
                <w:u w:val="single"/>
              </w:rPr>
              <w:t>pretensão de responsabilizar agentes públicos</w:t>
            </w:r>
            <w:r w:rsidRPr="00F75261">
              <w:rPr>
                <w:rFonts w:ascii="Book Antiqua" w:hAnsi="Book Antiqua" w:cs="Times New Roman"/>
                <w:b/>
                <w:bCs/>
                <w:i/>
                <w:iCs/>
                <w:sz w:val="19"/>
                <w:szCs w:val="19"/>
                <w:u w:val="single"/>
              </w:rPr>
              <w:t xml:space="preserve"> </w:t>
            </w:r>
            <w:r w:rsidRPr="00FC1167">
              <w:rPr>
                <w:rFonts w:ascii="Book Antiqua" w:hAnsi="Book Antiqua" w:cs="Times New Roman"/>
                <w:b/>
                <w:bCs/>
                <w:i/>
                <w:iCs/>
                <w:sz w:val="19"/>
                <w:szCs w:val="19"/>
                <w:u w:val="single"/>
                <w:shd w:val="clear" w:color="auto" w:fill="F7CAAC" w:themeFill="accent2" w:themeFillTint="66"/>
              </w:rPr>
              <w:t>pelos mesmos fatos em outra demanda conexa</w:t>
            </w:r>
            <w:r>
              <w:rPr>
                <w:rFonts w:ascii="Book Antiqua" w:hAnsi="Book Antiqua" w:cs="Times New Roman"/>
                <w:b/>
                <w:bCs/>
                <w:sz w:val="19"/>
                <w:szCs w:val="19"/>
              </w:rPr>
              <w:t xml:space="preserve">: </w:t>
            </w:r>
            <w:r w:rsidRPr="00F75261">
              <w:rPr>
                <w:rFonts w:ascii="Book Antiqua" w:hAnsi="Book Antiqua" w:cs="Times New Roman"/>
                <w:b/>
                <w:bCs/>
                <w:sz w:val="19"/>
                <w:szCs w:val="19"/>
              </w:rPr>
              <w:t>O STJ possui o entendimento pacífico no sentido que é inviável o manejo da ação de improbidade exclusivamente contra o particular, sem a concomitante presença de agente público no polo passivo da demanda. Essa posição continua a mesma e não mudou.</w:t>
            </w:r>
            <w:r>
              <w:rPr>
                <w:rFonts w:ascii="Book Antiqua" w:hAnsi="Book Antiqua" w:cs="Times New Roman"/>
                <w:b/>
                <w:bCs/>
                <w:sz w:val="19"/>
                <w:szCs w:val="19"/>
              </w:rPr>
              <w:t xml:space="preserve"> </w:t>
            </w:r>
            <w:r w:rsidRPr="00F75261">
              <w:rPr>
                <w:rFonts w:ascii="Book Antiqua" w:hAnsi="Book Antiqua" w:cs="Times New Roman"/>
                <w:b/>
                <w:bCs/>
                <w:sz w:val="19"/>
                <w:szCs w:val="19"/>
              </w:rPr>
              <w:t>Caso adaptado: o DNIT contratou uma empresa para que ela fizesse a supervisão da construção de uma rodovia federal. Ocorre que, em tese, foram praticados atos de improbidade administrativa na execução desse contrato. Diante disso, foram propostas duas ações de improbidade administrativa: 1ª) Ação de improbidade proposta pelo DNIT contra João e Pedro, os agentes públicos envolvidos no contrato. 2ª) Ação de improbidade proposta pelo MPF contra João e Pedro (os agentes públicos) e também contra Marcelo (o particular envolvido no ato).</w:t>
            </w:r>
            <w:r>
              <w:rPr>
                <w:rFonts w:ascii="Book Antiqua" w:hAnsi="Book Antiqua" w:cs="Times New Roman"/>
                <w:b/>
                <w:bCs/>
                <w:sz w:val="19"/>
                <w:szCs w:val="19"/>
              </w:rPr>
              <w:t xml:space="preserve"> </w:t>
            </w:r>
            <w:r w:rsidRPr="00F75261">
              <w:rPr>
                <w:rFonts w:ascii="Book Antiqua" w:hAnsi="Book Antiqua" w:cs="Times New Roman"/>
                <w:b/>
                <w:bCs/>
                <w:sz w:val="19"/>
                <w:szCs w:val="19"/>
              </w:rPr>
              <w:t>O juiz, ao analisar a ação proposta pelo MPF, recebeu a demanda apenas contra Marcelo (o particular) e rejeitou a ação contra João e Pedro (os agentes públicos) sob o argumento de que eles já respondem a demanda anteriormente ajuizada pelo DNIT, sendo os processos conexos.</w:t>
            </w:r>
            <w:r>
              <w:rPr>
                <w:rFonts w:ascii="Book Antiqua" w:hAnsi="Book Antiqua" w:cs="Times New Roman"/>
                <w:b/>
                <w:bCs/>
                <w:sz w:val="19"/>
                <w:szCs w:val="19"/>
              </w:rPr>
              <w:t xml:space="preserve"> </w:t>
            </w:r>
            <w:r w:rsidRPr="00F75261">
              <w:rPr>
                <w:rFonts w:ascii="Book Antiqua" w:hAnsi="Book Antiqua" w:cs="Times New Roman"/>
                <w:b/>
                <w:bCs/>
                <w:sz w:val="19"/>
                <w:szCs w:val="19"/>
              </w:rPr>
              <w:t>Diante dessa decisão, Marcelo interpôs agravo de instrumento e o TRF deu provimento ao recurso e extinguiu a ação proposta pelo MPF sob o argumento de que não cabe ação de improbidade administrativa tramitando unicamente contra particular.</w:t>
            </w:r>
            <w:r>
              <w:rPr>
                <w:rFonts w:ascii="Book Antiqua" w:hAnsi="Book Antiqua" w:cs="Times New Roman"/>
                <w:b/>
                <w:bCs/>
                <w:sz w:val="19"/>
                <w:szCs w:val="19"/>
              </w:rPr>
              <w:t xml:space="preserve"> </w:t>
            </w:r>
            <w:r w:rsidRPr="00F75261">
              <w:rPr>
                <w:rFonts w:ascii="Book Antiqua" w:hAnsi="Book Antiqua" w:cs="Times New Roman"/>
                <w:b/>
                <w:bCs/>
                <w:sz w:val="19"/>
                <w:szCs w:val="19"/>
              </w:rPr>
              <w:t>Esse argumento não deve prevalecer. Isso porque os agentes públicos já respondem em outra demanda conexa.</w:t>
            </w:r>
            <w:r>
              <w:rPr>
                <w:rFonts w:ascii="Book Antiqua" w:hAnsi="Book Antiqua" w:cs="Times New Roman"/>
                <w:b/>
                <w:bCs/>
                <w:sz w:val="19"/>
                <w:szCs w:val="19"/>
              </w:rPr>
              <w:t xml:space="preserve"> </w:t>
            </w:r>
            <w:r w:rsidRPr="00F75261">
              <w:rPr>
                <w:rFonts w:ascii="Book Antiqua" w:hAnsi="Book Antiqua" w:cs="Times New Roman"/>
                <w:sz w:val="19"/>
                <w:szCs w:val="19"/>
              </w:rPr>
              <w:t xml:space="preserve">STJ. 1ª T. </w:t>
            </w:r>
            <w:proofErr w:type="spellStart"/>
            <w:r w:rsidRPr="00F75261">
              <w:rPr>
                <w:rFonts w:ascii="Book Antiqua" w:hAnsi="Book Antiqua" w:cs="Times New Roman"/>
                <w:sz w:val="19"/>
                <w:szCs w:val="19"/>
              </w:rPr>
              <w:t>AREsp</w:t>
            </w:r>
            <w:proofErr w:type="spellEnd"/>
            <w:r w:rsidRPr="00F75261">
              <w:rPr>
                <w:rFonts w:ascii="Book Antiqua" w:hAnsi="Book Antiqua" w:cs="Times New Roman"/>
                <w:sz w:val="19"/>
                <w:szCs w:val="19"/>
              </w:rPr>
              <w:t xml:space="preserve"> 1402806-TO, Rel. Min. Manoel </w:t>
            </w:r>
            <w:proofErr w:type="spellStart"/>
            <w:r w:rsidRPr="00F75261">
              <w:rPr>
                <w:rFonts w:ascii="Book Antiqua" w:hAnsi="Book Antiqua" w:cs="Times New Roman"/>
                <w:sz w:val="19"/>
                <w:szCs w:val="19"/>
              </w:rPr>
              <w:t>Erhardt</w:t>
            </w:r>
            <w:proofErr w:type="spellEnd"/>
            <w:r w:rsidRPr="00F75261">
              <w:rPr>
                <w:rFonts w:ascii="Book Antiqua" w:hAnsi="Book Antiqua" w:cs="Times New Roman"/>
                <w:sz w:val="19"/>
                <w:szCs w:val="19"/>
              </w:rPr>
              <w:t xml:space="preserve"> (Des</w:t>
            </w:r>
            <w:r>
              <w:rPr>
                <w:rFonts w:ascii="Book Antiqua" w:hAnsi="Book Antiqua" w:cs="Times New Roman"/>
                <w:sz w:val="19"/>
                <w:szCs w:val="19"/>
              </w:rPr>
              <w:t>.</w:t>
            </w:r>
            <w:r w:rsidRPr="00F75261">
              <w:rPr>
                <w:rFonts w:ascii="Book Antiqua" w:hAnsi="Book Antiqua" w:cs="Times New Roman"/>
                <w:sz w:val="19"/>
                <w:szCs w:val="19"/>
              </w:rPr>
              <w:t xml:space="preserve"> </w:t>
            </w:r>
            <w:proofErr w:type="spellStart"/>
            <w:r w:rsidRPr="00F75261">
              <w:rPr>
                <w:rFonts w:ascii="Book Antiqua" w:hAnsi="Book Antiqua" w:cs="Times New Roman"/>
                <w:sz w:val="19"/>
                <w:szCs w:val="19"/>
              </w:rPr>
              <w:t>Conv</w:t>
            </w:r>
            <w:proofErr w:type="spellEnd"/>
            <w:r>
              <w:rPr>
                <w:rFonts w:ascii="Book Antiqua" w:hAnsi="Book Antiqua" w:cs="Times New Roman"/>
                <w:sz w:val="19"/>
                <w:szCs w:val="19"/>
              </w:rPr>
              <w:t>.</w:t>
            </w:r>
            <w:r w:rsidRPr="00F75261">
              <w:rPr>
                <w:rFonts w:ascii="Book Antiqua" w:hAnsi="Book Antiqua" w:cs="Times New Roman"/>
                <w:sz w:val="19"/>
                <w:szCs w:val="19"/>
              </w:rPr>
              <w:t xml:space="preserve"> do TRF da 5ª R</w:t>
            </w:r>
            <w:r>
              <w:rPr>
                <w:rFonts w:ascii="Book Antiqua" w:hAnsi="Book Antiqua" w:cs="Times New Roman"/>
                <w:sz w:val="19"/>
                <w:szCs w:val="19"/>
              </w:rPr>
              <w:t>.</w:t>
            </w:r>
            <w:r w:rsidRPr="00F75261">
              <w:rPr>
                <w:rFonts w:ascii="Book Antiqua" w:hAnsi="Book Antiqua" w:cs="Times New Roman"/>
                <w:sz w:val="19"/>
                <w:szCs w:val="19"/>
              </w:rPr>
              <w:t>), j</w:t>
            </w:r>
            <w:r>
              <w:rPr>
                <w:rFonts w:ascii="Book Antiqua" w:hAnsi="Book Antiqua" w:cs="Times New Roman"/>
                <w:sz w:val="19"/>
                <w:szCs w:val="19"/>
              </w:rPr>
              <w:t>.</w:t>
            </w:r>
            <w:r w:rsidRPr="00F75261">
              <w:rPr>
                <w:rFonts w:ascii="Book Antiqua" w:hAnsi="Book Antiqua" w:cs="Times New Roman"/>
                <w:sz w:val="19"/>
                <w:szCs w:val="19"/>
              </w:rPr>
              <w:t xml:space="preserve"> 19/10/21</w:t>
            </w:r>
            <w:r w:rsidRPr="00F75261">
              <w:rPr>
                <w:rFonts w:ascii="Book Antiqua" w:hAnsi="Book Antiqua" w:cs="Times New Roman"/>
                <w:b/>
                <w:bCs/>
                <w:sz w:val="19"/>
                <w:szCs w:val="19"/>
              </w:rPr>
              <w:t xml:space="preserve"> (Info 714).</w:t>
            </w:r>
          </w:p>
          <w:p w14:paraId="1338E2AD" w14:textId="77777777" w:rsidR="004B73F7" w:rsidRDefault="004B73F7" w:rsidP="00DB0CB6">
            <w:pPr>
              <w:pStyle w:val="Default"/>
              <w:jc w:val="both"/>
              <w:rPr>
                <w:rFonts w:ascii="Book Antiqua" w:eastAsia="Times New Roman" w:hAnsi="Book Antiqua" w:cs="Times New Roman"/>
                <w:b/>
                <w:i/>
                <w:color w:val="FF0000"/>
                <w:sz w:val="19"/>
                <w:szCs w:val="19"/>
                <w:lang w:eastAsia="pt-BR"/>
              </w:rPr>
            </w:pPr>
          </w:p>
          <w:p w14:paraId="085CCC76" w14:textId="36FDC431" w:rsidR="004B73F7" w:rsidRDefault="004B73F7" w:rsidP="00DB0CB6">
            <w:pPr>
              <w:pStyle w:val="Default"/>
              <w:jc w:val="both"/>
              <w:rPr>
                <w:rFonts w:ascii="Book Antiqua" w:hAnsi="Book Antiqua" w:cs="Times New Roman"/>
                <w:b/>
                <w:bCs/>
                <w:sz w:val="19"/>
                <w:szCs w:val="19"/>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DOD</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TJ</w:t>
            </w:r>
            <w:r>
              <w:rPr>
                <w:rFonts w:ascii="Book Antiqua" w:eastAsia="Times New Roman" w:hAnsi="Book Antiqua" w:cs="Times New Roman"/>
                <w:b/>
                <w:bCs/>
                <w:i/>
                <w:iCs/>
                <w:color w:val="FF0000"/>
                <w:sz w:val="19"/>
                <w:szCs w:val="19"/>
                <w:highlight w:val="green"/>
                <w:lang w:eastAsia="pt-BR"/>
              </w:rPr>
              <w:t>DFT</w:t>
            </w:r>
            <w:r w:rsidRPr="00402350">
              <w:rPr>
                <w:rFonts w:ascii="Book Antiqua" w:eastAsia="Times New Roman" w:hAnsi="Book Antiqua" w:cs="Times New Roman"/>
                <w:b/>
                <w:bCs/>
                <w:i/>
                <w:iCs/>
                <w:color w:val="FF0000"/>
                <w:sz w:val="19"/>
                <w:szCs w:val="19"/>
                <w:highlight w:val="green"/>
                <w:lang w:eastAsia="pt-BR"/>
              </w:rPr>
              <w:t>-201</w:t>
            </w:r>
            <w:r>
              <w:rPr>
                <w:rFonts w:ascii="Book Antiqua" w:eastAsia="Times New Roman" w:hAnsi="Book Antiqua" w:cs="Times New Roman"/>
                <w:b/>
                <w:bCs/>
                <w:i/>
                <w:iCs/>
                <w:color w:val="FF0000"/>
                <w:sz w:val="19"/>
                <w:szCs w:val="19"/>
                <w:highlight w:val="green"/>
                <w:lang w:eastAsia="pt-BR"/>
              </w:rPr>
              <w:t>6</w:t>
            </w:r>
            <w:r w:rsidRPr="00402350">
              <w:rPr>
                <w:rFonts w:ascii="Book Antiqua" w:eastAsia="Times New Roman" w:hAnsi="Book Antiqua" w:cs="Times New Roman"/>
                <w:b/>
                <w:bCs/>
                <w:i/>
                <w:iCs/>
                <w:color w:val="FF0000"/>
                <w:sz w:val="19"/>
                <w:szCs w:val="19"/>
                <w:lang w:eastAsia="pt-BR"/>
              </w:rPr>
              <w:t>: #</w:t>
            </w:r>
            <w:r w:rsidRPr="00402350">
              <w:rPr>
                <w:rFonts w:ascii="Book Antiqua" w:eastAsia="Times New Roman" w:hAnsi="Book Antiqua" w:cs="Times New Roman"/>
                <w:b/>
                <w:bCs/>
                <w:i/>
                <w:iCs/>
                <w:color w:val="FF0000"/>
                <w:sz w:val="19"/>
                <w:szCs w:val="19"/>
                <w:highlight w:val="green"/>
                <w:lang w:eastAsia="pt-BR"/>
              </w:rPr>
              <w:t>CESPE</w:t>
            </w:r>
            <w:r w:rsidRPr="00402350">
              <w:rPr>
                <w:rFonts w:ascii="Book Antiqua" w:eastAsia="Times New Roman" w:hAnsi="Book Antiqua" w:cs="Times New Roman"/>
                <w:sz w:val="19"/>
                <w:szCs w:val="19"/>
                <w:lang w:eastAsia="pt-BR"/>
              </w:rPr>
              <w:t>:</w:t>
            </w:r>
            <w:r>
              <w:t xml:space="preserve"> </w:t>
            </w:r>
            <w:r w:rsidRPr="004B73F7">
              <w:rPr>
                <w:rFonts w:ascii="Book Antiqua" w:eastAsia="Times New Roman" w:hAnsi="Book Antiqua" w:cs="Times New Roman"/>
                <w:b/>
                <w:bCs/>
                <w:i/>
                <w:iCs/>
                <w:sz w:val="19"/>
                <w:szCs w:val="19"/>
                <w:u w:val="single"/>
                <w:lang w:eastAsia="pt-BR"/>
              </w:rPr>
              <w:t>Estagiário pode ser responsabilizado por ato de improbidade administrativa</w:t>
            </w:r>
            <w:r>
              <w:rPr>
                <w:rFonts w:ascii="Book Antiqua" w:eastAsia="Times New Roman" w:hAnsi="Book Antiqua" w:cs="Times New Roman"/>
                <w:sz w:val="19"/>
                <w:szCs w:val="19"/>
                <w:lang w:eastAsia="pt-BR"/>
              </w:rPr>
              <w:t xml:space="preserve">: </w:t>
            </w:r>
            <w:r w:rsidRPr="00AD4E40">
              <w:rPr>
                <w:rFonts w:ascii="Book Antiqua" w:hAnsi="Book Antiqua" w:cs="Times New Roman"/>
                <w:b/>
                <w:bCs/>
                <w:sz w:val="19"/>
                <w:szCs w:val="19"/>
                <w:highlight w:val="yellow"/>
              </w:rPr>
              <w:t>O estagiário que atua no serviço público, ainda que transitoriamente, remunerado ou não, está sujeito a responsabilização por ato de improbidade administrativa</w:t>
            </w:r>
            <w:r w:rsidRPr="00020C84">
              <w:rPr>
                <w:rFonts w:ascii="Book Antiqua" w:hAnsi="Book Antiqua" w:cs="Times New Roman"/>
                <w:b/>
                <w:bCs/>
                <w:sz w:val="19"/>
                <w:szCs w:val="19"/>
              </w:rPr>
              <w:t xml:space="preserve">. Isso porque o conceito de agente público para fins de improbidade abrange não apenas os servidores públicos, mas todo aquele que exerce, ainda que transitoriamente ou sem remuneração, por eleição, nomeação, designação, contratação ou qualquer outra forma de investidura ou vínculo, mandato, cargo, emprego ou função na Administração Pública. Além disso, </w:t>
            </w:r>
            <w:r w:rsidRPr="00AD4E40">
              <w:rPr>
                <w:rFonts w:ascii="Book Antiqua" w:hAnsi="Book Antiqua" w:cs="Times New Roman"/>
                <w:b/>
                <w:bCs/>
                <w:sz w:val="19"/>
                <w:szCs w:val="19"/>
                <w:shd w:val="clear" w:color="auto" w:fill="F7CAAC" w:themeFill="accent2" w:themeFillTint="66"/>
              </w:rPr>
              <w:t>é possível aplicar a lei de improbidade mesmo para quem não é agente público</w:t>
            </w:r>
            <w:r w:rsidRPr="00AD4E40">
              <w:rPr>
                <w:rFonts w:ascii="Book Antiqua" w:hAnsi="Book Antiqua" w:cs="Times New Roman"/>
                <w:b/>
                <w:bCs/>
                <w:sz w:val="19"/>
                <w:szCs w:val="19"/>
              </w:rPr>
              <w:t xml:space="preserve">, </w:t>
            </w:r>
            <w:r w:rsidRPr="00AD4E40">
              <w:rPr>
                <w:rFonts w:ascii="Book Antiqua" w:hAnsi="Book Antiqua" w:cs="Times New Roman"/>
                <w:b/>
                <w:bCs/>
                <w:sz w:val="19"/>
                <w:szCs w:val="19"/>
                <w:highlight w:val="green"/>
              </w:rPr>
              <w:t>mas induza ou concorra para a prática do ato de improbidade ou dele se beneficie</w:t>
            </w:r>
            <w:r w:rsidRPr="00AD4E40">
              <w:rPr>
                <w:rFonts w:ascii="Book Antiqua" w:hAnsi="Book Antiqua" w:cs="Times New Roman"/>
                <w:b/>
                <w:bCs/>
                <w:sz w:val="19"/>
                <w:szCs w:val="19"/>
              </w:rPr>
              <w:t xml:space="preserve"> </w:t>
            </w:r>
            <w:r w:rsidRPr="00AD4E40">
              <w:rPr>
                <w:rFonts w:ascii="Book Antiqua" w:hAnsi="Book Antiqua" w:cs="Times New Roman"/>
                <w:b/>
                <w:bCs/>
                <w:sz w:val="19"/>
                <w:szCs w:val="19"/>
                <w:highlight w:val="yellow"/>
              </w:rPr>
              <w:t>sob qualquer forma, direta ou indireta</w:t>
            </w:r>
            <w:r w:rsidRPr="00020C84">
              <w:rPr>
                <w:rFonts w:ascii="Book Antiqua" w:hAnsi="Book Antiqua" w:cs="Times New Roman"/>
                <w:b/>
                <w:bCs/>
                <w:sz w:val="19"/>
                <w:szCs w:val="19"/>
              </w:rPr>
              <w:t xml:space="preserve">. É o caso do chamado "terceiro", definido pelo art. 3º da Lei 8.429/92. </w:t>
            </w:r>
            <w:r w:rsidRPr="00020C84">
              <w:rPr>
                <w:rFonts w:ascii="Book Antiqua" w:hAnsi="Book Antiqua" w:cs="Times New Roman"/>
                <w:bCs/>
                <w:sz w:val="19"/>
                <w:szCs w:val="19"/>
              </w:rPr>
              <w:t>STJ. 2ª T. REsp 1352035-RS, Rel. Min. Herman Benjamin, j</w:t>
            </w:r>
            <w:r>
              <w:rPr>
                <w:rFonts w:ascii="Book Antiqua" w:hAnsi="Book Antiqua" w:cs="Times New Roman"/>
                <w:bCs/>
                <w:sz w:val="19"/>
                <w:szCs w:val="19"/>
              </w:rPr>
              <w:t>.</w:t>
            </w:r>
            <w:r w:rsidRPr="00020C84">
              <w:rPr>
                <w:rFonts w:ascii="Book Antiqua" w:hAnsi="Book Antiqua" w:cs="Times New Roman"/>
                <w:bCs/>
                <w:sz w:val="19"/>
                <w:szCs w:val="19"/>
              </w:rPr>
              <w:t xml:space="preserve"> 18/8/15 </w:t>
            </w:r>
            <w:r w:rsidRPr="00020C84">
              <w:rPr>
                <w:rFonts w:ascii="Book Antiqua" w:hAnsi="Book Antiqua" w:cs="Times New Roman"/>
                <w:b/>
                <w:bCs/>
                <w:sz w:val="19"/>
                <w:szCs w:val="19"/>
              </w:rPr>
              <w:t>(Info 568).</w:t>
            </w:r>
          </w:p>
          <w:tbl>
            <w:tblPr>
              <w:tblStyle w:val="Tabelacomgrade"/>
              <w:tblW w:w="0" w:type="auto"/>
              <w:tblLook w:val="04A0" w:firstRow="1" w:lastRow="0" w:firstColumn="1" w:lastColumn="0" w:noHBand="0" w:noVBand="1"/>
            </w:tblPr>
            <w:tblGrid>
              <w:gridCol w:w="8268"/>
            </w:tblGrid>
            <w:tr w:rsidR="004B73F7" w14:paraId="3DAF3895" w14:textId="77777777" w:rsidTr="00DB0CB6">
              <w:tc>
                <w:tcPr>
                  <w:tcW w:w="8268" w:type="dxa"/>
                  <w:shd w:val="clear" w:color="auto" w:fill="FFFFFF" w:themeFill="background1"/>
                </w:tcPr>
                <w:p w14:paraId="6B1C7486" w14:textId="77777777" w:rsidR="004B73F7" w:rsidRPr="00AD4E40" w:rsidRDefault="004B73F7" w:rsidP="00DB0CB6">
                  <w:pPr>
                    <w:jc w:val="both"/>
                    <w:rPr>
                      <w:rFonts w:ascii="Book Antiqua" w:eastAsia="Times New Roman" w:hAnsi="Book Antiqua" w:cs="Times New Roman"/>
                      <w:b/>
                      <w:sz w:val="18"/>
                      <w:szCs w:val="18"/>
                      <w:lang w:eastAsia="pt-BR"/>
                    </w:rPr>
                  </w:pPr>
                  <w:r w:rsidRPr="00AD4E40">
                    <w:rPr>
                      <w:rFonts w:ascii="Book Antiqua" w:hAnsi="Book Antiqua" w:cs="Times New Roman"/>
                      <w:b/>
                      <w:sz w:val="18"/>
                      <w:szCs w:val="18"/>
                    </w:rPr>
                    <w:t>(</w:t>
                  </w:r>
                  <w:r w:rsidRPr="00AD4E40">
                    <w:rPr>
                      <w:rFonts w:ascii="Book Antiqua" w:hAnsi="Book Antiqua" w:cs="Times New Roman"/>
                      <w:b/>
                      <w:sz w:val="18"/>
                      <w:szCs w:val="18"/>
                      <w:highlight w:val="yellow"/>
                    </w:rPr>
                    <w:t>TJDFT-2016-CESPE</w:t>
                  </w:r>
                  <w:r w:rsidRPr="00AD4E40">
                    <w:rPr>
                      <w:rFonts w:ascii="Book Antiqua" w:hAnsi="Book Antiqua" w:cs="Times New Roman"/>
                      <w:b/>
                      <w:sz w:val="18"/>
                      <w:szCs w:val="18"/>
                    </w:rPr>
                    <w:t xml:space="preserve">): </w:t>
                  </w:r>
                  <w:r w:rsidRPr="00AD4E40">
                    <w:rPr>
                      <w:rFonts w:ascii="Book Antiqua" w:eastAsia="Times New Roman" w:hAnsi="Book Antiqua" w:cs="Times New Roman"/>
                      <w:sz w:val="18"/>
                      <w:szCs w:val="18"/>
                      <w:lang w:eastAsia="pt-BR"/>
                    </w:rPr>
                    <w:t xml:space="preserve">O estagiário de órgão público, independentemente do recebimento de remuneração, está sujeito à responsabilização por ato de improbidade administrativa. </w:t>
                  </w:r>
                  <w:r w:rsidRPr="00AD4E40">
                    <w:rPr>
                      <w:rFonts w:ascii="Book Antiqua" w:eastAsia="Times New Roman" w:hAnsi="Book Antiqua" w:cs="Times New Roman"/>
                      <w:b/>
                      <w:sz w:val="18"/>
                      <w:szCs w:val="18"/>
                      <w:lang w:eastAsia="pt-BR"/>
                    </w:rPr>
                    <w:t xml:space="preserve">BL: </w:t>
                  </w:r>
                  <w:r w:rsidRPr="00AD4E40">
                    <w:rPr>
                      <w:rFonts w:ascii="Book Antiqua" w:hAnsi="Book Antiqua" w:cs="Times New Roman"/>
                      <w:b/>
                      <w:sz w:val="18"/>
                      <w:szCs w:val="18"/>
                    </w:rPr>
                    <w:t>art. 3º, LIA e Info 568 do STJ.</w:t>
                  </w:r>
                </w:p>
              </w:tc>
            </w:tr>
          </w:tbl>
          <w:p w14:paraId="061A885F" w14:textId="77777777" w:rsidR="004B73F7" w:rsidRDefault="004B73F7" w:rsidP="00DB0CB6">
            <w:pPr>
              <w:jc w:val="both"/>
              <w:rPr>
                <w:rFonts w:ascii="Book Antiqua" w:eastAsia="Times New Roman" w:hAnsi="Book Antiqua" w:cs="Times New Roman"/>
                <w:b/>
                <w:i/>
                <w:color w:val="FF0000"/>
                <w:sz w:val="19"/>
                <w:szCs w:val="19"/>
                <w:lang w:eastAsia="pt-BR"/>
              </w:rPr>
            </w:pPr>
          </w:p>
          <w:p w14:paraId="01DC8148" w14:textId="55F0426E" w:rsidR="004B73F7" w:rsidRDefault="004B73F7" w:rsidP="004B73F7">
            <w:pPr>
              <w:jc w:val="both"/>
              <w:rPr>
                <w:rFonts w:ascii="Book Antiqua" w:eastAsia="Times New Roman" w:hAnsi="Book Antiqua" w:cs="Times New Roman"/>
                <w:b/>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E6B10">
              <w:rPr>
                <w:rFonts w:ascii="Book Antiqua" w:eastAsia="Times New Roman" w:hAnsi="Book Antiqua" w:cs="Times New Roman"/>
                <w:b/>
                <w:i/>
                <w:color w:val="FF0000"/>
                <w:sz w:val="19"/>
                <w:szCs w:val="19"/>
                <w:highlight w:val="green"/>
                <w:lang w:eastAsia="pt-BR"/>
              </w:rPr>
              <w:t>MPMG-2014</w:t>
            </w:r>
            <w:r>
              <w:rPr>
                <w:rFonts w:ascii="Book Antiqua" w:eastAsia="Times New Roman" w:hAnsi="Book Antiqua" w:cs="Times New Roman"/>
                <w:b/>
                <w:i/>
                <w:color w:val="FF0000"/>
                <w:sz w:val="19"/>
                <w:szCs w:val="19"/>
                <w:lang w:eastAsia="pt-BR"/>
              </w:rPr>
              <w:t>: #</w:t>
            </w:r>
            <w:r w:rsidRPr="004C452A">
              <w:rPr>
                <w:rFonts w:ascii="Book Antiqua" w:eastAsia="Times New Roman" w:hAnsi="Book Antiqua" w:cs="Times New Roman"/>
                <w:b/>
                <w:i/>
                <w:color w:val="FF0000"/>
                <w:sz w:val="19"/>
                <w:szCs w:val="19"/>
                <w:highlight w:val="green"/>
                <w:lang w:eastAsia="pt-BR"/>
              </w:rPr>
              <w:t>TRF2-2014</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TJMS-2015</w:t>
            </w:r>
            <w:r w:rsidRPr="00402350">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TJPB-2015</w:t>
            </w:r>
            <w:r>
              <w:rPr>
                <w:rFonts w:ascii="Book Antiqua" w:eastAsia="Times New Roman" w:hAnsi="Book Antiqua" w:cs="Times New Roman"/>
                <w:b/>
                <w:bCs/>
                <w:i/>
                <w:iCs/>
                <w:color w:val="FF0000"/>
                <w:sz w:val="19"/>
                <w:szCs w:val="19"/>
                <w:lang w:eastAsia="pt-BR"/>
              </w:rPr>
              <w:t>: #</w:t>
            </w:r>
            <w:r w:rsidRPr="00A54FB5">
              <w:rPr>
                <w:rFonts w:ascii="Book Antiqua" w:eastAsia="Times New Roman" w:hAnsi="Book Antiqua" w:cs="Times New Roman"/>
                <w:b/>
                <w:bCs/>
                <w:i/>
                <w:iCs/>
                <w:color w:val="FF0000"/>
                <w:sz w:val="19"/>
                <w:szCs w:val="19"/>
                <w:highlight w:val="green"/>
                <w:lang w:eastAsia="pt-BR"/>
              </w:rPr>
              <w:t>MPRO-2017</w:t>
            </w:r>
            <w:r>
              <w:rPr>
                <w:rFonts w:ascii="Book Antiqua" w:eastAsia="Times New Roman" w:hAnsi="Book Antiqua" w:cs="Times New Roman"/>
                <w:b/>
                <w:bCs/>
                <w:i/>
                <w:iCs/>
                <w:color w:val="FF0000"/>
                <w:sz w:val="19"/>
                <w:szCs w:val="19"/>
                <w:lang w:eastAsia="pt-BR"/>
              </w:rPr>
              <w:t>: #</w:t>
            </w:r>
            <w:r w:rsidRPr="00DC524E">
              <w:rPr>
                <w:rFonts w:ascii="Book Antiqua" w:eastAsia="Times New Roman" w:hAnsi="Book Antiqua" w:cs="Times New Roman"/>
                <w:b/>
                <w:bCs/>
                <w:i/>
                <w:iCs/>
                <w:color w:val="FF0000"/>
                <w:sz w:val="19"/>
                <w:szCs w:val="19"/>
                <w:highlight w:val="green"/>
                <w:lang w:eastAsia="pt-BR"/>
              </w:rPr>
              <w:t>DPERS-2018</w:t>
            </w:r>
            <w:r>
              <w:rPr>
                <w:rFonts w:ascii="Book Antiqua" w:eastAsia="Times New Roman" w:hAnsi="Book Antiqua" w:cs="Times New Roman"/>
                <w:b/>
                <w:bCs/>
                <w:i/>
                <w:iCs/>
                <w:color w:val="FF0000"/>
                <w:sz w:val="19"/>
                <w:szCs w:val="19"/>
                <w:lang w:eastAsia="pt-BR"/>
              </w:rPr>
              <w:t>: #</w:t>
            </w:r>
            <w:r w:rsidRPr="00B60705">
              <w:rPr>
                <w:rFonts w:ascii="Book Antiqua" w:eastAsia="Times New Roman" w:hAnsi="Book Antiqua" w:cs="Times New Roman"/>
                <w:b/>
                <w:bCs/>
                <w:i/>
                <w:iCs/>
                <w:color w:val="FF0000"/>
                <w:sz w:val="19"/>
                <w:szCs w:val="19"/>
                <w:highlight w:val="green"/>
                <w:lang w:eastAsia="pt-BR"/>
              </w:rPr>
              <w:t>PF-2018</w:t>
            </w:r>
            <w:r w:rsidRPr="00402350">
              <w:rPr>
                <w:rFonts w:ascii="Book Antiqua" w:eastAsia="Times New Roman" w:hAnsi="Book Antiqua" w:cs="Times New Roman"/>
                <w:b/>
                <w:bCs/>
                <w:i/>
                <w:iCs/>
                <w:color w:val="FF0000"/>
                <w:sz w:val="19"/>
                <w:szCs w:val="19"/>
                <w:lang w:eastAsia="pt-BR"/>
              </w:rPr>
              <w:t>: #</w:t>
            </w:r>
            <w:r w:rsidRPr="00402350">
              <w:rPr>
                <w:rFonts w:ascii="Book Antiqua" w:eastAsia="Times New Roman" w:hAnsi="Book Antiqua" w:cs="Times New Roman"/>
                <w:b/>
                <w:bCs/>
                <w:i/>
                <w:iCs/>
                <w:color w:val="FF0000"/>
                <w:sz w:val="19"/>
                <w:szCs w:val="19"/>
                <w:highlight w:val="green"/>
                <w:lang w:eastAsia="pt-BR"/>
              </w:rPr>
              <w:t>MPSC-201</w:t>
            </w:r>
            <w:r>
              <w:rPr>
                <w:rFonts w:ascii="Book Antiqua" w:eastAsia="Times New Roman" w:hAnsi="Book Antiqua" w:cs="Times New Roman"/>
                <w:b/>
                <w:bCs/>
                <w:i/>
                <w:iCs/>
                <w:color w:val="FF0000"/>
                <w:sz w:val="19"/>
                <w:szCs w:val="19"/>
                <w:highlight w:val="green"/>
                <w:lang w:eastAsia="pt-BR"/>
              </w:rPr>
              <w:t>6/2019</w:t>
            </w:r>
            <w:r>
              <w:rPr>
                <w:rFonts w:ascii="Book Antiqua" w:eastAsia="Times New Roman" w:hAnsi="Book Antiqua" w:cs="Times New Roman"/>
                <w:b/>
                <w:bCs/>
                <w:i/>
                <w:iCs/>
                <w:color w:val="FF0000"/>
                <w:sz w:val="19"/>
                <w:szCs w:val="19"/>
                <w:lang w:eastAsia="pt-BR"/>
              </w:rPr>
              <w:t>: #</w:t>
            </w:r>
            <w:r w:rsidRPr="009D2350">
              <w:rPr>
                <w:rFonts w:ascii="Book Antiqua" w:eastAsia="Times New Roman" w:hAnsi="Book Antiqua" w:cs="Times New Roman"/>
                <w:b/>
                <w:bCs/>
                <w:i/>
                <w:iCs/>
                <w:color w:val="FF0000"/>
                <w:sz w:val="19"/>
                <w:szCs w:val="19"/>
                <w:highlight w:val="green"/>
                <w:lang w:eastAsia="pt-BR"/>
              </w:rPr>
              <w:t>MPPI-2019</w:t>
            </w:r>
            <w:r>
              <w:rPr>
                <w:rFonts w:ascii="Book Antiqua" w:eastAsia="Times New Roman" w:hAnsi="Book Antiqua" w:cs="Times New Roman"/>
                <w:b/>
                <w:bCs/>
                <w:i/>
                <w:iCs/>
                <w:color w:val="FF0000"/>
                <w:sz w:val="19"/>
                <w:szCs w:val="19"/>
                <w:lang w:eastAsia="pt-BR"/>
              </w:rPr>
              <w:t>: #</w:t>
            </w:r>
            <w:r w:rsidRPr="00C901DB">
              <w:rPr>
                <w:rFonts w:ascii="Book Antiqua" w:eastAsia="Times New Roman" w:hAnsi="Book Antiqua" w:cs="Times New Roman"/>
                <w:b/>
                <w:bCs/>
                <w:i/>
                <w:iCs/>
                <w:color w:val="FF0000"/>
                <w:sz w:val="19"/>
                <w:szCs w:val="19"/>
                <w:highlight w:val="green"/>
                <w:lang w:eastAsia="pt-BR"/>
              </w:rPr>
              <w:t>MPT-2020</w:t>
            </w:r>
            <w:r>
              <w:rPr>
                <w:rFonts w:ascii="Book Antiqua" w:eastAsia="Times New Roman" w:hAnsi="Book Antiqua" w:cs="Times New Roman"/>
                <w:b/>
                <w:bCs/>
                <w:i/>
                <w:iCs/>
                <w:color w:val="FF0000"/>
                <w:sz w:val="19"/>
                <w:szCs w:val="19"/>
                <w:lang w:eastAsia="pt-BR"/>
              </w:rPr>
              <w:t>: #</w:t>
            </w:r>
            <w:r w:rsidRPr="00CA5B6F">
              <w:rPr>
                <w:rFonts w:ascii="Book Antiqua" w:eastAsia="Times New Roman" w:hAnsi="Book Antiqua" w:cs="Times New Roman"/>
                <w:b/>
                <w:bCs/>
                <w:i/>
                <w:iCs/>
                <w:color w:val="FF0000"/>
                <w:sz w:val="19"/>
                <w:szCs w:val="19"/>
                <w:highlight w:val="green"/>
                <w:lang w:eastAsia="pt-BR"/>
              </w:rPr>
              <w:t>Cartórios/TJSC-2021</w:t>
            </w:r>
            <w:r>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lastRenderedPageBreak/>
              <w:t>#</w:t>
            </w:r>
            <w:r w:rsidRPr="00063FDE">
              <w:rPr>
                <w:rFonts w:ascii="Book Antiqua" w:eastAsia="Times New Roman" w:hAnsi="Book Antiqua" w:cs="Times New Roman"/>
                <w:b/>
                <w:bCs/>
                <w:i/>
                <w:iCs/>
                <w:color w:val="FF0000"/>
                <w:sz w:val="19"/>
                <w:szCs w:val="19"/>
                <w:highlight w:val="green"/>
                <w:lang w:eastAsia="pt-BR"/>
              </w:rPr>
              <w:t>MPGO-201</w:t>
            </w:r>
            <w:r>
              <w:rPr>
                <w:rFonts w:ascii="Book Antiqua" w:eastAsia="Times New Roman" w:hAnsi="Book Antiqua" w:cs="Times New Roman"/>
                <w:b/>
                <w:bCs/>
                <w:i/>
                <w:iCs/>
                <w:color w:val="FF0000"/>
                <w:sz w:val="19"/>
                <w:szCs w:val="19"/>
                <w:highlight w:val="green"/>
                <w:lang w:eastAsia="pt-BR"/>
              </w:rPr>
              <w:t>6/2022</w:t>
            </w:r>
            <w:r>
              <w:rPr>
                <w:rFonts w:ascii="Book Antiqua" w:eastAsia="Times New Roman" w:hAnsi="Book Antiqua" w:cs="Times New Roman"/>
                <w:b/>
                <w:bCs/>
                <w:i/>
                <w:iCs/>
                <w:color w:val="FF0000"/>
                <w:sz w:val="19"/>
                <w:szCs w:val="19"/>
                <w:lang w:eastAsia="pt-BR"/>
              </w:rPr>
              <w:t>: #</w:t>
            </w:r>
            <w:r w:rsidRPr="00556477">
              <w:rPr>
                <w:rFonts w:ascii="Book Antiqua" w:eastAsia="Times New Roman" w:hAnsi="Book Antiqua" w:cs="Times New Roman"/>
                <w:b/>
                <w:bCs/>
                <w:i/>
                <w:iCs/>
                <w:color w:val="FF0000"/>
                <w:sz w:val="19"/>
                <w:szCs w:val="19"/>
                <w:highlight w:val="green"/>
                <w:lang w:eastAsia="pt-BR"/>
              </w:rPr>
              <w:t>MPMS-2018/2022</w:t>
            </w:r>
            <w:r w:rsidR="00751CBB">
              <w:rPr>
                <w:rFonts w:ascii="Book Antiqua" w:eastAsia="Times New Roman" w:hAnsi="Book Antiqua" w:cs="Times New Roman"/>
                <w:b/>
                <w:bCs/>
                <w:i/>
                <w:iCs/>
                <w:color w:val="FF0000"/>
                <w:sz w:val="19"/>
                <w:szCs w:val="19"/>
                <w:lang w:eastAsia="pt-BR"/>
              </w:rPr>
              <w:t>: #</w:t>
            </w:r>
            <w:r w:rsidR="00751CBB" w:rsidRPr="00751CBB">
              <w:rPr>
                <w:rFonts w:ascii="Book Antiqua" w:eastAsia="Times New Roman" w:hAnsi="Book Antiqua" w:cs="Times New Roman"/>
                <w:b/>
                <w:bCs/>
                <w:i/>
                <w:iCs/>
                <w:color w:val="FF0000"/>
                <w:sz w:val="19"/>
                <w:szCs w:val="19"/>
                <w:highlight w:val="green"/>
                <w:lang w:eastAsia="pt-BR"/>
              </w:rPr>
              <w:t>MPPR-2016/2023</w:t>
            </w:r>
            <w:r w:rsidR="00F47FFD">
              <w:rPr>
                <w:rFonts w:ascii="Book Antiqua" w:eastAsia="Times New Roman" w:hAnsi="Book Antiqua" w:cs="Times New Roman"/>
                <w:b/>
                <w:bCs/>
                <w:i/>
                <w:iCs/>
                <w:color w:val="FF0000"/>
                <w:sz w:val="19"/>
                <w:szCs w:val="19"/>
                <w:lang w:eastAsia="pt-BR"/>
              </w:rPr>
              <w:t>: #</w:t>
            </w:r>
            <w:r w:rsidR="00F47FFD" w:rsidRPr="00F47FFD">
              <w:rPr>
                <w:rFonts w:ascii="Book Antiqua" w:eastAsia="Times New Roman" w:hAnsi="Book Antiqua" w:cs="Times New Roman"/>
                <w:b/>
                <w:bCs/>
                <w:i/>
                <w:iCs/>
                <w:color w:val="FF0000"/>
                <w:sz w:val="19"/>
                <w:szCs w:val="19"/>
                <w:highlight w:val="green"/>
                <w:lang w:eastAsia="pt-BR"/>
              </w:rPr>
              <w:t>TJSP-2024</w:t>
            </w:r>
            <w:r>
              <w:rPr>
                <w:rFonts w:ascii="Book Antiqua" w:eastAsia="Times New Roman" w:hAnsi="Book Antiqua" w:cs="Times New Roman"/>
                <w:b/>
                <w:bCs/>
                <w:i/>
                <w:iCs/>
                <w:color w:val="FF0000"/>
                <w:sz w:val="19"/>
                <w:szCs w:val="19"/>
                <w:lang w:eastAsia="pt-BR"/>
              </w:rPr>
              <w:t>: #</w:t>
            </w:r>
            <w:r w:rsidRPr="00556477">
              <w:rPr>
                <w:rFonts w:ascii="Book Antiqua" w:eastAsia="Times New Roman" w:hAnsi="Book Antiqua" w:cs="Times New Roman"/>
                <w:b/>
                <w:bCs/>
                <w:i/>
                <w:iCs/>
                <w:color w:val="FF0000"/>
                <w:sz w:val="19"/>
                <w:szCs w:val="19"/>
                <w:highlight w:val="green"/>
                <w:lang w:eastAsia="pt-BR"/>
              </w:rPr>
              <w:t>AOCP</w:t>
            </w:r>
            <w:r w:rsidRPr="00402350">
              <w:rPr>
                <w:rFonts w:ascii="Book Antiqua" w:eastAsia="Times New Roman" w:hAnsi="Book Antiqua" w:cs="Times New Roman"/>
                <w:b/>
                <w:bCs/>
                <w:i/>
                <w:iCs/>
                <w:color w:val="FF0000"/>
                <w:sz w:val="19"/>
                <w:szCs w:val="19"/>
                <w:lang w:eastAsia="pt-BR"/>
              </w:rPr>
              <w:t>: #</w:t>
            </w:r>
            <w:r w:rsidRPr="00402350">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DC524E">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b/>
                <w:bCs/>
                <w:i/>
                <w:iCs/>
                <w:color w:val="FF0000"/>
                <w:sz w:val="19"/>
                <w:szCs w:val="19"/>
                <w:lang w:eastAsia="pt-BR"/>
              </w:rPr>
              <w:t>: #</w:t>
            </w:r>
            <w:r w:rsidRPr="00CA5B6F">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b/>
                <w:bCs/>
                <w:i/>
                <w:iCs/>
                <w:color w:val="FF0000"/>
                <w:sz w:val="19"/>
                <w:szCs w:val="19"/>
                <w:lang w:eastAsia="pt-BR"/>
              </w:rPr>
              <w:t>: #</w:t>
            </w:r>
            <w:r w:rsidRPr="00A54FB5">
              <w:rPr>
                <w:rFonts w:ascii="Book Antiqua" w:eastAsia="Times New Roman" w:hAnsi="Book Antiqua" w:cs="Times New Roman"/>
                <w:b/>
                <w:bCs/>
                <w:i/>
                <w:iCs/>
                <w:color w:val="FF0000"/>
                <w:sz w:val="19"/>
                <w:szCs w:val="19"/>
                <w:highlight w:val="green"/>
                <w:lang w:eastAsia="pt-BR"/>
              </w:rPr>
              <w:t>FMP</w:t>
            </w:r>
            <w:r>
              <w:rPr>
                <w:rFonts w:ascii="Book Antiqua" w:eastAsia="Times New Roman" w:hAnsi="Book Antiqua" w:cs="Times New Roman"/>
                <w:b/>
                <w:bCs/>
                <w:i/>
                <w:iCs/>
                <w:color w:val="FF0000"/>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VUNESP</w:t>
            </w:r>
            <w:r w:rsidRPr="00402350">
              <w:rPr>
                <w:rFonts w:ascii="Book Antiqua" w:eastAsia="Times New Roman" w:hAnsi="Book Antiqua" w:cs="Times New Roman"/>
                <w:sz w:val="19"/>
                <w:szCs w:val="19"/>
                <w:lang w:eastAsia="pt-BR"/>
              </w:rPr>
              <w:t>:</w:t>
            </w:r>
            <w:r>
              <w:t xml:space="preserve"> </w:t>
            </w:r>
            <w:r w:rsidRPr="004B73F7">
              <w:rPr>
                <w:rFonts w:ascii="Book Antiqua" w:eastAsia="Times New Roman" w:hAnsi="Book Antiqua" w:cs="Times New Roman"/>
                <w:b/>
                <w:bCs/>
                <w:i/>
                <w:iCs/>
                <w:sz w:val="19"/>
                <w:szCs w:val="19"/>
                <w:u w:val="single"/>
                <w:lang w:eastAsia="pt-BR"/>
              </w:rPr>
              <w:t>Impossibilidade de a ação de improbidade ser proposta apenas contra o terceiro ("particular")</w:t>
            </w:r>
            <w:r>
              <w:rPr>
                <w:rFonts w:ascii="Book Antiqua" w:eastAsia="Times New Roman" w:hAnsi="Book Antiqua" w:cs="Times New Roman"/>
                <w:sz w:val="19"/>
                <w:szCs w:val="19"/>
                <w:lang w:eastAsia="pt-BR"/>
              </w:rPr>
              <w:t>:</w:t>
            </w:r>
            <w:r w:rsidRPr="00402350">
              <w:rPr>
                <w:rFonts w:ascii="Book Antiqua" w:eastAsia="Times New Roman" w:hAnsi="Book Antiqua" w:cs="Times New Roman"/>
                <w:sz w:val="19"/>
                <w:szCs w:val="19"/>
                <w:lang w:eastAsia="pt-BR"/>
              </w:rPr>
              <w:t xml:space="preserve"> </w:t>
            </w:r>
            <w:r w:rsidRPr="00AD4E40">
              <w:rPr>
                <w:rFonts w:ascii="Book Antiqua" w:eastAsia="Times New Roman" w:hAnsi="Book Antiqua" w:cs="Times New Roman"/>
                <w:b/>
                <w:bCs/>
                <w:sz w:val="19"/>
                <w:szCs w:val="19"/>
                <w:highlight w:val="yellow"/>
                <w:lang w:eastAsia="pt-BR"/>
              </w:rPr>
              <w:t>É possível imaginar que exista ato de improbidade com a atuação apenas do “terceiro” (sem a participação de um agente público)? É possível que, em uma ação de improbidade administrativa, o terceiro figure sozinho como réu?</w:t>
            </w:r>
            <w:r w:rsidRPr="00402350">
              <w:rPr>
                <w:rFonts w:ascii="Book Antiqua" w:eastAsia="Times New Roman" w:hAnsi="Book Antiqua" w:cs="Times New Roman"/>
                <w:b/>
                <w:bCs/>
                <w:i/>
                <w:iCs/>
                <w:sz w:val="19"/>
                <w:szCs w:val="19"/>
                <w:lang w:eastAsia="pt-BR"/>
              </w:rPr>
              <w:t xml:space="preserve"> </w:t>
            </w:r>
            <w:r w:rsidRPr="00402350">
              <w:rPr>
                <w:rFonts w:ascii="Book Antiqua" w:eastAsia="Times New Roman" w:hAnsi="Book Antiqua" w:cs="Times New Roman"/>
                <w:b/>
                <w:sz w:val="19"/>
                <w:szCs w:val="19"/>
                <w:highlight w:val="green"/>
                <w:lang w:eastAsia="pt-BR"/>
              </w:rPr>
              <w:t>NÃO</w:t>
            </w:r>
            <w:r w:rsidRPr="00402350">
              <w:rPr>
                <w:rFonts w:ascii="Book Antiqua" w:eastAsia="Times New Roman" w:hAnsi="Book Antiqua" w:cs="Times New Roman"/>
                <w:sz w:val="19"/>
                <w:szCs w:val="19"/>
                <w:lang w:eastAsia="pt-BR"/>
              </w:rPr>
              <w:t xml:space="preserve">. </w:t>
            </w:r>
            <w:r w:rsidRPr="004B73F7">
              <w:rPr>
                <w:rFonts w:ascii="Book Antiqua" w:eastAsia="Times New Roman" w:hAnsi="Book Antiqua" w:cs="Times New Roman"/>
                <w:b/>
                <w:bCs/>
                <w:sz w:val="19"/>
                <w:szCs w:val="19"/>
                <w:lang w:eastAsia="pt-BR"/>
              </w:rPr>
              <w:t xml:space="preserve">Para que o terceiro seja responsabilizado pelas sanções da Lei 8.429/92 é indispensável que seja identificado algum agente público como autor da prática do ato de improbidade. Assim, </w:t>
            </w:r>
            <w:r w:rsidRPr="004B73F7">
              <w:rPr>
                <w:rFonts w:ascii="Book Antiqua" w:eastAsia="Times New Roman" w:hAnsi="Book Antiqua" w:cs="Times New Roman"/>
                <w:b/>
                <w:bCs/>
                <w:sz w:val="19"/>
                <w:szCs w:val="19"/>
                <w:shd w:val="clear" w:color="auto" w:fill="F7CAAC" w:themeFill="accent2" w:themeFillTint="66"/>
                <w:lang w:eastAsia="pt-BR"/>
              </w:rPr>
              <w:t>não</w:t>
            </w:r>
            <w:r w:rsidRPr="00402350">
              <w:rPr>
                <w:rFonts w:ascii="Book Antiqua" w:eastAsia="Times New Roman" w:hAnsi="Book Antiqua" w:cs="Times New Roman"/>
                <w:b/>
                <w:sz w:val="19"/>
                <w:szCs w:val="19"/>
                <w:shd w:val="clear" w:color="auto" w:fill="F7CAAC" w:themeFill="accent2" w:themeFillTint="66"/>
                <w:lang w:eastAsia="pt-BR"/>
              </w:rPr>
              <w:t xml:space="preserve"> é possível a propositura de ação de improbidade exclusivamente contra o particular</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sz w:val="19"/>
                <w:szCs w:val="19"/>
                <w:highlight w:val="yellow"/>
                <w:lang w:eastAsia="pt-BR"/>
              </w:rPr>
              <w:t>sem a concomitante presença de agente público no polo passivo da demanda</w:t>
            </w:r>
            <w:r w:rsidRPr="00402350">
              <w:rPr>
                <w:rFonts w:ascii="Book Antiqua" w:eastAsia="Times New Roman" w:hAnsi="Book Antiqua" w:cs="Times New Roman"/>
                <w:sz w:val="19"/>
                <w:szCs w:val="19"/>
                <w:lang w:eastAsia="pt-BR"/>
              </w:rPr>
              <w:t xml:space="preserve">. STJ. 1ª T. REsp 1171017-PA, Rel. Min. Sérgio </w:t>
            </w:r>
            <w:proofErr w:type="spellStart"/>
            <w:r w:rsidRPr="00402350">
              <w:rPr>
                <w:rFonts w:ascii="Book Antiqua" w:eastAsia="Times New Roman" w:hAnsi="Book Antiqua" w:cs="Times New Roman"/>
                <w:sz w:val="19"/>
                <w:szCs w:val="19"/>
                <w:lang w:eastAsia="pt-BR"/>
              </w:rPr>
              <w:t>Kukina</w:t>
            </w:r>
            <w:proofErr w:type="spellEnd"/>
            <w:r w:rsidRPr="00402350">
              <w:rPr>
                <w:rFonts w:ascii="Book Antiqua" w:eastAsia="Times New Roman" w:hAnsi="Book Antiqua" w:cs="Times New Roman"/>
                <w:sz w:val="19"/>
                <w:szCs w:val="19"/>
                <w:lang w:eastAsia="pt-BR"/>
              </w:rPr>
              <w:t xml:space="preserve">, j. 25/2/14 </w:t>
            </w:r>
            <w:r w:rsidRPr="00402350">
              <w:rPr>
                <w:rFonts w:ascii="Book Antiqua" w:eastAsia="Times New Roman" w:hAnsi="Book Antiqua" w:cs="Times New Roman"/>
                <w:b/>
                <w:sz w:val="19"/>
                <w:szCs w:val="19"/>
                <w:lang w:eastAsia="pt-BR"/>
              </w:rPr>
              <w:t>(Info 535).</w:t>
            </w:r>
          </w:p>
          <w:tbl>
            <w:tblPr>
              <w:tblStyle w:val="Tabelacomgrade"/>
              <w:tblW w:w="0" w:type="auto"/>
              <w:tblLook w:val="04A0" w:firstRow="1" w:lastRow="0" w:firstColumn="1" w:lastColumn="0" w:noHBand="0" w:noVBand="1"/>
            </w:tblPr>
            <w:tblGrid>
              <w:gridCol w:w="8268"/>
            </w:tblGrid>
            <w:tr w:rsidR="004B73F7" w14:paraId="708E1F88" w14:textId="77777777" w:rsidTr="00DB0CB6">
              <w:tc>
                <w:tcPr>
                  <w:tcW w:w="8268" w:type="dxa"/>
                  <w:shd w:val="clear" w:color="auto" w:fill="FFFFFF" w:themeFill="background1"/>
                </w:tcPr>
                <w:p w14:paraId="03586101" w14:textId="77777777" w:rsidR="004B73F7" w:rsidRPr="00AD4E40" w:rsidRDefault="004B73F7" w:rsidP="004B73F7">
                  <w:pPr>
                    <w:jc w:val="both"/>
                    <w:rPr>
                      <w:rFonts w:ascii="Book Antiqua" w:eastAsia="Times New Roman" w:hAnsi="Book Antiqua" w:cs="Times New Roman"/>
                      <w:b/>
                      <w:sz w:val="18"/>
                      <w:szCs w:val="18"/>
                      <w:lang w:eastAsia="pt-BR"/>
                    </w:rPr>
                  </w:pPr>
                  <w:r w:rsidRPr="00AD4E40">
                    <w:rPr>
                      <w:rFonts w:ascii="Book Antiqua" w:eastAsia="Times New Roman" w:hAnsi="Book Antiqua" w:cs="Times New Roman"/>
                      <w:b/>
                      <w:sz w:val="18"/>
                      <w:szCs w:val="18"/>
                      <w:lang w:eastAsia="pt-BR"/>
                    </w:rPr>
                    <w:t>(</w:t>
                  </w:r>
                  <w:r w:rsidRPr="00AD4E40">
                    <w:rPr>
                      <w:rFonts w:ascii="Book Antiqua" w:eastAsia="Times New Roman" w:hAnsi="Book Antiqua" w:cs="Times New Roman"/>
                      <w:b/>
                      <w:sz w:val="18"/>
                      <w:szCs w:val="18"/>
                      <w:highlight w:val="yellow"/>
                      <w:lang w:eastAsia="pt-BR"/>
                    </w:rPr>
                    <w:t>MPSC-2016</w:t>
                  </w:r>
                  <w:r w:rsidRPr="00AD4E40">
                    <w:rPr>
                      <w:rFonts w:ascii="Book Antiqua" w:eastAsia="Times New Roman" w:hAnsi="Book Antiqua" w:cs="Times New Roman"/>
                      <w:b/>
                      <w:sz w:val="18"/>
                      <w:szCs w:val="18"/>
                      <w:lang w:eastAsia="pt-BR"/>
                    </w:rPr>
                    <w:t>)</w:t>
                  </w:r>
                  <w:r w:rsidRPr="00AD4E40">
                    <w:rPr>
                      <w:rFonts w:ascii="Book Antiqua" w:eastAsia="Times New Roman" w:hAnsi="Book Antiqua" w:cs="Times New Roman"/>
                      <w:sz w:val="18"/>
                      <w:szCs w:val="18"/>
                      <w:lang w:eastAsia="pt-BR"/>
                    </w:rPr>
                    <w:t xml:space="preserve">: É inviável a propositura de ação civil de improbidade administrativa exclusivamente contra o particular, sem a concomitante presença de agente público no polo passivo da demanda. </w:t>
                  </w:r>
                  <w:r w:rsidRPr="00AD4E40">
                    <w:rPr>
                      <w:rFonts w:ascii="Book Antiqua" w:eastAsia="Times New Roman" w:hAnsi="Book Antiqua" w:cs="Times New Roman"/>
                      <w:b/>
                      <w:sz w:val="18"/>
                      <w:szCs w:val="18"/>
                      <w:lang w:eastAsia="pt-BR"/>
                    </w:rPr>
                    <w:t>BL: art. 3º da LIA e Info 535 do STJ.</w:t>
                  </w:r>
                </w:p>
              </w:tc>
            </w:tr>
          </w:tbl>
          <w:p w14:paraId="16FD61FA" w14:textId="77777777" w:rsidR="004B73F7" w:rsidRDefault="004B73F7" w:rsidP="00DB0CB6">
            <w:pPr>
              <w:jc w:val="both"/>
              <w:rPr>
                <w:rFonts w:ascii="Book Antiqua" w:eastAsia="Times New Roman" w:hAnsi="Book Antiqua" w:cs="Times New Roman"/>
                <w:b/>
                <w:sz w:val="19"/>
                <w:szCs w:val="19"/>
                <w:lang w:eastAsia="pt-BR"/>
              </w:rPr>
            </w:pPr>
          </w:p>
          <w:p w14:paraId="6105C6A3" w14:textId="4D5019B1" w:rsidR="008434B0" w:rsidRDefault="008434B0" w:rsidP="008434B0">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iCs/>
                <w:color w:val="FF0000"/>
                <w:sz w:val="19"/>
                <w:szCs w:val="19"/>
                <w:lang w:eastAsia="pt-BR"/>
              </w:rPr>
              <w:t>#</w:t>
            </w:r>
            <w:r w:rsidRPr="0040235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434B0">
              <w:rPr>
                <w:rFonts w:ascii="Book Antiqua" w:eastAsia="Times New Roman" w:hAnsi="Book Antiqua" w:cs="Times New Roman"/>
                <w:b/>
                <w:i/>
                <w:iCs/>
                <w:color w:val="FF0000"/>
                <w:sz w:val="19"/>
                <w:szCs w:val="19"/>
                <w:highlight w:val="green"/>
                <w:lang w:eastAsia="pt-BR"/>
              </w:rPr>
              <w:t xml:space="preserve">STJ e </w:t>
            </w:r>
            <w:proofErr w:type="spellStart"/>
            <w:r w:rsidRPr="008434B0">
              <w:rPr>
                <w:rFonts w:ascii="Book Antiqua" w:eastAsia="Times New Roman" w:hAnsi="Book Antiqua" w:cs="Times New Roman"/>
                <w:b/>
                <w:i/>
                <w:iCs/>
                <w:color w:val="FF0000"/>
                <w:sz w:val="19"/>
                <w:szCs w:val="19"/>
                <w:highlight w:val="green"/>
                <w:lang w:eastAsia="pt-BR"/>
              </w:rPr>
              <w:t>Ju</w:t>
            </w:r>
            <w:r>
              <w:rPr>
                <w:rFonts w:ascii="Book Antiqua" w:eastAsia="Times New Roman" w:hAnsi="Book Antiqua" w:cs="Times New Roman"/>
                <w:b/>
                <w:i/>
                <w:iCs/>
                <w:color w:val="FF0000"/>
                <w:sz w:val="19"/>
                <w:szCs w:val="19"/>
                <w:highlight w:val="green"/>
                <w:lang w:eastAsia="pt-BR"/>
              </w:rPr>
              <w:t>risprud</w:t>
            </w:r>
            <w:proofErr w:type="spellEnd"/>
            <w:r>
              <w:rPr>
                <w:rFonts w:ascii="Book Antiqua" w:eastAsia="Times New Roman" w:hAnsi="Book Antiqua" w:cs="Times New Roman"/>
                <w:b/>
                <w:i/>
                <w:iCs/>
                <w:color w:val="FF0000"/>
                <w:sz w:val="19"/>
                <w:szCs w:val="19"/>
                <w:highlight w:val="green"/>
                <w:lang w:eastAsia="pt-BR"/>
              </w:rPr>
              <w:t>. Teses/STJ Ed. 38</w:t>
            </w:r>
            <w:r>
              <w:rPr>
                <w:rFonts w:ascii="Book Antiqua" w:eastAsia="Times New Roman" w:hAnsi="Book Antiqua" w:cs="Times New Roman"/>
                <w:b/>
                <w:i/>
                <w:iCs/>
                <w:color w:val="FF0000"/>
                <w:sz w:val="19"/>
                <w:szCs w:val="19"/>
                <w:lang w:eastAsia="pt-BR"/>
              </w:rPr>
              <w:t>: #</w:t>
            </w:r>
            <w:r w:rsidRPr="00F83F33">
              <w:rPr>
                <w:rFonts w:ascii="Book Antiqua" w:eastAsia="Times New Roman" w:hAnsi="Book Antiqua" w:cs="Times New Roman"/>
                <w:b/>
                <w:i/>
                <w:iCs/>
                <w:color w:val="FF0000"/>
                <w:sz w:val="19"/>
                <w:szCs w:val="19"/>
                <w:highlight w:val="green"/>
                <w:lang w:eastAsia="pt-BR"/>
              </w:rPr>
              <w:t>MPMT-2014</w:t>
            </w:r>
            <w:r>
              <w:rPr>
                <w:rFonts w:ascii="Book Antiqua" w:eastAsia="Times New Roman" w:hAnsi="Book Antiqua" w:cs="Times New Roman"/>
                <w:b/>
                <w:i/>
                <w:iCs/>
                <w:color w:val="FF0000"/>
                <w:sz w:val="19"/>
                <w:szCs w:val="19"/>
                <w:lang w:eastAsia="pt-BR"/>
              </w:rPr>
              <w:t>: #</w:t>
            </w:r>
            <w:r w:rsidRPr="00793735">
              <w:rPr>
                <w:rFonts w:ascii="Book Antiqua" w:eastAsia="Times New Roman" w:hAnsi="Book Antiqua" w:cs="Times New Roman"/>
                <w:b/>
                <w:i/>
                <w:iCs/>
                <w:color w:val="FF0000"/>
                <w:sz w:val="19"/>
                <w:szCs w:val="19"/>
                <w:highlight w:val="green"/>
                <w:lang w:eastAsia="pt-BR"/>
              </w:rPr>
              <w:t>MPGO-2016</w:t>
            </w:r>
            <w:r>
              <w:rPr>
                <w:rFonts w:ascii="Book Antiqua" w:eastAsia="Times New Roman" w:hAnsi="Book Antiqua" w:cs="Times New Roman"/>
                <w:b/>
                <w:i/>
                <w:iCs/>
                <w:color w:val="FF0000"/>
                <w:sz w:val="19"/>
                <w:szCs w:val="19"/>
                <w:lang w:eastAsia="pt-BR"/>
              </w:rPr>
              <w:t>: #</w:t>
            </w:r>
            <w:r w:rsidRPr="00FC04DC">
              <w:rPr>
                <w:rFonts w:ascii="Book Antiqua" w:eastAsia="Times New Roman" w:hAnsi="Book Antiqua" w:cs="Times New Roman"/>
                <w:b/>
                <w:i/>
                <w:iCs/>
                <w:color w:val="FF0000"/>
                <w:sz w:val="19"/>
                <w:szCs w:val="19"/>
                <w:highlight w:val="green"/>
                <w:lang w:eastAsia="pt-BR"/>
              </w:rPr>
              <w:t>PGM-São Luís/MA-2016</w:t>
            </w:r>
            <w:r>
              <w:rPr>
                <w:rFonts w:ascii="Book Antiqua" w:eastAsia="Times New Roman" w:hAnsi="Book Antiqua" w:cs="Times New Roman"/>
                <w:b/>
                <w:i/>
                <w:iCs/>
                <w:color w:val="FF0000"/>
                <w:sz w:val="19"/>
                <w:szCs w:val="19"/>
                <w:lang w:eastAsia="pt-BR"/>
              </w:rPr>
              <w:t>: #</w:t>
            </w:r>
            <w:r w:rsidRPr="00E71041">
              <w:rPr>
                <w:rFonts w:ascii="Book Antiqua" w:eastAsia="Times New Roman" w:hAnsi="Book Antiqua" w:cs="Times New Roman"/>
                <w:b/>
                <w:i/>
                <w:iCs/>
                <w:color w:val="FF0000"/>
                <w:sz w:val="19"/>
                <w:szCs w:val="19"/>
                <w:highlight w:val="green"/>
                <w:lang w:eastAsia="pt-BR"/>
              </w:rPr>
              <w:t>MPSC-2021</w:t>
            </w:r>
            <w:r w:rsidR="00DB6415">
              <w:rPr>
                <w:rFonts w:ascii="Book Antiqua" w:eastAsia="Times New Roman" w:hAnsi="Book Antiqua" w:cs="Times New Roman"/>
                <w:b/>
                <w:i/>
                <w:iCs/>
                <w:color w:val="FF0000"/>
                <w:sz w:val="19"/>
                <w:szCs w:val="19"/>
                <w:lang w:eastAsia="pt-BR"/>
              </w:rPr>
              <w:t>: #</w:t>
            </w:r>
            <w:r w:rsidR="00DB6415" w:rsidRPr="00DB6415">
              <w:rPr>
                <w:rFonts w:ascii="Book Antiqua" w:eastAsia="Times New Roman" w:hAnsi="Book Antiqua" w:cs="Times New Roman"/>
                <w:b/>
                <w:i/>
                <w:iCs/>
                <w:color w:val="FF0000"/>
                <w:sz w:val="19"/>
                <w:szCs w:val="19"/>
                <w:highlight w:val="green"/>
                <w:lang w:eastAsia="pt-BR"/>
              </w:rPr>
              <w:t>PGEES-2023</w:t>
            </w:r>
            <w:r>
              <w:rPr>
                <w:rFonts w:ascii="Book Antiqua" w:eastAsia="Times New Roman" w:hAnsi="Book Antiqua" w:cs="Times New Roman"/>
                <w:b/>
                <w:i/>
                <w:iCs/>
                <w:color w:val="FF0000"/>
                <w:sz w:val="19"/>
                <w:szCs w:val="19"/>
                <w:lang w:eastAsia="pt-BR"/>
              </w:rPr>
              <w:t>: #</w:t>
            </w:r>
            <w:r w:rsidRPr="00E71041">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FC04DC">
              <w:rPr>
                <w:rFonts w:ascii="Book Antiqua" w:eastAsia="Times New Roman" w:hAnsi="Book Antiqua" w:cs="Times New Roman"/>
                <w:b/>
                <w:i/>
                <w:iCs/>
                <w:color w:val="FF0000"/>
                <w:sz w:val="19"/>
                <w:szCs w:val="19"/>
                <w:highlight w:val="green"/>
                <w:lang w:eastAsia="pt-BR"/>
              </w:rPr>
              <w:t>FCC</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8434B0">
              <w:rPr>
                <w:rFonts w:ascii="Book Antiqua" w:eastAsia="Times New Roman" w:hAnsi="Book Antiqua" w:cs="Times New Roman"/>
                <w:b/>
                <w:bCs/>
                <w:i/>
                <w:iCs/>
                <w:sz w:val="19"/>
                <w:szCs w:val="19"/>
                <w:highlight w:val="magenta"/>
                <w:lang w:eastAsia="pt-BR"/>
              </w:rPr>
              <w:t>STJ</w:t>
            </w:r>
            <w:r>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Pr="008B6AA1">
              <w:rPr>
                <w:rFonts w:ascii="Book Antiqua" w:eastAsia="Times New Roman" w:hAnsi="Book Antiqua" w:cs="Times New Roman"/>
                <w:b/>
                <w:bCs/>
                <w:sz w:val="19"/>
                <w:szCs w:val="19"/>
                <w:lang w:eastAsia="pt-BR"/>
              </w:rPr>
              <w:t xml:space="preserve">O entendimento jurisprudencial dominante nesta Corte é no sentido de que, </w:t>
            </w:r>
            <w:r w:rsidRPr="008B6AA1">
              <w:rPr>
                <w:rFonts w:ascii="Book Antiqua" w:eastAsia="Times New Roman" w:hAnsi="Book Antiqua" w:cs="Times New Roman"/>
                <w:b/>
                <w:bCs/>
                <w:sz w:val="19"/>
                <w:szCs w:val="19"/>
                <w:highlight w:val="yellow"/>
                <w:lang w:eastAsia="pt-BR"/>
              </w:rPr>
              <w:t>em ação civil de improbidade administrativa</w:t>
            </w:r>
            <w:r w:rsidRPr="008B6AA1">
              <w:rPr>
                <w:rFonts w:ascii="Book Antiqua" w:eastAsia="Times New Roman" w:hAnsi="Book Antiqua" w:cs="Times New Roman"/>
                <w:b/>
                <w:bCs/>
                <w:sz w:val="19"/>
                <w:szCs w:val="19"/>
                <w:lang w:eastAsia="pt-BR"/>
              </w:rPr>
              <w:t xml:space="preserve">, </w:t>
            </w:r>
            <w:r w:rsidRPr="008B6AA1">
              <w:rPr>
                <w:rFonts w:ascii="Book Antiqua" w:eastAsia="Times New Roman" w:hAnsi="Book Antiqua" w:cs="Times New Roman"/>
                <w:b/>
                <w:bCs/>
                <w:sz w:val="19"/>
                <w:szCs w:val="19"/>
                <w:highlight w:val="green"/>
                <w:lang w:eastAsia="pt-BR"/>
              </w:rPr>
              <w:t>não se exige</w:t>
            </w:r>
            <w:r w:rsidRPr="008B6AA1">
              <w:rPr>
                <w:rFonts w:ascii="Book Antiqua" w:eastAsia="Times New Roman" w:hAnsi="Book Antiqua" w:cs="Times New Roman"/>
                <w:b/>
                <w:bCs/>
                <w:sz w:val="19"/>
                <w:szCs w:val="19"/>
                <w:lang w:eastAsia="pt-BR"/>
              </w:rPr>
              <w:t xml:space="preserve"> a </w:t>
            </w:r>
            <w:r w:rsidRPr="008B6AA1">
              <w:rPr>
                <w:rFonts w:ascii="Book Antiqua" w:eastAsia="Times New Roman" w:hAnsi="Book Antiqua" w:cs="Times New Roman"/>
                <w:b/>
                <w:bCs/>
                <w:sz w:val="19"/>
                <w:szCs w:val="19"/>
                <w:shd w:val="clear" w:color="auto" w:fill="F7CAAC" w:themeFill="accent2" w:themeFillTint="66"/>
                <w:lang w:eastAsia="pt-BR"/>
              </w:rPr>
              <w:t>formação de litisconsórcio necessário</w:t>
            </w:r>
            <w:r w:rsidRPr="008B6AA1">
              <w:rPr>
                <w:rFonts w:ascii="Book Antiqua" w:eastAsia="Times New Roman" w:hAnsi="Book Antiqua" w:cs="Times New Roman"/>
                <w:b/>
                <w:bCs/>
                <w:sz w:val="19"/>
                <w:szCs w:val="19"/>
                <w:lang w:eastAsia="pt-BR"/>
              </w:rPr>
              <w:t xml:space="preserve"> </w:t>
            </w:r>
            <w:r w:rsidRPr="008B6AA1">
              <w:rPr>
                <w:rFonts w:ascii="Book Antiqua" w:eastAsia="Times New Roman" w:hAnsi="Book Antiqua" w:cs="Times New Roman"/>
                <w:b/>
                <w:bCs/>
                <w:sz w:val="19"/>
                <w:szCs w:val="19"/>
                <w:highlight w:val="yellow"/>
                <w:lang w:eastAsia="pt-BR"/>
              </w:rPr>
              <w:t>entre o agente público e os eventuais terceiros beneficiados ou participantes</w:t>
            </w:r>
            <w:r w:rsidRPr="008B6AA1">
              <w:rPr>
                <w:rFonts w:ascii="Book Antiqua" w:eastAsia="Times New Roman" w:hAnsi="Book Antiqua" w:cs="Times New Roman"/>
                <w:b/>
                <w:bCs/>
                <w:sz w:val="19"/>
                <w:szCs w:val="19"/>
                <w:lang w:eastAsia="pt-BR"/>
              </w:rPr>
              <w:t xml:space="preserve">, </w:t>
            </w:r>
            <w:r w:rsidRPr="008B6AA1">
              <w:rPr>
                <w:rFonts w:ascii="Book Antiqua" w:eastAsia="Times New Roman" w:hAnsi="Book Antiqua" w:cs="Times New Roman"/>
                <w:b/>
                <w:bCs/>
                <w:sz w:val="19"/>
                <w:szCs w:val="19"/>
                <w:highlight w:val="green"/>
                <w:lang w:eastAsia="pt-BR"/>
              </w:rPr>
              <w:t>por falta de previsão legal</w:t>
            </w:r>
            <w:r w:rsidRPr="008B6AA1">
              <w:rPr>
                <w:rFonts w:ascii="Book Antiqua" w:eastAsia="Times New Roman" w:hAnsi="Book Antiqua" w:cs="Times New Roman"/>
                <w:b/>
                <w:bCs/>
                <w:sz w:val="19"/>
                <w:szCs w:val="19"/>
                <w:lang w:eastAsia="pt-BR"/>
              </w:rPr>
              <w:t xml:space="preserve"> e </w:t>
            </w:r>
            <w:r w:rsidRPr="008B6AA1">
              <w:rPr>
                <w:rFonts w:ascii="Book Antiqua" w:eastAsia="Times New Roman" w:hAnsi="Book Antiqua" w:cs="Times New Roman"/>
                <w:b/>
                <w:bCs/>
                <w:sz w:val="19"/>
                <w:szCs w:val="19"/>
                <w:highlight w:val="green"/>
                <w:lang w:eastAsia="pt-BR"/>
              </w:rPr>
              <w:t>de relação jurídica entre as partes que se obrigue a decidir de modo uniforme a demanda</w:t>
            </w:r>
            <w:r w:rsidRPr="008B6AA1">
              <w:rPr>
                <w:rFonts w:ascii="Book Antiqua" w:eastAsia="Times New Roman" w:hAnsi="Book Antiqua" w:cs="Times New Roman"/>
                <w:b/>
                <w:bCs/>
                <w:sz w:val="19"/>
                <w:szCs w:val="19"/>
                <w:lang w:eastAsia="pt-BR"/>
              </w:rPr>
              <w:t>. Precedentes</w:t>
            </w:r>
            <w:r w:rsidRPr="00E71041">
              <w:rPr>
                <w:rFonts w:ascii="Book Antiqua" w:eastAsia="Times New Roman" w:hAnsi="Book Antiqua" w:cs="Times New Roman"/>
                <w:sz w:val="19"/>
                <w:szCs w:val="19"/>
                <w:lang w:eastAsia="pt-BR"/>
              </w:rPr>
              <w:t>: REsp 1782128/RJ, Rel. Min</w:t>
            </w:r>
            <w:r>
              <w:rPr>
                <w:rFonts w:ascii="Book Antiqua" w:eastAsia="Times New Roman" w:hAnsi="Book Antiqua" w:cs="Times New Roman"/>
                <w:sz w:val="19"/>
                <w:szCs w:val="19"/>
                <w:lang w:eastAsia="pt-BR"/>
              </w:rPr>
              <w:t>.</w:t>
            </w:r>
            <w:r w:rsidRPr="00E71041">
              <w:rPr>
                <w:rFonts w:ascii="Book Antiqua" w:eastAsia="Times New Roman" w:hAnsi="Book Antiqua" w:cs="Times New Roman"/>
                <w:sz w:val="19"/>
                <w:szCs w:val="19"/>
                <w:lang w:eastAsia="pt-BR"/>
              </w:rPr>
              <w:t xml:space="preserve"> Herman Benjamin, </w:t>
            </w:r>
            <w:r>
              <w:rPr>
                <w:rFonts w:ascii="Book Antiqua" w:eastAsia="Times New Roman" w:hAnsi="Book Antiqua" w:cs="Times New Roman"/>
                <w:sz w:val="19"/>
                <w:szCs w:val="19"/>
                <w:lang w:eastAsia="pt-BR"/>
              </w:rPr>
              <w:t>2ª T.</w:t>
            </w:r>
            <w:r w:rsidRPr="00E71041">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71041">
              <w:rPr>
                <w:rFonts w:ascii="Book Antiqua" w:eastAsia="Times New Roman" w:hAnsi="Book Antiqua" w:cs="Times New Roman"/>
                <w:sz w:val="19"/>
                <w:szCs w:val="19"/>
                <w:lang w:eastAsia="pt-BR"/>
              </w:rPr>
              <w:t xml:space="preserve"> 11/6/19; REsp 1.696.737/SP, Rel. Min</w:t>
            </w:r>
            <w:r>
              <w:rPr>
                <w:rFonts w:ascii="Book Antiqua" w:eastAsia="Times New Roman" w:hAnsi="Book Antiqua" w:cs="Times New Roman"/>
                <w:sz w:val="19"/>
                <w:szCs w:val="19"/>
                <w:lang w:eastAsia="pt-BR"/>
              </w:rPr>
              <w:t>.</w:t>
            </w:r>
            <w:r w:rsidRPr="00E71041">
              <w:rPr>
                <w:rFonts w:ascii="Book Antiqua" w:eastAsia="Times New Roman" w:hAnsi="Book Antiqua" w:cs="Times New Roman"/>
                <w:sz w:val="19"/>
                <w:szCs w:val="19"/>
                <w:lang w:eastAsia="pt-BR"/>
              </w:rPr>
              <w:t xml:space="preserve"> Herman Benjamin, </w:t>
            </w:r>
            <w:r>
              <w:rPr>
                <w:rFonts w:ascii="Book Antiqua" w:eastAsia="Times New Roman" w:hAnsi="Book Antiqua" w:cs="Times New Roman"/>
                <w:sz w:val="19"/>
                <w:szCs w:val="19"/>
                <w:lang w:eastAsia="pt-BR"/>
              </w:rPr>
              <w:t>2ª T.</w:t>
            </w:r>
            <w:r w:rsidRPr="00E71041">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71041">
              <w:rPr>
                <w:rFonts w:ascii="Book Antiqua" w:eastAsia="Times New Roman" w:hAnsi="Book Antiqua" w:cs="Times New Roman"/>
                <w:sz w:val="19"/>
                <w:szCs w:val="19"/>
                <w:lang w:eastAsia="pt-BR"/>
              </w:rPr>
              <w:t xml:space="preserve"> 16/11/17; e </w:t>
            </w:r>
            <w:proofErr w:type="spellStart"/>
            <w:r w:rsidRPr="00E71041">
              <w:rPr>
                <w:rFonts w:ascii="Book Antiqua" w:eastAsia="Times New Roman" w:hAnsi="Book Antiqua" w:cs="Times New Roman"/>
                <w:sz w:val="19"/>
                <w:szCs w:val="19"/>
                <w:lang w:eastAsia="pt-BR"/>
              </w:rPr>
              <w:t>AgRg</w:t>
            </w:r>
            <w:proofErr w:type="spellEnd"/>
            <w:r w:rsidRPr="00E71041">
              <w:rPr>
                <w:rFonts w:ascii="Book Antiqua" w:eastAsia="Times New Roman" w:hAnsi="Book Antiqua" w:cs="Times New Roman"/>
                <w:sz w:val="19"/>
                <w:szCs w:val="19"/>
                <w:lang w:eastAsia="pt-BR"/>
              </w:rPr>
              <w:t xml:space="preserve"> no REsp 1421144/PB, Rel. Min</w:t>
            </w:r>
            <w:r>
              <w:rPr>
                <w:rFonts w:ascii="Book Antiqua" w:eastAsia="Times New Roman" w:hAnsi="Book Antiqua" w:cs="Times New Roman"/>
                <w:sz w:val="19"/>
                <w:szCs w:val="19"/>
                <w:lang w:eastAsia="pt-BR"/>
              </w:rPr>
              <w:t>.</w:t>
            </w:r>
            <w:r w:rsidRPr="00E71041">
              <w:rPr>
                <w:rFonts w:ascii="Book Antiqua" w:eastAsia="Times New Roman" w:hAnsi="Book Antiqua" w:cs="Times New Roman"/>
                <w:sz w:val="19"/>
                <w:szCs w:val="19"/>
                <w:lang w:eastAsia="pt-BR"/>
              </w:rPr>
              <w:t xml:space="preserve"> Benedito Gonçalves, </w:t>
            </w:r>
            <w:r>
              <w:rPr>
                <w:rFonts w:ascii="Book Antiqua" w:eastAsia="Times New Roman" w:hAnsi="Book Antiqua" w:cs="Times New Roman"/>
                <w:sz w:val="19"/>
                <w:szCs w:val="19"/>
                <w:lang w:eastAsia="pt-BR"/>
              </w:rPr>
              <w:t>1ª T.</w:t>
            </w:r>
            <w:r w:rsidRPr="00E71041">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71041">
              <w:rPr>
                <w:rFonts w:ascii="Book Antiqua" w:eastAsia="Times New Roman" w:hAnsi="Book Antiqua" w:cs="Times New Roman"/>
                <w:sz w:val="19"/>
                <w:szCs w:val="19"/>
                <w:lang w:eastAsia="pt-BR"/>
              </w:rPr>
              <w:t xml:space="preserve"> 26/5/15, </w:t>
            </w:r>
            <w:proofErr w:type="spellStart"/>
            <w:r w:rsidRPr="00E71041">
              <w:rPr>
                <w:rFonts w:ascii="Book Antiqua" w:eastAsia="Times New Roman" w:hAnsi="Book Antiqua" w:cs="Times New Roman"/>
                <w:sz w:val="19"/>
                <w:szCs w:val="19"/>
                <w:lang w:eastAsia="pt-BR"/>
              </w:rPr>
              <w:t>DJe</w:t>
            </w:r>
            <w:proofErr w:type="spellEnd"/>
            <w:r w:rsidRPr="00E71041">
              <w:rPr>
                <w:rFonts w:ascii="Book Antiqua" w:eastAsia="Times New Roman" w:hAnsi="Book Antiqua" w:cs="Times New Roman"/>
                <w:sz w:val="19"/>
                <w:szCs w:val="19"/>
                <w:lang w:eastAsia="pt-BR"/>
              </w:rPr>
              <w:t xml:space="preserve"> 10/6/15.</w:t>
            </w:r>
            <w:r>
              <w:rPr>
                <w:rFonts w:ascii="Book Antiqua" w:eastAsia="Times New Roman" w:hAnsi="Book Antiqua" w:cs="Times New Roman"/>
                <w:sz w:val="19"/>
                <w:szCs w:val="19"/>
                <w:lang w:eastAsia="pt-BR"/>
              </w:rPr>
              <w:t xml:space="preserve"> STJ. 2ª T., </w:t>
            </w:r>
            <w:proofErr w:type="spellStart"/>
            <w:r w:rsidRPr="008B6AA1">
              <w:rPr>
                <w:rFonts w:ascii="Book Antiqua" w:eastAsia="Times New Roman" w:hAnsi="Book Antiqua" w:cs="Times New Roman"/>
                <w:sz w:val="19"/>
                <w:szCs w:val="19"/>
                <w:lang w:eastAsia="pt-BR"/>
              </w:rPr>
              <w:t>AREsp</w:t>
            </w:r>
            <w:proofErr w:type="spellEnd"/>
            <w:r w:rsidRPr="008B6AA1">
              <w:rPr>
                <w:rFonts w:ascii="Book Antiqua" w:eastAsia="Times New Roman" w:hAnsi="Book Antiqua" w:cs="Times New Roman"/>
                <w:sz w:val="19"/>
                <w:szCs w:val="19"/>
                <w:lang w:eastAsia="pt-BR"/>
              </w:rPr>
              <w:t xml:space="preserve"> 1579273/SP, Rel. Min</w:t>
            </w:r>
            <w:r>
              <w:rPr>
                <w:rFonts w:ascii="Book Antiqua" w:eastAsia="Times New Roman" w:hAnsi="Book Antiqua" w:cs="Times New Roman"/>
                <w:sz w:val="19"/>
                <w:szCs w:val="19"/>
                <w:lang w:eastAsia="pt-BR"/>
              </w:rPr>
              <w:t>.</w:t>
            </w:r>
            <w:r w:rsidRPr="008B6AA1">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rancisco</w:t>
            </w:r>
            <w:r w:rsidRPr="008B6AA1">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alcão</w:t>
            </w:r>
            <w:r w:rsidRPr="008B6AA1">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8B6AA1">
              <w:rPr>
                <w:rFonts w:ascii="Book Antiqua" w:eastAsia="Times New Roman" w:hAnsi="Book Antiqua" w:cs="Times New Roman"/>
                <w:sz w:val="19"/>
                <w:szCs w:val="19"/>
                <w:lang w:eastAsia="pt-BR"/>
              </w:rPr>
              <w:t xml:space="preserve"> 10/03/20</w:t>
            </w:r>
            <w:r>
              <w:rPr>
                <w:rFonts w:ascii="Book Antiqua" w:eastAsia="Times New Roman" w:hAnsi="Book Antiqua" w:cs="Times New Roman"/>
                <w:sz w:val="19"/>
                <w:szCs w:val="19"/>
                <w:lang w:eastAsia="pt-BR"/>
              </w:rPr>
              <w:t xml:space="preserve">. STJ. 1ª T., </w:t>
            </w:r>
            <w:proofErr w:type="spellStart"/>
            <w:r w:rsidRPr="00793735">
              <w:rPr>
                <w:rFonts w:ascii="Book Antiqua" w:eastAsia="Times New Roman" w:hAnsi="Book Antiqua" w:cs="Times New Roman"/>
                <w:sz w:val="19"/>
                <w:szCs w:val="19"/>
                <w:lang w:eastAsia="pt-BR"/>
              </w:rPr>
              <w:t>AgRg</w:t>
            </w:r>
            <w:proofErr w:type="spellEnd"/>
            <w:r w:rsidRPr="00793735">
              <w:rPr>
                <w:rFonts w:ascii="Book Antiqua" w:eastAsia="Times New Roman" w:hAnsi="Book Antiqua" w:cs="Times New Roman"/>
                <w:sz w:val="19"/>
                <w:szCs w:val="19"/>
                <w:lang w:eastAsia="pt-BR"/>
              </w:rPr>
              <w:t xml:space="preserve"> no REsp 1421144/PB, Rel. Min</w:t>
            </w:r>
            <w:r>
              <w:rPr>
                <w:rFonts w:ascii="Book Antiqua" w:eastAsia="Times New Roman" w:hAnsi="Book Antiqua" w:cs="Times New Roman"/>
                <w:sz w:val="19"/>
                <w:szCs w:val="19"/>
                <w:lang w:eastAsia="pt-BR"/>
              </w:rPr>
              <w:t>.</w:t>
            </w:r>
            <w:r w:rsidRPr="00793735">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enedito</w:t>
            </w:r>
            <w:r w:rsidRPr="00793735">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onçalves</w:t>
            </w:r>
            <w:r w:rsidRPr="00793735">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793735">
              <w:rPr>
                <w:rFonts w:ascii="Book Antiqua" w:eastAsia="Times New Roman" w:hAnsi="Book Antiqua" w:cs="Times New Roman"/>
                <w:sz w:val="19"/>
                <w:szCs w:val="19"/>
                <w:lang w:eastAsia="pt-BR"/>
              </w:rPr>
              <w:t xml:space="preserve"> 26/05/15</w:t>
            </w:r>
            <w:r>
              <w:rPr>
                <w:rFonts w:ascii="Book Antiqua" w:eastAsia="Times New Roman" w:hAnsi="Book Antiqua" w:cs="Times New Roman"/>
                <w:sz w:val="19"/>
                <w:szCs w:val="19"/>
                <w:lang w:eastAsia="pt-BR"/>
              </w:rPr>
              <w:t xml:space="preserve"> </w:t>
            </w:r>
            <w:r w:rsidRPr="008434B0">
              <w:rPr>
                <w:rFonts w:ascii="Book Antiqua" w:eastAsia="Times New Roman" w:hAnsi="Book Antiqua" w:cs="Times New Roman"/>
                <w:b/>
                <w:bCs/>
                <w:i/>
                <w:iCs/>
                <w:sz w:val="19"/>
                <w:szCs w:val="19"/>
                <w:lang w:eastAsia="pt-BR"/>
              </w:rPr>
              <w:t>#</w:t>
            </w:r>
            <w:r w:rsidRPr="008434B0">
              <w:rPr>
                <w:rFonts w:ascii="Book Antiqua" w:eastAsia="Times New Roman" w:hAnsi="Book Antiqua" w:cs="Times New Roman"/>
                <w:b/>
                <w:bCs/>
                <w:i/>
                <w:iCs/>
                <w:sz w:val="19"/>
                <w:szCs w:val="19"/>
                <w:highlight w:val="magenta"/>
                <w:lang w:eastAsia="pt-BR"/>
              </w:rPr>
              <w:t>Jurisprud. Teses/STJ – Ed. 38 - Tese 09</w:t>
            </w:r>
            <w:r>
              <w:rPr>
                <w:rFonts w:ascii="Book Antiqua" w:eastAsia="Times New Roman" w:hAnsi="Book Antiqua" w:cs="Times New Roman"/>
                <w:sz w:val="19"/>
                <w:szCs w:val="19"/>
                <w:lang w:eastAsia="pt-BR"/>
              </w:rPr>
              <w:t xml:space="preserve">: </w:t>
            </w:r>
            <w:r w:rsidRPr="008434B0">
              <w:rPr>
                <w:rFonts w:ascii="Book Antiqua" w:eastAsia="Times New Roman" w:hAnsi="Book Antiqua" w:cs="Times New Roman"/>
                <w:b/>
                <w:bCs/>
                <w:sz w:val="19"/>
                <w:szCs w:val="19"/>
                <w:lang w:eastAsia="pt-BR"/>
              </w:rPr>
              <w:t>Nas aç</w:t>
            </w:r>
            <w:r w:rsidRPr="008434B0">
              <w:rPr>
                <w:rFonts w:ascii="Times New Roman" w:eastAsia="Times New Roman" w:hAnsi="Times New Roman" w:cs="Times New Roman"/>
                <w:b/>
                <w:bCs/>
                <w:sz w:val="19"/>
                <w:szCs w:val="19"/>
                <w:lang w:eastAsia="pt-BR"/>
              </w:rPr>
              <w:t>õ</w:t>
            </w:r>
            <w:r w:rsidRPr="008434B0">
              <w:rPr>
                <w:rFonts w:ascii="Book Antiqua" w:eastAsia="Times New Roman" w:hAnsi="Book Antiqua" w:cs="Times New Roman"/>
                <w:b/>
                <w:bCs/>
                <w:sz w:val="19"/>
                <w:szCs w:val="19"/>
                <w:lang w:eastAsia="pt-BR"/>
              </w:rPr>
              <w:t>es de improbidade administrativa</w:t>
            </w:r>
            <w:r w:rsidRPr="00793735">
              <w:rPr>
                <w:rFonts w:ascii="Book Antiqua" w:eastAsia="Times New Roman" w:hAnsi="Book Antiqua" w:cs="Times New Roman"/>
                <w:sz w:val="19"/>
                <w:szCs w:val="19"/>
                <w:lang w:eastAsia="pt-BR"/>
              </w:rPr>
              <w:t xml:space="preserve">, </w:t>
            </w:r>
            <w:r w:rsidRPr="00793735">
              <w:rPr>
                <w:rFonts w:ascii="Book Antiqua" w:eastAsia="Times New Roman" w:hAnsi="Book Antiqua" w:cs="Times New Roman"/>
                <w:b/>
                <w:bCs/>
                <w:sz w:val="19"/>
                <w:szCs w:val="19"/>
                <w:shd w:val="clear" w:color="auto" w:fill="F7CAAC" w:themeFill="accent2" w:themeFillTint="66"/>
                <w:lang w:eastAsia="pt-BR"/>
              </w:rPr>
              <w:t>não há litisconsórcio passivo necessário</w:t>
            </w:r>
            <w:r w:rsidRPr="00793735">
              <w:rPr>
                <w:rFonts w:ascii="Book Antiqua" w:eastAsia="Times New Roman" w:hAnsi="Book Antiqua" w:cs="Times New Roman"/>
                <w:sz w:val="19"/>
                <w:szCs w:val="19"/>
                <w:lang w:eastAsia="pt-BR"/>
              </w:rPr>
              <w:t xml:space="preserve"> </w:t>
            </w:r>
            <w:r w:rsidRPr="00793735">
              <w:rPr>
                <w:rFonts w:ascii="Book Antiqua" w:eastAsia="Times New Roman" w:hAnsi="Book Antiqua" w:cs="Times New Roman"/>
                <w:b/>
                <w:bCs/>
                <w:sz w:val="19"/>
                <w:szCs w:val="19"/>
                <w:highlight w:val="yellow"/>
                <w:lang w:eastAsia="pt-BR"/>
              </w:rPr>
              <w:t>entre o agente público</w:t>
            </w:r>
            <w:r w:rsidRPr="00793735">
              <w:rPr>
                <w:rFonts w:ascii="Book Antiqua" w:eastAsia="Times New Roman" w:hAnsi="Book Antiqua" w:cs="Times New Roman"/>
                <w:sz w:val="19"/>
                <w:szCs w:val="19"/>
                <w:lang w:eastAsia="pt-BR"/>
              </w:rPr>
              <w:t xml:space="preserve"> e </w:t>
            </w:r>
            <w:r w:rsidRPr="00793735">
              <w:rPr>
                <w:rFonts w:ascii="Book Antiqua" w:eastAsia="Times New Roman" w:hAnsi="Book Antiqua" w:cs="Times New Roman"/>
                <w:b/>
                <w:bCs/>
                <w:sz w:val="19"/>
                <w:szCs w:val="19"/>
                <w:highlight w:val="yellow"/>
                <w:lang w:eastAsia="pt-BR"/>
              </w:rPr>
              <w:t>os terceiros beneficiados</w:t>
            </w:r>
            <w:r w:rsidRPr="00793735">
              <w:rPr>
                <w:rFonts w:ascii="Book Antiqua" w:eastAsia="Times New Roman" w:hAnsi="Book Antiqua" w:cs="Times New Roman"/>
                <w:sz w:val="19"/>
                <w:szCs w:val="19"/>
                <w:lang w:eastAsia="pt-BR"/>
              </w:rPr>
              <w:t xml:space="preserve"> </w:t>
            </w:r>
            <w:r w:rsidRPr="00793735">
              <w:rPr>
                <w:rFonts w:ascii="Book Antiqua" w:eastAsia="Times New Roman" w:hAnsi="Book Antiqua" w:cs="Times New Roman"/>
                <w:b/>
                <w:bCs/>
                <w:sz w:val="19"/>
                <w:szCs w:val="19"/>
                <w:highlight w:val="green"/>
                <w:lang w:eastAsia="pt-BR"/>
              </w:rPr>
              <w:t>com o ato improbo</w:t>
            </w:r>
            <w:r w:rsidRPr="00793735">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8434B0" w14:paraId="47202129" w14:textId="77777777" w:rsidTr="00DB0CB6">
              <w:tc>
                <w:tcPr>
                  <w:tcW w:w="8268" w:type="dxa"/>
                  <w:shd w:val="clear" w:color="auto" w:fill="FFFFFF" w:themeFill="background1"/>
                </w:tcPr>
                <w:p w14:paraId="35A246BE" w14:textId="77777777" w:rsidR="008434B0" w:rsidRPr="00E71041" w:rsidRDefault="008434B0" w:rsidP="008434B0">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E71041">
                    <w:rPr>
                      <w:rFonts w:ascii="Book Antiqua" w:eastAsia="Times New Roman" w:hAnsi="Book Antiqua" w:cs="Times New Roman"/>
                      <w:b/>
                      <w:sz w:val="18"/>
                      <w:szCs w:val="18"/>
                      <w:highlight w:val="yellow"/>
                      <w:lang w:eastAsia="pt-BR"/>
                    </w:rPr>
                    <w:t>MPSC-2021-CESPE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E71041">
                    <w:rPr>
                      <w:rFonts w:ascii="Book Antiqua" w:eastAsia="Times New Roman" w:hAnsi="Book Antiqua" w:cs="Times New Roman"/>
                      <w:bCs/>
                      <w:sz w:val="18"/>
                      <w:szCs w:val="18"/>
                      <w:lang w:eastAsia="pt-BR"/>
                    </w:rPr>
                    <w:t>A União, por intermédio do Ministério da Saúde, firmou convênio com um município catarinense para a construção de um hospital materno-infantil. Por meio desse convênio, a União repassou ao município sessenta milhões de reais, enquanto o município deveria, a título de contrapartida, investir seis milhões de reais na obra. Considerando a grande relevância do hospital para a comunidade local, o prefeito decidiu contratar diretamente a empresa responsável pela construção.</w:t>
                  </w:r>
                  <w:r>
                    <w:rPr>
                      <w:rFonts w:ascii="Book Antiqua" w:eastAsia="Times New Roman" w:hAnsi="Book Antiqua" w:cs="Times New Roman"/>
                      <w:bCs/>
                      <w:sz w:val="18"/>
                      <w:szCs w:val="18"/>
                      <w:lang w:eastAsia="pt-BR"/>
                    </w:rPr>
                    <w:t xml:space="preserve"> </w:t>
                  </w:r>
                  <w:r w:rsidRPr="00E71041">
                    <w:rPr>
                      <w:rFonts w:ascii="Book Antiqua" w:eastAsia="Times New Roman" w:hAnsi="Book Antiqua" w:cs="Times New Roman"/>
                      <w:bCs/>
                      <w:sz w:val="18"/>
                      <w:szCs w:val="18"/>
                      <w:lang w:eastAsia="pt-BR"/>
                    </w:rPr>
                    <w:t>A partir dessa situação hipotética, julgue o item a seguir</w:t>
                  </w:r>
                  <w:r>
                    <w:rPr>
                      <w:rFonts w:ascii="Book Antiqua" w:eastAsia="Times New Roman" w:hAnsi="Book Antiqua" w:cs="Times New Roman"/>
                      <w:bCs/>
                      <w:sz w:val="18"/>
                      <w:szCs w:val="18"/>
                      <w:lang w:eastAsia="pt-BR"/>
                    </w:rPr>
                    <w:t xml:space="preserve">: </w:t>
                  </w:r>
                  <w:r w:rsidRPr="00E71041">
                    <w:rPr>
                      <w:rFonts w:ascii="Book Antiqua" w:eastAsia="Times New Roman" w:hAnsi="Book Antiqua" w:cs="Times New Roman"/>
                      <w:bCs/>
                      <w:sz w:val="18"/>
                      <w:szCs w:val="18"/>
                      <w:lang w:eastAsia="pt-BR"/>
                    </w:rPr>
                    <w:t>Em eventual ação de improbidade administrativa hipoteticamente decorrente da realização de pagamentos indevidos na construção do hospital, poderá figurar no polo passivo da ação apenas o gestor responsável pela contratação, uma vez que, segundo jurisprudência do STJ, nas ações de improbidade administrativa, não há litisconsórcio passivo necessário entre o agente público e terceiros beneficiados com o ato ímprobo.</w:t>
                  </w:r>
                  <w:r>
                    <w:rPr>
                      <w:rFonts w:ascii="Book Antiqua" w:eastAsia="Times New Roman" w:hAnsi="Book Antiqua" w:cs="Times New Roman"/>
                      <w:bCs/>
                      <w:sz w:val="18"/>
                      <w:szCs w:val="18"/>
                      <w:lang w:eastAsia="pt-BR"/>
                    </w:rPr>
                    <w:t xml:space="preserve"> </w:t>
                  </w:r>
                  <w:r w:rsidRPr="00793735">
                    <w:rPr>
                      <w:rFonts w:ascii="Book Antiqua" w:eastAsia="Times New Roman" w:hAnsi="Book Antiqua" w:cs="Times New Roman"/>
                      <w:b/>
                      <w:sz w:val="18"/>
                      <w:szCs w:val="18"/>
                      <w:lang w:eastAsia="pt-BR"/>
                    </w:rPr>
                    <w:t xml:space="preserve">BL: </w:t>
                  </w:r>
                  <w:proofErr w:type="spellStart"/>
                  <w:r w:rsidRPr="00793735">
                    <w:rPr>
                      <w:rFonts w:ascii="Book Antiqua" w:eastAsia="Times New Roman" w:hAnsi="Book Antiqua" w:cs="Times New Roman"/>
                      <w:b/>
                      <w:sz w:val="18"/>
                      <w:szCs w:val="18"/>
                      <w:lang w:eastAsia="pt-BR"/>
                    </w:rPr>
                    <w:t>Entend</w:t>
                  </w:r>
                  <w:proofErr w:type="spellEnd"/>
                  <w:r w:rsidRPr="00793735">
                    <w:rPr>
                      <w:rFonts w:ascii="Book Antiqua" w:eastAsia="Times New Roman" w:hAnsi="Book Antiqua" w:cs="Times New Roman"/>
                      <w:b/>
                      <w:sz w:val="18"/>
                      <w:szCs w:val="18"/>
                      <w:lang w:eastAsia="pt-BR"/>
                    </w:rPr>
                    <w:t xml:space="preserve">. </w:t>
                  </w:r>
                  <w:proofErr w:type="spellStart"/>
                  <w:r w:rsidRPr="00793735">
                    <w:rPr>
                      <w:rFonts w:ascii="Book Antiqua" w:eastAsia="Times New Roman" w:hAnsi="Book Antiqua" w:cs="Times New Roman"/>
                      <w:b/>
                      <w:sz w:val="18"/>
                      <w:szCs w:val="18"/>
                      <w:lang w:eastAsia="pt-BR"/>
                    </w:rPr>
                    <w:t>Jurisprud</w:t>
                  </w:r>
                  <w:proofErr w:type="spellEnd"/>
                  <w:r w:rsidRPr="00793735">
                    <w:rPr>
                      <w:rFonts w:ascii="Book Antiqua" w:eastAsia="Times New Roman" w:hAnsi="Book Antiqua" w:cs="Times New Roman"/>
                      <w:b/>
                      <w:sz w:val="18"/>
                      <w:szCs w:val="18"/>
                      <w:lang w:eastAsia="pt-BR"/>
                    </w:rPr>
                    <w:t>.</w:t>
                  </w:r>
                </w:p>
                <w:p w14:paraId="2D80A43E" w14:textId="77777777" w:rsidR="008434B0" w:rsidRPr="00793735" w:rsidRDefault="008434B0" w:rsidP="008434B0">
                  <w:pPr>
                    <w:jc w:val="both"/>
                    <w:rPr>
                      <w:rFonts w:ascii="Book Antiqua" w:eastAsia="Times New Roman" w:hAnsi="Book Antiqua" w:cs="Times New Roman"/>
                      <w:b/>
                      <w:sz w:val="18"/>
                      <w:szCs w:val="18"/>
                      <w:lang w:eastAsia="pt-BR"/>
                    </w:rPr>
                  </w:pPr>
                  <w:r w:rsidRPr="00793735">
                    <w:rPr>
                      <w:rFonts w:ascii="Book Antiqua" w:eastAsia="Times New Roman" w:hAnsi="Book Antiqua" w:cs="Times New Roman"/>
                      <w:b/>
                      <w:sz w:val="18"/>
                      <w:szCs w:val="18"/>
                      <w:lang w:eastAsia="pt-BR"/>
                    </w:rPr>
                    <w:t>(</w:t>
                  </w:r>
                  <w:r w:rsidRPr="00793735">
                    <w:rPr>
                      <w:rFonts w:ascii="Book Antiqua" w:eastAsia="Times New Roman" w:hAnsi="Book Antiqua" w:cs="Times New Roman"/>
                      <w:b/>
                      <w:sz w:val="18"/>
                      <w:szCs w:val="18"/>
                      <w:highlight w:val="yellow"/>
                      <w:lang w:eastAsia="pt-BR"/>
                    </w:rPr>
                    <w:t>MPGO-2016</w:t>
                  </w:r>
                  <w:r w:rsidRPr="00793735">
                    <w:rPr>
                      <w:rFonts w:ascii="Book Antiqua" w:eastAsia="Times New Roman" w:hAnsi="Book Antiqua" w:cs="Times New Roman"/>
                      <w:b/>
                      <w:sz w:val="18"/>
                      <w:szCs w:val="18"/>
                      <w:lang w:eastAsia="pt-BR"/>
                    </w:rPr>
                    <w:t>)</w:t>
                  </w:r>
                  <w:r w:rsidRPr="00793735">
                    <w:rPr>
                      <w:rFonts w:ascii="Book Antiqua" w:eastAsia="Times New Roman" w:hAnsi="Book Antiqua" w:cs="Times New Roman"/>
                      <w:bCs/>
                      <w:sz w:val="18"/>
                      <w:szCs w:val="18"/>
                      <w:lang w:eastAsia="pt-BR"/>
                    </w:rPr>
                    <w:t xml:space="preserve">: Segundo entendimento jurisprudencial do STJ, a respeito da Lei de Improbidade Administrativa (Lei 8.429/92), assinale a alternativa correta: nas ações de improbidade administrativa, não há obrigatoriedade de formação de litisconsórcio passivo necessário entre o agente público e os terceiros beneficiados com o ato ímprobo. </w:t>
                  </w:r>
                  <w:r w:rsidRPr="00793735">
                    <w:rPr>
                      <w:rFonts w:ascii="Book Antiqua" w:eastAsia="Times New Roman" w:hAnsi="Book Antiqua" w:cs="Times New Roman"/>
                      <w:b/>
                      <w:sz w:val="18"/>
                      <w:szCs w:val="18"/>
                      <w:lang w:eastAsia="pt-BR"/>
                    </w:rPr>
                    <w:t xml:space="preserve">BL: </w:t>
                  </w:r>
                  <w:proofErr w:type="spellStart"/>
                  <w:r w:rsidRPr="00793735">
                    <w:rPr>
                      <w:rFonts w:ascii="Book Antiqua" w:eastAsia="Times New Roman" w:hAnsi="Book Antiqua" w:cs="Times New Roman"/>
                      <w:b/>
                      <w:sz w:val="18"/>
                      <w:szCs w:val="18"/>
                      <w:lang w:eastAsia="pt-BR"/>
                    </w:rPr>
                    <w:t>Entend</w:t>
                  </w:r>
                  <w:proofErr w:type="spellEnd"/>
                  <w:r w:rsidRPr="00793735">
                    <w:rPr>
                      <w:rFonts w:ascii="Book Antiqua" w:eastAsia="Times New Roman" w:hAnsi="Book Antiqua" w:cs="Times New Roman"/>
                      <w:b/>
                      <w:sz w:val="18"/>
                      <w:szCs w:val="18"/>
                      <w:lang w:eastAsia="pt-BR"/>
                    </w:rPr>
                    <w:t xml:space="preserve">. </w:t>
                  </w:r>
                  <w:proofErr w:type="spellStart"/>
                  <w:r w:rsidRPr="00793735">
                    <w:rPr>
                      <w:rFonts w:ascii="Book Antiqua" w:eastAsia="Times New Roman" w:hAnsi="Book Antiqua" w:cs="Times New Roman"/>
                      <w:b/>
                      <w:sz w:val="18"/>
                      <w:szCs w:val="18"/>
                      <w:lang w:eastAsia="pt-BR"/>
                    </w:rPr>
                    <w:t>Jurisprud</w:t>
                  </w:r>
                  <w:proofErr w:type="spellEnd"/>
                  <w:r w:rsidRPr="00793735">
                    <w:rPr>
                      <w:rFonts w:ascii="Book Antiqua" w:eastAsia="Times New Roman" w:hAnsi="Book Antiqua" w:cs="Times New Roman"/>
                      <w:b/>
                      <w:sz w:val="18"/>
                      <w:szCs w:val="18"/>
                      <w:lang w:eastAsia="pt-BR"/>
                    </w:rPr>
                    <w:t>.</w:t>
                  </w:r>
                </w:p>
                <w:p w14:paraId="3B29A15C" w14:textId="77777777" w:rsidR="008434B0" w:rsidRPr="00793735" w:rsidRDefault="008434B0" w:rsidP="008434B0">
                  <w:pPr>
                    <w:jc w:val="both"/>
                    <w:rPr>
                      <w:rFonts w:ascii="Book Antiqua" w:eastAsia="Times New Roman" w:hAnsi="Book Antiqua" w:cs="Times New Roman"/>
                      <w:b/>
                      <w:sz w:val="19"/>
                      <w:szCs w:val="19"/>
                      <w:lang w:eastAsia="pt-BR"/>
                    </w:rPr>
                  </w:pPr>
                  <w:r w:rsidRPr="00793735">
                    <w:rPr>
                      <w:rFonts w:ascii="Book Antiqua" w:eastAsia="Times New Roman" w:hAnsi="Book Antiqua" w:cs="Times New Roman"/>
                      <w:b/>
                      <w:i/>
                      <w:iCs/>
                      <w:color w:val="FF0000"/>
                      <w:sz w:val="18"/>
                      <w:szCs w:val="18"/>
                      <w:lang w:eastAsia="pt-BR"/>
                    </w:rPr>
                    <w:t>#</w:t>
                  </w:r>
                  <w:r w:rsidRPr="00793735">
                    <w:rPr>
                      <w:rFonts w:ascii="Book Antiqua" w:eastAsia="Times New Roman" w:hAnsi="Book Antiqua" w:cs="Times New Roman"/>
                      <w:b/>
                      <w:i/>
                      <w:iCs/>
                      <w:color w:val="FF0000"/>
                      <w:sz w:val="18"/>
                      <w:szCs w:val="18"/>
                      <w:highlight w:val="green"/>
                      <w:lang w:eastAsia="pt-BR"/>
                    </w:rPr>
                    <w:t>Atenção</w:t>
                  </w:r>
                  <w:r w:rsidRPr="00793735">
                    <w:rPr>
                      <w:rFonts w:ascii="Book Antiqua" w:eastAsia="Times New Roman" w:hAnsi="Book Antiqua" w:cs="Times New Roman"/>
                      <w:b/>
                      <w:i/>
                      <w:iCs/>
                      <w:color w:val="FF0000"/>
                      <w:sz w:val="18"/>
                      <w:szCs w:val="18"/>
                      <w:lang w:eastAsia="pt-BR"/>
                    </w:rPr>
                    <w:t>: #</w:t>
                  </w:r>
                  <w:r w:rsidRPr="00793735">
                    <w:rPr>
                      <w:rFonts w:ascii="Book Antiqua" w:eastAsia="Times New Roman" w:hAnsi="Book Antiqua" w:cs="Times New Roman"/>
                      <w:b/>
                      <w:i/>
                      <w:iCs/>
                      <w:color w:val="FF0000"/>
                      <w:sz w:val="18"/>
                      <w:szCs w:val="18"/>
                      <w:highlight w:val="green"/>
                      <w:lang w:eastAsia="pt-BR"/>
                    </w:rPr>
                    <w:t>STJ</w:t>
                  </w:r>
                  <w:r w:rsidRPr="00793735">
                    <w:rPr>
                      <w:rFonts w:ascii="Book Antiqua" w:eastAsia="Times New Roman" w:hAnsi="Book Antiqua" w:cs="Times New Roman"/>
                      <w:sz w:val="18"/>
                      <w:szCs w:val="18"/>
                      <w:lang w:eastAsia="pt-BR"/>
                    </w:rPr>
                    <w:t>: O foco da ação de improbidade administrativa é a conduta do agente público, que é pautada por deveres e regras específicos, e que não necessariamente coincidem com as condutas do agente particular. Ademais, não é necessário que haja punição do particular para que o agente público seja responsabilizado (STJ. 2ª T. REsp 896.044/PA, rel. Min. Herman Benjamin, j. 16.9.10). Desse modo, não há que se falar em litisconsórcio necessário, podendo a ação ser proposta somente em face do agente público. O que não se admite é que ela seja proposta somente em face do particular - caso em que deverá ele figurar ao lado do agente público no polo passivo da ação.</w:t>
                  </w:r>
                </w:p>
              </w:tc>
            </w:tr>
          </w:tbl>
          <w:p w14:paraId="725FC03F" w14:textId="77777777" w:rsidR="008434B0" w:rsidRDefault="008434B0" w:rsidP="00DB0CB6">
            <w:pPr>
              <w:jc w:val="both"/>
              <w:rPr>
                <w:rFonts w:ascii="Book Antiqua" w:eastAsia="Times New Roman" w:hAnsi="Book Antiqua" w:cs="Times New Roman"/>
                <w:b/>
                <w:sz w:val="19"/>
                <w:szCs w:val="19"/>
                <w:lang w:eastAsia="pt-BR"/>
              </w:rPr>
            </w:pPr>
          </w:p>
          <w:p w14:paraId="43044259" w14:textId="12DC4F56" w:rsidR="004B73F7" w:rsidRPr="00402350" w:rsidRDefault="003056E7" w:rsidP="003056E7">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DPEMG-2023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056E7">
              <w:rPr>
                <w:rFonts w:ascii="Book Antiqua" w:eastAsia="Times New Roman" w:hAnsi="Book Antiqua" w:cs="Times New Roman"/>
                <w:sz w:val="19"/>
                <w:szCs w:val="19"/>
                <w:lang w:eastAsia="pt-BR"/>
              </w:rPr>
              <w:t>Acerca da Lei de Improbidade Administrativa (Lei 8.429/92), assinale a alternativa correta</w:t>
            </w:r>
            <w:r>
              <w:rPr>
                <w:rFonts w:ascii="Book Antiqua" w:eastAsia="Times New Roman" w:hAnsi="Book Antiqua" w:cs="Times New Roman"/>
                <w:sz w:val="19"/>
                <w:szCs w:val="19"/>
                <w:lang w:eastAsia="pt-BR"/>
              </w:rPr>
              <w:t>:</w:t>
            </w:r>
            <w:r>
              <w:t xml:space="preserve"> </w:t>
            </w:r>
            <w:r w:rsidRPr="003056E7">
              <w:rPr>
                <w:rFonts w:ascii="Book Antiqua" w:eastAsia="Times New Roman" w:hAnsi="Book Antiqua" w:cs="Times New Roman"/>
                <w:sz w:val="19"/>
                <w:szCs w:val="19"/>
                <w:lang w:eastAsia="pt-BR"/>
              </w:rPr>
              <w:t>As disposições da Lei nº 8.429/92 são aplicáveis, no que couber, àquele que, mesmo não sendo agente público, induza ou concorra dolosamente para a prática do ato de improbidade.</w:t>
            </w:r>
            <w:r>
              <w:rPr>
                <w:rFonts w:ascii="Book Antiqua" w:eastAsia="Times New Roman" w:hAnsi="Book Antiqua" w:cs="Times New Roman"/>
                <w:sz w:val="19"/>
                <w:szCs w:val="19"/>
                <w:lang w:eastAsia="pt-BR"/>
              </w:rPr>
              <w:t xml:space="preserve"> </w:t>
            </w:r>
            <w:r w:rsidRPr="00EF6156">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3º</w:t>
            </w:r>
            <w:r w:rsidRPr="00EF6156">
              <w:rPr>
                <w:rFonts w:ascii="Book Antiqua" w:eastAsia="Times New Roman" w:hAnsi="Book Antiqua" w:cs="Times New Roman"/>
                <w:b/>
                <w:bCs/>
                <w:sz w:val="19"/>
                <w:szCs w:val="19"/>
                <w:lang w:eastAsia="pt-BR"/>
              </w:rPr>
              <w:t>, LIA.</w:t>
            </w:r>
          </w:p>
        </w:tc>
      </w:tr>
    </w:tbl>
    <w:p w14:paraId="6F5E9DD2" w14:textId="6ECD107A" w:rsidR="00F638D7" w:rsidRPr="00D25597" w:rsidRDefault="00F638D7" w:rsidP="00F638D7">
      <w:pPr>
        <w:spacing w:before="100" w:beforeAutospacing="1" w:after="100" w:afterAutospacing="1" w:line="240" w:lineRule="auto"/>
        <w:ind w:firstLine="567"/>
        <w:jc w:val="both"/>
        <w:rPr>
          <w:rFonts w:ascii="Book Antiqua" w:eastAsia="Times New Roman" w:hAnsi="Book Antiqua" w:cs="Arial"/>
          <w:b/>
          <w:bCs/>
          <w:color w:val="FF0000"/>
          <w:sz w:val="16"/>
          <w:szCs w:val="16"/>
          <w:u w:val="single"/>
          <w:lang w:eastAsia="pt-BR"/>
        </w:rPr>
      </w:pPr>
      <w:bookmarkStart w:id="19" w:name="art3§1"/>
      <w:bookmarkEnd w:id="19"/>
      <w:r w:rsidRPr="00581875">
        <w:rPr>
          <w:rFonts w:ascii="Book Antiqua" w:eastAsia="Times New Roman" w:hAnsi="Book Antiqua" w:cs="Times New Roman"/>
          <w:b/>
          <w:bCs/>
          <w:sz w:val="19"/>
          <w:szCs w:val="19"/>
          <w:highlight w:val="magenta"/>
          <w:lang w:eastAsia="pt-BR"/>
        </w:rPr>
        <w:lastRenderedPageBreak/>
        <w:t>§ 1º</w:t>
      </w:r>
      <w:r w:rsidRPr="00581875">
        <w:rPr>
          <w:rFonts w:ascii="Book Antiqua" w:eastAsia="Times New Roman" w:hAnsi="Book Antiqua" w:cs="Times New Roman"/>
          <w:b/>
          <w:bCs/>
          <w:sz w:val="19"/>
          <w:szCs w:val="19"/>
          <w:lang w:eastAsia="pt-BR"/>
        </w:rPr>
        <w:t xml:space="preserve"> Os </w:t>
      </w:r>
      <w:r w:rsidRPr="00FC1167">
        <w:rPr>
          <w:rFonts w:ascii="Book Antiqua" w:eastAsia="Times New Roman" w:hAnsi="Book Antiqua" w:cs="Times New Roman"/>
          <w:b/>
          <w:bCs/>
          <w:sz w:val="19"/>
          <w:szCs w:val="19"/>
          <w:highlight w:val="yellow"/>
          <w:lang w:eastAsia="pt-BR"/>
        </w:rPr>
        <w:t>sócios</w:t>
      </w:r>
      <w:r w:rsidRPr="00581875">
        <w:rPr>
          <w:rFonts w:ascii="Book Antiqua" w:eastAsia="Times New Roman" w:hAnsi="Book Antiqua" w:cs="Times New Roman"/>
          <w:b/>
          <w:bCs/>
          <w:sz w:val="19"/>
          <w:szCs w:val="19"/>
          <w:lang w:eastAsia="pt-BR"/>
        </w:rPr>
        <w:t xml:space="preserve">, os </w:t>
      </w:r>
      <w:r w:rsidRPr="00FC1167">
        <w:rPr>
          <w:rFonts w:ascii="Book Antiqua" w:eastAsia="Times New Roman" w:hAnsi="Book Antiqua" w:cs="Times New Roman"/>
          <w:b/>
          <w:bCs/>
          <w:sz w:val="19"/>
          <w:szCs w:val="19"/>
          <w:highlight w:val="yellow"/>
          <w:lang w:eastAsia="pt-BR"/>
        </w:rPr>
        <w:t>cotistas</w:t>
      </w:r>
      <w:r w:rsidRPr="00581875">
        <w:rPr>
          <w:rFonts w:ascii="Book Antiqua" w:eastAsia="Times New Roman" w:hAnsi="Book Antiqua" w:cs="Times New Roman"/>
          <w:b/>
          <w:bCs/>
          <w:sz w:val="19"/>
          <w:szCs w:val="19"/>
          <w:lang w:eastAsia="pt-BR"/>
        </w:rPr>
        <w:t xml:space="preserve">, os </w:t>
      </w:r>
      <w:r w:rsidRPr="00FC1167">
        <w:rPr>
          <w:rFonts w:ascii="Book Antiqua" w:eastAsia="Times New Roman" w:hAnsi="Book Antiqua" w:cs="Times New Roman"/>
          <w:b/>
          <w:bCs/>
          <w:sz w:val="19"/>
          <w:szCs w:val="19"/>
          <w:highlight w:val="yellow"/>
          <w:lang w:eastAsia="pt-BR"/>
        </w:rPr>
        <w:t>diretores</w:t>
      </w:r>
      <w:r w:rsidRPr="00FC1167">
        <w:rPr>
          <w:rFonts w:ascii="Book Antiqua" w:eastAsia="Times New Roman" w:hAnsi="Book Antiqua" w:cs="Times New Roman"/>
          <w:b/>
          <w:bCs/>
          <w:sz w:val="19"/>
          <w:szCs w:val="19"/>
          <w:lang w:eastAsia="pt-BR"/>
        </w:rPr>
        <w:t xml:space="preserve"> </w:t>
      </w:r>
      <w:r w:rsidRPr="00581875">
        <w:rPr>
          <w:rFonts w:ascii="Book Antiqua" w:eastAsia="Times New Roman" w:hAnsi="Book Antiqua" w:cs="Times New Roman"/>
          <w:b/>
          <w:bCs/>
          <w:sz w:val="19"/>
          <w:szCs w:val="19"/>
          <w:lang w:eastAsia="pt-BR"/>
        </w:rPr>
        <w:t xml:space="preserve">e os </w:t>
      </w:r>
      <w:r w:rsidRPr="00FC1167">
        <w:rPr>
          <w:rFonts w:ascii="Book Antiqua" w:eastAsia="Times New Roman" w:hAnsi="Book Antiqua" w:cs="Times New Roman"/>
          <w:b/>
          <w:bCs/>
          <w:sz w:val="19"/>
          <w:szCs w:val="19"/>
          <w:highlight w:val="yellow"/>
          <w:lang w:eastAsia="pt-BR"/>
        </w:rPr>
        <w:t>colaboradores de pessoa jurídica de direito privado</w:t>
      </w:r>
      <w:r w:rsidRPr="00581875">
        <w:rPr>
          <w:rFonts w:ascii="Book Antiqua" w:eastAsia="Times New Roman" w:hAnsi="Book Antiqua" w:cs="Times New Roman"/>
          <w:b/>
          <w:bCs/>
          <w:sz w:val="19"/>
          <w:szCs w:val="19"/>
          <w:lang w:eastAsia="pt-BR"/>
        </w:rPr>
        <w:t xml:space="preserve"> </w:t>
      </w:r>
      <w:r w:rsidRPr="00581875">
        <w:rPr>
          <w:rFonts w:ascii="Book Antiqua" w:eastAsia="Times New Roman" w:hAnsi="Book Antiqua" w:cs="Times New Roman"/>
          <w:b/>
          <w:bCs/>
          <w:caps/>
          <w:sz w:val="19"/>
          <w:szCs w:val="19"/>
          <w:highlight w:val="green"/>
          <w:lang w:eastAsia="pt-BR"/>
        </w:rPr>
        <w:t>não respondem</w:t>
      </w:r>
      <w:r w:rsidRPr="00581875">
        <w:rPr>
          <w:rFonts w:ascii="Book Antiqua" w:eastAsia="Times New Roman" w:hAnsi="Book Antiqua" w:cs="Times New Roman"/>
          <w:b/>
          <w:bCs/>
          <w:sz w:val="19"/>
          <w:szCs w:val="19"/>
          <w:lang w:eastAsia="pt-BR"/>
        </w:rPr>
        <w:t xml:space="preserve"> </w:t>
      </w:r>
      <w:r w:rsidRPr="00CF02C8">
        <w:rPr>
          <w:rFonts w:ascii="Book Antiqua" w:eastAsia="Times New Roman" w:hAnsi="Book Antiqua" w:cs="Times New Roman"/>
          <w:b/>
          <w:bCs/>
          <w:caps/>
          <w:sz w:val="19"/>
          <w:szCs w:val="19"/>
          <w:shd w:val="clear" w:color="auto" w:fill="F7CAAC" w:themeFill="accent2" w:themeFillTint="66"/>
          <w:lang w:eastAsia="pt-BR"/>
        </w:rPr>
        <w:t>pelo ato de improbidade</w:t>
      </w:r>
      <w:r w:rsidRPr="00581875">
        <w:rPr>
          <w:rFonts w:ascii="Book Antiqua" w:eastAsia="Times New Roman" w:hAnsi="Book Antiqua" w:cs="Times New Roman"/>
          <w:b/>
          <w:bCs/>
          <w:sz w:val="19"/>
          <w:szCs w:val="19"/>
          <w:lang w:eastAsia="pt-BR"/>
        </w:rPr>
        <w:t xml:space="preserve"> que </w:t>
      </w:r>
      <w:r w:rsidRPr="00CF02C8">
        <w:rPr>
          <w:rFonts w:ascii="Book Antiqua" w:eastAsia="Times New Roman" w:hAnsi="Book Antiqua" w:cs="Times New Roman"/>
          <w:b/>
          <w:bCs/>
          <w:caps/>
          <w:sz w:val="19"/>
          <w:szCs w:val="19"/>
          <w:highlight w:val="green"/>
          <w:lang w:eastAsia="pt-BR"/>
        </w:rPr>
        <w:t>venha a ser imputado</w:t>
      </w:r>
      <w:r w:rsidRPr="00581875">
        <w:rPr>
          <w:rFonts w:ascii="Book Antiqua" w:eastAsia="Times New Roman" w:hAnsi="Book Antiqua" w:cs="Times New Roman"/>
          <w:b/>
          <w:bCs/>
          <w:sz w:val="19"/>
          <w:szCs w:val="19"/>
          <w:lang w:eastAsia="pt-BR"/>
        </w:rPr>
        <w:t xml:space="preserve"> à </w:t>
      </w:r>
      <w:r w:rsidRPr="00CF02C8">
        <w:rPr>
          <w:rFonts w:ascii="Book Antiqua" w:eastAsia="Times New Roman" w:hAnsi="Book Antiqua" w:cs="Times New Roman"/>
          <w:b/>
          <w:bCs/>
          <w:sz w:val="19"/>
          <w:szCs w:val="19"/>
          <w:highlight w:val="cyan"/>
          <w:lang w:eastAsia="pt-BR"/>
        </w:rPr>
        <w:t>pessoa jurídica</w:t>
      </w:r>
      <w:r w:rsidRPr="00581875">
        <w:rPr>
          <w:rFonts w:ascii="Book Antiqua" w:eastAsia="Times New Roman" w:hAnsi="Book Antiqua" w:cs="Times New Roman"/>
          <w:b/>
          <w:bCs/>
          <w:sz w:val="19"/>
          <w:szCs w:val="19"/>
          <w:lang w:eastAsia="pt-BR"/>
        </w:rPr>
        <w:t xml:space="preserve">, </w:t>
      </w:r>
      <w:r w:rsidRPr="00C24A6F">
        <w:rPr>
          <w:rFonts w:ascii="Book Antiqua" w:eastAsia="Times New Roman" w:hAnsi="Book Antiqua" w:cs="Times New Roman"/>
          <w:b/>
          <w:bCs/>
          <w:caps/>
          <w:sz w:val="19"/>
          <w:szCs w:val="19"/>
          <w:highlight w:val="green"/>
          <w:lang w:eastAsia="pt-BR"/>
        </w:rPr>
        <w:t>salvo se</w:t>
      </w:r>
      <w:r w:rsidRPr="00581875">
        <w:rPr>
          <w:rFonts w:ascii="Book Antiqua" w:eastAsia="Times New Roman" w:hAnsi="Book Antiqua" w:cs="Times New Roman"/>
          <w:b/>
          <w:bCs/>
          <w:sz w:val="19"/>
          <w:szCs w:val="19"/>
          <w:lang w:eastAsia="pt-BR"/>
        </w:rPr>
        <w:t xml:space="preserve">, </w:t>
      </w:r>
      <w:r w:rsidRPr="00CF02C8">
        <w:rPr>
          <w:rFonts w:ascii="Book Antiqua" w:eastAsia="Times New Roman" w:hAnsi="Book Antiqua" w:cs="Times New Roman"/>
          <w:b/>
          <w:bCs/>
          <w:sz w:val="19"/>
          <w:szCs w:val="19"/>
          <w:highlight w:val="cyan"/>
          <w:lang w:eastAsia="pt-BR"/>
        </w:rPr>
        <w:t>comprovadamente</w:t>
      </w:r>
      <w:r w:rsidRPr="00581875">
        <w:rPr>
          <w:rFonts w:ascii="Book Antiqua" w:eastAsia="Times New Roman" w:hAnsi="Book Antiqua" w:cs="Times New Roman"/>
          <w:b/>
          <w:bCs/>
          <w:sz w:val="19"/>
          <w:szCs w:val="19"/>
          <w:lang w:eastAsia="pt-BR"/>
        </w:rPr>
        <w:t xml:space="preserve">, </w:t>
      </w:r>
      <w:r w:rsidRPr="00C24A6F">
        <w:rPr>
          <w:rFonts w:ascii="Book Antiqua" w:eastAsia="Times New Roman" w:hAnsi="Book Antiqua" w:cs="Times New Roman"/>
          <w:b/>
          <w:bCs/>
          <w:caps/>
          <w:sz w:val="19"/>
          <w:szCs w:val="19"/>
          <w:highlight w:val="green"/>
          <w:lang w:eastAsia="pt-BR"/>
        </w:rPr>
        <w:t>houver</w:t>
      </w:r>
      <w:r w:rsidRPr="00581875">
        <w:rPr>
          <w:rFonts w:ascii="Book Antiqua" w:eastAsia="Times New Roman" w:hAnsi="Book Antiqua" w:cs="Times New Roman"/>
          <w:b/>
          <w:bCs/>
          <w:sz w:val="19"/>
          <w:szCs w:val="19"/>
          <w:lang w:eastAsia="pt-BR"/>
        </w:rPr>
        <w:t xml:space="preserve"> </w:t>
      </w:r>
      <w:r w:rsidRPr="00CF02C8">
        <w:rPr>
          <w:rFonts w:ascii="Book Antiqua" w:eastAsia="Times New Roman" w:hAnsi="Book Antiqua" w:cs="Times New Roman"/>
          <w:b/>
          <w:bCs/>
          <w:caps/>
          <w:sz w:val="19"/>
          <w:szCs w:val="19"/>
          <w:shd w:val="clear" w:color="auto" w:fill="F7CAAC" w:themeFill="accent2" w:themeFillTint="66"/>
          <w:lang w:eastAsia="pt-BR"/>
        </w:rPr>
        <w:t>participação</w:t>
      </w:r>
      <w:r w:rsidRPr="00581875">
        <w:rPr>
          <w:rFonts w:ascii="Book Antiqua" w:eastAsia="Times New Roman" w:hAnsi="Book Antiqua" w:cs="Times New Roman"/>
          <w:b/>
          <w:bCs/>
          <w:sz w:val="19"/>
          <w:szCs w:val="19"/>
          <w:lang w:eastAsia="pt-BR"/>
        </w:rPr>
        <w:t xml:space="preserve"> e </w:t>
      </w:r>
      <w:r w:rsidRPr="00CF02C8">
        <w:rPr>
          <w:rFonts w:ascii="Book Antiqua" w:eastAsia="Times New Roman" w:hAnsi="Book Antiqua" w:cs="Times New Roman"/>
          <w:b/>
          <w:bCs/>
          <w:caps/>
          <w:sz w:val="19"/>
          <w:szCs w:val="19"/>
          <w:shd w:val="clear" w:color="auto" w:fill="F7CAAC" w:themeFill="accent2" w:themeFillTint="66"/>
          <w:lang w:eastAsia="pt-BR"/>
        </w:rPr>
        <w:t>benefícios diretos</w:t>
      </w:r>
      <w:r w:rsidRPr="00581875">
        <w:rPr>
          <w:rFonts w:ascii="Book Antiqua" w:eastAsia="Times New Roman" w:hAnsi="Book Antiqua" w:cs="Times New Roman"/>
          <w:b/>
          <w:bCs/>
          <w:sz w:val="19"/>
          <w:szCs w:val="19"/>
          <w:lang w:eastAsia="pt-BR"/>
        </w:rPr>
        <w:t xml:space="preserve">, </w:t>
      </w:r>
      <w:r w:rsidRPr="00CF02C8">
        <w:rPr>
          <w:rFonts w:ascii="Book Antiqua" w:eastAsia="Times New Roman" w:hAnsi="Book Antiqua" w:cs="Times New Roman"/>
          <w:b/>
          <w:bCs/>
          <w:sz w:val="19"/>
          <w:szCs w:val="19"/>
          <w:highlight w:val="yellow"/>
          <w:lang w:eastAsia="pt-BR"/>
        </w:rPr>
        <w:t>caso em que</w:t>
      </w:r>
      <w:r w:rsidRPr="00581875">
        <w:rPr>
          <w:rFonts w:ascii="Book Antiqua" w:eastAsia="Times New Roman" w:hAnsi="Book Antiqua" w:cs="Times New Roman"/>
          <w:b/>
          <w:bCs/>
          <w:sz w:val="19"/>
          <w:szCs w:val="19"/>
          <w:lang w:eastAsia="pt-BR"/>
        </w:rPr>
        <w:t xml:space="preserve"> </w:t>
      </w:r>
      <w:r w:rsidRPr="00581875">
        <w:rPr>
          <w:rFonts w:ascii="Book Antiqua" w:eastAsia="Times New Roman" w:hAnsi="Book Antiqua" w:cs="Times New Roman"/>
          <w:b/>
          <w:bCs/>
          <w:caps/>
          <w:sz w:val="19"/>
          <w:szCs w:val="19"/>
          <w:highlight w:val="green"/>
          <w:lang w:eastAsia="pt-BR"/>
        </w:rPr>
        <w:t>responderão</w:t>
      </w:r>
      <w:r w:rsidRPr="00581875">
        <w:rPr>
          <w:rFonts w:ascii="Book Antiqua" w:eastAsia="Times New Roman" w:hAnsi="Book Antiqua" w:cs="Times New Roman"/>
          <w:b/>
          <w:bCs/>
          <w:sz w:val="19"/>
          <w:szCs w:val="19"/>
          <w:lang w:eastAsia="pt-BR"/>
        </w:rPr>
        <w:t xml:space="preserve"> </w:t>
      </w:r>
      <w:r w:rsidRPr="00581875">
        <w:rPr>
          <w:rFonts w:ascii="Book Antiqua" w:eastAsia="Times New Roman" w:hAnsi="Book Antiqua" w:cs="Times New Roman"/>
          <w:b/>
          <w:bCs/>
          <w:sz w:val="19"/>
          <w:szCs w:val="19"/>
          <w:highlight w:val="cyan"/>
          <w:lang w:eastAsia="pt-BR"/>
        </w:rPr>
        <w:t>nos limites da sua participação</w:t>
      </w:r>
      <w:r w:rsidRPr="0056205A">
        <w:rPr>
          <w:rFonts w:ascii="Book Antiqua" w:eastAsia="Times New Roman" w:hAnsi="Book Antiqua" w:cs="Times New Roman"/>
          <w:sz w:val="18"/>
          <w:szCs w:val="18"/>
          <w:lang w:eastAsia="pt-BR"/>
        </w:rPr>
        <w:t>.  </w:t>
      </w:r>
      <w:hyperlink r:id="rId22" w:anchor="art2" w:history="1">
        <w:r w:rsidRPr="0056205A">
          <w:rPr>
            <w:rStyle w:val="Hyperlink"/>
            <w:rFonts w:ascii="Book Antiqua" w:eastAsia="Times New Roman" w:hAnsi="Book Antiqua" w:cs="Times New Roman"/>
            <w:sz w:val="16"/>
            <w:szCs w:val="16"/>
            <w:lang w:eastAsia="pt-BR"/>
          </w:rPr>
          <w:t>(Incluído pela Lei nº 14.230, de 2021)</w:t>
        </w:r>
      </w:hyperlink>
      <w:r w:rsidR="00581875">
        <w:rPr>
          <w:rStyle w:val="Hyperlink"/>
          <w:rFonts w:ascii="Book Antiqua" w:eastAsia="Times New Roman" w:hAnsi="Book Antiqua" w:cs="Times New Roman"/>
          <w:sz w:val="16"/>
          <w:szCs w:val="16"/>
          <w:u w:val="none"/>
          <w:lang w:eastAsia="pt-BR"/>
        </w:rPr>
        <w:t xml:space="preserve"> </w:t>
      </w:r>
      <w:r w:rsidR="00581875">
        <w:rPr>
          <w:rFonts w:ascii="Book Antiqua" w:eastAsia="Times New Roman" w:hAnsi="Book Antiqua" w:cs="Times New Roman"/>
          <w:b/>
          <w:bCs/>
          <w:color w:val="FF0000"/>
          <w:sz w:val="16"/>
          <w:szCs w:val="16"/>
          <w:u w:val="single"/>
          <w:lang w:eastAsia="pt-BR"/>
        </w:rPr>
        <w:t>(MPPR-2021)</w:t>
      </w:r>
      <w:r w:rsidR="003839E9">
        <w:rPr>
          <w:rFonts w:ascii="Book Antiqua" w:eastAsia="Times New Roman" w:hAnsi="Book Antiqua" w:cs="Times New Roman"/>
          <w:b/>
          <w:bCs/>
          <w:color w:val="FF0000"/>
          <w:sz w:val="16"/>
          <w:szCs w:val="16"/>
          <w:lang w:eastAsia="pt-BR"/>
        </w:rPr>
        <w:t xml:space="preserve"> </w:t>
      </w:r>
      <w:r w:rsidR="003839E9">
        <w:rPr>
          <w:rFonts w:ascii="Book Antiqua" w:eastAsia="Times New Roman" w:hAnsi="Book Antiqua" w:cs="Times New Roman"/>
          <w:b/>
          <w:bCs/>
          <w:color w:val="FF0000"/>
          <w:sz w:val="16"/>
          <w:szCs w:val="16"/>
          <w:u w:val="single"/>
          <w:lang w:eastAsia="pt-BR"/>
        </w:rPr>
        <w:t>(MPAC-2022)</w:t>
      </w:r>
      <w:r w:rsidR="00C24A6F">
        <w:rPr>
          <w:rFonts w:ascii="Book Antiqua" w:eastAsia="Times New Roman" w:hAnsi="Book Antiqua" w:cs="Times New Roman"/>
          <w:b/>
          <w:bCs/>
          <w:color w:val="FF0000"/>
          <w:sz w:val="16"/>
          <w:szCs w:val="16"/>
          <w:lang w:eastAsia="pt-BR"/>
        </w:rPr>
        <w:t xml:space="preserve"> </w:t>
      </w:r>
      <w:r w:rsidR="00DD4ED2">
        <w:rPr>
          <w:rFonts w:ascii="Book Antiqua" w:hAnsi="Book Antiqua"/>
          <w:b/>
          <w:color w:val="FF0000"/>
          <w:sz w:val="16"/>
          <w:szCs w:val="16"/>
          <w:u w:val="single"/>
        </w:rPr>
        <w:t>(MPSE-2022)</w:t>
      </w:r>
      <w:r w:rsidR="000F6671">
        <w:rPr>
          <w:rFonts w:ascii="Book Antiqua" w:hAnsi="Book Antiqua"/>
          <w:b/>
          <w:color w:val="FF0000"/>
          <w:sz w:val="16"/>
          <w:szCs w:val="16"/>
        </w:rPr>
        <w:t xml:space="preserve"> </w:t>
      </w:r>
      <w:r w:rsidR="000F6671">
        <w:rPr>
          <w:rFonts w:ascii="Book Antiqua" w:hAnsi="Book Antiqua"/>
          <w:b/>
          <w:color w:val="FF0000"/>
          <w:sz w:val="16"/>
          <w:szCs w:val="16"/>
          <w:u w:val="single"/>
        </w:rPr>
        <w:t>(PCRO-2022)</w:t>
      </w:r>
      <w:r w:rsidR="002828FB">
        <w:rPr>
          <w:rFonts w:ascii="Book Antiqua" w:hAnsi="Book Antiqua"/>
          <w:b/>
          <w:color w:val="FF0000"/>
          <w:sz w:val="16"/>
          <w:szCs w:val="16"/>
        </w:rPr>
        <w:t xml:space="preserve"> </w:t>
      </w:r>
      <w:r w:rsidR="00930A5A">
        <w:rPr>
          <w:rFonts w:ascii="Book Antiqua" w:hAnsi="Book Antiqua" w:cs="Times New Roman"/>
          <w:b/>
          <w:bCs/>
          <w:color w:val="FF0000"/>
          <w:sz w:val="16"/>
          <w:szCs w:val="16"/>
          <w:u w:val="single"/>
        </w:rPr>
        <w:t>(MPSP-2023)</w:t>
      </w:r>
      <w:r w:rsidR="007E1B55">
        <w:rPr>
          <w:rFonts w:ascii="Book Antiqua" w:hAnsi="Book Antiqua" w:cs="Times New Roman"/>
          <w:b/>
          <w:bCs/>
          <w:color w:val="FF0000"/>
          <w:sz w:val="16"/>
          <w:szCs w:val="16"/>
        </w:rPr>
        <w:t xml:space="preserve"> </w:t>
      </w:r>
      <w:r w:rsidR="007E1B55">
        <w:rPr>
          <w:rFonts w:ascii="Book Antiqua" w:eastAsia="Times New Roman" w:hAnsi="Book Antiqua" w:cs="Arial"/>
          <w:b/>
          <w:bCs/>
          <w:color w:val="FF0000"/>
          <w:sz w:val="16"/>
          <w:szCs w:val="16"/>
          <w:u w:val="single"/>
          <w:lang w:eastAsia="pt-BR"/>
        </w:rPr>
        <w:t>(DPERO-2023)</w:t>
      </w:r>
      <w:r w:rsidR="00335422">
        <w:rPr>
          <w:rFonts w:ascii="Book Antiqua" w:eastAsia="Times New Roman" w:hAnsi="Book Antiqua" w:cs="Arial"/>
          <w:b/>
          <w:bCs/>
          <w:color w:val="FF0000"/>
          <w:sz w:val="16"/>
          <w:szCs w:val="16"/>
          <w:lang w:eastAsia="pt-BR"/>
        </w:rPr>
        <w:t xml:space="preserve"> </w:t>
      </w:r>
      <w:r w:rsidR="00335422">
        <w:rPr>
          <w:rFonts w:ascii="Book Antiqua" w:hAnsi="Book Antiqua"/>
          <w:b/>
          <w:color w:val="FF0000"/>
          <w:sz w:val="16"/>
          <w:szCs w:val="16"/>
          <w:u w:val="single"/>
        </w:rPr>
        <w:t>(Cartórios/TJMA-2023)</w:t>
      </w:r>
      <w:r w:rsidR="006114B8">
        <w:rPr>
          <w:rFonts w:ascii="Book Antiqua" w:eastAsia="Times New Roman" w:hAnsi="Book Antiqua" w:cs="Times New Roman"/>
          <w:b/>
          <w:bCs/>
          <w:color w:val="FF0000"/>
          <w:sz w:val="16"/>
          <w:szCs w:val="16"/>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r w:rsidR="00A868BB">
        <w:rPr>
          <w:rFonts w:ascii="Book Antiqua" w:eastAsia="Times New Roman" w:hAnsi="Book Antiqua" w:cs="Arial"/>
          <w:b/>
          <w:bCs/>
          <w:color w:val="FF0000"/>
          <w:sz w:val="16"/>
          <w:szCs w:val="16"/>
          <w:lang w:eastAsia="pt-BR"/>
        </w:rPr>
        <w:t xml:space="preserve"> </w:t>
      </w:r>
      <w:r w:rsidR="00A868BB">
        <w:rPr>
          <w:rFonts w:ascii="Book Antiqua" w:eastAsia="Times New Roman" w:hAnsi="Book Antiqua" w:cs="Arial"/>
          <w:b/>
          <w:bCs/>
          <w:color w:val="FF0000"/>
          <w:sz w:val="16"/>
          <w:szCs w:val="16"/>
          <w:u w:val="single"/>
          <w:lang w:eastAsia="pt-BR"/>
        </w:rPr>
        <w:t>(MPRJ-2022/2024)</w:t>
      </w:r>
      <w:r w:rsidR="00D03CC4">
        <w:rPr>
          <w:rFonts w:ascii="Book Antiqua" w:eastAsia="Times New Roman" w:hAnsi="Book Antiqua" w:cs="Arial"/>
          <w:b/>
          <w:bCs/>
          <w:color w:val="FF0000"/>
          <w:sz w:val="16"/>
          <w:szCs w:val="16"/>
          <w:lang w:eastAsia="pt-BR"/>
        </w:rPr>
        <w:t xml:space="preserve"> </w:t>
      </w:r>
      <w:r w:rsidR="00D03CC4">
        <w:rPr>
          <w:rFonts w:ascii="Book Antiqua" w:eastAsia="Times New Roman" w:hAnsi="Book Antiqua" w:cs="Arial"/>
          <w:b/>
          <w:bCs/>
          <w:color w:val="FF0000"/>
          <w:sz w:val="16"/>
          <w:szCs w:val="16"/>
          <w:u w:val="single"/>
          <w:lang w:eastAsia="pt-BR"/>
        </w:rPr>
        <w:t>(MPT-2022/2024)</w:t>
      </w:r>
      <w:r w:rsidR="00FC1167">
        <w:rPr>
          <w:rFonts w:ascii="Book Antiqua" w:eastAsia="Times New Roman" w:hAnsi="Book Antiqua" w:cs="Arial"/>
          <w:b/>
          <w:bCs/>
          <w:color w:val="FF0000"/>
          <w:sz w:val="16"/>
          <w:szCs w:val="16"/>
          <w:lang w:eastAsia="pt-BR"/>
        </w:rPr>
        <w:t xml:space="preserve"> </w:t>
      </w:r>
      <w:r w:rsidR="00FC1167">
        <w:rPr>
          <w:rFonts w:ascii="Book Antiqua" w:eastAsia="Times New Roman" w:hAnsi="Book Antiqua" w:cs="Arial"/>
          <w:b/>
          <w:bCs/>
          <w:color w:val="FF0000"/>
          <w:sz w:val="16"/>
          <w:szCs w:val="16"/>
          <w:u w:val="single"/>
          <w:lang w:eastAsia="pt-BR"/>
        </w:rPr>
        <w:t>(TJSP-2024)</w:t>
      </w:r>
      <w:r w:rsidR="00D25597">
        <w:rPr>
          <w:rFonts w:ascii="Book Antiqua" w:eastAsia="Times New Roman" w:hAnsi="Book Antiqua" w:cs="Arial"/>
          <w:b/>
          <w:bCs/>
          <w:color w:val="FF0000"/>
          <w:sz w:val="16"/>
          <w:szCs w:val="16"/>
          <w:lang w:eastAsia="pt-BR"/>
        </w:rPr>
        <w:t xml:space="preserve"> </w:t>
      </w:r>
      <w:bookmarkStart w:id="20" w:name="_Hlk192518856"/>
      <w:r w:rsidR="00D25597">
        <w:rPr>
          <w:rFonts w:ascii="Book Antiqua" w:eastAsia="Times New Roman" w:hAnsi="Book Antiqua" w:cs="Arial"/>
          <w:b/>
          <w:bCs/>
          <w:color w:val="FF0000"/>
          <w:sz w:val="16"/>
          <w:szCs w:val="16"/>
          <w:u w:val="single"/>
          <w:lang w:eastAsia="pt-BR"/>
        </w:rPr>
        <w:t>(PGESP-2024)</w:t>
      </w:r>
      <w:bookmarkEnd w:id="20"/>
    </w:p>
    <w:tbl>
      <w:tblPr>
        <w:tblStyle w:val="Tabelacomgrade"/>
        <w:tblW w:w="0" w:type="auto"/>
        <w:tblLook w:val="04A0" w:firstRow="1" w:lastRow="0" w:firstColumn="1" w:lastColumn="0" w:noHBand="0" w:noVBand="1"/>
      </w:tblPr>
      <w:tblGrid>
        <w:gridCol w:w="8494"/>
      </w:tblGrid>
      <w:tr w:rsidR="003839E9" w14:paraId="706C5214" w14:textId="77777777" w:rsidTr="00C30405">
        <w:tc>
          <w:tcPr>
            <w:tcW w:w="8494" w:type="dxa"/>
            <w:shd w:val="clear" w:color="auto" w:fill="CCFFFF"/>
          </w:tcPr>
          <w:p w14:paraId="03B5E303" w14:textId="163478B1" w:rsidR="00D25597" w:rsidRDefault="00D25597" w:rsidP="00930A5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PGESP-2024-VUNESP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25597">
              <w:rPr>
                <w:rFonts w:ascii="Book Antiqua" w:eastAsia="Times New Roman" w:hAnsi="Book Antiqua" w:cs="Times New Roman"/>
                <w:bCs/>
                <w:sz w:val="19"/>
                <w:szCs w:val="19"/>
                <w:lang w:eastAsia="pt-BR"/>
              </w:rPr>
              <w:t>A propósito da responsabilidade por ato de improbidade, a Lei 8.429/92, em sua redação vigente, veda a responsabilização</w:t>
            </w:r>
            <w:r>
              <w:rPr>
                <w:rFonts w:ascii="Book Antiqua" w:eastAsia="Times New Roman" w:hAnsi="Book Antiqua" w:cs="Times New Roman"/>
                <w:bCs/>
                <w:sz w:val="19"/>
                <w:szCs w:val="19"/>
                <w:lang w:eastAsia="pt-BR"/>
              </w:rPr>
              <w:t xml:space="preserve"> </w:t>
            </w:r>
            <w:r w:rsidRPr="00D25597">
              <w:rPr>
                <w:rFonts w:ascii="Book Antiqua" w:eastAsia="Times New Roman" w:hAnsi="Book Antiqua" w:cs="Times New Roman"/>
                <w:bCs/>
                <w:sz w:val="19"/>
                <w:szCs w:val="19"/>
                <w:lang w:eastAsia="pt-BR"/>
              </w:rPr>
              <w:t xml:space="preserve">dos sócios, cotistas, diretores e colaboradores de pessoa jurídica de direito privado a que tenha sido imputado ato de improbidade, salvo se, </w:t>
            </w:r>
            <w:r w:rsidRPr="00D25597">
              <w:rPr>
                <w:rFonts w:ascii="Book Antiqua" w:eastAsia="Times New Roman" w:hAnsi="Book Antiqua" w:cs="Times New Roman"/>
                <w:bCs/>
                <w:sz w:val="19"/>
                <w:szCs w:val="19"/>
                <w:lang w:eastAsia="pt-BR"/>
              </w:rPr>
              <w:lastRenderedPageBreak/>
              <w:t>comprovadamente, houver participação e benefícios diretos, caso em que responderão nos limites da sua participação</w:t>
            </w:r>
            <w:r w:rsidRPr="00930A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3º, §1º, LIA.</w:t>
            </w:r>
          </w:p>
          <w:p w14:paraId="7426C9AE" w14:textId="4EDC20F3" w:rsidR="00D03CC4" w:rsidRDefault="00D03CC4" w:rsidP="00930A5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MPT-2024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03CC4">
              <w:rPr>
                <w:rFonts w:ascii="Book Antiqua" w:eastAsia="Times New Roman" w:hAnsi="Book Antiqua" w:cs="Times New Roman"/>
                <w:sz w:val="19"/>
                <w:szCs w:val="19"/>
                <w:lang w:eastAsia="pt-BR"/>
              </w:rPr>
              <w:t xml:space="preserve">De acordo com a Lei de Improbidade Administrativa, assinale a alternativa </w:t>
            </w:r>
            <w:r>
              <w:rPr>
                <w:rFonts w:ascii="Book Antiqua" w:eastAsia="Times New Roman" w:hAnsi="Book Antiqua" w:cs="Times New Roman"/>
                <w:sz w:val="19"/>
                <w:szCs w:val="19"/>
                <w:lang w:eastAsia="pt-BR"/>
              </w:rPr>
              <w:t xml:space="preserve">correta: </w:t>
            </w:r>
            <w:r w:rsidRPr="00D03CC4">
              <w:rPr>
                <w:rFonts w:ascii="Book Antiqua" w:eastAsia="Times New Roman" w:hAnsi="Book Antiqua" w:cs="Times New Roman"/>
                <w:sz w:val="19"/>
                <w:szCs w:val="19"/>
                <w:lang w:eastAsia="pt-BR"/>
              </w:rPr>
              <w:t>Os sócios, os cotistas e os diretores de pessoa jurídica de direito privado não respondem pelo ato de improbidade que venha a ser imputado à pessoa jurídica, salvo se, comprovadamente, houver participação e benefícios diretos, caso em que responderão nos limites da sua participação.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3º, §1º, LIA.</w:t>
            </w:r>
          </w:p>
          <w:p w14:paraId="2C9FE346" w14:textId="6ABA2F4F" w:rsidR="00930A5A" w:rsidRDefault="00930A5A" w:rsidP="00930A5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4704A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930A5A">
              <w:rPr>
                <w:rFonts w:ascii="Book Antiqua" w:eastAsia="Times New Roman" w:hAnsi="Book Antiqua" w:cs="Times New Roman"/>
                <w:bCs/>
                <w:sz w:val="19"/>
                <w:szCs w:val="19"/>
                <w:lang w:eastAsia="pt-BR"/>
              </w:rPr>
              <w:t>Os sócios, os cotistas, os diretores e os colaboradores de pessoa jurídica de direito privado respondem pelo ato de improbidade que venha a ser imputado à pessoa jurídica se, comprovadamente, houver participação e benefícios diretos, caso em que responderão nos limites da sua participação.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3º, §1º, LIA.</w:t>
            </w:r>
          </w:p>
          <w:p w14:paraId="77361263" w14:textId="452B63C9" w:rsidR="003839E9" w:rsidRDefault="003839E9" w:rsidP="003839E9">
            <w:pPr>
              <w:spacing w:before="100" w:beforeAutospacing="1" w:after="100" w:afterAutospacing="1"/>
              <w:jc w:val="both"/>
              <w:rPr>
                <w:rFonts w:ascii="Book Antiqua" w:eastAsia="Times New Roman" w:hAnsi="Book Antiqua" w:cs="Times New Roman"/>
                <w:bCs/>
                <w:sz w:val="18"/>
                <w:szCs w:val="18"/>
                <w:lang w:eastAsia="pt-BR"/>
              </w:rPr>
            </w:pPr>
            <w:r w:rsidRPr="00402350">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MPAC-2022-CESPE</w:t>
            </w: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Cs/>
                <w:sz w:val="19"/>
                <w:szCs w:val="19"/>
                <w:lang w:eastAsia="pt-BR"/>
              </w:rPr>
              <w:t xml:space="preserve">: </w:t>
            </w:r>
            <w:r w:rsidRPr="003839E9">
              <w:rPr>
                <w:rFonts w:ascii="Book Antiqua" w:eastAsia="Times New Roman" w:hAnsi="Book Antiqua" w:cs="Times New Roman"/>
                <w:bCs/>
                <w:sz w:val="19"/>
                <w:szCs w:val="19"/>
                <w:lang w:eastAsia="pt-BR"/>
              </w:rPr>
              <w:t>Determinado agente público praticou ato de improbidade administrativa, com o envolvimento de pessoa jurídica de direito privado.</w:t>
            </w:r>
            <w:r>
              <w:rPr>
                <w:rFonts w:ascii="Book Antiqua" w:eastAsia="Times New Roman" w:hAnsi="Book Antiqua" w:cs="Times New Roman"/>
                <w:bCs/>
                <w:sz w:val="19"/>
                <w:szCs w:val="19"/>
                <w:lang w:eastAsia="pt-BR"/>
              </w:rPr>
              <w:t xml:space="preserve"> </w:t>
            </w:r>
            <w:r w:rsidRPr="003839E9">
              <w:rPr>
                <w:rFonts w:ascii="Book Antiqua" w:eastAsia="Times New Roman" w:hAnsi="Book Antiqua" w:cs="Times New Roman"/>
                <w:bCs/>
                <w:sz w:val="19"/>
                <w:szCs w:val="19"/>
                <w:lang w:eastAsia="pt-BR"/>
              </w:rPr>
              <w:t>Nessa situação hipotética, respondem por improbidade administrativa imputada à referida pessoa jurídica os</w:t>
            </w:r>
            <w:r>
              <w:rPr>
                <w:rFonts w:ascii="Book Antiqua" w:eastAsia="Times New Roman" w:hAnsi="Book Antiqua" w:cs="Times New Roman"/>
                <w:bCs/>
                <w:sz w:val="19"/>
                <w:szCs w:val="19"/>
                <w:lang w:eastAsia="pt-BR"/>
              </w:rPr>
              <w:t xml:space="preserve"> </w:t>
            </w:r>
            <w:r w:rsidRPr="003839E9">
              <w:rPr>
                <w:rFonts w:ascii="Book Antiqua" w:eastAsia="Times New Roman" w:hAnsi="Book Antiqua" w:cs="Times New Roman"/>
                <w:bCs/>
                <w:sz w:val="19"/>
                <w:szCs w:val="19"/>
                <w:lang w:eastAsia="pt-BR"/>
              </w:rPr>
              <w:t>diretores, nos limites da participação de cada um deles e caso tenha havido benefício direto</w:t>
            </w:r>
            <w:r w:rsidRPr="000E6BF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3º, §1º, LIA.</w:t>
            </w:r>
          </w:p>
        </w:tc>
      </w:tr>
    </w:tbl>
    <w:p w14:paraId="1BD982C5" w14:textId="66AC77CD" w:rsidR="00F638D7" w:rsidRPr="00A868BB" w:rsidRDefault="00F638D7" w:rsidP="00F638D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1" w:name="art3§2"/>
      <w:bookmarkEnd w:id="21"/>
      <w:r w:rsidRPr="00C24A6F">
        <w:rPr>
          <w:rFonts w:ascii="Book Antiqua" w:eastAsia="Times New Roman" w:hAnsi="Book Antiqua" w:cs="Times New Roman"/>
          <w:b/>
          <w:bCs/>
          <w:sz w:val="19"/>
          <w:szCs w:val="19"/>
          <w:highlight w:val="magenta"/>
          <w:lang w:eastAsia="pt-BR"/>
        </w:rPr>
        <w:lastRenderedPageBreak/>
        <w:t>§ 2º</w:t>
      </w:r>
      <w:r w:rsidRPr="00C24A6F">
        <w:rPr>
          <w:rFonts w:ascii="Book Antiqua" w:eastAsia="Times New Roman" w:hAnsi="Book Antiqua" w:cs="Times New Roman"/>
          <w:b/>
          <w:bCs/>
          <w:sz w:val="19"/>
          <w:szCs w:val="19"/>
          <w:lang w:eastAsia="pt-BR"/>
        </w:rPr>
        <w:t xml:space="preserve"> As sanções desta Lei </w:t>
      </w:r>
      <w:r w:rsidRPr="007E1B55">
        <w:rPr>
          <w:rFonts w:ascii="Book Antiqua" w:eastAsia="Times New Roman" w:hAnsi="Book Antiqua" w:cs="Times New Roman"/>
          <w:b/>
          <w:bCs/>
          <w:caps/>
          <w:sz w:val="19"/>
          <w:szCs w:val="19"/>
          <w:highlight w:val="green"/>
          <w:lang w:eastAsia="pt-BR"/>
        </w:rPr>
        <w:t>não se aplicarão</w:t>
      </w:r>
      <w:r w:rsidRPr="00C24A6F">
        <w:rPr>
          <w:rFonts w:ascii="Book Antiqua" w:eastAsia="Times New Roman" w:hAnsi="Book Antiqua" w:cs="Times New Roman"/>
          <w:b/>
          <w:bCs/>
          <w:sz w:val="19"/>
          <w:szCs w:val="19"/>
          <w:lang w:eastAsia="pt-BR"/>
        </w:rPr>
        <w:t xml:space="preserve"> à pessoa jurídica, caso o ato de improbidade administrativa seja também sancionado como ato lesivo à administração pública de que trata a </w:t>
      </w:r>
      <w:hyperlink r:id="rId23" w:history="1">
        <w:r w:rsidRPr="00C24A6F">
          <w:rPr>
            <w:rStyle w:val="Hyperlink"/>
            <w:rFonts w:ascii="Book Antiqua" w:eastAsia="Times New Roman" w:hAnsi="Book Antiqua" w:cs="Times New Roman"/>
            <w:b/>
            <w:bCs/>
            <w:sz w:val="19"/>
            <w:szCs w:val="19"/>
            <w:lang w:eastAsia="pt-BR"/>
          </w:rPr>
          <w:t>Lei nº 12.846, de 1º de agosto de 2013</w:t>
        </w:r>
      </w:hyperlink>
      <w:r w:rsidRPr="00F638D7">
        <w:rPr>
          <w:rFonts w:ascii="Book Antiqua" w:eastAsia="Times New Roman" w:hAnsi="Book Antiqua" w:cs="Times New Roman"/>
          <w:sz w:val="19"/>
          <w:szCs w:val="19"/>
          <w:lang w:eastAsia="pt-BR"/>
        </w:rPr>
        <w:t>. </w:t>
      </w:r>
      <w:hyperlink r:id="rId24" w:anchor="art2" w:history="1">
        <w:r w:rsidRPr="0056205A">
          <w:rPr>
            <w:rStyle w:val="Hyperlink"/>
            <w:rFonts w:ascii="Book Antiqua" w:eastAsia="Times New Roman" w:hAnsi="Book Antiqua" w:cs="Times New Roman"/>
            <w:sz w:val="16"/>
            <w:szCs w:val="16"/>
            <w:lang w:eastAsia="pt-BR"/>
          </w:rPr>
          <w:t>(Incluído pela Lei nº 14.230, de 2021)</w:t>
        </w:r>
      </w:hyperlink>
      <w:r w:rsidR="00FB180A">
        <w:rPr>
          <w:rStyle w:val="Hyperlink"/>
          <w:rFonts w:ascii="Book Antiqua" w:eastAsia="Times New Roman" w:hAnsi="Book Antiqua" w:cs="Times New Roman"/>
          <w:sz w:val="16"/>
          <w:szCs w:val="16"/>
          <w:u w:val="none"/>
          <w:lang w:eastAsia="pt-BR"/>
        </w:rPr>
        <w:t xml:space="preserve"> </w:t>
      </w:r>
      <w:r w:rsidR="00FB180A">
        <w:rPr>
          <w:rFonts w:ascii="Book Antiqua" w:eastAsia="Times New Roman" w:hAnsi="Book Antiqua" w:cs="Arial"/>
          <w:b/>
          <w:bCs/>
          <w:color w:val="FF0000"/>
          <w:sz w:val="16"/>
          <w:szCs w:val="16"/>
          <w:u w:val="single"/>
          <w:lang w:eastAsia="pt-BR"/>
        </w:rPr>
        <w:t>(MPMS-2022)</w:t>
      </w:r>
      <w:r w:rsidR="00C24A6F">
        <w:rPr>
          <w:rStyle w:val="Hyperlink"/>
          <w:rFonts w:ascii="Book Antiqua" w:eastAsia="Times New Roman" w:hAnsi="Book Antiqua" w:cs="Times New Roman"/>
          <w:sz w:val="16"/>
          <w:szCs w:val="16"/>
          <w:u w:val="none"/>
          <w:lang w:eastAsia="pt-BR"/>
        </w:rPr>
        <w:t xml:space="preserve"> </w:t>
      </w:r>
      <w:r w:rsidR="00DD4ED2">
        <w:rPr>
          <w:rFonts w:ascii="Book Antiqua" w:hAnsi="Book Antiqua"/>
          <w:b/>
          <w:color w:val="FF0000"/>
          <w:sz w:val="16"/>
          <w:szCs w:val="16"/>
          <w:u w:val="single"/>
        </w:rPr>
        <w:t>(MPSE-2022)</w:t>
      </w:r>
      <w:r w:rsidR="00893C58">
        <w:rPr>
          <w:rFonts w:ascii="Book Antiqua" w:hAnsi="Book Antiqua"/>
          <w:b/>
          <w:color w:val="FF0000"/>
          <w:sz w:val="16"/>
          <w:szCs w:val="16"/>
        </w:rPr>
        <w:t xml:space="preserve"> </w:t>
      </w:r>
      <w:r w:rsidR="00893C58">
        <w:rPr>
          <w:rFonts w:ascii="Book Antiqua" w:hAnsi="Book Antiqua"/>
          <w:b/>
          <w:color w:val="FF0000"/>
          <w:sz w:val="16"/>
          <w:szCs w:val="16"/>
          <w:u w:val="single"/>
        </w:rPr>
        <w:t>(MPPR-2023)</w:t>
      </w:r>
      <w:r w:rsidR="00601AA1">
        <w:rPr>
          <w:rFonts w:ascii="Book Antiqua" w:hAnsi="Book Antiqua"/>
          <w:b/>
          <w:color w:val="FF0000"/>
          <w:sz w:val="16"/>
          <w:szCs w:val="16"/>
        </w:rPr>
        <w:t xml:space="preserve"> </w:t>
      </w:r>
      <w:r w:rsidR="00601AA1">
        <w:rPr>
          <w:rFonts w:ascii="Book Antiqua" w:eastAsia="Times New Roman" w:hAnsi="Book Antiqua" w:cs="Times New Roman"/>
          <w:b/>
          <w:bCs/>
          <w:color w:val="FF0000"/>
          <w:sz w:val="16"/>
          <w:szCs w:val="16"/>
          <w:u w:val="single"/>
          <w:lang w:eastAsia="pt-BR"/>
        </w:rPr>
        <w:t>(MPSC-2023)</w:t>
      </w:r>
      <w:r w:rsidR="007E1B55">
        <w:rPr>
          <w:rFonts w:ascii="Book Antiqua" w:hAnsi="Book Antiqua"/>
          <w:b/>
          <w:color w:val="FF0000"/>
          <w:sz w:val="16"/>
          <w:szCs w:val="16"/>
        </w:rPr>
        <w:t xml:space="preserve"> </w:t>
      </w:r>
      <w:r w:rsidR="007E1B55">
        <w:rPr>
          <w:rFonts w:ascii="Book Antiqua" w:eastAsia="Times New Roman" w:hAnsi="Book Antiqua" w:cs="Arial"/>
          <w:b/>
          <w:bCs/>
          <w:color w:val="FF0000"/>
          <w:sz w:val="16"/>
          <w:szCs w:val="16"/>
          <w:u w:val="single"/>
          <w:lang w:eastAsia="pt-BR"/>
        </w:rPr>
        <w:t>(DPERO-2023)</w:t>
      </w:r>
      <w:r w:rsidR="00D73C4C">
        <w:rPr>
          <w:rFonts w:ascii="Book Antiqua" w:eastAsia="Times New Roman" w:hAnsi="Book Antiqua" w:cs="Arial"/>
          <w:b/>
          <w:bCs/>
          <w:color w:val="FF0000"/>
          <w:sz w:val="16"/>
          <w:szCs w:val="16"/>
          <w:lang w:eastAsia="pt-BR"/>
        </w:rPr>
        <w:t xml:space="preserve"> </w:t>
      </w:r>
      <w:r w:rsidR="00D73C4C">
        <w:rPr>
          <w:rFonts w:ascii="Book Antiqua" w:hAnsi="Book Antiqua" w:cs="Arial"/>
          <w:b/>
          <w:color w:val="FF0000"/>
          <w:sz w:val="16"/>
          <w:szCs w:val="16"/>
          <w:u w:val="single"/>
        </w:rPr>
        <w:t>(Cartórios/TJSC-2023)</w:t>
      </w:r>
      <w:r w:rsidR="00274D84">
        <w:rPr>
          <w:rFonts w:ascii="Book Antiqua" w:eastAsia="Times New Roman" w:hAnsi="Book Antiqua" w:cs="Arial"/>
          <w:b/>
          <w:bCs/>
          <w:color w:val="FF0000"/>
          <w:sz w:val="16"/>
          <w:szCs w:val="16"/>
          <w:lang w:eastAsia="pt-BR"/>
        </w:rPr>
        <w:t xml:space="preserve"> </w:t>
      </w:r>
      <w:r w:rsidR="00274D84">
        <w:rPr>
          <w:rFonts w:ascii="Book Antiqua" w:hAnsi="Book Antiqua"/>
          <w:b/>
          <w:bCs/>
          <w:color w:val="FF0000"/>
          <w:sz w:val="16"/>
          <w:szCs w:val="16"/>
          <w:u w:val="single"/>
        </w:rPr>
        <w:t>(PGM-São Paulo/SP-2023)</w:t>
      </w:r>
      <w:r w:rsidR="00A868BB">
        <w:rPr>
          <w:rFonts w:ascii="Book Antiqua" w:hAnsi="Book Antiqua"/>
          <w:b/>
          <w:bCs/>
          <w:color w:val="FF0000"/>
          <w:sz w:val="16"/>
          <w:szCs w:val="16"/>
        </w:rPr>
        <w:t xml:space="preserve"> </w:t>
      </w:r>
      <w:r w:rsidR="00A868BB">
        <w:rPr>
          <w:rFonts w:ascii="Book Antiqua" w:eastAsia="Times New Roman" w:hAnsi="Book Antiqua" w:cs="Arial"/>
          <w:b/>
          <w:bCs/>
          <w:color w:val="FF0000"/>
          <w:sz w:val="16"/>
          <w:szCs w:val="16"/>
          <w:u w:val="single"/>
          <w:lang w:eastAsia="pt-BR"/>
        </w:rPr>
        <w:t>(MPRJ-2022/2024)</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4D3CFD" w:rsidRPr="00402350" w14:paraId="67E1FAD1" w14:textId="77777777" w:rsidTr="004D3CFD">
        <w:tc>
          <w:tcPr>
            <w:tcW w:w="8494" w:type="dxa"/>
            <w:shd w:val="clear" w:color="auto" w:fill="FFF2CC" w:themeFill="accent4" w:themeFillTint="33"/>
          </w:tcPr>
          <w:p w14:paraId="3D14F403" w14:textId="25554745" w:rsidR="004D3CFD" w:rsidRPr="00402350" w:rsidRDefault="004D3CFD" w:rsidP="00812F63">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bCs/>
                <w:sz w:val="19"/>
                <w:szCs w:val="19"/>
                <w:lang w:eastAsia="pt-BR"/>
              </w:rPr>
              <w:t>Súmula 634-STJ</w:t>
            </w:r>
            <w:r w:rsidRPr="00402350">
              <w:rPr>
                <w:rFonts w:ascii="Book Antiqua" w:eastAsia="Times New Roman" w:hAnsi="Book Antiqua" w:cs="Times New Roman"/>
                <w:sz w:val="19"/>
                <w:szCs w:val="19"/>
                <w:lang w:eastAsia="pt-BR"/>
              </w:rPr>
              <w:t>: Ao particular aplica-se o mesmo regime prescricional previsto na lei de improbidade administrativa para os agentes públicos.</w:t>
            </w:r>
          </w:p>
        </w:tc>
      </w:tr>
    </w:tbl>
    <w:p w14:paraId="57BC7983" w14:textId="7D253823" w:rsidR="00F638D7" w:rsidRPr="0056205A" w:rsidRDefault="00F638D7" w:rsidP="00F638D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6205A">
        <w:rPr>
          <w:rFonts w:ascii="Book Antiqua" w:eastAsia="Times New Roman" w:hAnsi="Book Antiqua" w:cs="Times New Roman"/>
          <w:sz w:val="16"/>
          <w:szCs w:val="16"/>
          <w:lang w:eastAsia="pt-BR"/>
        </w:rPr>
        <w:t>Art. 4°. </w:t>
      </w:r>
      <w:hyperlink r:id="rId25" w:anchor="art4" w:history="1">
        <w:r w:rsidRPr="0056205A">
          <w:rPr>
            <w:rStyle w:val="Hyperlink"/>
            <w:rFonts w:ascii="Book Antiqua" w:eastAsia="Times New Roman" w:hAnsi="Book Antiqua" w:cs="Times New Roman"/>
            <w:sz w:val="16"/>
            <w:szCs w:val="16"/>
            <w:lang w:eastAsia="pt-BR"/>
          </w:rPr>
          <w:t>(Revogado pela Lei nº 14.230, de 2021)</w:t>
        </w:r>
      </w:hyperlink>
    </w:p>
    <w:p w14:paraId="297EB3BD" w14:textId="4A83E7AE" w:rsidR="00F638D7" w:rsidRPr="0056205A" w:rsidRDefault="00F638D7" w:rsidP="00F638D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6205A">
        <w:rPr>
          <w:rFonts w:ascii="Book Antiqua" w:eastAsia="Times New Roman" w:hAnsi="Book Antiqua" w:cs="Times New Roman"/>
          <w:sz w:val="16"/>
          <w:szCs w:val="16"/>
          <w:lang w:eastAsia="pt-BR"/>
        </w:rPr>
        <w:t xml:space="preserve">Art. 5°. </w:t>
      </w:r>
      <w:hyperlink r:id="rId26" w:anchor="art4" w:history="1">
        <w:r w:rsidRPr="0056205A">
          <w:rPr>
            <w:rStyle w:val="Hyperlink"/>
            <w:rFonts w:ascii="Book Antiqua" w:eastAsia="Times New Roman" w:hAnsi="Book Antiqua" w:cs="Times New Roman"/>
            <w:sz w:val="16"/>
            <w:szCs w:val="16"/>
            <w:lang w:eastAsia="pt-BR"/>
          </w:rPr>
          <w:t>(Revogado pela Lei nº 14.230, de 2021)</w:t>
        </w:r>
      </w:hyperlink>
    </w:p>
    <w:p w14:paraId="41AAFC4B" w14:textId="415BD8B9" w:rsidR="00F638D7" w:rsidRPr="0056205A" w:rsidRDefault="00F638D7" w:rsidP="00F638D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6205A">
        <w:rPr>
          <w:rFonts w:ascii="Book Antiqua" w:eastAsia="Times New Roman" w:hAnsi="Book Antiqua" w:cs="Times New Roman"/>
          <w:sz w:val="16"/>
          <w:szCs w:val="16"/>
          <w:lang w:eastAsia="pt-BR"/>
        </w:rPr>
        <w:t>Art. 6°.   </w:t>
      </w:r>
      <w:hyperlink r:id="rId27" w:anchor="art4" w:history="1">
        <w:r w:rsidRPr="0056205A">
          <w:rPr>
            <w:rStyle w:val="Hyperlink"/>
            <w:rFonts w:ascii="Book Antiqua" w:eastAsia="Times New Roman" w:hAnsi="Book Antiqua" w:cs="Times New Roman"/>
            <w:sz w:val="16"/>
            <w:szCs w:val="16"/>
            <w:lang w:eastAsia="pt-BR"/>
          </w:rPr>
          <w:t>(Revogado pela Lei nº 14.230, de 2021)</w:t>
        </w:r>
      </w:hyperlink>
    </w:p>
    <w:p w14:paraId="5279571D" w14:textId="68C221EA" w:rsidR="00F638D7" w:rsidRPr="0056205A" w:rsidRDefault="00F638D7" w:rsidP="00F638D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A2982">
        <w:rPr>
          <w:rFonts w:ascii="Book Antiqua" w:eastAsia="Times New Roman" w:hAnsi="Book Antiqua" w:cs="Times New Roman"/>
          <w:b/>
          <w:bCs/>
          <w:sz w:val="19"/>
          <w:szCs w:val="19"/>
          <w:highlight w:val="magenta"/>
          <w:lang w:eastAsia="pt-BR"/>
        </w:rPr>
        <w:t>Art. 7º</w:t>
      </w:r>
      <w:r w:rsidRPr="002A2982">
        <w:rPr>
          <w:rFonts w:ascii="Book Antiqua" w:eastAsia="Times New Roman" w:hAnsi="Book Antiqua" w:cs="Times New Roman"/>
          <w:b/>
          <w:bCs/>
          <w:sz w:val="19"/>
          <w:szCs w:val="19"/>
          <w:lang w:eastAsia="pt-BR"/>
        </w:rPr>
        <w:t xml:space="preserve"> </w:t>
      </w:r>
      <w:r w:rsidRPr="002A2982">
        <w:rPr>
          <w:rFonts w:ascii="Book Antiqua" w:eastAsia="Times New Roman" w:hAnsi="Book Antiqua" w:cs="Times New Roman"/>
          <w:b/>
          <w:bCs/>
          <w:caps/>
          <w:sz w:val="19"/>
          <w:szCs w:val="19"/>
          <w:highlight w:val="green"/>
          <w:lang w:eastAsia="pt-BR"/>
        </w:rPr>
        <w:t>Se houver</w:t>
      </w:r>
      <w:r w:rsidRPr="002A2982">
        <w:rPr>
          <w:rFonts w:ascii="Book Antiqua" w:eastAsia="Times New Roman" w:hAnsi="Book Antiqua" w:cs="Times New Roman"/>
          <w:b/>
          <w:bCs/>
          <w:caps/>
          <w:sz w:val="19"/>
          <w:szCs w:val="19"/>
          <w:lang w:eastAsia="pt-BR"/>
        </w:rPr>
        <w:t xml:space="preserve"> </w:t>
      </w:r>
      <w:r w:rsidRPr="002A2982">
        <w:rPr>
          <w:rFonts w:ascii="Book Antiqua" w:eastAsia="Times New Roman" w:hAnsi="Book Antiqua" w:cs="Times New Roman"/>
          <w:b/>
          <w:bCs/>
          <w:caps/>
          <w:sz w:val="19"/>
          <w:szCs w:val="19"/>
          <w:shd w:val="clear" w:color="auto" w:fill="F7CAAC" w:themeFill="accent2" w:themeFillTint="66"/>
          <w:lang w:eastAsia="pt-BR"/>
        </w:rPr>
        <w:t>indícios de ato de improbidade</w:t>
      </w:r>
      <w:r w:rsidRPr="002A2982">
        <w:rPr>
          <w:rFonts w:ascii="Book Antiqua" w:eastAsia="Times New Roman" w:hAnsi="Book Antiqua" w:cs="Times New Roman"/>
          <w:b/>
          <w:bCs/>
          <w:sz w:val="19"/>
          <w:szCs w:val="19"/>
          <w:lang w:eastAsia="pt-BR"/>
        </w:rPr>
        <w:t xml:space="preserve">, </w:t>
      </w:r>
      <w:r w:rsidRPr="002A2982">
        <w:rPr>
          <w:rFonts w:ascii="Book Antiqua" w:eastAsia="Times New Roman" w:hAnsi="Book Antiqua" w:cs="Times New Roman"/>
          <w:b/>
          <w:bCs/>
          <w:sz w:val="19"/>
          <w:szCs w:val="19"/>
          <w:highlight w:val="yellow"/>
          <w:lang w:eastAsia="pt-BR"/>
        </w:rPr>
        <w:t>a autoridade</w:t>
      </w:r>
      <w:r w:rsidRPr="002A2982">
        <w:rPr>
          <w:rFonts w:ascii="Book Antiqua" w:eastAsia="Times New Roman" w:hAnsi="Book Antiqua" w:cs="Times New Roman"/>
          <w:b/>
          <w:bCs/>
          <w:sz w:val="19"/>
          <w:szCs w:val="19"/>
          <w:lang w:eastAsia="pt-BR"/>
        </w:rPr>
        <w:t xml:space="preserve"> que </w:t>
      </w:r>
      <w:r w:rsidRPr="002A2982">
        <w:rPr>
          <w:rFonts w:ascii="Book Antiqua" w:eastAsia="Times New Roman" w:hAnsi="Book Antiqua" w:cs="Times New Roman"/>
          <w:b/>
          <w:bCs/>
          <w:caps/>
          <w:sz w:val="19"/>
          <w:szCs w:val="19"/>
          <w:highlight w:val="green"/>
          <w:lang w:eastAsia="pt-BR"/>
        </w:rPr>
        <w:t>conhecer</w:t>
      </w:r>
      <w:r w:rsidRPr="002A2982">
        <w:rPr>
          <w:rFonts w:ascii="Book Antiqua" w:eastAsia="Times New Roman" w:hAnsi="Book Antiqua" w:cs="Times New Roman"/>
          <w:b/>
          <w:bCs/>
          <w:sz w:val="19"/>
          <w:szCs w:val="19"/>
          <w:lang w:eastAsia="pt-BR"/>
        </w:rPr>
        <w:t xml:space="preserve"> </w:t>
      </w:r>
      <w:r w:rsidRPr="002A2982">
        <w:rPr>
          <w:rFonts w:ascii="Book Antiqua" w:eastAsia="Times New Roman" w:hAnsi="Book Antiqua" w:cs="Times New Roman"/>
          <w:b/>
          <w:bCs/>
          <w:sz w:val="19"/>
          <w:szCs w:val="19"/>
          <w:highlight w:val="cyan"/>
          <w:lang w:eastAsia="pt-BR"/>
        </w:rPr>
        <w:t>dos fatos</w:t>
      </w:r>
      <w:r w:rsidRPr="002A2982">
        <w:rPr>
          <w:rFonts w:ascii="Book Antiqua" w:eastAsia="Times New Roman" w:hAnsi="Book Antiqua" w:cs="Times New Roman"/>
          <w:b/>
          <w:bCs/>
          <w:sz w:val="19"/>
          <w:szCs w:val="19"/>
          <w:lang w:eastAsia="pt-BR"/>
        </w:rPr>
        <w:t xml:space="preserve"> </w:t>
      </w:r>
      <w:r w:rsidRPr="002A2982">
        <w:rPr>
          <w:rFonts w:ascii="Book Antiqua" w:eastAsia="Times New Roman" w:hAnsi="Book Antiqua" w:cs="Times New Roman"/>
          <w:b/>
          <w:bCs/>
          <w:caps/>
          <w:sz w:val="19"/>
          <w:szCs w:val="19"/>
          <w:highlight w:val="green"/>
          <w:lang w:eastAsia="pt-BR"/>
        </w:rPr>
        <w:t>representará</w:t>
      </w:r>
      <w:r w:rsidRPr="002A2982">
        <w:rPr>
          <w:rFonts w:ascii="Book Antiqua" w:eastAsia="Times New Roman" w:hAnsi="Book Antiqua" w:cs="Times New Roman"/>
          <w:b/>
          <w:bCs/>
          <w:sz w:val="19"/>
          <w:szCs w:val="19"/>
          <w:lang w:eastAsia="pt-BR"/>
        </w:rPr>
        <w:t xml:space="preserve"> ao </w:t>
      </w:r>
      <w:r w:rsidRPr="002A2982">
        <w:rPr>
          <w:rFonts w:ascii="Book Antiqua" w:eastAsia="Times New Roman" w:hAnsi="Book Antiqua" w:cs="Times New Roman"/>
          <w:b/>
          <w:bCs/>
          <w:sz w:val="19"/>
          <w:szCs w:val="19"/>
          <w:highlight w:val="yellow"/>
          <w:lang w:eastAsia="pt-BR"/>
        </w:rPr>
        <w:t>Ministério Público competente</w:t>
      </w:r>
      <w:r w:rsidRPr="002A2982">
        <w:rPr>
          <w:rFonts w:ascii="Book Antiqua" w:eastAsia="Times New Roman" w:hAnsi="Book Antiqua" w:cs="Times New Roman"/>
          <w:b/>
          <w:bCs/>
          <w:sz w:val="19"/>
          <w:szCs w:val="19"/>
          <w:lang w:eastAsia="pt-BR"/>
        </w:rPr>
        <w:t xml:space="preserve">, </w:t>
      </w:r>
      <w:r w:rsidRPr="002A2982">
        <w:rPr>
          <w:rFonts w:ascii="Book Antiqua" w:eastAsia="Times New Roman" w:hAnsi="Book Antiqua" w:cs="Times New Roman"/>
          <w:b/>
          <w:bCs/>
          <w:sz w:val="19"/>
          <w:szCs w:val="19"/>
          <w:highlight w:val="cyan"/>
          <w:lang w:eastAsia="pt-BR"/>
        </w:rPr>
        <w:t>para as providências necessárias</w:t>
      </w:r>
      <w:r w:rsidRPr="0056205A">
        <w:rPr>
          <w:rFonts w:ascii="Book Antiqua" w:eastAsia="Times New Roman" w:hAnsi="Book Antiqua" w:cs="Times New Roman"/>
          <w:sz w:val="18"/>
          <w:szCs w:val="18"/>
          <w:lang w:eastAsia="pt-BR"/>
        </w:rPr>
        <w:t>. </w:t>
      </w:r>
      <w:hyperlink r:id="rId28"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2A2982">
        <w:t xml:space="preserve"> </w:t>
      </w:r>
      <w:r w:rsidR="002A2982">
        <w:rPr>
          <w:rFonts w:ascii="Book Antiqua" w:hAnsi="Book Antiqua"/>
          <w:b/>
          <w:color w:val="FF0000"/>
          <w:sz w:val="16"/>
          <w:szCs w:val="16"/>
          <w:u w:val="single"/>
        </w:rPr>
        <w:t xml:space="preserve">(Anal. </w:t>
      </w:r>
      <w:proofErr w:type="gramStart"/>
      <w:r w:rsidR="002A2982">
        <w:rPr>
          <w:rFonts w:ascii="Book Antiqua" w:hAnsi="Book Antiqua"/>
          <w:b/>
          <w:color w:val="FF0000"/>
          <w:sz w:val="16"/>
          <w:szCs w:val="16"/>
          <w:u w:val="single"/>
        </w:rPr>
        <w:t>Judic./</w:t>
      </w:r>
      <w:proofErr w:type="gramEnd"/>
      <w:r w:rsidR="002A2982">
        <w:rPr>
          <w:rFonts w:ascii="Book Antiqua" w:hAnsi="Book Antiqua"/>
          <w:b/>
          <w:color w:val="FF0000"/>
          <w:sz w:val="16"/>
          <w:szCs w:val="16"/>
          <w:u w:val="single"/>
        </w:rPr>
        <w:t>TRF3-2023)</w:t>
      </w:r>
    </w:p>
    <w:p w14:paraId="140FD2EC" w14:textId="4C7A4FEA" w:rsidR="00F638D7" w:rsidRPr="0056205A" w:rsidRDefault="00F638D7" w:rsidP="00F638D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2" w:name="art7p.0"/>
      <w:bookmarkEnd w:id="22"/>
      <w:r w:rsidRPr="0056205A">
        <w:rPr>
          <w:rFonts w:ascii="Book Antiqua" w:eastAsia="Times New Roman" w:hAnsi="Book Antiqua" w:cs="Times New Roman"/>
          <w:sz w:val="16"/>
          <w:szCs w:val="16"/>
          <w:lang w:eastAsia="pt-BR"/>
        </w:rPr>
        <w:t>Parágrafo único. </w:t>
      </w:r>
      <w:hyperlink r:id="rId29" w:anchor="art4" w:history="1">
        <w:r w:rsidRPr="0056205A">
          <w:rPr>
            <w:rStyle w:val="Hyperlink"/>
            <w:rFonts w:ascii="Book Antiqua" w:eastAsia="Times New Roman" w:hAnsi="Book Antiqua" w:cs="Times New Roman"/>
            <w:sz w:val="16"/>
            <w:szCs w:val="16"/>
            <w:lang w:eastAsia="pt-BR"/>
          </w:rPr>
          <w:t>(Revogado).</w:t>
        </w:r>
      </w:hyperlink>
      <w:r w:rsidRPr="0056205A">
        <w:rPr>
          <w:rFonts w:ascii="Book Antiqua" w:eastAsia="Times New Roman" w:hAnsi="Book Antiqua" w:cs="Times New Roman"/>
          <w:sz w:val="16"/>
          <w:szCs w:val="16"/>
          <w:lang w:eastAsia="pt-BR"/>
        </w:rPr>
        <w:t>  </w:t>
      </w:r>
      <w:hyperlink r:id="rId30" w:anchor="art2" w:history="1">
        <w:r w:rsidRPr="0056205A">
          <w:rPr>
            <w:rStyle w:val="Hyperlink"/>
            <w:rFonts w:ascii="Book Antiqua" w:eastAsia="Times New Roman" w:hAnsi="Book Antiqua" w:cs="Times New Roman"/>
            <w:sz w:val="16"/>
            <w:szCs w:val="16"/>
            <w:lang w:eastAsia="pt-BR"/>
          </w:rPr>
          <w:t>(Redação dada pela Lei nº 14.230, de 2021)</w:t>
        </w:r>
      </w:hyperlink>
    </w:p>
    <w:tbl>
      <w:tblPr>
        <w:tblStyle w:val="Tabelacomgrade"/>
        <w:tblW w:w="0" w:type="auto"/>
        <w:shd w:val="clear" w:color="auto" w:fill="CCFFFF"/>
        <w:tblLook w:val="04A0" w:firstRow="1" w:lastRow="0" w:firstColumn="1" w:lastColumn="0" w:noHBand="0" w:noVBand="1"/>
      </w:tblPr>
      <w:tblGrid>
        <w:gridCol w:w="8494"/>
      </w:tblGrid>
      <w:tr w:rsidR="007272F4" w:rsidRPr="00E6584D" w14:paraId="50C66804" w14:textId="77777777" w:rsidTr="001C5621">
        <w:tc>
          <w:tcPr>
            <w:tcW w:w="8494" w:type="dxa"/>
            <w:shd w:val="clear" w:color="auto" w:fill="CCFFFF"/>
          </w:tcPr>
          <w:p w14:paraId="13F12961" w14:textId="6B0C697C" w:rsidR="006C4D0C" w:rsidRDefault="006C4D0C" w:rsidP="00D37D35">
            <w:pPr>
              <w:jc w:val="both"/>
              <w:rPr>
                <w:rFonts w:ascii="Book Antiqua" w:eastAsia="Times New Roman" w:hAnsi="Book Antiqua" w:cs="Times New Roman"/>
                <w:b/>
                <w:i/>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187</w:t>
            </w:r>
            <w:r>
              <w:rPr>
                <w:rFonts w:ascii="Book Antiqua" w:eastAsia="Times New Roman" w:hAnsi="Book Antiqua" w:cs="Times New Roman"/>
                <w:b/>
                <w:i/>
                <w:color w:val="FF0000"/>
                <w:sz w:val="19"/>
                <w:szCs w:val="19"/>
                <w:lang w:eastAsia="pt-BR"/>
              </w:rPr>
              <w:t>: #</w:t>
            </w:r>
            <w:r w:rsidRPr="000623B6">
              <w:rPr>
                <w:rFonts w:ascii="Book Antiqua" w:eastAsia="Times New Roman" w:hAnsi="Book Antiqua" w:cs="Times New Roman"/>
                <w:b/>
                <w:i/>
                <w:color w:val="FF0000"/>
                <w:sz w:val="19"/>
                <w:szCs w:val="19"/>
                <w:highlight w:val="green"/>
                <w:lang w:eastAsia="pt-BR"/>
              </w:rPr>
              <w:t>MPPR-20</w:t>
            </w:r>
            <w:r>
              <w:rPr>
                <w:rFonts w:ascii="Book Antiqua" w:eastAsia="Times New Roman" w:hAnsi="Book Antiqua" w:cs="Times New Roman"/>
                <w:b/>
                <w:i/>
                <w:color w:val="FF0000"/>
                <w:sz w:val="19"/>
                <w:szCs w:val="19"/>
                <w:highlight w:val="green"/>
                <w:lang w:eastAsia="pt-BR"/>
              </w:rPr>
              <w:t>23</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403FB">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07</w:t>
            </w:r>
            <w:r>
              <w:rPr>
                <w:rFonts w:ascii="Book Antiqua" w:eastAsia="Times New Roman" w:hAnsi="Book Antiqua" w:cs="Times New Roman"/>
                <w:b/>
                <w:iCs/>
                <w:sz w:val="19"/>
                <w:szCs w:val="19"/>
                <w:lang w:eastAsia="pt-BR"/>
              </w:rPr>
              <w:t xml:space="preserve">: </w:t>
            </w:r>
            <w:r w:rsidRPr="006C4D0C">
              <w:rPr>
                <w:rFonts w:ascii="Book Antiqua" w:eastAsia="Times New Roman" w:hAnsi="Book Antiqua" w:cs="Times New Roman"/>
                <w:b/>
                <w:iCs/>
                <w:sz w:val="19"/>
                <w:szCs w:val="19"/>
                <w:lang w:eastAsia="pt-BR"/>
              </w:rPr>
              <w:t>É desnecessária a individualização de bens sobre os quais se pretende fazer recair a cautelar de indisponibilidade requerida pelo Ministério Público nas ações de improbidade administrativa.</w:t>
            </w:r>
          </w:p>
          <w:p w14:paraId="4ADAEC69" w14:textId="77777777" w:rsidR="006C4D0C" w:rsidRDefault="006C4D0C" w:rsidP="00D37D35">
            <w:pPr>
              <w:jc w:val="both"/>
              <w:rPr>
                <w:rFonts w:ascii="Book Antiqua" w:eastAsia="Times New Roman" w:hAnsi="Book Antiqua" w:cs="Times New Roman"/>
                <w:b/>
                <w:i/>
                <w:color w:val="FF0000"/>
                <w:sz w:val="19"/>
                <w:szCs w:val="19"/>
                <w:lang w:eastAsia="pt-BR"/>
              </w:rPr>
            </w:pPr>
          </w:p>
          <w:p w14:paraId="36058143" w14:textId="25CD2A42" w:rsidR="00D37D35" w:rsidRPr="006C4D0C" w:rsidRDefault="00817162" w:rsidP="00D37D35">
            <w:pPr>
              <w:jc w:val="both"/>
              <w:rPr>
                <w:rFonts w:ascii="Book Antiqua" w:eastAsia="Times New Roman" w:hAnsi="Book Antiqua" w:cs="Times New Roman"/>
                <w:b/>
                <w:i/>
                <w:color w:val="FF0000"/>
                <w:sz w:val="19"/>
                <w:szCs w:val="19"/>
                <w:lang w:eastAsia="pt-BR"/>
              </w:rPr>
            </w:pPr>
            <w:r w:rsidRPr="00817162">
              <w:rPr>
                <w:rFonts w:ascii="Book Antiqua" w:eastAsia="Times New Roman" w:hAnsi="Book Antiqua" w:cs="Times New Roman"/>
                <w:b/>
                <w:i/>
                <w:color w:val="FF0000"/>
                <w:sz w:val="19"/>
                <w:szCs w:val="19"/>
                <w:lang w:eastAsia="pt-BR"/>
              </w:rPr>
              <w:t>#</w:t>
            </w:r>
            <w:r w:rsidR="00D37D35" w:rsidRPr="00402350">
              <w:rPr>
                <w:rFonts w:ascii="Book Antiqua" w:eastAsia="Times New Roman" w:hAnsi="Book Antiqua" w:cs="Times New Roman"/>
                <w:b/>
                <w:i/>
                <w:color w:val="FF0000"/>
                <w:sz w:val="19"/>
                <w:szCs w:val="19"/>
                <w:highlight w:val="green"/>
                <w:lang w:eastAsia="pt-BR"/>
              </w:rPr>
              <w:t>Atenção</w:t>
            </w:r>
            <w:r w:rsidR="00D37D35" w:rsidRPr="00402350">
              <w:rPr>
                <w:rFonts w:ascii="Book Antiqua" w:eastAsia="Times New Roman" w:hAnsi="Book Antiqua" w:cs="Times New Roman"/>
                <w:b/>
                <w:i/>
                <w:color w:val="FF0000"/>
                <w:sz w:val="19"/>
                <w:szCs w:val="19"/>
                <w:lang w:eastAsia="pt-BR"/>
              </w:rPr>
              <w:t xml:space="preserve">: </w:t>
            </w:r>
            <w:r w:rsidR="00250C1A">
              <w:rPr>
                <w:rFonts w:ascii="Book Antiqua" w:eastAsia="Times New Roman" w:hAnsi="Book Antiqua" w:cs="Times New Roman"/>
                <w:b/>
                <w:i/>
                <w:color w:val="FF0000"/>
                <w:sz w:val="19"/>
                <w:szCs w:val="19"/>
                <w:lang w:eastAsia="pt-BR"/>
              </w:rPr>
              <w:t>#</w:t>
            </w:r>
            <w:r w:rsidR="00D37D35">
              <w:rPr>
                <w:rFonts w:ascii="Book Antiqua" w:eastAsia="Times New Roman" w:hAnsi="Book Antiqua" w:cs="Times New Roman"/>
                <w:b/>
                <w:i/>
                <w:color w:val="FF0000"/>
                <w:sz w:val="19"/>
                <w:szCs w:val="19"/>
                <w:highlight w:val="green"/>
                <w:lang w:eastAsia="pt-BR"/>
              </w:rPr>
              <w:t>STJ</w:t>
            </w:r>
            <w:r w:rsidR="00D37D35">
              <w:rPr>
                <w:rFonts w:ascii="Book Antiqua" w:eastAsia="Times New Roman" w:hAnsi="Book Antiqua" w:cs="Times New Roman"/>
                <w:b/>
                <w:i/>
                <w:color w:val="FF0000"/>
                <w:sz w:val="19"/>
                <w:szCs w:val="19"/>
                <w:lang w:eastAsia="pt-BR"/>
              </w:rPr>
              <w:t>: #</w:t>
            </w:r>
            <w:r w:rsidR="00D37D35" w:rsidRPr="00D37D35">
              <w:rPr>
                <w:rFonts w:ascii="Book Antiqua" w:eastAsia="Times New Roman" w:hAnsi="Book Antiqua" w:cs="Times New Roman"/>
                <w:b/>
                <w:i/>
                <w:color w:val="FF0000"/>
                <w:sz w:val="19"/>
                <w:szCs w:val="19"/>
                <w:highlight w:val="green"/>
                <w:lang w:eastAsia="pt-BR"/>
              </w:rPr>
              <w:t>MPPR-2019</w:t>
            </w:r>
            <w:r w:rsidR="00D37D35" w:rsidRPr="00402350">
              <w:rPr>
                <w:rFonts w:ascii="Book Antiqua" w:eastAsia="Times New Roman" w:hAnsi="Book Antiqua" w:cs="Times New Roman"/>
                <w:sz w:val="19"/>
                <w:szCs w:val="19"/>
                <w:lang w:eastAsia="pt-BR"/>
              </w:rPr>
              <w:t>:</w:t>
            </w:r>
            <w:r w:rsidR="00D37D35">
              <w:rPr>
                <w:rFonts w:ascii="Book Antiqua" w:eastAsia="Times New Roman" w:hAnsi="Book Antiqua" w:cs="Times New Roman"/>
                <w:sz w:val="19"/>
                <w:szCs w:val="19"/>
                <w:lang w:eastAsia="pt-BR"/>
              </w:rPr>
              <w:t xml:space="preserve"> </w:t>
            </w:r>
            <w:r w:rsidR="00D37D35" w:rsidRPr="006C4D0C">
              <w:rPr>
                <w:rFonts w:ascii="Book Antiqua" w:eastAsia="Times New Roman" w:hAnsi="Book Antiqua" w:cs="Times New Roman"/>
                <w:b/>
                <w:bCs/>
                <w:sz w:val="19"/>
                <w:szCs w:val="19"/>
                <w:lang w:eastAsia="pt-BR"/>
              </w:rPr>
              <w:t xml:space="preserve">No ato de improbidade administrativa do qual resulta prejuízo, a </w:t>
            </w:r>
            <w:r w:rsidR="00D37D35" w:rsidRPr="006C4D0C">
              <w:rPr>
                <w:rFonts w:ascii="Book Antiqua" w:eastAsia="Times New Roman" w:hAnsi="Book Antiqua" w:cs="Times New Roman"/>
                <w:b/>
                <w:bCs/>
                <w:sz w:val="19"/>
                <w:szCs w:val="19"/>
                <w:highlight w:val="yellow"/>
                <w:lang w:eastAsia="pt-BR"/>
              </w:rPr>
              <w:t>responsabilidade dos agentes</w:t>
            </w:r>
            <w:r w:rsidR="00D37D35" w:rsidRPr="006C4D0C">
              <w:rPr>
                <w:rFonts w:ascii="Book Antiqua" w:eastAsia="Times New Roman" w:hAnsi="Book Antiqua" w:cs="Times New Roman"/>
                <w:b/>
                <w:bCs/>
                <w:sz w:val="19"/>
                <w:szCs w:val="19"/>
                <w:lang w:eastAsia="pt-BR"/>
              </w:rPr>
              <w:t xml:space="preserve"> </w:t>
            </w:r>
            <w:r w:rsidR="00D37D35" w:rsidRPr="006C4D0C">
              <w:rPr>
                <w:rFonts w:ascii="Book Antiqua" w:eastAsia="Times New Roman" w:hAnsi="Book Antiqua" w:cs="Times New Roman"/>
                <w:b/>
                <w:bCs/>
                <w:sz w:val="19"/>
                <w:szCs w:val="19"/>
                <w:highlight w:val="green"/>
                <w:lang w:eastAsia="pt-BR"/>
              </w:rPr>
              <w:t>em concurso</w:t>
            </w:r>
            <w:r w:rsidR="00D37D35" w:rsidRPr="006C4D0C">
              <w:rPr>
                <w:rFonts w:ascii="Book Antiqua" w:eastAsia="Times New Roman" w:hAnsi="Book Antiqua" w:cs="Times New Roman"/>
                <w:b/>
                <w:bCs/>
                <w:sz w:val="19"/>
                <w:szCs w:val="19"/>
                <w:lang w:eastAsia="pt-BR"/>
              </w:rPr>
              <w:t xml:space="preserve"> </w:t>
            </w:r>
            <w:r w:rsidR="00D37D35" w:rsidRPr="006C4D0C">
              <w:rPr>
                <w:rFonts w:ascii="Book Antiqua" w:eastAsia="Times New Roman" w:hAnsi="Book Antiqua" w:cs="Times New Roman"/>
                <w:b/>
                <w:bCs/>
                <w:sz w:val="19"/>
                <w:szCs w:val="19"/>
                <w:shd w:val="clear" w:color="auto" w:fill="F7CAAC" w:themeFill="accent2" w:themeFillTint="66"/>
                <w:lang w:eastAsia="pt-BR"/>
              </w:rPr>
              <w:t>é solid</w:t>
            </w:r>
            <w:r w:rsidR="006D5F81" w:rsidRPr="006C4D0C">
              <w:rPr>
                <w:rFonts w:ascii="Book Antiqua" w:eastAsia="Times New Roman" w:hAnsi="Book Antiqua" w:cs="Times New Roman"/>
                <w:b/>
                <w:bCs/>
                <w:sz w:val="19"/>
                <w:szCs w:val="19"/>
                <w:shd w:val="clear" w:color="auto" w:fill="F7CAAC" w:themeFill="accent2" w:themeFillTint="66"/>
                <w:lang w:eastAsia="pt-BR"/>
              </w:rPr>
              <w:t>á</w:t>
            </w:r>
            <w:r w:rsidR="00D37D35" w:rsidRPr="006C4D0C">
              <w:rPr>
                <w:rFonts w:ascii="Book Antiqua" w:eastAsia="Times New Roman" w:hAnsi="Book Antiqua" w:cs="Times New Roman"/>
                <w:b/>
                <w:bCs/>
                <w:sz w:val="19"/>
                <w:szCs w:val="19"/>
                <w:shd w:val="clear" w:color="auto" w:fill="F7CAAC" w:themeFill="accent2" w:themeFillTint="66"/>
                <w:lang w:eastAsia="pt-BR"/>
              </w:rPr>
              <w:t>ria</w:t>
            </w:r>
            <w:r w:rsidR="00D37D35" w:rsidRPr="006C4D0C">
              <w:rPr>
                <w:rFonts w:ascii="Book Antiqua" w:eastAsia="Times New Roman" w:hAnsi="Book Antiqua" w:cs="Times New Roman"/>
                <w:b/>
                <w:bCs/>
                <w:sz w:val="19"/>
                <w:szCs w:val="19"/>
                <w:lang w:eastAsia="pt-BR"/>
              </w:rPr>
              <w:t>. É defeso a indisponibilidade de bens alcançar o débito total em relação a cada um dos coobrigados, ante a proibição legal do excesso na cautela</w:t>
            </w:r>
            <w:r w:rsidR="00D37D35" w:rsidRPr="00D37D35">
              <w:rPr>
                <w:rFonts w:ascii="Book Antiqua" w:eastAsia="Times New Roman" w:hAnsi="Book Antiqua" w:cs="Times New Roman"/>
                <w:sz w:val="19"/>
                <w:szCs w:val="19"/>
                <w:lang w:eastAsia="pt-BR"/>
              </w:rPr>
              <w:t>.</w:t>
            </w:r>
            <w:r w:rsidR="00D37D35">
              <w:rPr>
                <w:rFonts w:ascii="Book Antiqua" w:eastAsia="Times New Roman" w:hAnsi="Book Antiqua" w:cs="Times New Roman"/>
                <w:sz w:val="19"/>
                <w:szCs w:val="19"/>
                <w:lang w:eastAsia="pt-BR"/>
              </w:rPr>
              <w:t xml:space="preserve"> STJ. 1ª T., </w:t>
            </w:r>
            <w:r w:rsidR="00D37D35" w:rsidRPr="00D37D35">
              <w:rPr>
                <w:rFonts w:ascii="Book Antiqua" w:eastAsia="Times New Roman" w:hAnsi="Book Antiqua" w:cs="Times New Roman"/>
                <w:sz w:val="19"/>
                <w:szCs w:val="19"/>
                <w:lang w:eastAsia="pt-BR"/>
              </w:rPr>
              <w:t>REsp 1119458/RO, Rel. Min</w:t>
            </w:r>
            <w:r w:rsidR="00D37D35">
              <w:rPr>
                <w:rFonts w:ascii="Book Antiqua" w:eastAsia="Times New Roman" w:hAnsi="Book Antiqua" w:cs="Times New Roman"/>
                <w:sz w:val="19"/>
                <w:szCs w:val="19"/>
                <w:lang w:eastAsia="pt-BR"/>
              </w:rPr>
              <w:t>.</w:t>
            </w:r>
            <w:r w:rsidR="00D37D35" w:rsidRPr="00D37D35">
              <w:rPr>
                <w:rFonts w:ascii="Book Antiqua" w:eastAsia="Times New Roman" w:hAnsi="Book Antiqua" w:cs="Times New Roman"/>
                <w:sz w:val="19"/>
                <w:szCs w:val="19"/>
                <w:lang w:eastAsia="pt-BR"/>
              </w:rPr>
              <w:t xml:space="preserve"> H</w:t>
            </w:r>
            <w:r w:rsidR="00D37D35">
              <w:rPr>
                <w:rFonts w:ascii="Book Antiqua" w:eastAsia="Times New Roman" w:hAnsi="Book Antiqua" w:cs="Times New Roman"/>
                <w:sz w:val="19"/>
                <w:szCs w:val="19"/>
                <w:lang w:eastAsia="pt-BR"/>
              </w:rPr>
              <w:t>amilton</w:t>
            </w:r>
            <w:r w:rsidR="00D37D35" w:rsidRPr="00D37D35">
              <w:rPr>
                <w:rFonts w:ascii="Book Antiqua" w:eastAsia="Times New Roman" w:hAnsi="Book Antiqua" w:cs="Times New Roman"/>
                <w:sz w:val="19"/>
                <w:szCs w:val="19"/>
                <w:lang w:eastAsia="pt-BR"/>
              </w:rPr>
              <w:t xml:space="preserve"> C</w:t>
            </w:r>
            <w:r w:rsidR="00D37D35">
              <w:rPr>
                <w:rFonts w:ascii="Book Antiqua" w:eastAsia="Times New Roman" w:hAnsi="Book Antiqua" w:cs="Times New Roman"/>
                <w:sz w:val="19"/>
                <w:szCs w:val="19"/>
                <w:lang w:eastAsia="pt-BR"/>
              </w:rPr>
              <w:t>arvalhido</w:t>
            </w:r>
            <w:r w:rsidR="00D37D35" w:rsidRPr="00D37D35">
              <w:rPr>
                <w:rFonts w:ascii="Book Antiqua" w:eastAsia="Times New Roman" w:hAnsi="Book Antiqua" w:cs="Times New Roman"/>
                <w:sz w:val="19"/>
                <w:szCs w:val="19"/>
                <w:lang w:eastAsia="pt-BR"/>
              </w:rPr>
              <w:t>, j</w:t>
            </w:r>
            <w:r w:rsidR="00D37D35">
              <w:rPr>
                <w:rFonts w:ascii="Book Antiqua" w:eastAsia="Times New Roman" w:hAnsi="Book Antiqua" w:cs="Times New Roman"/>
                <w:sz w:val="19"/>
                <w:szCs w:val="19"/>
                <w:lang w:eastAsia="pt-BR"/>
              </w:rPr>
              <w:t>.</w:t>
            </w:r>
            <w:r w:rsidR="00D37D35" w:rsidRPr="00D37D35">
              <w:rPr>
                <w:rFonts w:ascii="Book Antiqua" w:eastAsia="Times New Roman" w:hAnsi="Book Antiqua" w:cs="Times New Roman"/>
                <w:sz w:val="19"/>
                <w:szCs w:val="19"/>
                <w:lang w:eastAsia="pt-BR"/>
              </w:rPr>
              <w:t xml:space="preserve"> 13/04/10</w:t>
            </w:r>
            <w:r w:rsidR="00D37D35">
              <w:rPr>
                <w:rFonts w:ascii="Book Antiqua" w:eastAsia="Times New Roman" w:hAnsi="Book Antiqua" w:cs="Times New Roman"/>
                <w:sz w:val="19"/>
                <w:szCs w:val="19"/>
                <w:lang w:eastAsia="pt-BR"/>
              </w:rPr>
              <w:t xml:space="preserve">. (...) STJ. 1ª T., </w:t>
            </w:r>
            <w:r w:rsidR="00D37D35" w:rsidRPr="00D37D35">
              <w:rPr>
                <w:rFonts w:ascii="Book Antiqua" w:eastAsia="Times New Roman" w:hAnsi="Book Antiqua" w:cs="Times New Roman"/>
                <w:sz w:val="19"/>
                <w:szCs w:val="19"/>
                <w:lang w:eastAsia="pt-BR"/>
              </w:rPr>
              <w:t>REsp 1724421/MT, Rel. Min</w:t>
            </w:r>
            <w:r w:rsidR="00D37D35">
              <w:rPr>
                <w:rFonts w:ascii="Book Antiqua" w:eastAsia="Times New Roman" w:hAnsi="Book Antiqua" w:cs="Times New Roman"/>
                <w:sz w:val="19"/>
                <w:szCs w:val="19"/>
                <w:lang w:eastAsia="pt-BR"/>
              </w:rPr>
              <w:t>.</w:t>
            </w:r>
            <w:r w:rsidR="00D37D35" w:rsidRPr="00D37D35">
              <w:rPr>
                <w:rFonts w:ascii="Book Antiqua" w:eastAsia="Times New Roman" w:hAnsi="Book Antiqua" w:cs="Times New Roman"/>
                <w:sz w:val="19"/>
                <w:szCs w:val="19"/>
                <w:lang w:eastAsia="pt-BR"/>
              </w:rPr>
              <w:t xml:space="preserve"> S</w:t>
            </w:r>
            <w:r w:rsidR="00D37D35">
              <w:rPr>
                <w:rFonts w:ascii="Book Antiqua" w:eastAsia="Times New Roman" w:hAnsi="Book Antiqua" w:cs="Times New Roman"/>
                <w:sz w:val="19"/>
                <w:szCs w:val="19"/>
                <w:lang w:eastAsia="pt-BR"/>
              </w:rPr>
              <w:t>érgio</w:t>
            </w:r>
            <w:r w:rsidR="00D37D35" w:rsidRPr="00D37D35">
              <w:rPr>
                <w:rFonts w:ascii="Book Antiqua" w:eastAsia="Times New Roman" w:hAnsi="Book Antiqua" w:cs="Times New Roman"/>
                <w:sz w:val="19"/>
                <w:szCs w:val="19"/>
                <w:lang w:eastAsia="pt-BR"/>
              </w:rPr>
              <w:t xml:space="preserve"> </w:t>
            </w:r>
            <w:proofErr w:type="spellStart"/>
            <w:r w:rsidR="00D37D35" w:rsidRPr="00D37D35">
              <w:rPr>
                <w:rFonts w:ascii="Book Antiqua" w:eastAsia="Times New Roman" w:hAnsi="Book Antiqua" w:cs="Times New Roman"/>
                <w:sz w:val="19"/>
                <w:szCs w:val="19"/>
                <w:lang w:eastAsia="pt-BR"/>
              </w:rPr>
              <w:t>K</w:t>
            </w:r>
            <w:r w:rsidR="00D37D35">
              <w:rPr>
                <w:rFonts w:ascii="Book Antiqua" w:eastAsia="Times New Roman" w:hAnsi="Book Antiqua" w:cs="Times New Roman"/>
                <w:sz w:val="19"/>
                <w:szCs w:val="19"/>
                <w:lang w:eastAsia="pt-BR"/>
              </w:rPr>
              <w:t>ukina</w:t>
            </w:r>
            <w:proofErr w:type="spellEnd"/>
            <w:r w:rsidR="00D37D35" w:rsidRPr="00D37D35">
              <w:rPr>
                <w:rFonts w:ascii="Book Antiqua" w:eastAsia="Times New Roman" w:hAnsi="Book Antiqua" w:cs="Times New Roman"/>
                <w:sz w:val="19"/>
                <w:szCs w:val="19"/>
                <w:lang w:eastAsia="pt-BR"/>
              </w:rPr>
              <w:t>, j</w:t>
            </w:r>
            <w:r w:rsidR="00D37D35">
              <w:rPr>
                <w:rFonts w:ascii="Book Antiqua" w:eastAsia="Times New Roman" w:hAnsi="Book Antiqua" w:cs="Times New Roman"/>
                <w:sz w:val="19"/>
                <w:szCs w:val="19"/>
                <w:lang w:eastAsia="pt-BR"/>
              </w:rPr>
              <w:t>.</w:t>
            </w:r>
            <w:r w:rsidR="00D37D35" w:rsidRPr="00D37D35">
              <w:rPr>
                <w:rFonts w:ascii="Book Antiqua" w:eastAsia="Times New Roman" w:hAnsi="Book Antiqua" w:cs="Times New Roman"/>
                <w:sz w:val="19"/>
                <w:szCs w:val="19"/>
                <w:lang w:eastAsia="pt-BR"/>
              </w:rPr>
              <w:t xml:space="preserve"> 24/04/18</w:t>
            </w:r>
          </w:p>
          <w:p w14:paraId="0C8DCC60" w14:textId="2416507F" w:rsidR="00600BA1" w:rsidRDefault="00600BA1" w:rsidP="00600BA1">
            <w:pPr>
              <w:jc w:val="both"/>
              <w:rPr>
                <w:rFonts w:ascii="Book Antiqua" w:eastAsia="Times New Roman" w:hAnsi="Book Antiqua" w:cs="Times New Roman"/>
                <w:b/>
                <w:i/>
                <w:color w:val="FF0000"/>
                <w:sz w:val="19"/>
                <w:szCs w:val="19"/>
                <w:lang w:eastAsia="pt-BR"/>
              </w:rPr>
            </w:pPr>
          </w:p>
          <w:p w14:paraId="36E6290F" w14:textId="65D68638" w:rsidR="006722D1" w:rsidRDefault="006722D1" w:rsidP="00600BA1">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xml:space="preserve">: </w:t>
            </w:r>
            <w:r w:rsidR="00250C1A">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00250C1A">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DOD</w:t>
            </w:r>
            <w:r w:rsidR="00C072F5">
              <w:rPr>
                <w:rFonts w:ascii="Book Antiqua" w:eastAsia="Times New Roman" w:hAnsi="Book Antiqua" w:cs="Times New Roman"/>
                <w:b/>
                <w:i/>
                <w:color w:val="FF0000"/>
                <w:sz w:val="19"/>
                <w:szCs w:val="19"/>
                <w:lang w:eastAsia="pt-BR"/>
              </w:rPr>
              <w:t>: #</w:t>
            </w:r>
            <w:r w:rsidR="00C072F5" w:rsidRPr="00C072F5">
              <w:rPr>
                <w:rFonts w:ascii="Book Antiqua" w:eastAsia="Times New Roman" w:hAnsi="Book Antiqua" w:cs="Times New Roman"/>
                <w:b/>
                <w:i/>
                <w:color w:val="FF0000"/>
                <w:sz w:val="19"/>
                <w:szCs w:val="19"/>
                <w:highlight w:val="green"/>
                <w:lang w:eastAsia="pt-BR"/>
              </w:rPr>
              <w:t>MPMG-201</w:t>
            </w:r>
            <w:r w:rsidR="00E70555">
              <w:rPr>
                <w:rFonts w:ascii="Book Antiqua" w:eastAsia="Times New Roman" w:hAnsi="Book Antiqua" w:cs="Times New Roman"/>
                <w:b/>
                <w:i/>
                <w:color w:val="FF0000"/>
                <w:sz w:val="19"/>
                <w:szCs w:val="19"/>
                <w:highlight w:val="green"/>
                <w:lang w:eastAsia="pt-BR"/>
              </w:rPr>
              <w:t>7/2018</w:t>
            </w:r>
            <w:r w:rsidR="00956C17">
              <w:rPr>
                <w:rFonts w:ascii="Book Antiqua" w:eastAsia="Times New Roman" w:hAnsi="Book Antiqua" w:cs="Times New Roman"/>
                <w:b/>
                <w:i/>
                <w:color w:val="FF0000"/>
                <w:sz w:val="19"/>
                <w:szCs w:val="19"/>
                <w:lang w:eastAsia="pt-BR"/>
              </w:rPr>
              <w:t>: #</w:t>
            </w:r>
            <w:r w:rsidR="00956C17" w:rsidRPr="00956C17">
              <w:rPr>
                <w:rFonts w:ascii="Book Antiqua" w:eastAsia="Times New Roman" w:hAnsi="Book Antiqua" w:cs="Times New Roman"/>
                <w:b/>
                <w:i/>
                <w:color w:val="FF0000"/>
                <w:sz w:val="19"/>
                <w:szCs w:val="19"/>
                <w:highlight w:val="green"/>
                <w:lang w:eastAsia="pt-BR"/>
              </w:rPr>
              <w:t>MPSP-2019</w:t>
            </w:r>
            <w:r w:rsidR="00CE79CA" w:rsidRPr="00402350">
              <w:rPr>
                <w:rFonts w:ascii="Book Antiqua" w:eastAsia="Times New Roman" w:hAnsi="Book Antiqua" w:cs="Times New Roman"/>
                <w:b/>
                <w:i/>
                <w:color w:val="FF0000"/>
                <w:sz w:val="19"/>
                <w:szCs w:val="19"/>
                <w:lang w:eastAsia="pt-BR"/>
              </w:rPr>
              <w:t xml:space="preserve">: </w:t>
            </w:r>
            <w:r w:rsidR="00250C1A">
              <w:rPr>
                <w:rFonts w:ascii="Book Antiqua" w:eastAsia="Times New Roman" w:hAnsi="Book Antiqua" w:cs="Times New Roman"/>
                <w:b/>
                <w:i/>
                <w:color w:val="FF0000"/>
                <w:sz w:val="19"/>
                <w:szCs w:val="19"/>
                <w:lang w:eastAsia="pt-BR"/>
              </w:rPr>
              <w:t>#</w:t>
            </w:r>
            <w:r w:rsidR="00CE79CA" w:rsidRPr="00402350">
              <w:rPr>
                <w:rFonts w:ascii="Book Antiqua" w:eastAsia="Times New Roman" w:hAnsi="Book Antiqua" w:cs="Times New Roman"/>
                <w:b/>
                <w:i/>
                <w:color w:val="FF0000"/>
                <w:sz w:val="19"/>
                <w:szCs w:val="19"/>
                <w:highlight w:val="green"/>
                <w:lang w:eastAsia="pt-BR"/>
              </w:rPr>
              <w:t>MPCE-2020</w:t>
            </w:r>
            <w:r w:rsidR="00CE79CA" w:rsidRPr="00402350">
              <w:rPr>
                <w:rFonts w:ascii="Book Antiqua" w:eastAsia="Times New Roman" w:hAnsi="Book Antiqua" w:cs="Times New Roman"/>
                <w:b/>
                <w:i/>
                <w:color w:val="FF0000"/>
                <w:sz w:val="19"/>
                <w:szCs w:val="19"/>
                <w:lang w:eastAsia="pt-BR"/>
              </w:rPr>
              <w:t>: #</w:t>
            </w:r>
            <w:r w:rsidR="00CE79CA" w:rsidRPr="00402350">
              <w:rPr>
                <w:rFonts w:ascii="Book Antiqua" w:eastAsia="Times New Roman" w:hAnsi="Book Antiqua" w:cs="Times New Roman"/>
                <w:b/>
                <w:i/>
                <w:color w:val="FF0000"/>
                <w:sz w:val="19"/>
                <w:szCs w:val="19"/>
                <w:highlight w:val="green"/>
                <w:lang w:eastAsia="pt-BR"/>
              </w:rPr>
              <w:t>CESPE</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sz w:val="19"/>
                <w:szCs w:val="19"/>
                <w:lang w:eastAsia="pt-BR"/>
              </w:rPr>
              <w:t xml:space="preserve">A exegese do art. 7º da Lei 8.429/92, conferida pela jurisprudência do STJ, é de que </w:t>
            </w:r>
            <w:r w:rsidRPr="00402350">
              <w:rPr>
                <w:rFonts w:ascii="Book Antiqua" w:eastAsia="Times New Roman" w:hAnsi="Book Antiqua" w:cs="Times New Roman"/>
                <w:b/>
                <w:sz w:val="19"/>
                <w:szCs w:val="19"/>
                <w:highlight w:val="yellow"/>
                <w:lang w:eastAsia="pt-BR"/>
              </w:rPr>
              <w:t>a indisponibilidade pode alcançar tantos bens quantos necessários a garantir as consequências financeiras da prática de improbidade, mesmo os adquiridos anteriormente à conduta ilícita</w:t>
            </w:r>
            <w:r w:rsidRPr="00402350">
              <w:rPr>
                <w:rFonts w:ascii="Book Antiqua" w:eastAsia="Times New Roman" w:hAnsi="Book Antiqua" w:cs="Times New Roman"/>
                <w:b/>
                <w:sz w:val="19"/>
                <w:szCs w:val="19"/>
                <w:lang w:eastAsia="pt-BR"/>
              </w:rPr>
              <w:t xml:space="preserve">, </w:t>
            </w:r>
            <w:r w:rsidRPr="00402350">
              <w:rPr>
                <w:rFonts w:ascii="Book Antiqua" w:eastAsia="Times New Roman" w:hAnsi="Book Antiqua" w:cs="Times New Roman"/>
                <w:b/>
                <w:sz w:val="19"/>
                <w:szCs w:val="19"/>
                <w:shd w:val="clear" w:color="auto" w:fill="F7CAAC" w:themeFill="accent2" w:themeFillTint="66"/>
                <w:lang w:eastAsia="pt-BR"/>
              </w:rPr>
              <w:t>excluídos os bens impenhoráveis assim definidos por lei</w:t>
            </w:r>
            <w:r w:rsidRPr="00402350">
              <w:rPr>
                <w:rFonts w:ascii="Book Antiqua" w:eastAsia="Times New Roman" w:hAnsi="Book Antiqua" w:cs="Times New Roman"/>
                <w:b/>
                <w:sz w:val="19"/>
                <w:szCs w:val="19"/>
                <w:lang w:eastAsia="pt-BR"/>
              </w:rPr>
              <w:t xml:space="preserve">, </w:t>
            </w:r>
            <w:r w:rsidRPr="00402350">
              <w:rPr>
                <w:rFonts w:ascii="Book Antiqua" w:eastAsia="Times New Roman" w:hAnsi="Book Antiqua" w:cs="Times New Roman"/>
                <w:b/>
                <w:sz w:val="19"/>
                <w:szCs w:val="19"/>
                <w:highlight w:val="green"/>
                <w:lang w:eastAsia="pt-BR"/>
              </w:rPr>
              <w:t>salvo quando estes tenham sido, comprovadamente, adquiridos também com produto da empreitada ímproba</w:t>
            </w:r>
            <w:r w:rsidRPr="00402350">
              <w:rPr>
                <w:rFonts w:ascii="Book Antiqua" w:eastAsia="Times New Roman" w:hAnsi="Book Antiqua" w:cs="Times New Roman"/>
                <w:b/>
                <w:sz w:val="19"/>
                <w:szCs w:val="19"/>
                <w:lang w:eastAsia="pt-BR"/>
              </w:rPr>
              <w:t xml:space="preserve">, </w:t>
            </w:r>
            <w:r w:rsidRPr="00402350">
              <w:rPr>
                <w:rFonts w:ascii="Book Antiqua" w:eastAsia="Times New Roman" w:hAnsi="Book Antiqua" w:cs="Times New Roman"/>
                <w:b/>
                <w:sz w:val="19"/>
                <w:szCs w:val="19"/>
                <w:highlight w:val="yellow"/>
                <w:lang w:eastAsia="pt-BR"/>
              </w:rPr>
              <w:t>hipótese em que se resguarda apenas os essenciais à subsistência do indiciado/acusado</w:t>
            </w:r>
            <w:r w:rsidRPr="00402350">
              <w:rPr>
                <w:rFonts w:ascii="Book Antiqua" w:eastAsia="Times New Roman" w:hAnsi="Book Antiqua" w:cs="Times New Roman"/>
                <w:sz w:val="19"/>
                <w:szCs w:val="19"/>
                <w:lang w:eastAsia="pt-BR"/>
              </w:rPr>
              <w:t>. STJ. 2ª T. REsp 1461892/BA, Rel. Min. Herman Benjamin, j. 17/3/15.</w:t>
            </w:r>
          </w:p>
          <w:tbl>
            <w:tblPr>
              <w:tblStyle w:val="Tabelacomgrade"/>
              <w:tblW w:w="0" w:type="auto"/>
              <w:tblLook w:val="04A0" w:firstRow="1" w:lastRow="0" w:firstColumn="1" w:lastColumn="0" w:noHBand="0" w:noVBand="1"/>
            </w:tblPr>
            <w:tblGrid>
              <w:gridCol w:w="8268"/>
            </w:tblGrid>
            <w:tr w:rsidR="00C072F5" w14:paraId="18EE807F" w14:textId="77777777" w:rsidTr="00C072F5">
              <w:tc>
                <w:tcPr>
                  <w:tcW w:w="8268" w:type="dxa"/>
                  <w:shd w:val="clear" w:color="auto" w:fill="FFFFFF" w:themeFill="background1"/>
                </w:tcPr>
                <w:p w14:paraId="2DE72E78" w14:textId="3EAF8D6C" w:rsidR="00C072F5" w:rsidRPr="00C072F5" w:rsidRDefault="00C072F5" w:rsidP="00600BA1">
                  <w:pPr>
                    <w:jc w:val="both"/>
                    <w:rPr>
                      <w:rFonts w:ascii="Book Antiqua" w:eastAsia="Times New Roman" w:hAnsi="Book Antiqua" w:cs="Times New Roman"/>
                      <w:b/>
                      <w:bCs/>
                      <w:sz w:val="19"/>
                      <w:szCs w:val="19"/>
                      <w:lang w:eastAsia="pt-BR"/>
                    </w:rPr>
                  </w:pPr>
                  <w:r w:rsidRPr="00C072F5">
                    <w:rPr>
                      <w:rFonts w:ascii="Book Antiqua" w:eastAsia="Times New Roman" w:hAnsi="Book Antiqua" w:cs="Times New Roman"/>
                      <w:b/>
                      <w:bCs/>
                      <w:sz w:val="18"/>
                      <w:szCs w:val="18"/>
                      <w:lang w:eastAsia="pt-BR"/>
                    </w:rPr>
                    <w:t>(</w:t>
                  </w:r>
                  <w:r w:rsidRPr="00C072F5">
                    <w:rPr>
                      <w:rFonts w:ascii="Book Antiqua" w:eastAsia="Times New Roman" w:hAnsi="Book Antiqua" w:cs="Times New Roman"/>
                      <w:b/>
                      <w:bCs/>
                      <w:sz w:val="18"/>
                      <w:szCs w:val="18"/>
                      <w:highlight w:val="yellow"/>
                      <w:lang w:eastAsia="pt-BR"/>
                    </w:rPr>
                    <w:t>MPMG-2017</w:t>
                  </w:r>
                  <w:r w:rsidRPr="00C072F5">
                    <w:rPr>
                      <w:rFonts w:ascii="Book Antiqua" w:eastAsia="Times New Roman" w:hAnsi="Book Antiqua" w:cs="Times New Roman"/>
                      <w:b/>
                      <w:bCs/>
                      <w:sz w:val="18"/>
                      <w:szCs w:val="18"/>
                      <w:lang w:eastAsia="pt-BR"/>
                    </w:rPr>
                    <w:t>)</w:t>
                  </w:r>
                  <w:r w:rsidRPr="00C072F5">
                    <w:rPr>
                      <w:rFonts w:ascii="Book Antiqua" w:eastAsia="Times New Roman" w:hAnsi="Book Antiqua" w:cs="Times New Roman"/>
                      <w:sz w:val="18"/>
                      <w:szCs w:val="18"/>
                      <w:lang w:eastAsia="pt-BR"/>
                    </w:rPr>
                    <w:t xml:space="preserve">: Conforme jurisprudência recente do STJ, assinale a alternativa correta: A indisponibilidade de bens prevista na Lei de Improbidade Administrativa pode alcançar tantos bens quantos necessários a garantir as consequências financeiras da prática de improbidade, excluídos os bens impenhoráveis assim definidos em lei. </w:t>
                  </w:r>
                  <w:r w:rsidRPr="00C072F5">
                    <w:rPr>
                      <w:rFonts w:ascii="Book Antiqua" w:eastAsia="Times New Roman" w:hAnsi="Book Antiqua" w:cs="Times New Roman"/>
                      <w:b/>
                      <w:bCs/>
                      <w:sz w:val="18"/>
                      <w:szCs w:val="18"/>
                      <w:lang w:eastAsia="pt-BR"/>
                    </w:rPr>
                    <w:t xml:space="preserve">BL: </w:t>
                  </w:r>
                  <w:proofErr w:type="spellStart"/>
                  <w:r w:rsidRPr="00C072F5">
                    <w:rPr>
                      <w:rFonts w:ascii="Book Antiqua" w:eastAsia="Times New Roman" w:hAnsi="Book Antiqua" w:cs="Times New Roman"/>
                      <w:b/>
                      <w:bCs/>
                      <w:sz w:val="18"/>
                      <w:szCs w:val="18"/>
                      <w:lang w:eastAsia="pt-BR"/>
                    </w:rPr>
                    <w:t>Entend</w:t>
                  </w:r>
                  <w:proofErr w:type="spellEnd"/>
                  <w:r w:rsidRPr="00C072F5">
                    <w:rPr>
                      <w:rFonts w:ascii="Book Antiqua" w:eastAsia="Times New Roman" w:hAnsi="Book Antiqua" w:cs="Times New Roman"/>
                      <w:b/>
                      <w:bCs/>
                      <w:sz w:val="18"/>
                      <w:szCs w:val="18"/>
                      <w:lang w:eastAsia="pt-BR"/>
                    </w:rPr>
                    <w:t xml:space="preserve">. </w:t>
                  </w:r>
                  <w:proofErr w:type="spellStart"/>
                  <w:r w:rsidRPr="00C072F5">
                    <w:rPr>
                      <w:rFonts w:ascii="Book Antiqua" w:eastAsia="Times New Roman" w:hAnsi="Book Antiqua" w:cs="Times New Roman"/>
                      <w:b/>
                      <w:bCs/>
                      <w:sz w:val="18"/>
                      <w:szCs w:val="18"/>
                      <w:lang w:eastAsia="pt-BR"/>
                    </w:rPr>
                    <w:t>Jurisprud</w:t>
                  </w:r>
                  <w:proofErr w:type="spellEnd"/>
                  <w:r w:rsidRPr="00C072F5">
                    <w:rPr>
                      <w:rFonts w:ascii="Book Antiqua" w:eastAsia="Times New Roman" w:hAnsi="Book Antiqua" w:cs="Times New Roman"/>
                      <w:b/>
                      <w:bCs/>
                      <w:sz w:val="18"/>
                      <w:szCs w:val="18"/>
                      <w:lang w:eastAsia="pt-BR"/>
                    </w:rPr>
                    <w:t>.</w:t>
                  </w:r>
                </w:p>
              </w:tc>
            </w:tr>
          </w:tbl>
          <w:p w14:paraId="02F4EBB8" w14:textId="15E14F63" w:rsidR="00E21FF8" w:rsidRDefault="00E21FF8" w:rsidP="00600BA1">
            <w:pPr>
              <w:jc w:val="both"/>
              <w:rPr>
                <w:rFonts w:ascii="Book Antiqua" w:eastAsia="Times New Roman" w:hAnsi="Book Antiqua" w:cs="Times New Roman"/>
                <w:sz w:val="19"/>
                <w:szCs w:val="19"/>
                <w:lang w:eastAsia="pt-BR"/>
              </w:rPr>
            </w:pPr>
          </w:p>
          <w:p w14:paraId="7FAF46C7" w14:textId="603EF5A2" w:rsidR="00E70555" w:rsidRDefault="00E70555" w:rsidP="00600BA1">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lastRenderedPageBreak/>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Pr>
                <w:rFonts w:ascii="Book Antiqua" w:eastAsia="Times New Roman" w:hAnsi="Book Antiqua" w:cs="Times New Roman"/>
                <w:b/>
                <w:i/>
                <w:color w:val="FF0000"/>
                <w:sz w:val="19"/>
                <w:szCs w:val="19"/>
                <w:lang w:eastAsia="pt-BR"/>
              </w:rPr>
              <w:t>#</w:t>
            </w:r>
            <w:r w:rsidRPr="00EC6008">
              <w:rPr>
                <w:rFonts w:ascii="Book Antiqua" w:eastAsia="Times New Roman" w:hAnsi="Book Antiqua" w:cs="Times New Roman"/>
                <w:b/>
                <w:i/>
                <w:color w:val="FF0000"/>
                <w:sz w:val="19"/>
                <w:szCs w:val="19"/>
                <w:highlight w:val="green"/>
                <w:lang w:eastAsia="pt-BR"/>
              </w:rPr>
              <w:t>MPMG-</w:t>
            </w:r>
            <w:r>
              <w:rPr>
                <w:rFonts w:ascii="Book Antiqua" w:eastAsia="Times New Roman" w:hAnsi="Book Antiqua" w:cs="Times New Roman"/>
                <w:b/>
                <w:i/>
                <w:color w:val="FF0000"/>
                <w:sz w:val="19"/>
                <w:szCs w:val="19"/>
                <w:highlight w:val="green"/>
                <w:lang w:eastAsia="pt-BR"/>
              </w:rPr>
              <w:t>2018</w:t>
            </w:r>
            <w:r w:rsidR="00FE120F">
              <w:rPr>
                <w:rFonts w:ascii="Book Antiqua" w:eastAsia="Times New Roman" w:hAnsi="Book Antiqua" w:cs="Times New Roman"/>
                <w:b/>
                <w:i/>
                <w:color w:val="FF0000"/>
                <w:sz w:val="19"/>
                <w:szCs w:val="19"/>
                <w:lang w:eastAsia="pt-BR"/>
              </w:rPr>
              <w:t>: #</w:t>
            </w:r>
            <w:r w:rsidR="00FE120F" w:rsidRPr="00FE120F">
              <w:rPr>
                <w:rFonts w:ascii="Book Antiqua" w:eastAsia="Times New Roman" w:hAnsi="Book Antiqua" w:cs="Times New Roman"/>
                <w:b/>
                <w:i/>
                <w:color w:val="FF0000"/>
                <w:sz w:val="19"/>
                <w:szCs w:val="19"/>
                <w:highlight w:val="green"/>
                <w:lang w:eastAsia="pt-BR"/>
              </w:rPr>
              <w:t>MPGO-2022</w:t>
            </w:r>
            <w:r w:rsidR="00FE120F">
              <w:rPr>
                <w:rFonts w:ascii="Book Antiqua" w:eastAsia="Times New Roman" w:hAnsi="Book Antiqua" w:cs="Times New Roman"/>
                <w:b/>
                <w:i/>
                <w:color w:val="FF0000"/>
                <w:sz w:val="19"/>
                <w:szCs w:val="19"/>
                <w:lang w:eastAsia="pt-BR"/>
              </w:rPr>
              <w:t>: #</w:t>
            </w:r>
            <w:r w:rsidR="00FE120F" w:rsidRPr="00FE120F">
              <w:rPr>
                <w:rFonts w:ascii="Book Antiqua" w:eastAsia="Times New Roman" w:hAnsi="Book Antiqua" w:cs="Times New Roman"/>
                <w:b/>
                <w:i/>
                <w:color w:val="FF0000"/>
                <w:sz w:val="19"/>
                <w:szCs w:val="19"/>
                <w:highlight w:val="green"/>
                <w:lang w:eastAsia="pt-BR"/>
              </w:rPr>
              <w:t>FGV</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C4D0C">
              <w:rPr>
                <w:rFonts w:ascii="Book Antiqua" w:eastAsia="Times New Roman" w:hAnsi="Book Antiqua" w:cs="Times New Roman"/>
                <w:b/>
                <w:bCs/>
                <w:sz w:val="19"/>
                <w:szCs w:val="19"/>
                <w:lang w:eastAsia="pt-BR"/>
              </w:rPr>
              <w:t xml:space="preserve">A jurisprudência do STJ orienta-se no sentido de que, </w:t>
            </w:r>
            <w:r w:rsidRPr="006C4D0C">
              <w:rPr>
                <w:rFonts w:ascii="Book Antiqua" w:eastAsia="Times New Roman" w:hAnsi="Book Antiqua" w:cs="Times New Roman"/>
                <w:b/>
                <w:bCs/>
                <w:sz w:val="19"/>
                <w:szCs w:val="19"/>
                <w:highlight w:val="yellow"/>
                <w:lang w:eastAsia="pt-BR"/>
              </w:rPr>
              <w:t>nos casos de improbidade administrativa</w:t>
            </w:r>
            <w:r w:rsidRPr="006C4D0C">
              <w:rPr>
                <w:rFonts w:ascii="Book Antiqua" w:eastAsia="Times New Roman" w:hAnsi="Book Antiqua" w:cs="Times New Roman"/>
                <w:b/>
                <w:bCs/>
                <w:sz w:val="19"/>
                <w:szCs w:val="19"/>
                <w:lang w:eastAsia="pt-BR"/>
              </w:rPr>
              <w:t xml:space="preserve">, </w:t>
            </w:r>
            <w:r w:rsidRPr="006C4D0C">
              <w:rPr>
                <w:rFonts w:ascii="Book Antiqua" w:eastAsia="Times New Roman" w:hAnsi="Book Antiqua" w:cs="Times New Roman"/>
                <w:b/>
                <w:bCs/>
                <w:sz w:val="19"/>
                <w:szCs w:val="19"/>
                <w:shd w:val="clear" w:color="auto" w:fill="F7CAAC" w:themeFill="accent2" w:themeFillTint="66"/>
                <w:lang w:eastAsia="pt-BR"/>
              </w:rPr>
              <w:t>a responsabilidade é solidária até</w:t>
            </w:r>
            <w:r w:rsidRPr="006C4D0C">
              <w:rPr>
                <w:rFonts w:ascii="Book Antiqua" w:eastAsia="Times New Roman" w:hAnsi="Book Antiqua" w:cs="Times New Roman"/>
                <w:b/>
                <w:bCs/>
                <w:sz w:val="19"/>
                <w:szCs w:val="19"/>
                <w:lang w:eastAsia="pt-BR"/>
              </w:rPr>
              <w:t xml:space="preserve">, </w:t>
            </w:r>
            <w:r w:rsidRPr="006C4D0C">
              <w:rPr>
                <w:rFonts w:ascii="Book Antiqua" w:eastAsia="Times New Roman" w:hAnsi="Book Antiqua" w:cs="Times New Roman"/>
                <w:b/>
                <w:bCs/>
                <w:sz w:val="19"/>
                <w:szCs w:val="19"/>
                <w:highlight w:val="green"/>
                <w:lang w:eastAsia="pt-BR"/>
              </w:rPr>
              <w:t>ao menos</w:t>
            </w:r>
            <w:r w:rsidRPr="006C4D0C">
              <w:rPr>
                <w:rFonts w:ascii="Book Antiqua" w:eastAsia="Times New Roman" w:hAnsi="Book Antiqua" w:cs="Times New Roman"/>
                <w:b/>
                <w:bCs/>
                <w:sz w:val="19"/>
                <w:szCs w:val="19"/>
                <w:lang w:eastAsia="pt-BR"/>
              </w:rPr>
              <w:t xml:space="preserve">, </w:t>
            </w:r>
            <w:r w:rsidRPr="006C4D0C">
              <w:rPr>
                <w:rFonts w:ascii="Book Antiqua" w:eastAsia="Times New Roman" w:hAnsi="Book Antiqua" w:cs="Times New Roman"/>
                <w:b/>
                <w:bCs/>
                <w:sz w:val="19"/>
                <w:szCs w:val="19"/>
                <w:shd w:val="clear" w:color="auto" w:fill="F7CAAC" w:themeFill="accent2" w:themeFillTint="66"/>
                <w:lang w:eastAsia="pt-BR"/>
              </w:rPr>
              <w:t>a instrução final do feito</w:t>
            </w:r>
            <w:r w:rsidRPr="006C4D0C">
              <w:rPr>
                <w:rFonts w:ascii="Book Antiqua" w:eastAsia="Times New Roman" w:hAnsi="Book Antiqua" w:cs="Times New Roman"/>
                <w:b/>
                <w:bCs/>
                <w:sz w:val="19"/>
                <w:szCs w:val="19"/>
                <w:lang w:eastAsia="pt-BR"/>
              </w:rPr>
              <w:t xml:space="preserve"> </w:t>
            </w:r>
            <w:r w:rsidRPr="006C4D0C">
              <w:rPr>
                <w:rFonts w:ascii="Book Antiqua" w:eastAsia="Times New Roman" w:hAnsi="Book Antiqua" w:cs="Times New Roman"/>
                <w:b/>
                <w:bCs/>
                <w:sz w:val="19"/>
                <w:szCs w:val="19"/>
                <w:highlight w:val="green"/>
                <w:lang w:eastAsia="pt-BR"/>
              </w:rPr>
              <w:t>em que se poderá delimitar</w:t>
            </w:r>
            <w:r w:rsidRPr="006C4D0C">
              <w:rPr>
                <w:rFonts w:ascii="Book Antiqua" w:eastAsia="Times New Roman" w:hAnsi="Book Antiqua" w:cs="Times New Roman"/>
                <w:b/>
                <w:bCs/>
                <w:sz w:val="19"/>
                <w:szCs w:val="19"/>
                <w:lang w:eastAsia="pt-BR"/>
              </w:rPr>
              <w:t xml:space="preserve"> a </w:t>
            </w:r>
            <w:r w:rsidRPr="006C4D0C">
              <w:rPr>
                <w:rFonts w:ascii="Book Antiqua" w:eastAsia="Times New Roman" w:hAnsi="Book Antiqua" w:cs="Times New Roman"/>
                <w:b/>
                <w:bCs/>
                <w:sz w:val="19"/>
                <w:szCs w:val="19"/>
                <w:highlight w:val="yellow"/>
                <w:lang w:eastAsia="pt-BR"/>
              </w:rPr>
              <w:t>quota de responsabilidade de cada agente para o ressarcimento</w:t>
            </w:r>
            <w:r w:rsidRPr="00E70555">
              <w:rPr>
                <w:rFonts w:ascii="Book Antiqua" w:eastAsia="Times New Roman" w:hAnsi="Book Antiqua" w:cs="Times New Roman"/>
                <w:sz w:val="19"/>
                <w:szCs w:val="19"/>
                <w:lang w:eastAsia="pt-BR"/>
              </w:rPr>
              <w:t xml:space="preserve">. STJ. 1ª T. </w:t>
            </w:r>
            <w:proofErr w:type="spellStart"/>
            <w:r w:rsidRPr="00E70555">
              <w:rPr>
                <w:rFonts w:ascii="Book Antiqua" w:eastAsia="Times New Roman" w:hAnsi="Book Antiqua" w:cs="Times New Roman"/>
                <w:sz w:val="19"/>
                <w:szCs w:val="19"/>
                <w:lang w:eastAsia="pt-BR"/>
              </w:rPr>
              <w:t>AgRg</w:t>
            </w:r>
            <w:proofErr w:type="spellEnd"/>
            <w:r w:rsidRPr="00E70555">
              <w:rPr>
                <w:rFonts w:ascii="Book Antiqua" w:eastAsia="Times New Roman" w:hAnsi="Book Antiqua" w:cs="Times New Roman"/>
                <w:sz w:val="19"/>
                <w:szCs w:val="19"/>
                <w:lang w:eastAsia="pt-BR"/>
              </w:rPr>
              <w:t xml:space="preserve"> no </w:t>
            </w:r>
            <w:proofErr w:type="spellStart"/>
            <w:r w:rsidRPr="00E70555">
              <w:rPr>
                <w:rFonts w:ascii="Book Antiqua" w:eastAsia="Times New Roman" w:hAnsi="Book Antiqua" w:cs="Times New Roman"/>
                <w:sz w:val="19"/>
                <w:szCs w:val="19"/>
                <w:lang w:eastAsia="pt-BR"/>
              </w:rPr>
              <w:t>AREsp</w:t>
            </w:r>
            <w:proofErr w:type="spellEnd"/>
            <w:r w:rsidRPr="00E70555">
              <w:rPr>
                <w:rFonts w:ascii="Book Antiqua" w:eastAsia="Times New Roman" w:hAnsi="Book Antiqua" w:cs="Times New Roman"/>
                <w:sz w:val="19"/>
                <w:szCs w:val="19"/>
                <w:lang w:eastAsia="pt-BR"/>
              </w:rPr>
              <w:t xml:space="preserve"> 698.259/CE, </w:t>
            </w:r>
            <w:r>
              <w:rPr>
                <w:rFonts w:ascii="Book Antiqua" w:eastAsia="Times New Roman" w:hAnsi="Book Antiqua" w:cs="Times New Roman"/>
                <w:sz w:val="19"/>
                <w:szCs w:val="19"/>
                <w:lang w:eastAsia="pt-BR"/>
              </w:rPr>
              <w:t>R</w:t>
            </w:r>
            <w:r w:rsidRPr="00E70555">
              <w:rPr>
                <w:rFonts w:ascii="Book Antiqua" w:eastAsia="Times New Roman" w:hAnsi="Book Antiqua" w:cs="Times New Roman"/>
                <w:sz w:val="19"/>
                <w:szCs w:val="19"/>
                <w:lang w:eastAsia="pt-BR"/>
              </w:rPr>
              <w:t>el. Min. Benedito Gonçalves, DJ 04.12.15</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E70555" w14:paraId="26649754" w14:textId="77777777" w:rsidTr="00E70555">
              <w:tc>
                <w:tcPr>
                  <w:tcW w:w="8268" w:type="dxa"/>
                  <w:shd w:val="clear" w:color="auto" w:fill="FFFFFF" w:themeFill="background1"/>
                </w:tcPr>
                <w:p w14:paraId="43476E70" w14:textId="0A2C6972" w:rsidR="00E70555" w:rsidRPr="00E70555" w:rsidRDefault="00E70555" w:rsidP="00600BA1">
                  <w:pPr>
                    <w:jc w:val="both"/>
                    <w:rPr>
                      <w:rFonts w:ascii="Book Antiqua" w:eastAsia="Times New Roman" w:hAnsi="Book Antiqua" w:cs="Times New Roman"/>
                      <w:b/>
                      <w:bCs/>
                      <w:sz w:val="19"/>
                      <w:szCs w:val="19"/>
                      <w:lang w:eastAsia="pt-BR"/>
                    </w:rPr>
                  </w:pPr>
                  <w:r w:rsidRPr="00E70555">
                    <w:rPr>
                      <w:rFonts w:ascii="Book Antiqua" w:eastAsia="Times New Roman" w:hAnsi="Book Antiqua" w:cs="Times New Roman"/>
                      <w:b/>
                      <w:bCs/>
                      <w:sz w:val="18"/>
                      <w:szCs w:val="18"/>
                      <w:lang w:eastAsia="pt-BR"/>
                    </w:rPr>
                    <w:t>(</w:t>
                  </w:r>
                  <w:r w:rsidRPr="00E70555">
                    <w:rPr>
                      <w:rFonts w:ascii="Book Antiqua" w:eastAsia="Times New Roman" w:hAnsi="Book Antiqua" w:cs="Times New Roman"/>
                      <w:b/>
                      <w:bCs/>
                      <w:sz w:val="18"/>
                      <w:szCs w:val="18"/>
                      <w:highlight w:val="yellow"/>
                      <w:lang w:eastAsia="pt-BR"/>
                    </w:rPr>
                    <w:t>MPMG-2018</w:t>
                  </w:r>
                  <w:r w:rsidRPr="00E70555">
                    <w:rPr>
                      <w:rFonts w:ascii="Book Antiqua" w:eastAsia="Times New Roman" w:hAnsi="Book Antiqua" w:cs="Times New Roman"/>
                      <w:b/>
                      <w:bCs/>
                      <w:sz w:val="18"/>
                      <w:szCs w:val="18"/>
                      <w:lang w:eastAsia="pt-BR"/>
                    </w:rPr>
                    <w:t>)</w:t>
                  </w:r>
                  <w:r w:rsidRPr="00E70555">
                    <w:rPr>
                      <w:rFonts w:ascii="Book Antiqua" w:eastAsia="Times New Roman" w:hAnsi="Book Antiqua" w:cs="Times New Roman"/>
                      <w:sz w:val="18"/>
                      <w:szCs w:val="18"/>
                      <w:lang w:eastAsia="pt-BR"/>
                    </w:rPr>
                    <w:t xml:space="preserve">: Conforme jurisprudência do STJ: Nos casos de improbidade administrativa, a concessão da medida cautelar de indisponibilidade de bens não exige a delimitação da responsabilidade de cada agente, sendo tal responsabilidade solidária até, ao menos, a instrução final do feito em que se poderá definir a quota de cada réu para o ressarcimento. </w:t>
                  </w:r>
                  <w:r w:rsidRPr="00E70555">
                    <w:rPr>
                      <w:rFonts w:ascii="Book Antiqua" w:eastAsia="Times New Roman" w:hAnsi="Book Antiqua" w:cs="Times New Roman"/>
                      <w:b/>
                      <w:bCs/>
                      <w:sz w:val="18"/>
                      <w:szCs w:val="18"/>
                      <w:lang w:eastAsia="pt-BR"/>
                    </w:rPr>
                    <w:t xml:space="preserve">BL: </w:t>
                  </w:r>
                  <w:proofErr w:type="spellStart"/>
                  <w:r w:rsidRPr="00E70555">
                    <w:rPr>
                      <w:rFonts w:ascii="Book Antiqua" w:eastAsia="Times New Roman" w:hAnsi="Book Antiqua" w:cs="Times New Roman"/>
                      <w:b/>
                      <w:bCs/>
                      <w:sz w:val="18"/>
                      <w:szCs w:val="18"/>
                      <w:lang w:eastAsia="pt-BR"/>
                    </w:rPr>
                    <w:t>Entend</w:t>
                  </w:r>
                  <w:proofErr w:type="spellEnd"/>
                  <w:r w:rsidRPr="00E70555">
                    <w:rPr>
                      <w:rFonts w:ascii="Book Antiqua" w:eastAsia="Times New Roman" w:hAnsi="Book Antiqua" w:cs="Times New Roman"/>
                      <w:b/>
                      <w:bCs/>
                      <w:sz w:val="18"/>
                      <w:szCs w:val="18"/>
                      <w:lang w:eastAsia="pt-BR"/>
                    </w:rPr>
                    <w:t xml:space="preserve">. </w:t>
                  </w:r>
                  <w:proofErr w:type="spellStart"/>
                  <w:r w:rsidRPr="00E70555">
                    <w:rPr>
                      <w:rFonts w:ascii="Book Antiqua" w:eastAsia="Times New Roman" w:hAnsi="Book Antiqua" w:cs="Times New Roman"/>
                      <w:b/>
                      <w:bCs/>
                      <w:sz w:val="18"/>
                      <w:szCs w:val="18"/>
                      <w:lang w:eastAsia="pt-BR"/>
                    </w:rPr>
                    <w:t>Jurisprud</w:t>
                  </w:r>
                  <w:proofErr w:type="spellEnd"/>
                  <w:r w:rsidRPr="00E70555">
                    <w:rPr>
                      <w:rFonts w:ascii="Book Antiqua" w:eastAsia="Times New Roman" w:hAnsi="Book Antiqua" w:cs="Times New Roman"/>
                      <w:b/>
                      <w:bCs/>
                      <w:sz w:val="18"/>
                      <w:szCs w:val="18"/>
                      <w:lang w:eastAsia="pt-BR"/>
                    </w:rPr>
                    <w:t>.</w:t>
                  </w:r>
                </w:p>
              </w:tc>
            </w:tr>
          </w:tbl>
          <w:p w14:paraId="5EAD49B7" w14:textId="77777777" w:rsidR="00E70555" w:rsidRDefault="00E70555" w:rsidP="00600BA1">
            <w:pPr>
              <w:jc w:val="both"/>
              <w:rPr>
                <w:rFonts w:ascii="Book Antiqua" w:eastAsia="Times New Roman" w:hAnsi="Book Antiqua" w:cs="Times New Roman"/>
                <w:sz w:val="19"/>
                <w:szCs w:val="19"/>
                <w:lang w:eastAsia="pt-BR"/>
              </w:rPr>
            </w:pPr>
          </w:p>
          <w:p w14:paraId="3DDE8BF3" w14:textId="07AF419B" w:rsidR="00817162" w:rsidRDefault="00E62DE3" w:rsidP="00817162">
            <w:pPr>
              <w:jc w:val="both"/>
              <w:rPr>
                <w:rFonts w:ascii="Book Antiqua" w:eastAsia="Times New Roman" w:hAnsi="Book Antiqua" w:cs="Times New Roman"/>
                <w:sz w:val="20"/>
                <w:szCs w:val="20"/>
                <w:lang w:eastAsia="pt-BR"/>
              </w:rPr>
            </w:pPr>
            <w:r>
              <w:rPr>
                <w:rFonts w:ascii="Book Antiqua" w:eastAsia="Times New Roman" w:hAnsi="Book Antiqua" w:cs="Times New Roman"/>
                <w:b/>
                <w:i/>
                <w:color w:val="FF0000"/>
                <w:sz w:val="19"/>
                <w:szCs w:val="19"/>
                <w:lang w:eastAsia="pt-BR"/>
              </w:rPr>
              <w:t>#</w:t>
            </w:r>
            <w:r w:rsidR="00817162" w:rsidRPr="00402350">
              <w:rPr>
                <w:rFonts w:ascii="Book Antiqua" w:eastAsia="Times New Roman" w:hAnsi="Book Antiqua" w:cs="Times New Roman"/>
                <w:b/>
                <w:i/>
                <w:color w:val="FF0000"/>
                <w:sz w:val="19"/>
                <w:szCs w:val="19"/>
                <w:highlight w:val="green"/>
                <w:lang w:eastAsia="pt-BR"/>
              </w:rPr>
              <w:t>Atenção</w:t>
            </w:r>
            <w:r w:rsidR="00817162"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00817162">
              <w:rPr>
                <w:rFonts w:ascii="Book Antiqua" w:eastAsia="Times New Roman" w:hAnsi="Book Antiqua" w:cs="Times New Roman"/>
                <w:b/>
                <w:i/>
                <w:color w:val="FF0000"/>
                <w:sz w:val="19"/>
                <w:szCs w:val="19"/>
                <w:highlight w:val="green"/>
                <w:lang w:eastAsia="pt-BR"/>
              </w:rPr>
              <w:t>STJ</w:t>
            </w:r>
            <w:r w:rsidR="00817162">
              <w:rPr>
                <w:rFonts w:ascii="Book Antiqua" w:eastAsia="Times New Roman" w:hAnsi="Book Antiqua" w:cs="Times New Roman"/>
                <w:b/>
                <w:i/>
                <w:color w:val="FF0000"/>
                <w:sz w:val="19"/>
                <w:szCs w:val="19"/>
                <w:lang w:eastAsia="pt-BR"/>
              </w:rPr>
              <w:t>: #</w:t>
            </w:r>
            <w:r w:rsidR="00817162" w:rsidRPr="00D37D35">
              <w:rPr>
                <w:rFonts w:ascii="Book Antiqua" w:eastAsia="Times New Roman" w:hAnsi="Book Antiqua" w:cs="Times New Roman"/>
                <w:b/>
                <w:i/>
                <w:color w:val="FF0000"/>
                <w:sz w:val="19"/>
                <w:szCs w:val="19"/>
                <w:highlight w:val="green"/>
                <w:lang w:eastAsia="pt-BR"/>
              </w:rPr>
              <w:t>MP</w:t>
            </w:r>
            <w:r w:rsidR="00817162">
              <w:rPr>
                <w:rFonts w:ascii="Book Antiqua" w:eastAsia="Times New Roman" w:hAnsi="Book Antiqua" w:cs="Times New Roman"/>
                <w:b/>
                <w:i/>
                <w:color w:val="FF0000"/>
                <w:sz w:val="19"/>
                <w:szCs w:val="19"/>
                <w:highlight w:val="green"/>
                <w:lang w:eastAsia="pt-BR"/>
              </w:rPr>
              <w:t>GO-2014</w:t>
            </w:r>
            <w:r w:rsidR="00817162" w:rsidRPr="00402350">
              <w:rPr>
                <w:rFonts w:ascii="Book Antiqua" w:eastAsia="Times New Roman" w:hAnsi="Book Antiqua" w:cs="Times New Roman"/>
                <w:sz w:val="19"/>
                <w:szCs w:val="19"/>
                <w:lang w:eastAsia="pt-BR"/>
              </w:rPr>
              <w:t>:</w:t>
            </w:r>
            <w:r w:rsidR="00817162">
              <w:rPr>
                <w:rFonts w:ascii="Book Antiqua" w:eastAsia="Times New Roman" w:hAnsi="Book Antiqua" w:cs="Times New Roman"/>
                <w:sz w:val="19"/>
                <w:szCs w:val="19"/>
                <w:lang w:eastAsia="pt-BR"/>
              </w:rPr>
              <w:t xml:space="preserve"> </w:t>
            </w:r>
            <w:r w:rsidR="00817162" w:rsidRPr="006C4D0C">
              <w:rPr>
                <w:rFonts w:ascii="Book Antiqua" w:eastAsia="Times New Roman" w:hAnsi="Book Antiqua" w:cs="Times New Roman"/>
                <w:b/>
                <w:bCs/>
                <w:sz w:val="19"/>
                <w:szCs w:val="19"/>
                <w:lang w:eastAsia="pt-BR"/>
              </w:rPr>
              <w:t>Havendo sérios indícios da prática de ato de improbidade, pode- se determinar a quebra de sigilo bancário dos investigados para o fim de sua apuração</w:t>
            </w:r>
            <w:r w:rsidR="00817162" w:rsidRPr="00817162">
              <w:rPr>
                <w:rFonts w:ascii="Book Antiqua" w:eastAsia="Times New Roman" w:hAnsi="Book Antiqua" w:cs="Times New Roman"/>
                <w:sz w:val="19"/>
                <w:szCs w:val="19"/>
                <w:lang w:eastAsia="pt-BR"/>
              </w:rPr>
              <w:t>.</w:t>
            </w:r>
            <w:r w:rsidR="00817162">
              <w:rPr>
                <w:rFonts w:ascii="Book Antiqua" w:eastAsia="Times New Roman" w:hAnsi="Book Antiqua" w:cs="Times New Roman"/>
                <w:sz w:val="19"/>
                <w:szCs w:val="19"/>
                <w:lang w:eastAsia="pt-BR"/>
              </w:rPr>
              <w:t xml:space="preserve"> STJ. 1ª T., </w:t>
            </w:r>
            <w:r w:rsidR="00817162" w:rsidRPr="00817162">
              <w:rPr>
                <w:rFonts w:ascii="Book Antiqua" w:eastAsia="Times New Roman" w:hAnsi="Book Antiqua" w:cs="Times New Roman"/>
                <w:sz w:val="19"/>
                <w:szCs w:val="19"/>
                <w:lang w:eastAsia="pt-BR"/>
              </w:rPr>
              <w:t>REsp 1402091/SP, Rel. Min</w:t>
            </w:r>
            <w:r w:rsidR="00817162">
              <w:rPr>
                <w:rFonts w:ascii="Book Antiqua" w:eastAsia="Times New Roman" w:hAnsi="Book Antiqua" w:cs="Times New Roman"/>
                <w:sz w:val="19"/>
                <w:szCs w:val="19"/>
                <w:lang w:eastAsia="pt-BR"/>
              </w:rPr>
              <w:t>.</w:t>
            </w:r>
            <w:r w:rsidR="00817162" w:rsidRPr="00817162">
              <w:rPr>
                <w:rFonts w:ascii="Book Antiqua" w:eastAsia="Times New Roman" w:hAnsi="Book Antiqua" w:cs="Times New Roman"/>
                <w:sz w:val="19"/>
                <w:szCs w:val="19"/>
                <w:lang w:eastAsia="pt-BR"/>
              </w:rPr>
              <w:t xml:space="preserve"> N</w:t>
            </w:r>
            <w:r w:rsidR="00817162">
              <w:rPr>
                <w:rFonts w:ascii="Book Antiqua" w:eastAsia="Times New Roman" w:hAnsi="Book Antiqua" w:cs="Times New Roman"/>
                <w:sz w:val="19"/>
                <w:szCs w:val="19"/>
                <w:lang w:eastAsia="pt-BR"/>
              </w:rPr>
              <w:t>apoleão</w:t>
            </w:r>
            <w:r w:rsidR="00817162" w:rsidRPr="00817162">
              <w:rPr>
                <w:rFonts w:ascii="Book Antiqua" w:eastAsia="Times New Roman" w:hAnsi="Book Antiqua" w:cs="Times New Roman"/>
                <w:sz w:val="19"/>
                <w:szCs w:val="19"/>
                <w:lang w:eastAsia="pt-BR"/>
              </w:rPr>
              <w:t xml:space="preserve"> N</w:t>
            </w:r>
            <w:r w:rsidR="00817162">
              <w:rPr>
                <w:rFonts w:ascii="Book Antiqua" w:eastAsia="Times New Roman" w:hAnsi="Book Antiqua" w:cs="Times New Roman"/>
                <w:sz w:val="19"/>
                <w:szCs w:val="19"/>
                <w:lang w:eastAsia="pt-BR"/>
              </w:rPr>
              <w:t>unes</w:t>
            </w:r>
            <w:r w:rsidR="00817162" w:rsidRPr="00817162">
              <w:rPr>
                <w:rFonts w:ascii="Book Antiqua" w:eastAsia="Times New Roman" w:hAnsi="Book Antiqua" w:cs="Times New Roman"/>
                <w:sz w:val="19"/>
                <w:szCs w:val="19"/>
                <w:lang w:eastAsia="pt-BR"/>
              </w:rPr>
              <w:t xml:space="preserve"> M</w:t>
            </w:r>
            <w:r w:rsidR="00817162">
              <w:rPr>
                <w:rFonts w:ascii="Book Antiqua" w:eastAsia="Times New Roman" w:hAnsi="Book Antiqua" w:cs="Times New Roman"/>
                <w:sz w:val="19"/>
                <w:szCs w:val="19"/>
                <w:lang w:eastAsia="pt-BR"/>
              </w:rPr>
              <w:t>aia</w:t>
            </w:r>
            <w:r w:rsidR="00817162" w:rsidRPr="00817162">
              <w:rPr>
                <w:rFonts w:ascii="Book Antiqua" w:eastAsia="Times New Roman" w:hAnsi="Book Antiqua" w:cs="Times New Roman"/>
                <w:sz w:val="19"/>
                <w:szCs w:val="19"/>
                <w:lang w:eastAsia="pt-BR"/>
              </w:rPr>
              <w:t xml:space="preserve"> F</w:t>
            </w:r>
            <w:r w:rsidR="00817162">
              <w:rPr>
                <w:rFonts w:ascii="Book Antiqua" w:eastAsia="Times New Roman" w:hAnsi="Book Antiqua" w:cs="Times New Roman"/>
                <w:sz w:val="19"/>
                <w:szCs w:val="19"/>
                <w:lang w:eastAsia="pt-BR"/>
              </w:rPr>
              <w:t>ilho</w:t>
            </w:r>
            <w:r w:rsidR="00817162" w:rsidRPr="00817162">
              <w:rPr>
                <w:rFonts w:ascii="Book Antiqua" w:eastAsia="Times New Roman" w:hAnsi="Book Antiqua" w:cs="Times New Roman"/>
                <w:sz w:val="19"/>
                <w:szCs w:val="19"/>
                <w:lang w:eastAsia="pt-BR"/>
              </w:rPr>
              <w:t>, Rel. p/ Ac</w:t>
            </w:r>
            <w:r w:rsidR="00817162">
              <w:rPr>
                <w:rFonts w:ascii="Book Antiqua" w:eastAsia="Times New Roman" w:hAnsi="Book Antiqua" w:cs="Times New Roman"/>
                <w:sz w:val="19"/>
                <w:szCs w:val="19"/>
                <w:lang w:eastAsia="pt-BR"/>
              </w:rPr>
              <w:t>.</w:t>
            </w:r>
            <w:r w:rsidR="00817162" w:rsidRPr="00817162">
              <w:rPr>
                <w:rFonts w:ascii="Book Antiqua" w:eastAsia="Times New Roman" w:hAnsi="Book Antiqua" w:cs="Times New Roman"/>
                <w:sz w:val="19"/>
                <w:szCs w:val="19"/>
                <w:lang w:eastAsia="pt-BR"/>
              </w:rPr>
              <w:t xml:space="preserve"> Min</w:t>
            </w:r>
            <w:r w:rsidR="00817162">
              <w:rPr>
                <w:rFonts w:ascii="Book Antiqua" w:eastAsia="Times New Roman" w:hAnsi="Book Antiqua" w:cs="Times New Roman"/>
                <w:sz w:val="19"/>
                <w:szCs w:val="19"/>
                <w:lang w:eastAsia="pt-BR"/>
              </w:rPr>
              <w:t>.</w:t>
            </w:r>
            <w:r w:rsidR="00817162" w:rsidRPr="00817162">
              <w:rPr>
                <w:rFonts w:ascii="Book Antiqua" w:eastAsia="Times New Roman" w:hAnsi="Book Antiqua" w:cs="Times New Roman"/>
                <w:sz w:val="19"/>
                <w:szCs w:val="19"/>
                <w:lang w:eastAsia="pt-BR"/>
              </w:rPr>
              <w:t xml:space="preserve"> B</w:t>
            </w:r>
            <w:r w:rsidR="00817162">
              <w:rPr>
                <w:rFonts w:ascii="Book Antiqua" w:eastAsia="Times New Roman" w:hAnsi="Book Antiqua" w:cs="Times New Roman"/>
                <w:sz w:val="19"/>
                <w:szCs w:val="19"/>
                <w:lang w:eastAsia="pt-BR"/>
              </w:rPr>
              <w:t>enedito</w:t>
            </w:r>
            <w:r w:rsidR="00817162" w:rsidRPr="00817162">
              <w:rPr>
                <w:rFonts w:ascii="Book Antiqua" w:eastAsia="Times New Roman" w:hAnsi="Book Antiqua" w:cs="Times New Roman"/>
                <w:sz w:val="19"/>
                <w:szCs w:val="19"/>
                <w:lang w:eastAsia="pt-BR"/>
              </w:rPr>
              <w:t xml:space="preserve"> G</w:t>
            </w:r>
            <w:r w:rsidR="00817162">
              <w:rPr>
                <w:rFonts w:ascii="Book Antiqua" w:eastAsia="Times New Roman" w:hAnsi="Book Antiqua" w:cs="Times New Roman"/>
                <w:sz w:val="19"/>
                <w:szCs w:val="19"/>
                <w:lang w:eastAsia="pt-BR"/>
              </w:rPr>
              <w:t>onçalves</w:t>
            </w:r>
            <w:r w:rsidR="00817162" w:rsidRPr="00817162">
              <w:rPr>
                <w:rFonts w:ascii="Book Antiqua" w:eastAsia="Times New Roman" w:hAnsi="Book Antiqua" w:cs="Times New Roman"/>
                <w:sz w:val="19"/>
                <w:szCs w:val="19"/>
                <w:lang w:eastAsia="pt-BR"/>
              </w:rPr>
              <w:t>, j</w:t>
            </w:r>
            <w:r w:rsidR="00817162">
              <w:rPr>
                <w:rFonts w:ascii="Book Antiqua" w:eastAsia="Times New Roman" w:hAnsi="Book Antiqua" w:cs="Times New Roman"/>
                <w:sz w:val="19"/>
                <w:szCs w:val="19"/>
                <w:lang w:eastAsia="pt-BR"/>
              </w:rPr>
              <w:t>.</w:t>
            </w:r>
            <w:r w:rsidR="00817162" w:rsidRPr="00817162">
              <w:rPr>
                <w:rFonts w:ascii="Book Antiqua" w:eastAsia="Times New Roman" w:hAnsi="Book Antiqua" w:cs="Times New Roman"/>
                <w:sz w:val="19"/>
                <w:szCs w:val="19"/>
                <w:lang w:eastAsia="pt-BR"/>
              </w:rPr>
              <w:t xml:space="preserve"> 08/10/13</w:t>
            </w:r>
            <w:r w:rsidR="00817162">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817162" w14:paraId="20285823" w14:textId="77777777" w:rsidTr="00817162">
              <w:tc>
                <w:tcPr>
                  <w:tcW w:w="8268" w:type="dxa"/>
                  <w:shd w:val="clear" w:color="auto" w:fill="FFFFFF" w:themeFill="background1"/>
                </w:tcPr>
                <w:p w14:paraId="40127BE8" w14:textId="19435205" w:rsidR="00817162" w:rsidRPr="00817162" w:rsidRDefault="00817162" w:rsidP="00600BA1">
                  <w:pPr>
                    <w:jc w:val="both"/>
                    <w:rPr>
                      <w:rFonts w:ascii="Book Antiqua" w:eastAsia="Times New Roman" w:hAnsi="Book Antiqua" w:cs="Times New Roman"/>
                      <w:b/>
                      <w:bCs/>
                      <w:sz w:val="20"/>
                      <w:szCs w:val="20"/>
                      <w:lang w:eastAsia="pt-BR"/>
                    </w:rPr>
                  </w:pPr>
                  <w:r w:rsidRPr="00817162">
                    <w:rPr>
                      <w:rFonts w:ascii="Book Antiqua" w:eastAsia="Times New Roman" w:hAnsi="Book Antiqua" w:cs="Times New Roman"/>
                      <w:b/>
                      <w:bCs/>
                      <w:sz w:val="18"/>
                      <w:szCs w:val="18"/>
                      <w:lang w:eastAsia="pt-BR"/>
                    </w:rPr>
                    <w:t>(</w:t>
                  </w:r>
                  <w:r w:rsidRPr="00817162">
                    <w:rPr>
                      <w:rFonts w:ascii="Book Antiqua" w:eastAsia="Times New Roman" w:hAnsi="Book Antiqua" w:cs="Times New Roman"/>
                      <w:b/>
                      <w:bCs/>
                      <w:sz w:val="18"/>
                      <w:szCs w:val="18"/>
                      <w:highlight w:val="yellow"/>
                      <w:lang w:eastAsia="pt-BR"/>
                    </w:rPr>
                    <w:t>MPGO-2014</w:t>
                  </w:r>
                  <w:r w:rsidRPr="00817162">
                    <w:rPr>
                      <w:rFonts w:ascii="Book Antiqua" w:eastAsia="Times New Roman" w:hAnsi="Book Antiqua" w:cs="Times New Roman"/>
                      <w:b/>
                      <w:bCs/>
                      <w:sz w:val="18"/>
                      <w:szCs w:val="18"/>
                      <w:lang w:eastAsia="pt-BR"/>
                    </w:rPr>
                    <w:t>)</w:t>
                  </w:r>
                  <w:r w:rsidRPr="00817162">
                    <w:rPr>
                      <w:rFonts w:ascii="Book Antiqua" w:eastAsia="Times New Roman" w:hAnsi="Book Antiqua" w:cs="Times New Roman"/>
                      <w:sz w:val="18"/>
                      <w:szCs w:val="18"/>
                      <w:lang w:eastAsia="pt-BR"/>
                    </w:rPr>
                    <w:t xml:space="preserve">: Assinale a alternativa correta: Na investigação destinada a apurar a prática de ato de improbidade, o </w:t>
                  </w:r>
                  <w:r>
                    <w:rPr>
                      <w:rFonts w:ascii="Book Antiqua" w:eastAsia="Times New Roman" w:hAnsi="Book Antiqua" w:cs="Times New Roman"/>
                      <w:sz w:val="18"/>
                      <w:szCs w:val="18"/>
                      <w:lang w:eastAsia="pt-BR"/>
                    </w:rPr>
                    <w:t>MP</w:t>
                  </w:r>
                  <w:r w:rsidRPr="00817162">
                    <w:rPr>
                      <w:rFonts w:ascii="Book Antiqua" w:eastAsia="Times New Roman" w:hAnsi="Book Antiqua" w:cs="Times New Roman"/>
                      <w:sz w:val="18"/>
                      <w:szCs w:val="18"/>
                      <w:lang w:eastAsia="pt-BR"/>
                    </w:rPr>
                    <w:t xml:space="preserve"> poderá formular pedido de acesso às movimentações bancárias e a dados fiscais do investigado, dirigido ao juízo cível, com a exposição dos indícios e as razões da imprescindibilidade da medida.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tc>
            </w:tr>
          </w:tbl>
          <w:p w14:paraId="0401973F" w14:textId="77777777" w:rsidR="00817162" w:rsidRDefault="00817162" w:rsidP="00600BA1">
            <w:pPr>
              <w:jc w:val="both"/>
              <w:rPr>
                <w:rFonts w:ascii="Book Antiqua" w:eastAsia="Times New Roman" w:hAnsi="Book Antiqua" w:cs="Times New Roman"/>
                <w:sz w:val="20"/>
                <w:szCs w:val="20"/>
                <w:lang w:eastAsia="pt-BR"/>
              </w:rPr>
            </w:pPr>
          </w:p>
          <w:p w14:paraId="337F02BF" w14:textId="5CBFA954" w:rsidR="007A4EBB" w:rsidRPr="00402350" w:rsidRDefault="007A4EBB" w:rsidP="00600BA1">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00013DCE">
              <w:rPr>
                <w:rFonts w:ascii="Book Antiqua" w:eastAsia="Times New Roman" w:hAnsi="Book Antiqua" w:cs="Times New Roman"/>
                <w:b/>
                <w:i/>
                <w:color w:val="FF0000"/>
                <w:sz w:val="19"/>
                <w:szCs w:val="19"/>
                <w:lang w:eastAsia="pt-BR"/>
              </w:rPr>
              <w:t>: #</w:t>
            </w:r>
            <w:r w:rsidR="00013DCE" w:rsidRPr="00013DCE">
              <w:rPr>
                <w:rFonts w:ascii="Book Antiqua" w:eastAsia="Times New Roman" w:hAnsi="Book Antiqua" w:cs="Times New Roman"/>
                <w:b/>
                <w:i/>
                <w:color w:val="FF0000"/>
                <w:sz w:val="19"/>
                <w:szCs w:val="19"/>
                <w:highlight w:val="green"/>
                <w:lang w:eastAsia="pt-BR"/>
              </w:rPr>
              <w:t>STJ</w:t>
            </w:r>
            <w:r w:rsidR="00E9386E">
              <w:rPr>
                <w:rFonts w:ascii="Book Antiqua" w:eastAsia="Times New Roman" w:hAnsi="Book Antiqua" w:cs="Times New Roman"/>
                <w:b/>
                <w:i/>
                <w:color w:val="FF0000"/>
                <w:sz w:val="19"/>
                <w:szCs w:val="19"/>
                <w:lang w:eastAsia="pt-BR"/>
              </w:rPr>
              <w:t>: #</w:t>
            </w:r>
            <w:r w:rsidR="00E9386E" w:rsidRPr="00E9386E">
              <w:rPr>
                <w:rFonts w:ascii="Book Antiqua" w:eastAsia="Times New Roman" w:hAnsi="Book Antiqua" w:cs="Times New Roman"/>
                <w:b/>
                <w:i/>
                <w:color w:val="FF0000"/>
                <w:sz w:val="19"/>
                <w:szCs w:val="19"/>
                <w:highlight w:val="green"/>
                <w:lang w:eastAsia="pt-BR"/>
              </w:rPr>
              <w:t>MPRO-2013</w:t>
            </w:r>
            <w:r w:rsidRPr="00402350">
              <w:rPr>
                <w:rFonts w:ascii="Book Antiqua" w:eastAsia="Times New Roman" w:hAnsi="Book Antiqua" w:cs="Times New Roman"/>
                <w:b/>
                <w:i/>
                <w:color w:val="FF0000"/>
                <w:sz w:val="19"/>
                <w:szCs w:val="19"/>
                <w:lang w:eastAsia="pt-BR"/>
              </w:rPr>
              <w:t xml:space="preserve">: </w:t>
            </w:r>
            <w:r w:rsidR="00013DCE">
              <w:rPr>
                <w:rFonts w:ascii="Book Antiqua" w:eastAsia="Times New Roman" w:hAnsi="Book Antiqua" w:cs="Times New Roman"/>
                <w:b/>
                <w:i/>
                <w:color w:val="FF0000"/>
                <w:sz w:val="19"/>
                <w:szCs w:val="19"/>
                <w:lang w:eastAsia="pt-BR"/>
              </w:rPr>
              <w:t>#</w:t>
            </w:r>
            <w:r w:rsidR="00013DCE" w:rsidRPr="00013DCE">
              <w:rPr>
                <w:rFonts w:ascii="Book Antiqua" w:eastAsia="Times New Roman" w:hAnsi="Book Antiqua" w:cs="Times New Roman"/>
                <w:b/>
                <w:i/>
                <w:color w:val="FF0000"/>
                <w:sz w:val="19"/>
                <w:szCs w:val="19"/>
                <w:highlight w:val="green"/>
                <w:lang w:eastAsia="pt-BR"/>
              </w:rPr>
              <w:t>MPF-2013</w:t>
            </w:r>
            <w:r w:rsidR="00571C5E">
              <w:rPr>
                <w:rFonts w:ascii="Book Antiqua" w:eastAsia="Times New Roman" w:hAnsi="Book Antiqua" w:cs="Times New Roman"/>
                <w:b/>
                <w:i/>
                <w:color w:val="FF0000"/>
                <w:sz w:val="19"/>
                <w:szCs w:val="19"/>
                <w:lang w:eastAsia="pt-BR"/>
              </w:rPr>
              <w:t xml:space="preserve">: </w:t>
            </w:r>
            <w:r w:rsidR="00A24F08">
              <w:rPr>
                <w:rFonts w:ascii="Book Antiqua" w:eastAsia="Times New Roman" w:hAnsi="Book Antiqua" w:cs="Times New Roman"/>
                <w:b/>
                <w:i/>
                <w:color w:val="FF0000"/>
                <w:sz w:val="19"/>
                <w:szCs w:val="19"/>
                <w:lang w:eastAsia="pt-BR"/>
              </w:rPr>
              <w:t>#</w:t>
            </w:r>
            <w:r w:rsidR="00A24F08" w:rsidRPr="00A24F08">
              <w:rPr>
                <w:rFonts w:ascii="Book Antiqua" w:eastAsia="Times New Roman" w:hAnsi="Book Antiqua" w:cs="Times New Roman"/>
                <w:b/>
                <w:i/>
                <w:color w:val="FF0000"/>
                <w:sz w:val="19"/>
                <w:szCs w:val="19"/>
                <w:highlight w:val="green"/>
                <w:lang w:eastAsia="pt-BR"/>
              </w:rPr>
              <w:t>MPMA-2014</w:t>
            </w:r>
            <w:r>
              <w:rPr>
                <w:rFonts w:ascii="Book Antiqua" w:eastAsia="Times New Roman" w:hAnsi="Book Antiqua" w:cs="Times New Roman"/>
                <w:b/>
                <w:i/>
                <w:color w:val="FF0000"/>
                <w:sz w:val="19"/>
                <w:szCs w:val="19"/>
                <w:lang w:eastAsia="pt-BR"/>
              </w:rPr>
              <w:t>:</w:t>
            </w:r>
            <w:r w:rsidR="004738E3">
              <w:rPr>
                <w:rFonts w:ascii="Book Antiqua" w:eastAsia="Times New Roman" w:hAnsi="Book Antiqua" w:cs="Times New Roman"/>
                <w:b/>
                <w:i/>
                <w:color w:val="FF0000"/>
                <w:sz w:val="19"/>
                <w:szCs w:val="19"/>
                <w:lang w:eastAsia="pt-BR"/>
              </w:rPr>
              <w:t xml:space="preserve"> #</w:t>
            </w:r>
            <w:r w:rsidR="004738E3" w:rsidRPr="00571C5E">
              <w:rPr>
                <w:rFonts w:ascii="Book Antiqua" w:eastAsia="Times New Roman" w:hAnsi="Book Antiqua" w:cs="Times New Roman"/>
                <w:b/>
                <w:i/>
                <w:color w:val="FF0000"/>
                <w:sz w:val="19"/>
                <w:szCs w:val="19"/>
                <w:highlight w:val="green"/>
                <w:lang w:eastAsia="pt-BR"/>
              </w:rPr>
              <w:t>TRF1-201</w:t>
            </w:r>
            <w:r w:rsidR="004738E3">
              <w:rPr>
                <w:rFonts w:ascii="Book Antiqua" w:eastAsia="Times New Roman" w:hAnsi="Book Antiqua" w:cs="Times New Roman"/>
                <w:b/>
                <w:i/>
                <w:color w:val="FF0000"/>
                <w:sz w:val="19"/>
                <w:szCs w:val="19"/>
                <w:highlight w:val="green"/>
                <w:lang w:eastAsia="pt-BR"/>
              </w:rPr>
              <w:t>3/2015</w:t>
            </w:r>
            <w:r w:rsidR="00EE5DC0">
              <w:rPr>
                <w:rFonts w:ascii="Book Antiqua" w:eastAsia="Times New Roman" w:hAnsi="Book Antiqua" w:cs="Times New Roman"/>
                <w:b/>
                <w:i/>
                <w:color w:val="FF0000"/>
                <w:sz w:val="19"/>
                <w:szCs w:val="19"/>
                <w:lang w:eastAsia="pt-BR"/>
              </w:rPr>
              <w:t>: #</w:t>
            </w:r>
            <w:r w:rsidR="00EE5DC0" w:rsidRPr="00EE5DC0">
              <w:rPr>
                <w:rFonts w:ascii="Book Antiqua" w:eastAsia="Times New Roman" w:hAnsi="Book Antiqua" w:cs="Times New Roman"/>
                <w:b/>
                <w:i/>
                <w:color w:val="FF0000"/>
                <w:sz w:val="19"/>
                <w:szCs w:val="19"/>
                <w:highlight w:val="green"/>
                <w:lang w:eastAsia="pt-BR"/>
              </w:rPr>
              <w:t>PGEAM-2016</w:t>
            </w:r>
            <w:r w:rsidR="005236DD">
              <w:rPr>
                <w:rFonts w:ascii="Book Antiqua" w:eastAsia="Times New Roman" w:hAnsi="Book Antiqua" w:cs="Times New Roman"/>
                <w:b/>
                <w:i/>
                <w:color w:val="FF0000"/>
                <w:sz w:val="19"/>
                <w:szCs w:val="19"/>
                <w:lang w:eastAsia="pt-BR"/>
              </w:rPr>
              <w:t>: #</w:t>
            </w:r>
            <w:r w:rsidR="005236DD" w:rsidRPr="005236DD">
              <w:rPr>
                <w:rFonts w:ascii="Book Antiqua" w:eastAsia="Times New Roman" w:hAnsi="Book Antiqua" w:cs="Times New Roman"/>
                <w:b/>
                <w:i/>
                <w:color w:val="FF0000"/>
                <w:sz w:val="19"/>
                <w:szCs w:val="19"/>
                <w:highlight w:val="green"/>
                <w:lang w:eastAsia="pt-BR"/>
              </w:rPr>
              <w:t>PCMT-2017</w:t>
            </w:r>
            <w:r w:rsidR="004738E3">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7A4EBB">
              <w:rPr>
                <w:rFonts w:ascii="Book Antiqua" w:eastAsia="Times New Roman" w:hAnsi="Book Antiqua" w:cs="Times New Roman"/>
                <w:b/>
                <w:i/>
                <w:color w:val="FF0000"/>
                <w:sz w:val="19"/>
                <w:szCs w:val="19"/>
                <w:highlight w:val="green"/>
                <w:lang w:eastAsia="pt-BR"/>
              </w:rPr>
              <w:t>MPGO-</w:t>
            </w:r>
            <w:r w:rsidR="00793735">
              <w:rPr>
                <w:rFonts w:ascii="Book Antiqua" w:eastAsia="Times New Roman" w:hAnsi="Book Antiqua" w:cs="Times New Roman"/>
                <w:b/>
                <w:i/>
                <w:color w:val="FF0000"/>
                <w:sz w:val="19"/>
                <w:szCs w:val="19"/>
                <w:highlight w:val="green"/>
                <w:lang w:eastAsia="pt-BR"/>
              </w:rPr>
              <w:t>2016/</w:t>
            </w:r>
            <w:r w:rsidRPr="007A4EBB">
              <w:rPr>
                <w:rFonts w:ascii="Book Antiqua" w:eastAsia="Times New Roman" w:hAnsi="Book Antiqua" w:cs="Times New Roman"/>
                <w:b/>
                <w:i/>
                <w:color w:val="FF0000"/>
                <w:sz w:val="19"/>
                <w:szCs w:val="19"/>
                <w:highlight w:val="green"/>
                <w:lang w:eastAsia="pt-BR"/>
              </w:rPr>
              <w:t>2019</w:t>
            </w:r>
            <w:r w:rsidR="00E70555">
              <w:rPr>
                <w:rFonts w:ascii="Book Antiqua" w:eastAsia="Times New Roman" w:hAnsi="Book Antiqua" w:cs="Times New Roman"/>
                <w:b/>
                <w:i/>
                <w:color w:val="FF0000"/>
                <w:sz w:val="19"/>
                <w:szCs w:val="19"/>
                <w:lang w:eastAsia="pt-BR"/>
              </w:rPr>
              <w:t xml:space="preserve">: </w:t>
            </w:r>
            <w:r w:rsidRPr="00402350">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MPSC-2019</w:t>
            </w:r>
            <w:r w:rsidR="004738E3">
              <w:rPr>
                <w:rFonts w:ascii="Book Antiqua" w:eastAsia="Times New Roman" w:hAnsi="Book Antiqua" w:cs="Times New Roman"/>
                <w:b/>
                <w:i/>
                <w:color w:val="FF0000"/>
                <w:sz w:val="19"/>
                <w:szCs w:val="19"/>
                <w:lang w:eastAsia="pt-BR"/>
              </w:rPr>
              <w:t>:</w:t>
            </w:r>
            <w:r w:rsidR="00F62CEE">
              <w:rPr>
                <w:rFonts w:ascii="Book Antiqua" w:eastAsia="Times New Roman" w:hAnsi="Book Antiqua" w:cs="Times New Roman"/>
                <w:b/>
                <w:i/>
                <w:color w:val="FF0000"/>
                <w:sz w:val="19"/>
                <w:szCs w:val="19"/>
                <w:lang w:eastAsia="pt-BR"/>
              </w:rPr>
              <w:t xml:space="preserve"> #</w:t>
            </w:r>
            <w:r w:rsidR="00F62CEE" w:rsidRPr="00E70555">
              <w:rPr>
                <w:rFonts w:ascii="Book Antiqua" w:eastAsia="Times New Roman" w:hAnsi="Book Antiqua" w:cs="Times New Roman"/>
                <w:b/>
                <w:i/>
                <w:color w:val="FF0000"/>
                <w:sz w:val="19"/>
                <w:szCs w:val="19"/>
                <w:highlight w:val="green"/>
                <w:lang w:eastAsia="pt-BR"/>
              </w:rPr>
              <w:t>MPMG-201</w:t>
            </w:r>
            <w:r w:rsidR="00F62CEE">
              <w:rPr>
                <w:rFonts w:ascii="Book Antiqua" w:eastAsia="Times New Roman" w:hAnsi="Book Antiqua" w:cs="Times New Roman"/>
                <w:b/>
                <w:i/>
                <w:color w:val="FF0000"/>
                <w:sz w:val="19"/>
                <w:szCs w:val="19"/>
                <w:highlight w:val="green"/>
                <w:lang w:eastAsia="pt-BR"/>
              </w:rPr>
              <w:t>8/2019/2021</w:t>
            </w:r>
            <w:r w:rsidR="00F62CEE" w:rsidRPr="00402350">
              <w:rPr>
                <w:rFonts w:ascii="Book Antiqua" w:eastAsia="Times New Roman" w:hAnsi="Book Antiqua" w:cs="Times New Roman"/>
                <w:b/>
                <w:i/>
                <w:color w:val="FF0000"/>
                <w:sz w:val="19"/>
                <w:szCs w:val="19"/>
                <w:lang w:eastAsia="pt-BR"/>
              </w:rPr>
              <w:t>:</w:t>
            </w:r>
            <w:r w:rsidR="004738E3">
              <w:rPr>
                <w:rFonts w:ascii="Book Antiqua" w:eastAsia="Times New Roman" w:hAnsi="Book Antiqua" w:cs="Times New Roman"/>
                <w:b/>
                <w:i/>
                <w:color w:val="FF0000"/>
                <w:sz w:val="19"/>
                <w:szCs w:val="19"/>
                <w:lang w:eastAsia="pt-BR"/>
              </w:rPr>
              <w:t xml:space="preserve"> #</w:t>
            </w:r>
            <w:r w:rsidR="004738E3" w:rsidRPr="00571C5E">
              <w:rPr>
                <w:rFonts w:ascii="Book Antiqua" w:eastAsia="Times New Roman" w:hAnsi="Book Antiqua" w:cs="Times New Roman"/>
                <w:b/>
                <w:i/>
                <w:color w:val="FF0000"/>
                <w:sz w:val="19"/>
                <w:szCs w:val="19"/>
                <w:highlight w:val="green"/>
                <w:lang w:eastAsia="pt-BR"/>
              </w:rPr>
              <w:t>CESPE</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F2E6C">
              <w:rPr>
                <w:rFonts w:ascii="Book Antiqua" w:eastAsia="Times New Roman" w:hAnsi="Book Antiqua" w:cs="Times New Roman"/>
                <w:sz w:val="19"/>
                <w:szCs w:val="19"/>
                <w:lang w:eastAsia="pt-BR"/>
              </w:rPr>
              <w:t xml:space="preserve">O art. 7º da </w:t>
            </w:r>
            <w:r>
              <w:rPr>
                <w:rFonts w:ascii="Book Antiqua" w:eastAsia="Times New Roman" w:hAnsi="Book Antiqua" w:cs="Times New Roman"/>
                <w:sz w:val="19"/>
                <w:szCs w:val="19"/>
                <w:lang w:eastAsia="pt-BR"/>
              </w:rPr>
              <w:t xml:space="preserve">LIA trata da </w:t>
            </w:r>
            <w:r w:rsidRPr="00EF2E6C">
              <w:rPr>
                <w:rFonts w:ascii="Book Antiqua" w:eastAsia="Times New Roman" w:hAnsi="Book Antiqua" w:cs="Times New Roman"/>
                <w:sz w:val="19"/>
                <w:szCs w:val="19"/>
                <w:lang w:eastAsia="pt-BR"/>
              </w:rPr>
              <w:t>medida cautelar de indisponibilidade de bens</w:t>
            </w:r>
            <w:r>
              <w:rPr>
                <w:rFonts w:ascii="Book Antiqua" w:eastAsia="Times New Roman" w:hAnsi="Book Antiqua" w:cs="Times New Roman"/>
                <w:sz w:val="19"/>
                <w:szCs w:val="19"/>
                <w:lang w:eastAsia="pt-BR"/>
              </w:rPr>
              <w:t xml:space="preserve">. </w:t>
            </w:r>
            <w:r w:rsidRPr="00EF2E6C">
              <w:rPr>
                <w:rFonts w:ascii="Book Antiqua" w:eastAsia="Times New Roman" w:hAnsi="Book Antiqua" w:cs="Times New Roman"/>
                <w:sz w:val="19"/>
                <w:szCs w:val="19"/>
                <w:lang w:eastAsia="pt-BR"/>
              </w:rPr>
              <w:t>Uma interpretação literal deste dispositivo poderia induzir ao entendimento de que não seria possível a decretação de indisponibilidade dos bens quando o ato de improbidade administrativa decorresse de violação dos princípios da administração pública.</w:t>
            </w:r>
            <w:r>
              <w:rPr>
                <w:rFonts w:ascii="Book Antiqua" w:eastAsia="Times New Roman" w:hAnsi="Book Antiqua" w:cs="Times New Roman"/>
                <w:sz w:val="19"/>
                <w:szCs w:val="19"/>
                <w:lang w:eastAsia="pt-BR"/>
              </w:rPr>
              <w:t xml:space="preserve"> </w:t>
            </w:r>
            <w:r w:rsidRPr="00EF2E6C">
              <w:rPr>
                <w:rFonts w:ascii="Book Antiqua" w:eastAsia="Times New Roman" w:hAnsi="Book Antiqua" w:cs="Times New Roman"/>
                <w:sz w:val="19"/>
                <w:szCs w:val="19"/>
                <w:lang w:eastAsia="pt-BR"/>
              </w:rPr>
              <w:t>Observa-se, contudo, que o art. 12, III, da Lei 8.429/92 estabelece, entre as sanções para o ato de improbidade que viole os princípios da administração pública, o ressarcimento integral do dano - caso exista -, e o pagamento de multa civil de até cem vezes o valor da remuneração percebida pelo agente.</w:t>
            </w:r>
            <w:r>
              <w:rPr>
                <w:rFonts w:ascii="Book Antiqua" w:eastAsia="Times New Roman" w:hAnsi="Book Antiqua" w:cs="Times New Roman"/>
                <w:sz w:val="19"/>
                <w:szCs w:val="19"/>
                <w:lang w:eastAsia="pt-BR"/>
              </w:rPr>
              <w:t xml:space="preserve"> O </w:t>
            </w:r>
            <w:r w:rsidRPr="00A24F08">
              <w:rPr>
                <w:rFonts w:ascii="Book Antiqua" w:eastAsia="Times New Roman" w:hAnsi="Book Antiqua" w:cs="Times New Roman"/>
                <w:b/>
                <w:bCs/>
                <w:sz w:val="19"/>
                <w:szCs w:val="19"/>
                <w:highlight w:val="magenta"/>
                <w:lang w:eastAsia="pt-BR"/>
              </w:rPr>
              <w:t>STJ tem entendimento pacífico</w:t>
            </w:r>
            <w:r w:rsidRPr="00EF2E6C">
              <w:rPr>
                <w:rFonts w:ascii="Book Antiqua" w:eastAsia="Times New Roman" w:hAnsi="Book Antiqua" w:cs="Times New Roman"/>
                <w:sz w:val="19"/>
                <w:szCs w:val="19"/>
                <w:lang w:eastAsia="pt-BR"/>
              </w:rPr>
              <w:t xml:space="preserve"> no sentido de que a </w:t>
            </w:r>
            <w:r w:rsidRPr="00A24F08">
              <w:rPr>
                <w:rFonts w:ascii="Book Antiqua" w:eastAsia="Times New Roman" w:hAnsi="Book Antiqua" w:cs="Times New Roman"/>
                <w:b/>
                <w:bCs/>
                <w:sz w:val="19"/>
                <w:szCs w:val="19"/>
                <w:shd w:val="clear" w:color="auto" w:fill="F7CAAC" w:themeFill="accent2" w:themeFillTint="66"/>
                <w:lang w:eastAsia="pt-BR"/>
              </w:rPr>
              <w:t>indisponibilidade de bens</w:t>
            </w:r>
            <w:r w:rsidRPr="00EF2E6C">
              <w:rPr>
                <w:rFonts w:ascii="Book Antiqua" w:eastAsia="Times New Roman" w:hAnsi="Book Antiqua" w:cs="Times New Roman"/>
                <w:sz w:val="19"/>
                <w:szCs w:val="19"/>
                <w:lang w:eastAsia="pt-BR"/>
              </w:rPr>
              <w:t xml:space="preserve"> </w:t>
            </w:r>
            <w:r w:rsidRPr="00A24F08">
              <w:rPr>
                <w:rFonts w:ascii="Book Antiqua" w:eastAsia="Times New Roman" w:hAnsi="Book Antiqua" w:cs="Times New Roman"/>
                <w:b/>
                <w:bCs/>
                <w:sz w:val="19"/>
                <w:szCs w:val="19"/>
                <w:highlight w:val="green"/>
                <w:lang w:eastAsia="pt-BR"/>
              </w:rPr>
              <w:t>deve recair sobre</w:t>
            </w:r>
            <w:r w:rsidRPr="00EF2E6C">
              <w:rPr>
                <w:rFonts w:ascii="Book Antiqua" w:eastAsia="Times New Roman" w:hAnsi="Book Antiqua" w:cs="Times New Roman"/>
                <w:sz w:val="19"/>
                <w:szCs w:val="19"/>
                <w:lang w:eastAsia="pt-BR"/>
              </w:rPr>
              <w:t xml:space="preserve"> </w:t>
            </w:r>
            <w:r w:rsidRPr="00A24F08">
              <w:rPr>
                <w:rFonts w:ascii="Book Antiqua" w:eastAsia="Times New Roman" w:hAnsi="Book Antiqua" w:cs="Times New Roman"/>
                <w:b/>
                <w:bCs/>
                <w:sz w:val="19"/>
                <w:szCs w:val="19"/>
                <w:highlight w:val="yellow"/>
                <w:lang w:eastAsia="pt-BR"/>
              </w:rPr>
              <w:t>o patrimônio dos réus em ação de improbidade administrativa</w:t>
            </w:r>
            <w:r w:rsidRPr="00EF2E6C">
              <w:rPr>
                <w:rFonts w:ascii="Book Antiqua" w:eastAsia="Times New Roman" w:hAnsi="Book Antiqua" w:cs="Times New Roman"/>
                <w:sz w:val="19"/>
                <w:szCs w:val="19"/>
                <w:lang w:eastAsia="pt-BR"/>
              </w:rPr>
              <w:t xml:space="preserve">, </w:t>
            </w:r>
            <w:r w:rsidRPr="00A24F08">
              <w:rPr>
                <w:rFonts w:ascii="Book Antiqua" w:eastAsia="Times New Roman" w:hAnsi="Book Antiqua" w:cs="Times New Roman"/>
                <w:b/>
                <w:bCs/>
                <w:sz w:val="19"/>
                <w:szCs w:val="19"/>
                <w:highlight w:val="green"/>
                <w:lang w:eastAsia="pt-BR"/>
              </w:rPr>
              <w:t>de modo suficiente a garantir</w:t>
            </w:r>
            <w:r w:rsidRPr="00EF2E6C">
              <w:rPr>
                <w:rFonts w:ascii="Book Antiqua" w:eastAsia="Times New Roman" w:hAnsi="Book Antiqua" w:cs="Times New Roman"/>
                <w:sz w:val="19"/>
                <w:szCs w:val="19"/>
                <w:lang w:eastAsia="pt-BR"/>
              </w:rPr>
              <w:t xml:space="preserve"> o </w:t>
            </w:r>
            <w:r w:rsidRPr="00A24F08">
              <w:rPr>
                <w:rFonts w:ascii="Book Antiqua" w:eastAsia="Times New Roman" w:hAnsi="Book Antiqua" w:cs="Times New Roman"/>
                <w:b/>
                <w:bCs/>
                <w:sz w:val="19"/>
                <w:szCs w:val="19"/>
                <w:shd w:val="clear" w:color="auto" w:fill="F7CAAC" w:themeFill="accent2" w:themeFillTint="66"/>
                <w:lang w:eastAsia="pt-BR"/>
              </w:rPr>
              <w:t>integral ressarcimento de eventual prejuízo ao erário</w:t>
            </w:r>
            <w:r w:rsidRPr="00EF2E6C">
              <w:rPr>
                <w:rFonts w:ascii="Book Antiqua" w:eastAsia="Times New Roman" w:hAnsi="Book Antiqua" w:cs="Times New Roman"/>
                <w:sz w:val="19"/>
                <w:szCs w:val="19"/>
                <w:lang w:eastAsia="pt-BR"/>
              </w:rPr>
              <w:t xml:space="preserve">, </w:t>
            </w:r>
            <w:r w:rsidRPr="00A24F08">
              <w:rPr>
                <w:rFonts w:ascii="Book Antiqua" w:eastAsia="Times New Roman" w:hAnsi="Book Antiqua" w:cs="Times New Roman"/>
                <w:b/>
                <w:bCs/>
                <w:sz w:val="19"/>
                <w:szCs w:val="19"/>
                <w:highlight w:val="green"/>
                <w:lang w:eastAsia="pt-BR"/>
              </w:rPr>
              <w:t>levando-se em consideração, ainda</w:t>
            </w:r>
            <w:r w:rsidRPr="00EF2E6C">
              <w:rPr>
                <w:rFonts w:ascii="Book Antiqua" w:eastAsia="Times New Roman" w:hAnsi="Book Antiqua" w:cs="Times New Roman"/>
                <w:sz w:val="19"/>
                <w:szCs w:val="19"/>
                <w:lang w:eastAsia="pt-BR"/>
              </w:rPr>
              <w:t xml:space="preserve">, o </w:t>
            </w:r>
            <w:r w:rsidRPr="00A24F08">
              <w:rPr>
                <w:rFonts w:ascii="Book Antiqua" w:eastAsia="Times New Roman" w:hAnsi="Book Antiqua" w:cs="Times New Roman"/>
                <w:b/>
                <w:bCs/>
                <w:sz w:val="19"/>
                <w:szCs w:val="19"/>
                <w:highlight w:val="yellow"/>
                <w:lang w:eastAsia="pt-BR"/>
              </w:rPr>
              <w:t>valor de possível multa civil como sanção autônoma</w:t>
            </w:r>
            <w:r w:rsidRPr="00EF2E6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F2E6C">
              <w:rPr>
                <w:rFonts w:ascii="Book Antiqua" w:eastAsia="Times New Roman" w:hAnsi="Book Antiqua" w:cs="Times New Roman"/>
                <w:sz w:val="19"/>
                <w:szCs w:val="19"/>
                <w:lang w:eastAsia="pt-BR"/>
              </w:rPr>
              <w:t xml:space="preserve">Portanto, </w:t>
            </w:r>
            <w:r w:rsidRPr="00EF2E6C">
              <w:rPr>
                <w:rFonts w:ascii="Book Antiqua" w:eastAsia="Times New Roman" w:hAnsi="Book Antiqua" w:cs="Times New Roman"/>
                <w:b/>
                <w:bCs/>
                <w:sz w:val="19"/>
                <w:szCs w:val="19"/>
                <w:highlight w:val="yellow"/>
                <w:lang w:eastAsia="pt-BR"/>
              </w:rPr>
              <w:t>em que pese o silêncio do art. 7º da Lei 8.429/92</w:t>
            </w:r>
            <w:r w:rsidRPr="00EF2E6C">
              <w:rPr>
                <w:rFonts w:ascii="Book Antiqua" w:eastAsia="Times New Roman" w:hAnsi="Book Antiqua" w:cs="Times New Roman"/>
                <w:sz w:val="19"/>
                <w:szCs w:val="19"/>
                <w:lang w:eastAsia="pt-BR"/>
              </w:rPr>
              <w:t xml:space="preserve">, </w:t>
            </w:r>
            <w:r w:rsidRPr="00EF2E6C">
              <w:rPr>
                <w:rFonts w:ascii="Book Antiqua" w:eastAsia="Times New Roman" w:hAnsi="Book Antiqua" w:cs="Times New Roman"/>
                <w:b/>
                <w:bCs/>
                <w:sz w:val="19"/>
                <w:szCs w:val="19"/>
                <w:shd w:val="clear" w:color="auto" w:fill="F7CAAC" w:themeFill="accent2" w:themeFillTint="66"/>
                <w:lang w:eastAsia="pt-BR"/>
              </w:rPr>
              <w:t>uma interpretação sistemática</w:t>
            </w:r>
            <w:r w:rsidRPr="00EF2E6C">
              <w:rPr>
                <w:rFonts w:ascii="Book Antiqua" w:eastAsia="Times New Roman" w:hAnsi="Book Antiqua" w:cs="Times New Roman"/>
                <w:sz w:val="19"/>
                <w:szCs w:val="19"/>
                <w:lang w:eastAsia="pt-BR"/>
              </w:rPr>
              <w:t xml:space="preserve"> que </w:t>
            </w:r>
            <w:r w:rsidRPr="00EF2E6C">
              <w:rPr>
                <w:rFonts w:ascii="Book Antiqua" w:eastAsia="Times New Roman" w:hAnsi="Book Antiqua" w:cs="Times New Roman"/>
                <w:b/>
                <w:bCs/>
                <w:sz w:val="19"/>
                <w:szCs w:val="19"/>
                <w:highlight w:val="green"/>
                <w:lang w:eastAsia="pt-BR"/>
              </w:rPr>
              <w:t>leva em consideração o poder geral de cautela do magistrado induz a concluir</w:t>
            </w:r>
            <w:r w:rsidRPr="00EF2E6C">
              <w:rPr>
                <w:rFonts w:ascii="Book Antiqua" w:eastAsia="Times New Roman" w:hAnsi="Book Antiqua" w:cs="Times New Roman"/>
                <w:b/>
                <w:bCs/>
                <w:sz w:val="19"/>
                <w:szCs w:val="19"/>
                <w:lang w:eastAsia="pt-BR"/>
              </w:rPr>
              <w:t xml:space="preserve"> </w:t>
            </w:r>
            <w:r w:rsidRPr="00EF2E6C">
              <w:rPr>
                <w:rFonts w:ascii="Book Antiqua" w:eastAsia="Times New Roman" w:hAnsi="Book Antiqua" w:cs="Times New Roman"/>
                <w:sz w:val="19"/>
                <w:szCs w:val="19"/>
                <w:lang w:eastAsia="pt-BR"/>
              </w:rPr>
              <w:t xml:space="preserve">que a </w:t>
            </w:r>
            <w:r w:rsidRPr="00EF2E6C">
              <w:rPr>
                <w:rFonts w:ascii="Book Antiqua" w:eastAsia="Times New Roman" w:hAnsi="Book Antiqua" w:cs="Times New Roman"/>
                <w:b/>
                <w:bCs/>
                <w:sz w:val="19"/>
                <w:szCs w:val="19"/>
                <w:shd w:val="clear" w:color="auto" w:fill="F7CAAC" w:themeFill="accent2" w:themeFillTint="66"/>
                <w:lang w:eastAsia="pt-BR"/>
              </w:rPr>
              <w:t>medida cautelar de indisponibilidade dos bens</w:t>
            </w:r>
            <w:r w:rsidRPr="00EF2E6C">
              <w:rPr>
                <w:rFonts w:ascii="Book Antiqua" w:eastAsia="Times New Roman" w:hAnsi="Book Antiqua" w:cs="Times New Roman"/>
                <w:sz w:val="19"/>
                <w:szCs w:val="19"/>
                <w:lang w:eastAsia="pt-BR"/>
              </w:rPr>
              <w:t xml:space="preserve"> </w:t>
            </w:r>
            <w:r w:rsidRPr="00EF2E6C">
              <w:rPr>
                <w:rFonts w:ascii="Book Antiqua" w:eastAsia="Times New Roman" w:hAnsi="Book Antiqua" w:cs="Times New Roman"/>
                <w:b/>
                <w:bCs/>
                <w:sz w:val="19"/>
                <w:szCs w:val="19"/>
                <w:highlight w:val="green"/>
                <w:lang w:eastAsia="pt-BR"/>
              </w:rPr>
              <w:t>também pode ser aplicada</w:t>
            </w:r>
            <w:r w:rsidRPr="00EF2E6C">
              <w:rPr>
                <w:rFonts w:ascii="Book Antiqua" w:eastAsia="Times New Roman" w:hAnsi="Book Antiqua" w:cs="Times New Roman"/>
                <w:sz w:val="19"/>
                <w:szCs w:val="19"/>
                <w:lang w:eastAsia="pt-BR"/>
              </w:rPr>
              <w:t xml:space="preserve"> aos </w:t>
            </w:r>
            <w:r w:rsidRPr="00EF2E6C">
              <w:rPr>
                <w:rFonts w:ascii="Book Antiqua" w:eastAsia="Times New Roman" w:hAnsi="Book Antiqua" w:cs="Times New Roman"/>
                <w:b/>
                <w:bCs/>
                <w:sz w:val="19"/>
                <w:szCs w:val="19"/>
                <w:highlight w:val="yellow"/>
                <w:lang w:eastAsia="pt-BR"/>
              </w:rPr>
              <w:t>atos de improbidade administrativa</w:t>
            </w:r>
            <w:r w:rsidRPr="00EF2E6C">
              <w:rPr>
                <w:rFonts w:ascii="Book Antiqua" w:eastAsia="Times New Roman" w:hAnsi="Book Antiqua" w:cs="Times New Roman"/>
                <w:sz w:val="19"/>
                <w:szCs w:val="19"/>
                <w:lang w:eastAsia="pt-BR"/>
              </w:rPr>
              <w:t xml:space="preserve"> que </w:t>
            </w:r>
            <w:r w:rsidRPr="00EF2E6C">
              <w:rPr>
                <w:rFonts w:ascii="Book Antiqua" w:eastAsia="Times New Roman" w:hAnsi="Book Antiqua" w:cs="Times New Roman"/>
                <w:b/>
                <w:bCs/>
                <w:sz w:val="19"/>
                <w:szCs w:val="19"/>
                <w:shd w:val="clear" w:color="auto" w:fill="F7CAAC" w:themeFill="accent2" w:themeFillTint="66"/>
                <w:lang w:eastAsia="pt-BR"/>
              </w:rPr>
              <w:t>impliquem violação dos princípios da administração pública</w:t>
            </w:r>
            <w:r w:rsidRPr="00EF2E6C">
              <w:rPr>
                <w:rFonts w:ascii="Book Antiqua" w:eastAsia="Times New Roman" w:hAnsi="Book Antiqua" w:cs="Times New Roman"/>
                <w:sz w:val="19"/>
                <w:szCs w:val="19"/>
                <w:lang w:eastAsia="pt-BR"/>
              </w:rPr>
              <w:t xml:space="preserve">, </w:t>
            </w:r>
            <w:r w:rsidRPr="00EF2E6C">
              <w:rPr>
                <w:rFonts w:ascii="Book Antiqua" w:eastAsia="Times New Roman" w:hAnsi="Book Antiqua" w:cs="Times New Roman"/>
                <w:b/>
                <w:bCs/>
                <w:sz w:val="19"/>
                <w:szCs w:val="19"/>
                <w:highlight w:val="yellow"/>
                <w:lang w:eastAsia="pt-BR"/>
              </w:rPr>
              <w:t>mormente para assegurar o integral ressarcimento de eventual prejuízo ao erário, se houver, e ainda a multa civil prevista no art. 12, III, da Lei 8.429/92</w:t>
            </w:r>
            <w:r w:rsidRPr="00EF2E6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proofErr w:type="spellStart"/>
            <w:r w:rsidRPr="00EF2E6C">
              <w:rPr>
                <w:rFonts w:ascii="Book Antiqua" w:eastAsia="Times New Roman" w:hAnsi="Book Antiqua" w:cs="Times New Roman"/>
                <w:sz w:val="19"/>
                <w:szCs w:val="19"/>
                <w:lang w:eastAsia="pt-BR"/>
              </w:rPr>
              <w:t>AgRg</w:t>
            </w:r>
            <w:proofErr w:type="spellEnd"/>
            <w:r w:rsidRPr="00EF2E6C">
              <w:rPr>
                <w:rFonts w:ascii="Book Antiqua" w:eastAsia="Times New Roman" w:hAnsi="Book Antiqua" w:cs="Times New Roman"/>
                <w:sz w:val="19"/>
                <w:szCs w:val="19"/>
                <w:lang w:eastAsia="pt-BR"/>
              </w:rPr>
              <w:t xml:space="preserve"> no REsp 1311013/RO, Rel. Min</w:t>
            </w:r>
            <w:r>
              <w:rPr>
                <w:rFonts w:ascii="Book Antiqua" w:eastAsia="Times New Roman" w:hAnsi="Book Antiqua" w:cs="Times New Roman"/>
                <w:sz w:val="19"/>
                <w:szCs w:val="19"/>
                <w:lang w:eastAsia="pt-BR"/>
              </w:rPr>
              <w:t>.</w:t>
            </w:r>
            <w:r w:rsidRPr="00EF2E6C">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umberto</w:t>
            </w:r>
            <w:r w:rsidRPr="00EF2E6C">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artins</w:t>
            </w:r>
            <w:r w:rsidRPr="00EF2E6C">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F2E6C">
              <w:rPr>
                <w:rFonts w:ascii="Book Antiqua" w:eastAsia="Times New Roman" w:hAnsi="Book Antiqua" w:cs="Times New Roman"/>
                <w:sz w:val="19"/>
                <w:szCs w:val="19"/>
                <w:lang w:eastAsia="pt-BR"/>
              </w:rPr>
              <w:t xml:space="preserve"> 04/12/12</w:t>
            </w:r>
            <w:r>
              <w:rPr>
                <w:rFonts w:ascii="Book Antiqua" w:eastAsia="Times New Roman" w:hAnsi="Book Antiqua" w:cs="Times New Roman"/>
                <w:sz w:val="19"/>
                <w:szCs w:val="19"/>
                <w:lang w:eastAsia="pt-BR"/>
              </w:rPr>
              <w:t>.</w:t>
            </w:r>
            <w:r w:rsidR="00E70555">
              <w:rPr>
                <w:rFonts w:ascii="Book Antiqua" w:eastAsia="Times New Roman" w:hAnsi="Book Antiqua" w:cs="Times New Roman"/>
                <w:sz w:val="19"/>
                <w:szCs w:val="19"/>
                <w:lang w:eastAsia="pt-BR"/>
              </w:rPr>
              <w:t xml:space="preserve"> (...) </w:t>
            </w:r>
            <w:r w:rsidR="00E70555" w:rsidRPr="00E70555">
              <w:rPr>
                <w:rFonts w:ascii="Book Antiqua" w:eastAsia="Times New Roman" w:hAnsi="Book Antiqua" w:cs="Times New Roman"/>
                <w:sz w:val="19"/>
                <w:szCs w:val="19"/>
                <w:lang w:eastAsia="pt-BR"/>
              </w:rPr>
              <w:t>Qualquer modalidade de improbidade administrativa é capaz de ensejar a decretação de indisponibilidade de bens</w:t>
            </w:r>
            <w:r w:rsidR="00E70555">
              <w:rPr>
                <w:rFonts w:ascii="Book Antiqua" w:eastAsia="Times New Roman" w:hAnsi="Book Antiqua" w:cs="Times New Roman"/>
                <w:sz w:val="19"/>
                <w:szCs w:val="19"/>
                <w:lang w:eastAsia="pt-BR"/>
              </w:rPr>
              <w:t>.</w:t>
            </w:r>
            <w:r w:rsidR="00E70555" w:rsidRPr="00E70555">
              <w:rPr>
                <w:rFonts w:ascii="Book Antiqua" w:eastAsia="Times New Roman" w:hAnsi="Book Antiqua" w:cs="Times New Roman"/>
                <w:sz w:val="19"/>
                <w:szCs w:val="19"/>
                <w:lang w:eastAsia="pt-BR"/>
              </w:rPr>
              <w:t xml:space="preserve"> (STJ. 2ª T. REsp 1.299.936/RJ, </w:t>
            </w:r>
            <w:r w:rsidR="00E70555">
              <w:rPr>
                <w:rFonts w:ascii="Book Antiqua" w:eastAsia="Times New Roman" w:hAnsi="Book Antiqua" w:cs="Times New Roman"/>
                <w:sz w:val="19"/>
                <w:szCs w:val="19"/>
                <w:lang w:eastAsia="pt-BR"/>
              </w:rPr>
              <w:t>R</w:t>
            </w:r>
            <w:r w:rsidR="00E70555" w:rsidRPr="00E70555">
              <w:rPr>
                <w:rFonts w:ascii="Book Antiqua" w:eastAsia="Times New Roman" w:hAnsi="Book Antiqua" w:cs="Times New Roman"/>
                <w:sz w:val="19"/>
                <w:szCs w:val="19"/>
                <w:lang w:eastAsia="pt-BR"/>
              </w:rPr>
              <w:t>el. Min. Mauro Campbell Marques, DJ 23</w:t>
            </w:r>
            <w:r w:rsidR="00E70555">
              <w:rPr>
                <w:rFonts w:ascii="Book Antiqua" w:eastAsia="Times New Roman" w:hAnsi="Book Antiqua" w:cs="Times New Roman"/>
                <w:sz w:val="19"/>
                <w:szCs w:val="19"/>
                <w:lang w:eastAsia="pt-BR"/>
              </w:rPr>
              <w:t>/</w:t>
            </w:r>
            <w:r w:rsidR="00E70555" w:rsidRPr="00E70555">
              <w:rPr>
                <w:rFonts w:ascii="Book Antiqua" w:eastAsia="Times New Roman" w:hAnsi="Book Antiqua" w:cs="Times New Roman"/>
                <w:sz w:val="19"/>
                <w:szCs w:val="19"/>
                <w:lang w:eastAsia="pt-BR"/>
              </w:rPr>
              <w:t>4</w:t>
            </w:r>
            <w:r w:rsidR="00E70555">
              <w:rPr>
                <w:rFonts w:ascii="Book Antiqua" w:eastAsia="Times New Roman" w:hAnsi="Book Antiqua" w:cs="Times New Roman"/>
                <w:sz w:val="19"/>
                <w:szCs w:val="19"/>
                <w:lang w:eastAsia="pt-BR"/>
              </w:rPr>
              <w:t>/</w:t>
            </w:r>
            <w:r w:rsidR="00E70555" w:rsidRPr="00E70555">
              <w:rPr>
                <w:rFonts w:ascii="Book Antiqua" w:eastAsia="Times New Roman" w:hAnsi="Book Antiqua" w:cs="Times New Roman"/>
                <w:sz w:val="19"/>
                <w:szCs w:val="19"/>
                <w:lang w:eastAsia="pt-BR"/>
              </w:rPr>
              <w:t>13</w:t>
            </w:r>
            <w:r w:rsidR="00E7055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 </w:t>
            </w:r>
            <w:r w:rsidRPr="00EF2E6C">
              <w:rPr>
                <w:rFonts w:ascii="Book Antiqua" w:eastAsia="Times New Roman" w:hAnsi="Book Antiqua" w:cs="Times New Roman"/>
                <w:sz w:val="19"/>
                <w:szCs w:val="19"/>
                <w:lang w:eastAsia="pt-BR"/>
              </w:rPr>
              <w:t xml:space="preserve">Consoante interpretação sistemática realizada por esta Corte, </w:t>
            </w:r>
            <w:r w:rsidRPr="00EF2E6C">
              <w:rPr>
                <w:rFonts w:ascii="Book Antiqua" w:eastAsia="Times New Roman" w:hAnsi="Book Antiqua" w:cs="Times New Roman"/>
                <w:b/>
                <w:bCs/>
                <w:sz w:val="19"/>
                <w:szCs w:val="19"/>
                <w:highlight w:val="yellow"/>
                <w:lang w:eastAsia="pt-BR"/>
              </w:rPr>
              <w:t>o art. 7º da LIA</w:t>
            </w:r>
            <w:r w:rsidRPr="00EF2E6C">
              <w:rPr>
                <w:rFonts w:ascii="Book Antiqua" w:eastAsia="Times New Roman" w:hAnsi="Book Antiqua" w:cs="Times New Roman"/>
                <w:sz w:val="19"/>
                <w:szCs w:val="19"/>
                <w:lang w:eastAsia="pt-BR"/>
              </w:rPr>
              <w:t xml:space="preserve"> </w:t>
            </w:r>
            <w:r w:rsidRPr="00EF2E6C">
              <w:rPr>
                <w:rFonts w:ascii="Book Antiqua" w:eastAsia="Times New Roman" w:hAnsi="Book Antiqua" w:cs="Times New Roman"/>
                <w:b/>
                <w:bCs/>
                <w:sz w:val="19"/>
                <w:szCs w:val="19"/>
                <w:highlight w:val="green"/>
                <w:lang w:eastAsia="pt-BR"/>
              </w:rPr>
              <w:t>não limita</w:t>
            </w:r>
            <w:r w:rsidRPr="00EF2E6C">
              <w:rPr>
                <w:rFonts w:ascii="Book Antiqua" w:eastAsia="Times New Roman" w:hAnsi="Book Antiqua" w:cs="Times New Roman"/>
                <w:sz w:val="19"/>
                <w:szCs w:val="19"/>
                <w:lang w:eastAsia="pt-BR"/>
              </w:rPr>
              <w:t xml:space="preserve"> a </w:t>
            </w:r>
            <w:r w:rsidRPr="00EF2E6C">
              <w:rPr>
                <w:rFonts w:ascii="Book Antiqua" w:eastAsia="Times New Roman" w:hAnsi="Book Antiqua" w:cs="Times New Roman"/>
                <w:b/>
                <w:bCs/>
                <w:sz w:val="19"/>
                <w:szCs w:val="19"/>
                <w:shd w:val="clear" w:color="auto" w:fill="F7CAAC" w:themeFill="accent2" w:themeFillTint="66"/>
                <w:lang w:eastAsia="pt-BR"/>
              </w:rPr>
              <w:t>possibilidade de decretação de indisponibilidade</w:t>
            </w:r>
            <w:r w:rsidRPr="00EF2E6C">
              <w:rPr>
                <w:rFonts w:ascii="Book Antiqua" w:eastAsia="Times New Roman" w:hAnsi="Book Antiqua" w:cs="Times New Roman"/>
                <w:sz w:val="19"/>
                <w:szCs w:val="19"/>
                <w:lang w:eastAsia="pt-BR"/>
              </w:rPr>
              <w:t xml:space="preserve"> às </w:t>
            </w:r>
            <w:r w:rsidRPr="00EF2E6C">
              <w:rPr>
                <w:rFonts w:ascii="Book Antiqua" w:eastAsia="Times New Roman" w:hAnsi="Book Antiqua" w:cs="Times New Roman"/>
                <w:b/>
                <w:bCs/>
                <w:sz w:val="19"/>
                <w:szCs w:val="19"/>
                <w:highlight w:val="yellow"/>
                <w:lang w:eastAsia="pt-BR"/>
              </w:rPr>
              <w:t xml:space="preserve">hipóteses dos </w:t>
            </w:r>
            <w:proofErr w:type="spellStart"/>
            <w:r w:rsidRPr="00EF2E6C">
              <w:rPr>
                <w:rFonts w:ascii="Book Antiqua" w:eastAsia="Times New Roman" w:hAnsi="Book Antiqua" w:cs="Times New Roman"/>
                <w:b/>
                <w:bCs/>
                <w:sz w:val="19"/>
                <w:szCs w:val="19"/>
                <w:highlight w:val="yellow"/>
                <w:lang w:eastAsia="pt-BR"/>
              </w:rPr>
              <w:t>arts</w:t>
            </w:r>
            <w:proofErr w:type="spellEnd"/>
            <w:r w:rsidRPr="00EF2E6C">
              <w:rPr>
                <w:rFonts w:ascii="Book Antiqua" w:eastAsia="Times New Roman" w:hAnsi="Book Antiqua" w:cs="Times New Roman"/>
                <w:b/>
                <w:bCs/>
                <w:sz w:val="19"/>
                <w:szCs w:val="19"/>
                <w:highlight w:val="yellow"/>
                <w:lang w:eastAsia="pt-BR"/>
              </w:rPr>
              <w:t>. 9º e 10, da Lei 8.429/92</w:t>
            </w:r>
            <w:r w:rsidRPr="00EF2E6C">
              <w:rPr>
                <w:rFonts w:ascii="Book Antiqua" w:eastAsia="Times New Roman" w:hAnsi="Book Antiqua" w:cs="Times New Roman"/>
                <w:sz w:val="19"/>
                <w:szCs w:val="19"/>
                <w:lang w:eastAsia="pt-BR"/>
              </w:rPr>
              <w:t xml:space="preserve">, </w:t>
            </w:r>
            <w:r w:rsidRPr="00EF2E6C">
              <w:rPr>
                <w:rFonts w:ascii="Book Antiqua" w:eastAsia="Times New Roman" w:hAnsi="Book Antiqua" w:cs="Times New Roman"/>
                <w:b/>
                <w:bCs/>
                <w:sz w:val="19"/>
                <w:szCs w:val="19"/>
                <w:highlight w:val="green"/>
                <w:lang w:eastAsia="pt-BR"/>
              </w:rPr>
              <w:t>tendo em vista</w:t>
            </w:r>
            <w:r w:rsidRPr="00EF2E6C">
              <w:rPr>
                <w:rFonts w:ascii="Book Antiqua" w:eastAsia="Times New Roman" w:hAnsi="Book Antiqua" w:cs="Times New Roman"/>
                <w:sz w:val="19"/>
                <w:szCs w:val="19"/>
                <w:lang w:eastAsia="pt-BR"/>
              </w:rPr>
              <w:t xml:space="preserve"> a </w:t>
            </w:r>
            <w:r w:rsidRPr="00EF2E6C">
              <w:rPr>
                <w:rFonts w:ascii="Book Antiqua" w:eastAsia="Times New Roman" w:hAnsi="Book Antiqua" w:cs="Times New Roman"/>
                <w:b/>
                <w:bCs/>
                <w:sz w:val="19"/>
                <w:szCs w:val="19"/>
                <w:highlight w:val="yellow"/>
                <w:lang w:eastAsia="pt-BR"/>
              </w:rPr>
              <w:t>previsão contida em seu art. 12, inciso III</w:t>
            </w:r>
            <w:r w:rsidRPr="00EF2E6C">
              <w:rPr>
                <w:rFonts w:ascii="Book Antiqua" w:eastAsia="Times New Roman" w:hAnsi="Book Antiqua" w:cs="Times New Roman"/>
                <w:sz w:val="19"/>
                <w:szCs w:val="19"/>
                <w:lang w:eastAsia="pt-BR"/>
              </w:rPr>
              <w:t xml:space="preserve">, que </w:t>
            </w:r>
            <w:r w:rsidRPr="00EF2E6C">
              <w:rPr>
                <w:rFonts w:ascii="Book Antiqua" w:eastAsia="Times New Roman" w:hAnsi="Book Antiqua" w:cs="Times New Roman"/>
                <w:b/>
                <w:bCs/>
                <w:sz w:val="19"/>
                <w:szCs w:val="19"/>
                <w:highlight w:val="green"/>
                <w:lang w:eastAsia="pt-BR"/>
              </w:rPr>
              <w:t>prevê, igualmente</w:t>
            </w:r>
            <w:r w:rsidRPr="00EF2E6C">
              <w:rPr>
                <w:rFonts w:ascii="Book Antiqua" w:eastAsia="Times New Roman" w:hAnsi="Book Antiqua" w:cs="Times New Roman"/>
                <w:sz w:val="19"/>
                <w:szCs w:val="19"/>
                <w:lang w:eastAsia="pt-BR"/>
              </w:rPr>
              <w:t xml:space="preserve">, as </w:t>
            </w:r>
            <w:r w:rsidRPr="00EF2E6C">
              <w:rPr>
                <w:rFonts w:ascii="Book Antiqua" w:eastAsia="Times New Roman" w:hAnsi="Book Antiqua" w:cs="Times New Roman"/>
                <w:b/>
                <w:bCs/>
                <w:sz w:val="19"/>
                <w:szCs w:val="19"/>
                <w:highlight w:val="yellow"/>
                <w:lang w:eastAsia="pt-BR"/>
              </w:rPr>
              <w:t>sanções de ressarcimento ao erário e de multa civil</w:t>
            </w:r>
            <w:r w:rsidRPr="00EF2E6C">
              <w:rPr>
                <w:rFonts w:ascii="Book Antiqua" w:eastAsia="Times New Roman" w:hAnsi="Book Antiqua" w:cs="Times New Roman"/>
                <w:sz w:val="19"/>
                <w:szCs w:val="19"/>
                <w:lang w:eastAsia="pt-BR"/>
              </w:rPr>
              <w:t xml:space="preserve"> para a </w:t>
            </w:r>
            <w:r w:rsidRPr="00EF2E6C">
              <w:rPr>
                <w:rFonts w:ascii="Book Antiqua" w:eastAsia="Times New Roman" w:hAnsi="Book Antiqua" w:cs="Times New Roman"/>
                <w:b/>
                <w:bCs/>
                <w:sz w:val="19"/>
                <w:szCs w:val="19"/>
                <w:shd w:val="clear" w:color="auto" w:fill="F7CAAC" w:themeFill="accent2" w:themeFillTint="66"/>
                <w:lang w:eastAsia="pt-BR"/>
              </w:rPr>
              <w:t>prática dos atos de improbidade administrativa que atentam contra os princípios da Administração Pública</w:t>
            </w:r>
            <w:r w:rsidRPr="00EF2E6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T., </w:t>
            </w:r>
            <w:proofErr w:type="spellStart"/>
            <w:r w:rsidRPr="00EF2E6C">
              <w:rPr>
                <w:rFonts w:ascii="Book Antiqua" w:eastAsia="Times New Roman" w:hAnsi="Book Antiqua" w:cs="Times New Roman"/>
                <w:sz w:val="19"/>
                <w:szCs w:val="19"/>
                <w:lang w:eastAsia="pt-BR"/>
              </w:rPr>
              <w:t>AgInt</w:t>
            </w:r>
            <w:proofErr w:type="spellEnd"/>
            <w:r w:rsidRPr="00EF2E6C">
              <w:rPr>
                <w:rFonts w:ascii="Book Antiqua" w:eastAsia="Times New Roman" w:hAnsi="Book Antiqua" w:cs="Times New Roman"/>
                <w:sz w:val="19"/>
                <w:szCs w:val="19"/>
                <w:lang w:eastAsia="pt-BR"/>
              </w:rPr>
              <w:t xml:space="preserve"> no </w:t>
            </w:r>
            <w:proofErr w:type="spellStart"/>
            <w:r w:rsidRPr="00EF2E6C">
              <w:rPr>
                <w:rFonts w:ascii="Book Antiqua" w:eastAsia="Times New Roman" w:hAnsi="Book Antiqua" w:cs="Times New Roman"/>
                <w:sz w:val="19"/>
                <w:szCs w:val="19"/>
                <w:lang w:eastAsia="pt-BR"/>
              </w:rPr>
              <w:t>AREsp</w:t>
            </w:r>
            <w:proofErr w:type="spellEnd"/>
            <w:r w:rsidRPr="00EF2E6C">
              <w:rPr>
                <w:rFonts w:ascii="Book Antiqua" w:eastAsia="Times New Roman" w:hAnsi="Book Antiqua" w:cs="Times New Roman"/>
                <w:sz w:val="19"/>
                <w:szCs w:val="19"/>
                <w:lang w:eastAsia="pt-BR"/>
              </w:rPr>
              <w:t xml:space="preserve"> 629236/DF, Rel. Min</w:t>
            </w:r>
            <w:r>
              <w:rPr>
                <w:rFonts w:ascii="Book Antiqua" w:eastAsia="Times New Roman" w:hAnsi="Book Antiqua" w:cs="Times New Roman"/>
                <w:sz w:val="19"/>
                <w:szCs w:val="19"/>
                <w:lang w:eastAsia="pt-BR"/>
              </w:rPr>
              <w:t>.</w:t>
            </w:r>
            <w:r w:rsidRPr="00EF2E6C">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egina</w:t>
            </w:r>
            <w:r w:rsidRPr="00EF2E6C">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elena</w:t>
            </w:r>
            <w:r w:rsidRPr="00EF2E6C">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osta</w:t>
            </w:r>
            <w:r w:rsidRPr="00EF2E6C">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F2E6C">
              <w:rPr>
                <w:rFonts w:ascii="Book Antiqua" w:eastAsia="Times New Roman" w:hAnsi="Book Antiqua" w:cs="Times New Roman"/>
                <w:sz w:val="19"/>
                <w:szCs w:val="19"/>
                <w:lang w:eastAsia="pt-BR"/>
              </w:rPr>
              <w:t xml:space="preserve"> 09/05/17</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7A4EBB" w14:paraId="2399B331" w14:textId="77777777" w:rsidTr="007A49AE">
              <w:tc>
                <w:tcPr>
                  <w:tcW w:w="8268" w:type="dxa"/>
                  <w:shd w:val="clear" w:color="auto" w:fill="FFFFFF" w:themeFill="background1"/>
                </w:tcPr>
                <w:p w14:paraId="0FB3FF52" w14:textId="77777777" w:rsidR="007A4EBB" w:rsidRDefault="007A4EBB" w:rsidP="007A4EBB">
                  <w:pPr>
                    <w:jc w:val="both"/>
                    <w:rPr>
                      <w:rFonts w:ascii="Book Antiqua" w:eastAsia="Times New Roman" w:hAnsi="Book Antiqua" w:cs="Times New Roman"/>
                      <w:b/>
                      <w:bCs/>
                      <w:sz w:val="18"/>
                      <w:szCs w:val="18"/>
                      <w:lang w:eastAsia="pt-BR"/>
                    </w:rPr>
                  </w:pPr>
                  <w:r w:rsidRPr="007A49AE">
                    <w:rPr>
                      <w:rFonts w:ascii="Book Antiqua" w:eastAsia="Times New Roman" w:hAnsi="Book Antiqua" w:cs="Times New Roman"/>
                      <w:b/>
                      <w:bCs/>
                      <w:sz w:val="18"/>
                      <w:szCs w:val="18"/>
                      <w:lang w:eastAsia="pt-BR"/>
                    </w:rPr>
                    <w:t>(</w:t>
                  </w:r>
                  <w:r w:rsidRPr="007A49AE">
                    <w:rPr>
                      <w:rFonts w:ascii="Book Antiqua" w:eastAsia="Times New Roman" w:hAnsi="Book Antiqua" w:cs="Times New Roman"/>
                      <w:b/>
                      <w:bCs/>
                      <w:sz w:val="18"/>
                      <w:szCs w:val="18"/>
                      <w:highlight w:val="yellow"/>
                      <w:lang w:eastAsia="pt-BR"/>
                    </w:rPr>
                    <w:t>MPGO-2019</w:t>
                  </w:r>
                  <w:r w:rsidRPr="007A49AE">
                    <w:rPr>
                      <w:rFonts w:ascii="Book Antiqua" w:eastAsia="Times New Roman" w:hAnsi="Book Antiqua" w:cs="Times New Roman"/>
                      <w:b/>
                      <w:bCs/>
                      <w:sz w:val="18"/>
                      <w:szCs w:val="18"/>
                      <w:lang w:eastAsia="pt-BR"/>
                    </w:rPr>
                    <w:t>)</w:t>
                  </w:r>
                  <w:r w:rsidRPr="007A49AE">
                    <w:rPr>
                      <w:rFonts w:ascii="Book Antiqua" w:eastAsia="Times New Roman" w:hAnsi="Book Antiqua" w:cs="Times New Roman"/>
                      <w:sz w:val="18"/>
                      <w:szCs w:val="18"/>
                      <w:lang w:eastAsia="pt-BR"/>
                    </w:rPr>
                    <w:t>: De acordo com o §</w:t>
                  </w:r>
                  <w:r w:rsidRPr="007A49AE">
                    <w:rPr>
                      <w:rFonts w:ascii="Tahoma" w:eastAsia="Times New Roman" w:hAnsi="Tahoma" w:cs="Tahoma"/>
                      <w:sz w:val="18"/>
                      <w:szCs w:val="18"/>
                      <w:lang w:eastAsia="pt-BR"/>
                    </w:rPr>
                    <w:t>﻿</w:t>
                  </w:r>
                  <w:r w:rsidRPr="007A49AE">
                    <w:rPr>
                      <w:rFonts w:ascii="Book Antiqua" w:eastAsia="Times New Roman" w:hAnsi="Book Antiqua" w:cs="Times New Roman"/>
                      <w:sz w:val="18"/>
                      <w:szCs w:val="18"/>
                      <w:lang w:eastAsia="pt-BR"/>
                    </w:rPr>
                    <w:t xml:space="preserve"> 4</w:t>
                  </w:r>
                  <w:r w:rsidRPr="007A49AE">
                    <w:rPr>
                      <w:rFonts w:ascii="Book Antiqua" w:eastAsia="Times New Roman" w:hAnsi="Book Antiqua" w:cs="Book Antiqua"/>
                      <w:sz w:val="18"/>
                      <w:szCs w:val="18"/>
                      <w:lang w:eastAsia="pt-BR"/>
                    </w:rPr>
                    <w:t>º</w:t>
                  </w:r>
                  <w:r w:rsidRPr="007A49AE">
                    <w:rPr>
                      <w:rFonts w:ascii="Book Antiqua" w:eastAsia="Times New Roman" w:hAnsi="Book Antiqua" w:cs="Times New Roman"/>
                      <w:sz w:val="18"/>
                      <w:szCs w:val="18"/>
                      <w:lang w:eastAsia="pt-BR"/>
                    </w:rPr>
                    <w:t xml:space="preserve"> do art. 37 da CF/88, </w:t>
                  </w:r>
                  <w:r w:rsidRPr="007A49AE">
                    <w:rPr>
                      <w:rFonts w:ascii="Book Antiqua" w:eastAsia="Times New Roman" w:hAnsi="Book Antiqua" w:cs="Times New Roman"/>
                      <w:i/>
                      <w:iCs/>
                      <w:sz w:val="18"/>
                      <w:szCs w:val="18"/>
                      <w:lang w:eastAsia="pt-BR"/>
                    </w:rPr>
                    <w:t>“os atos de improbidade administrativa importar</w:t>
                  </w:r>
                  <w:r w:rsidRPr="007A49AE">
                    <w:rPr>
                      <w:rFonts w:ascii="Book Antiqua" w:eastAsia="Times New Roman" w:hAnsi="Book Antiqua" w:cs="Book Antiqua"/>
                      <w:i/>
                      <w:iCs/>
                      <w:sz w:val="18"/>
                      <w:szCs w:val="18"/>
                      <w:lang w:eastAsia="pt-BR"/>
                    </w:rPr>
                    <w:t>ã</w:t>
                  </w:r>
                  <w:r w:rsidRPr="007A49AE">
                    <w:rPr>
                      <w:rFonts w:ascii="Book Antiqua" w:eastAsia="Times New Roman" w:hAnsi="Book Antiqua" w:cs="Times New Roman"/>
                      <w:i/>
                      <w:iCs/>
                      <w:sz w:val="18"/>
                      <w:szCs w:val="18"/>
                      <w:lang w:eastAsia="pt-BR"/>
                    </w:rPr>
                    <w:t>o a suspens</w:t>
                  </w:r>
                  <w:r w:rsidRPr="007A49AE">
                    <w:rPr>
                      <w:rFonts w:ascii="Book Antiqua" w:eastAsia="Times New Roman" w:hAnsi="Book Antiqua" w:cs="Book Antiqua"/>
                      <w:i/>
                      <w:iCs/>
                      <w:sz w:val="18"/>
                      <w:szCs w:val="18"/>
                      <w:lang w:eastAsia="pt-BR"/>
                    </w:rPr>
                    <w:t>ã</w:t>
                  </w:r>
                  <w:r w:rsidRPr="007A49AE">
                    <w:rPr>
                      <w:rFonts w:ascii="Book Antiqua" w:eastAsia="Times New Roman" w:hAnsi="Book Antiqua" w:cs="Times New Roman"/>
                      <w:i/>
                      <w:iCs/>
                      <w:sz w:val="18"/>
                      <w:szCs w:val="18"/>
                      <w:lang w:eastAsia="pt-BR"/>
                    </w:rPr>
                    <w:t>o dos direitos pol</w:t>
                  </w:r>
                  <w:r w:rsidRPr="007A49AE">
                    <w:rPr>
                      <w:rFonts w:ascii="Book Antiqua" w:eastAsia="Times New Roman" w:hAnsi="Book Antiqua" w:cs="Book Antiqua"/>
                      <w:i/>
                      <w:iCs/>
                      <w:sz w:val="18"/>
                      <w:szCs w:val="18"/>
                      <w:lang w:eastAsia="pt-BR"/>
                    </w:rPr>
                    <w:t>í</w:t>
                  </w:r>
                  <w:r w:rsidRPr="007A49AE">
                    <w:rPr>
                      <w:rFonts w:ascii="Book Antiqua" w:eastAsia="Times New Roman" w:hAnsi="Book Antiqua" w:cs="Times New Roman"/>
                      <w:i/>
                      <w:iCs/>
                      <w:sz w:val="18"/>
                      <w:szCs w:val="18"/>
                      <w:lang w:eastAsia="pt-BR"/>
                    </w:rPr>
                    <w:t>ticos, a perda da fun</w:t>
                  </w:r>
                  <w:r w:rsidRPr="007A49AE">
                    <w:rPr>
                      <w:rFonts w:ascii="Book Antiqua" w:eastAsia="Times New Roman" w:hAnsi="Book Antiqua" w:cs="Book Antiqua"/>
                      <w:i/>
                      <w:iCs/>
                      <w:sz w:val="18"/>
                      <w:szCs w:val="18"/>
                      <w:lang w:eastAsia="pt-BR"/>
                    </w:rPr>
                    <w:t>çã</w:t>
                  </w:r>
                  <w:r w:rsidRPr="007A49AE">
                    <w:rPr>
                      <w:rFonts w:ascii="Book Antiqua" w:eastAsia="Times New Roman" w:hAnsi="Book Antiqua" w:cs="Times New Roman"/>
                      <w:i/>
                      <w:iCs/>
                      <w:sz w:val="18"/>
                      <w:szCs w:val="18"/>
                      <w:lang w:eastAsia="pt-BR"/>
                    </w:rPr>
                    <w:t>o p</w:t>
                  </w:r>
                  <w:r w:rsidRPr="007A49AE">
                    <w:rPr>
                      <w:rFonts w:ascii="Book Antiqua" w:eastAsia="Times New Roman" w:hAnsi="Book Antiqua" w:cs="Book Antiqua"/>
                      <w:i/>
                      <w:iCs/>
                      <w:sz w:val="18"/>
                      <w:szCs w:val="18"/>
                      <w:lang w:eastAsia="pt-BR"/>
                    </w:rPr>
                    <w:t>ú</w:t>
                  </w:r>
                  <w:r w:rsidRPr="007A49AE">
                    <w:rPr>
                      <w:rFonts w:ascii="Book Antiqua" w:eastAsia="Times New Roman" w:hAnsi="Book Antiqua" w:cs="Times New Roman"/>
                      <w:i/>
                      <w:iCs/>
                      <w:sz w:val="18"/>
                      <w:szCs w:val="18"/>
                      <w:lang w:eastAsia="pt-BR"/>
                    </w:rPr>
                    <w:t>blica, a indisponibilidade dos bens e o ressarcimento ao er</w:t>
                  </w:r>
                  <w:r w:rsidRPr="007A49AE">
                    <w:rPr>
                      <w:rFonts w:ascii="Book Antiqua" w:eastAsia="Times New Roman" w:hAnsi="Book Antiqua" w:cs="Book Antiqua"/>
                      <w:i/>
                      <w:iCs/>
                      <w:sz w:val="18"/>
                      <w:szCs w:val="18"/>
                      <w:lang w:eastAsia="pt-BR"/>
                    </w:rPr>
                    <w:t>á</w:t>
                  </w:r>
                  <w:r w:rsidRPr="007A49AE">
                    <w:rPr>
                      <w:rFonts w:ascii="Book Antiqua" w:eastAsia="Times New Roman" w:hAnsi="Book Antiqua" w:cs="Times New Roman"/>
                      <w:i/>
                      <w:iCs/>
                      <w:sz w:val="18"/>
                      <w:szCs w:val="18"/>
                      <w:lang w:eastAsia="pt-BR"/>
                    </w:rPr>
                    <w:t>rio, na forma e grada</w:t>
                  </w:r>
                  <w:r w:rsidRPr="007A49AE">
                    <w:rPr>
                      <w:rFonts w:ascii="Book Antiqua" w:eastAsia="Times New Roman" w:hAnsi="Book Antiqua" w:cs="Book Antiqua"/>
                      <w:i/>
                      <w:iCs/>
                      <w:sz w:val="18"/>
                      <w:szCs w:val="18"/>
                      <w:lang w:eastAsia="pt-BR"/>
                    </w:rPr>
                    <w:t>çã</w:t>
                  </w:r>
                  <w:r w:rsidRPr="007A49AE">
                    <w:rPr>
                      <w:rFonts w:ascii="Book Antiqua" w:eastAsia="Times New Roman" w:hAnsi="Book Antiqua" w:cs="Times New Roman"/>
                      <w:i/>
                      <w:iCs/>
                      <w:sz w:val="18"/>
                      <w:szCs w:val="18"/>
                      <w:lang w:eastAsia="pt-BR"/>
                    </w:rPr>
                    <w:t>o previstas em lei, sem prejuízo da ação penal cabível”</w:t>
                  </w:r>
                  <w:r w:rsidRPr="007A49AE">
                    <w:rPr>
                      <w:rFonts w:ascii="Book Antiqua" w:eastAsia="Times New Roman" w:hAnsi="Book Antiqua" w:cs="Times New Roman"/>
                      <w:sz w:val="18"/>
                      <w:szCs w:val="18"/>
                      <w:lang w:eastAsia="pt-BR"/>
                    </w:rPr>
                    <w:t>. Com base nesse fundamento constitucional, bem como no entendimento jurisprudencial do STJ, assinale a alternativa correta:</w:t>
                  </w:r>
                  <w:r w:rsidR="007A49AE">
                    <w:rPr>
                      <w:rFonts w:ascii="Book Antiqua" w:eastAsia="Times New Roman" w:hAnsi="Book Antiqua" w:cs="Times New Roman"/>
                      <w:sz w:val="18"/>
                      <w:szCs w:val="18"/>
                      <w:lang w:eastAsia="pt-BR"/>
                    </w:rPr>
                    <w:t xml:space="preserve"> </w:t>
                  </w:r>
                  <w:r w:rsidR="007A49AE" w:rsidRPr="007A49AE">
                    <w:rPr>
                      <w:rFonts w:ascii="Book Antiqua" w:eastAsia="Times New Roman" w:hAnsi="Book Antiqua" w:cs="Times New Roman"/>
                      <w:sz w:val="18"/>
                      <w:szCs w:val="18"/>
                      <w:lang w:eastAsia="pt-BR"/>
                    </w:rPr>
                    <w:t>Aplica-se a medida cautelar de indisponibilidade dos bens (art. 7º) aos atos de improbidade administrativa que impliquem violação dos princípios da administração pública o art. 11 da LIA.</w:t>
                  </w:r>
                  <w:r w:rsidR="007A49AE">
                    <w:rPr>
                      <w:rFonts w:ascii="Book Antiqua" w:eastAsia="Times New Roman" w:hAnsi="Book Antiqua" w:cs="Times New Roman"/>
                      <w:sz w:val="18"/>
                      <w:szCs w:val="18"/>
                      <w:lang w:eastAsia="pt-BR"/>
                    </w:rPr>
                    <w:t xml:space="preserve"> </w:t>
                  </w:r>
                  <w:r w:rsidR="007A49AE">
                    <w:rPr>
                      <w:rFonts w:ascii="Book Antiqua" w:eastAsia="Times New Roman" w:hAnsi="Book Antiqua" w:cs="Times New Roman"/>
                      <w:b/>
                      <w:bCs/>
                      <w:sz w:val="18"/>
                      <w:szCs w:val="18"/>
                      <w:lang w:eastAsia="pt-BR"/>
                    </w:rPr>
                    <w:t xml:space="preserve">BL: </w:t>
                  </w:r>
                  <w:proofErr w:type="spellStart"/>
                  <w:r w:rsidR="007A49AE">
                    <w:rPr>
                      <w:rFonts w:ascii="Book Antiqua" w:eastAsia="Times New Roman" w:hAnsi="Book Antiqua" w:cs="Times New Roman"/>
                      <w:b/>
                      <w:bCs/>
                      <w:sz w:val="18"/>
                      <w:szCs w:val="18"/>
                      <w:lang w:eastAsia="pt-BR"/>
                    </w:rPr>
                    <w:t>Entend</w:t>
                  </w:r>
                  <w:proofErr w:type="spellEnd"/>
                  <w:r w:rsidR="007A49AE">
                    <w:rPr>
                      <w:rFonts w:ascii="Book Antiqua" w:eastAsia="Times New Roman" w:hAnsi="Book Antiqua" w:cs="Times New Roman"/>
                      <w:b/>
                      <w:bCs/>
                      <w:sz w:val="18"/>
                      <w:szCs w:val="18"/>
                      <w:lang w:eastAsia="pt-BR"/>
                    </w:rPr>
                    <w:t xml:space="preserve">. </w:t>
                  </w:r>
                  <w:proofErr w:type="spellStart"/>
                  <w:r w:rsidR="007A49AE">
                    <w:rPr>
                      <w:rFonts w:ascii="Book Antiqua" w:eastAsia="Times New Roman" w:hAnsi="Book Antiqua" w:cs="Times New Roman"/>
                      <w:b/>
                      <w:bCs/>
                      <w:sz w:val="18"/>
                      <w:szCs w:val="18"/>
                      <w:lang w:eastAsia="pt-BR"/>
                    </w:rPr>
                    <w:t>Jurisprud</w:t>
                  </w:r>
                  <w:proofErr w:type="spellEnd"/>
                  <w:r w:rsidR="007A49AE">
                    <w:rPr>
                      <w:rFonts w:ascii="Book Antiqua" w:eastAsia="Times New Roman" w:hAnsi="Book Antiqua" w:cs="Times New Roman"/>
                      <w:b/>
                      <w:bCs/>
                      <w:sz w:val="18"/>
                      <w:szCs w:val="18"/>
                      <w:lang w:eastAsia="pt-BR"/>
                    </w:rPr>
                    <w:t>.</w:t>
                  </w:r>
                </w:p>
                <w:p w14:paraId="56EED622" w14:textId="00223B5A" w:rsidR="00793735" w:rsidRPr="00793735" w:rsidRDefault="00793735" w:rsidP="007A4EBB">
                  <w:pPr>
                    <w:jc w:val="both"/>
                    <w:rPr>
                      <w:rFonts w:ascii="Book Antiqua" w:eastAsia="Times New Roman" w:hAnsi="Book Antiqua" w:cs="Times New Roman"/>
                      <w:b/>
                      <w:sz w:val="18"/>
                      <w:szCs w:val="18"/>
                      <w:lang w:eastAsia="pt-BR"/>
                    </w:rPr>
                  </w:pPr>
                  <w:r w:rsidRPr="00793735">
                    <w:rPr>
                      <w:rFonts w:ascii="Book Antiqua" w:eastAsia="Times New Roman" w:hAnsi="Book Antiqua" w:cs="Times New Roman"/>
                      <w:b/>
                      <w:sz w:val="18"/>
                      <w:szCs w:val="18"/>
                      <w:lang w:eastAsia="pt-BR"/>
                    </w:rPr>
                    <w:t>(</w:t>
                  </w:r>
                  <w:r w:rsidRPr="00793735">
                    <w:rPr>
                      <w:rFonts w:ascii="Book Antiqua" w:eastAsia="Times New Roman" w:hAnsi="Book Antiqua" w:cs="Times New Roman"/>
                      <w:b/>
                      <w:sz w:val="18"/>
                      <w:szCs w:val="18"/>
                      <w:highlight w:val="yellow"/>
                      <w:lang w:eastAsia="pt-BR"/>
                    </w:rPr>
                    <w:t>MPGO-2016</w:t>
                  </w:r>
                  <w:r w:rsidRPr="00793735">
                    <w:rPr>
                      <w:rFonts w:ascii="Book Antiqua" w:eastAsia="Times New Roman" w:hAnsi="Book Antiqua" w:cs="Times New Roman"/>
                      <w:b/>
                      <w:sz w:val="18"/>
                      <w:szCs w:val="18"/>
                      <w:lang w:eastAsia="pt-BR"/>
                    </w:rPr>
                    <w:t>)</w:t>
                  </w:r>
                  <w:r w:rsidRPr="00793735">
                    <w:rPr>
                      <w:rFonts w:ascii="Book Antiqua" w:eastAsia="Times New Roman" w:hAnsi="Book Antiqua" w:cs="Times New Roman"/>
                      <w:bCs/>
                      <w:sz w:val="18"/>
                      <w:szCs w:val="18"/>
                      <w:lang w:eastAsia="pt-BR"/>
                    </w:rPr>
                    <w:t xml:space="preserve">: Segundo entendimento jurisprudencial do STJ, a respeito da Lei de Improbidade Administrativa (Lei 8.429/92), assinale a alternativa correta: ainda que se trate de ato de improbidade administrativa que implique em violação dos princípios da administração pública, é cabível a medida cautelar de indisponibilidade dos bens do art. 7º da Lei 8.429/92. </w:t>
                  </w:r>
                  <w:r w:rsidRPr="00793735">
                    <w:rPr>
                      <w:rFonts w:ascii="Book Antiqua" w:eastAsia="Times New Roman" w:hAnsi="Book Antiqua" w:cs="Times New Roman"/>
                      <w:b/>
                      <w:sz w:val="18"/>
                      <w:szCs w:val="18"/>
                      <w:lang w:eastAsia="pt-BR"/>
                    </w:rPr>
                    <w:t xml:space="preserve">BL: </w:t>
                  </w:r>
                  <w:proofErr w:type="spellStart"/>
                  <w:r w:rsidRPr="00793735">
                    <w:rPr>
                      <w:rFonts w:ascii="Book Antiqua" w:eastAsia="Times New Roman" w:hAnsi="Book Antiqua" w:cs="Times New Roman"/>
                      <w:b/>
                      <w:sz w:val="18"/>
                      <w:szCs w:val="18"/>
                      <w:lang w:eastAsia="pt-BR"/>
                    </w:rPr>
                    <w:t>Entend</w:t>
                  </w:r>
                  <w:proofErr w:type="spellEnd"/>
                  <w:r w:rsidRPr="00793735">
                    <w:rPr>
                      <w:rFonts w:ascii="Book Antiqua" w:eastAsia="Times New Roman" w:hAnsi="Book Antiqua" w:cs="Times New Roman"/>
                      <w:b/>
                      <w:sz w:val="18"/>
                      <w:szCs w:val="18"/>
                      <w:lang w:eastAsia="pt-BR"/>
                    </w:rPr>
                    <w:t xml:space="preserve">. </w:t>
                  </w:r>
                  <w:proofErr w:type="spellStart"/>
                  <w:r w:rsidRPr="00793735">
                    <w:rPr>
                      <w:rFonts w:ascii="Book Antiqua" w:eastAsia="Times New Roman" w:hAnsi="Book Antiqua" w:cs="Times New Roman"/>
                      <w:b/>
                      <w:sz w:val="18"/>
                      <w:szCs w:val="18"/>
                      <w:lang w:eastAsia="pt-BR"/>
                    </w:rPr>
                    <w:t>Jurisprud</w:t>
                  </w:r>
                  <w:proofErr w:type="spellEnd"/>
                  <w:r w:rsidRPr="00793735">
                    <w:rPr>
                      <w:rFonts w:ascii="Book Antiqua" w:eastAsia="Times New Roman" w:hAnsi="Book Antiqua" w:cs="Times New Roman"/>
                      <w:b/>
                      <w:sz w:val="18"/>
                      <w:szCs w:val="18"/>
                      <w:lang w:eastAsia="pt-BR"/>
                    </w:rPr>
                    <w:t>.</w:t>
                  </w:r>
                </w:p>
              </w:tc>
            </w:tr>
          </w:tbl>
          <w:p w14:paraId="2237C733" w14:textId="77777777" w:rsidR="007A4EBB" w:rsidRPr="00402350" w:rsidRDefault="007A4EBB" w:rsidP="00600BA1">
            <w:pPr>
              <w:jc w:val="both"/>
              <w:rPr>
                <w:rFonts w:ascii="Book Antiqua" w:eastAsia="Times New Roman" w:hAnsi="Book Antiqua" w:cs="Times New Roman"/>
                <w:sz w:val="19"/>
                <w:szCs w:val="19"/>
                <w:lang w:eastAsia="pt-BR"/>
              </w:rPr>
            </w:pPr>
          </w:p>
          <w:p w14:paraId="3B9A2FAF" w14:textId="2FCE9BAC" w:rsidR="0009268E" w:rsidRDefault="0009268E" w:rsidP="0009268E">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008914D3">
              <w:rPr>
                <w:rFonts w:ascii="Book Antiqua" w:eastAsia="Times New Roman" w:hAnsi="Book Antiqua" w:cs="Times New Roman"/>
                <w:b/>
                <w:i/>
                <w:color w:val="FF0000"/>
                <w:sz w:val="19"/>
                <w:szCs w:val="19"/>
                <w:lang w:eastAsia="pt-BR"/>
              </w:rPr>
              <w:t>: #</w:t>
            </w:r>
            <w:r w:rsidR="008914D3" w:rsidRPr="008914D3">
              <w:rPr>
                <w:rFonts w:ascii="Book Antiqua" w:eastAsia="Times New Roman" w:hAnsi="Book Antiqua" w:cs="Times New Roman"/>
                <w:b/>
                <w:i/>
                <w:color w:val="FF0000"/>
                <w:sz w:val="19"/>
                <w:szCs w:val="19"/>
                <w:highlight w:val="green"/>
                <w:lang w:eastAsia="pt-BR"/>
              </w:rPr>
              <w:t>MPMS-2018</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Pr>
                <w:rFonts w:ascii="Book Antiqua" w:eastAsia="Times New Roman" w:hAnsi="Book Antiqua" w:cs="Times New Roman"/>
                <w:b/>
                <w:i/>
                <w:color w:val="FF0000"/>
                <w:sz w:val="19"/>
                <w:szCs w:val="19"/>
                <w:lang w:eastAsia="pt-BR"/>
              </w:rPr>
              <w:t>#</w:t>
            </w:r>
            <w:r w:rsidRPr="00982F1E">
              <w:rPr>
                <w:rFonts w:ascii="Book Antiqua" w:eastAsia="Times New Roman" w:hAnsi="Book Antiqua" w:cs="Times New Roman"/>
                <w:b/>
                <w:i/>
                <w:color w:val="FF0000"/>
                <w:sz w:val="19"/>
                <w:szCs w:val="19"/>
                <w:highlight w:val="green"/>
                <w:lang w:eastAsia="pt-BR"/>
              </w:rPr>
              <w:t>MPMG-2019</w:t>
            </w:r>
            <w:r w:rsidRPr="00402350">
              <w:rPr>
                <w:rFonts w:ascii="Book Antiqua" w:eastAsia="Times New Roman" w:hAnsi="Book Antiqua" w:cs="Times New Roman"/>
                <w:sz w:val="19"/>
                <w:szCs w:val="19"/>
                <w:lang w:eastAsia="pt-BR"/>
              </w:rPr>
              <w:t xml:space="preserve">: </w:t>
            </w:r>
            <w:r w:rsidRPr="0009268E">
              <w:rPr>
                <w:rFonts w:ascii="Book Antiqua" w:eastAsia="Times New Roman" w:hAnsi="Book Antiqua" w:cs="Times New Roman"/>
                <w:b/>
                <w:bCs/>
                <w:sz w:val="19"/>
                <w:szCs w:val="19"/>
                <w:lang w:eastAsia="pt-BR"/>
              </w:rPr>
              <w:t xml:space="preserve">Nos casos em que </w:t>
            </w:r>
            <w:r w:rsidRPr="0009268E">
              <w:rPr>
                <w:rFonts w:ascii="Book Antiqua" w:eastAsia="Times New Roman" w:hAnsi="Book Antiqua" w:cs="Times New Roman"/>
                <w:b/>
                <w:bCs/>
                <w:sz w:val="19"/>
                <w:szCs w:val="19"/>
                <w:highlight w:val="yellow"/>
                <w:lang w:eastAsia="pt-BR"/>
              </w:rPr>
              <w:t>o agravo de instrumento tem por objeto</w:t>
            </w:r>
            <w:r w:rsidRPr="0009268E">
              <w:rPr>
                <w:rFonts w:ascii="Book Antiqua" w:eastAsia="Times New Roman" w:hAnsi="Book Antiqua" w:cs="Times New Roman"/>
                <w:b/>
                <w:bCs/>
                <w:sz w:val="19"/>
                <w:szCs w:val="19"/>
                <w:lang w:eastAsia="pt-BR"/>
              </w:rPr>
              <w:t xml:space="preserve"> a </w:t>
            </w:r>
            <w:r w:rsidRPr="0009268E">
              <w:rPr>
                <w:rFonts w:ascii="Book Antiqua" w:eastAsia="Times New Roman" w:hAnsi="Book Antiqua" w:cs="Times New Roman"/>
                <w:b/>
                <w:bCs/>
                <w:sz w:val="19"/>
                <w:szCs w:val="19"/>
                <w:shd w:val="clear" w:color="auto" w:fill="F7CAAC" w:themeFill="accent2" w:themeFillTint="66"/>
                <w:lang w:eastAsia="pt-BR"/>
              </w:rPr>
              <w:t xml:space="preserve">concessão de medida liminar </w:t>
            </w:r>
            <w:r w:rsidRPr="0009268E">
              <w:rPr>
                <w:rFonts w:ascii="Book Antiqua" w:eastAsia="Times New Roman" w:hAnsi="Book Antiqua" w:cs="Times New Roman"/>
                <w:b/>
                <w:bCs/>
                <w:i/>
                <w:iCs/>
                <w:sz w:val="19"/>
                <w:szCs w:val="19"/>
                <w:shd w:val="clear" w:color="auto" w:fill="F7CAAC" w:themeFill="accent2" w:themeFillTint="66"/>
                <w:lang w:eastAsia="pt-BR"/>
              </w:rPr>
              <w:t xml:space="preserve">inaudita altera </w:t>
            </w:r>
            <w:proofErr w:type="spellStart"/>
            <w:r w:rsidRPr="0009268E">
              <w:rPr>
                <w:rFonts w:ascii="Book Antiqua" w:eastAsia="Times New Roman" w:hAnsi="Book Antiqua" w:cs="Times New Roman"/>
                <w:b/>
                <w:bCs/>
                <w:i/>
                <w:iCs/>
                <w:sz w:val="19"/>
                <w:szCs w:val="19"/>
                <w:shd w:val="clear" w:color="auto" w:fill="F7CAAC" w:themeFill="accent2" w:themeFillTint="66"/>
                <w:lang w:eastAsia="pt-BR"/>
              </w:rPr>
              <w:t>pars</w:t>
            </w:r>
            <w:proofErr w:type="spellEnd"/>
            <w:r w:rsidRPr="0009268E">
              <w:rPr>
                <w:rFonts w:ascii="Book Antiqua" w:eastAsia="Times New Roman" w:hAnsi="Book Antiqua" w:cs="Times New Roman"/>
                <w:b/>
                <w:bCs/>
                <w:sz w:val="19"/>
                <w:szCs w:val="19"/>
                <w:lang w:eastAsia="pt-BR"/>
              </w:rPr>
              <w:t xml:space="preserve"> - tal como se verifica no presente recurso -, </w:t>
            </w:r>
            <w:r w:rsidRPr="0009268E">
              <w:rPr>
                <w:rFonts w:ascii="Book Antiqua" w:eastAsia="Times New Roman" w:hAnsi="Book Antiqua" w:cs="Times New Roman"/>
                <w:b/>
                <w:bCs/>
                <w:sz w:val="19"/>
                <w:szCs w:val="19"/>
                <w:highlight w:val="green"/>
                <w:lang w:eastAsia="pt-BR"/>
              </w:rPr>
              <w:t>não existe obrigatoriedade de intimação</w:t>
            </w:r>
            <w:r w:rsidRPr="0009268E">
              <w:rPr>
                <w:rFonts w:ascii="Book Antiqua" w:eastAsia="Times New Roman" w:hAnsi="Book Antiqua" w:cs="Times New Roman"/>
                <w:b/>
                <w:bCs/>
                <w:sz w:val="19"/>
                <w:szCs w:val="19"/>
                <w:lang w:eastAsia="pt-BR"/>
              </w:rPr>
              <w:t xml:space="preserve"> </w:t>
            </w:r>
            <w:r w:rsidRPr="0009268E">
              <w:rPr>
                <w:rFonts w:ascii="Book Antiqua" w:eastAsia="Times New Roman" w:hAnsi="Book Antiqua" w:cs="Times New Roman"/>
                <w:b/>
                <w:bCs/>
                <w:sz w:val="19"/>
                <w:szCs w:val="19"/>
                <w:highlight w:val="yellow"/>
                <w:lang w:eastAsia="pt-BR"/>
              </w:rPr>
              <w:t>da parte agravada</w:t>
            </w:r>
            <w:r w:rsidRPr="0009268E">
              <w:rPr>
                <w:rFonts w:ascii="Book Antiqua" w:eastAsia="Times New Roman" w:hAnsi="Book Antiqua" w:cs="Times New Roman"/>
                <w:b/>
                <w:bCs/>
                <w:sz w:val="19"/>
                <w:szCs w:val="19"/>
                <w:lang w:eastAsia="pt-BR"/>
              </w:rPr>
              <w:t xml:space="preserve"> </w:t>
            </w:r>
            <w:r w:rsidRPr="0009268E">
              <w:rPr>
                <w:rFonts w:ascii="Book Antiqua" w:eastAsia="Times New Roman" w:hAnsi="Book Antiqua" w:cs="Times New Roman"/>
                <w:b/>
                <w:bCs/>
                <w:sz w:val="19"/>
                <w:szCs w:val="19"/>
                <w:shd w:val="clear" w:color="auto" w:fill="F7CAAC" w:themeFill="accent2" w:themeFillTint="66"/>
                <w:lang w:eastAsia="pt-BR"/>
              </w:rPr>
              <w:t>para apresentar contrarrazões</w:t>
            </w:r>
            <w:r w:rsidRPr="0009268E">
              <w:rPr>
                <w:rFonts w:ascii="Book Antiqua" w:eastAsia="Times New Roman" w:hAnsi="Book Antiqua" w:cs="Times New Roman"/>
                <w:b/>
                <w:bCs/>
                <w:sz w:val="19"/>
                <w:szCs w:val="19"/>
                <w:lang w:eastAsia="pt-BR"/>
              </w:rPr>
              <w:t xml:space="preserve">, porquanto </w:t>
            </w:r>
            <w:r w:rsidRPr="0009268E">
              <w:rPr>
                <w:rFonts w:ascii="Book Antiqua" w:eastAsia="Times New Roman" w:hAnsi="Book Antiqua" w:cs="Times New Roman"/>
                <w:b/>
                <w:bCs/>
                <w:sz w:val="19"/>
                <w:szCs w:val="19"/>
                <w:highlight w:val="yellow"/>
                <w:lang w:eastAsia="pt-BR"/>
              </w:rPr>
              <w:t>a relação processual ainda não formada</w:t>
            </w:r>
            <w:r w:rsidRPr="0009268E">
              <w:rPr>
                <w:rFonts w:ascii="Book Antiqua" w:eastAsia="Times New Roman" w:hAnsi="Book Antiqua" w:cs="Times New Roman"/>
                <w:b/>
                <w:bCs/>
                <w:sz w:val="19"/>
                <w:szCs w:val="19"/>
                <w:lang w:eastAsia="pt-BR"/>
              </w:rPr>
              <w:t xml:space="preserve">. Em sendo possível a concessão de medida cautelar sem a prévia oitiva da parte contrária, não há óbice a que, em sede de agravo de instrumento, seja dado provimento ao recurso para o fim de conceder a medida restritiva, momento a partir do qual a parte prejudicada terá ciência do processo e estará habilitada a </w:t>
            </w:r>
            <w:r w:rsidRPr="0009268E">
              <w:rPr>
                <w:rFonts w:ascii="Book Antiqua" w:eastAsia="Times New Roman" w:hAnsi="Book Antiqua" w:cs="Times New Roman"/>
                <w:b/>
                <w:bCs/>
                <w:sz w:val="19"/>
                <w:szCs w:val="19"/>
                <w:lang w:eastAsia="pt-BR"/>
              </w:rPr>
              <w:lastRenderedPageBreak/>
              <w:t>praticar os meios processuais cabíveis</w:t>
            </w:r>
            <w:r w:rsidRPr="0009268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T., </w:t>
            </w:r>
            <w:proofErr w:type="spellStart"/>
            <w:r w:rsidRPr="0009268E">
              <w:rPr>
                <w:rFonts w:ascii="Book Antiqua" w:eastAsia="Times New Roman" w:hAnsi="Book Antiqua" w:cs="Times New Roman"/>
                <w:sz w:val="19"/>
                <w:szCs w:val="19"/>
                <w:lang w:eastAsia="pt-BR"/>
              </w:rPr>
              <w:t>AgInt</w:t>
            </w:r>
            <w:proofErr w:type="spellEnd"/>
            <w:r w:rsidRPr="0009268E">
              <w:rPr>
                <w:rFonts w:ascii="Book Antiqua" w:eastAsia="Times New Roman" w:hAnsi="Book Antiqua" w:cs="Times New Roman"/>
                <w:sz w:val="19"/>
                <w:szCs w:val="19"/>
                <w:lang w:eastAsia="pt-BR"/>
              </w:rPr>
              <w:t xml:space="preserve"> no </w:t>
            </w:r>
            <w:proofErr w:type="spellStart"/>
            <w:r w:rsidRPr="0009268E">
              <w:rPr>
                <w:rFonts w:ascii="Book Antiqua" w:eastAsia="Times New Roman" w:hAnsi="Book Antiqua" w:cs="Times New Roman"/>
                <w:sz w:val="19"/>
                <w:szCs w:val="19"/>
                <w:lang w:eastAsia="pt-BR"/>
              </w:rPr>
              <w:t>AREsp</w:t>
            </w:r>
            <w:proofErr w:type="spellEnd"/>
            <w:r w:rsidRPr="0009268E">
              <w:rPr>
                <w:rFonts w:ascii="Book Antiqua" w:eastAsia="Times New Roman" w:hAnsi="Book Antiqua" w:cs="Times New Roman"/>
                <w:sz w:val="19"/>
                <w:szCs w:val="19"/>
                <w:lang w:eastAsia="pt-BR"/>
              </w:rPr>
              <w:t xml:space="preserve"> 720.582/MG, Rel. Min</w:t>
            </w:r>
            <w:r>
              <w:rPr>
                <w:rFonts w:ascii="Book Antiqua" w:eastAsia="Times New Roman" w:hAnsi="Book Antiqua" w:cs="Times New Roman"/>
                <w:sz w:val="19"/>
                <w:szCs w:val="19"/>
                <w:lang w:eastAsia="pt-BR"/>
              </w:rPr>
              <w:t>.</w:t>
            </w:r>
            <w:r w:rsidRPr="0009268E">
              <w:rPr>
                <w:rFonts w:ascii="Book Antiqua" w:eastAsia="Times New Roman" w:hAnsi="Book Antiqua" w:cs="Times New Roman"/>
                <w:sz w:val="19"/>
                <w:szCs w:val="19"/>
                <w:lang w:eastAsia="pt-BR"/>
              </w:rPr>
              <w:t xml:space="preserve"> S</w:t>
            </w:r>
            <w:r>
              <w:rPr>
                <w:rFonts w:ascii="Book Antiqua" w:eastAsia="Times New Roman" w:hAnsi="Book Antiqua" w:cs="Times New Roman"/>
                <w:sz w:val="19"/>
                <w:szCs w:val="19"/>
                <w:lang w:eastAsia="pt-BR"/>
              </w:rPr>
              <w:t>érgio</w:t>
            </w:r>
            <w:r w:rsidRPr="0009268E">
              <w:rPr>
                <w:rFonts w:ascii="Book Antiqua" w:eastAsia="Times New Roman" w:hAnsi="Book Antiqua" w:cs="Times New Roman"/>
                <w:sz w:val="19"/>
                <w:szCs w:val="19"/>
                <w:lang w:eastAsia="pt-BR"/>
              </w:rPr>
              <w:t xml:space="preserve"> </w:t>
            </w:r>
            <w:proofErr w:type="spellStart"/>
            <w:r w:rsidRPr="0009268E">
              <w:rPr>
                <w:rFonts w:ascii="Book Antiqua" w:eastAsia="Times New Roman" w:hAnsi="Book Antiqua" w:cs="Times New Roman"/>
                <w:sz w:val="19"/>
                <w:szCs w:val="19"/>
                <w:lang w:eastAsia="pt-BR"/>
              </w:rPr>
              <w:t>K</w:t>
            </w:r>
            <w:r>
              <w:rPr>
                <w:rFonts w:ascii="Book Antiqua" w:eastAsia="Times New Roman" w:hAnsi="Book Antiqua" w:cs="Times New Roman"/>
                <w:sz w:val="19"/>
                <w:szCs w:val="19"/>
                <w:lang w:eastAsia="pt-BR"/>
              </w:rPr>
              <w:t>ukina</w:t>
            </w:r>
            <w:proofErr w:type="spellEnd"/>
            <w:r w:rsidRPr="0009268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09268E">
              <w:rPr>
                <w:rFonts w:ascii="Book Antiqua" w:eastAsia="Times New Roman" w:hAnsi="Book Antiqua" w:cs="Times New Roman"/>
                <w:sz w:val="19"/>
                <w:szCs w:val="19"/>
                <w:lang w:eastAsia="pt-BR"/>
              </w:rPr>
              <w:t xml:space="preserve"> 05/06/18</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09268E" w14:paraId="709BB805" w14:textId="77777777" w:rsidTr="0009268E">
              <w:tc>
                <w:tcPr>
                  <w:tcW w:w="8268" w:type="dxa"/>
                  <w:shd w:val="clear" w:color="auto" w:fill="FFFFFF" w:themeFill="background1"/>
                </w:tcPr>
                <w:p w14:paraId="2B08185F" w14:textId="0A267ED3" w:rsidR="0009268E" w:rsidRPr="0009268E" w:rsidRDefault="0009268E" w:rsidP="00EF2E6C">
                  <w:pPr>
                    <w:jc w:val="both"/>
                    <w:rPr>
                      <w:rFonts w:ascii="Book Antiqua" w:eastAsia="Times New Roman" w:hAnsi="Book Antiqua" w:cs="Times New Roman"/>
                      <w:b/>
                      <w:bCs/>
                      <w:sz w:val="19"/>
                      <w:szCs w:val="19"/>
                      <w:lang w:eastAsia="pt-BR"/>
                    </w:rPr>
                  </w:pPr>
                  <w:r w:rsidRPr="0009268E">
                    <w:rPr>
                      <w:rFonts w:ascii="Book Antiqua" w:eastAsia="Times New Roman" w:hAnsi="Book Antiqua" w:cs="Times New Roman"/>
                      <w:b/>
                      <w:bCs/>
                      <w:sz w:val="18"/>
                      <w:szCs w:val="18"/>
                      <w:lang w:eastAsia="pt-BR"/>
                    </w:rPr>
                    <w:t>(</w:t>
                  </w:r>
                  <w:r w:rsidRPr="0009268E">
                    <w:rPr>
                      <w:rFonts w:ascii="Book Antiqua" w:eastAsia="Times New Roman" w:hAnsi="Book Antiqua" w:cs="Times New Roman"/>
                      <w:b/>
                      <w:bCs/>
                      <w:sz w:val="18"/>
                      <w:szCs w:val="18"/>
                      <w:highlight w:val="yellow"/>
                      <w:lang w:eastAsia="pt-BR"/>
                    </w:rPr>
                    <w:t>MPMG-2019</w:t>
                  </w:r>
                  <w:r w:rsidRPr="0009268E">
                    <w:rPr>
                      <w:rFonts w:ascii="Book Antiqua" w:eastAsia="Times New Roman" w:hAnsi="Book Antiqua" w:cs="Times New Roman"/>
                      <w:b/>
                      <w:bCs/>
                      <w:sz w:val="18"/>
                      <w:szCs w:val="18"/>
                      <w:lang w:eastAsia="pt-BR"/>
                    </w:rPr>
                    <w:t>)</w:t>
                  </w:r>
                  <w:r w:rsidRPr="0009268E">
                    <w:rPr>
                      <w:rFonts w:ascii="Book Antiqua" w:eastAsia="Times New Roman" w:hAnsi="Book Antiqua" w:cs="Times New Roman"/>
                      <w:sz w:val="18"/>
                      <w:szCs w:val="18"/>
                      <w:lang w:eastAsia="pt-BR"/>
                    </w:rPr>
                    <w:t xml:space="preserve">: Assinale a alternativa correta: Nos autos de ação de improbidade administrativa, na hipótese de interposição de agravo de instrumento cujo objeto seja a concessão de medida cautelar de indisponibilidade de bens, inaudita altera </w:t>
                  </w:r>
                  <w:proofErr w:type="spellStart"/>
                  <w:r w:rsidRPr="0009268E">
                    <w:rPr>
                      <w:rFonts w:ascii="Book Antiqua" w:eastAsia="Times New Roman" w:hAnsi="Book Antiqua" w:cs="Times New Roman"/>
                      <w:sz w:val="18"/>
                      <w:szCs w:val="18"/>
                      <w:lang w:eastAsia="pt-BR"/>
                    </w:rPr>
                    <w:t>pars</w:t>
                  </w:r>
                  <w:proofErr w:type="spellEnd"/>
                  <w:r w:rsidRPr="0009268E">
                    <w:rPr>
                      <w:rFonts w:ascii="Book Antiqua" w:eastAsia="Times New Roman" w:hAnsi="Book Antiqua" w:cs="Times New Roman"/>
                      <w:sz w:val="18"/>
                      <w:szCs w:val="18"/>
                      <w:lang w:eastAsia="pt-BR"/>
                    </w:rPr>
                    <w:t xml:space="preserve">, não é obrigatória, para que seja proferida a decisão, a intimação da parte agravada para apresentação de contrarrazões. </w:t>
                  </w:r>
                  <w:r w:rsidRPr="0009268E">
                    <w:rPr>
                      <w:rFonts w:ascii="Book Antiqua" w:eastAsia="Times New Roman" w:hAnsi="Book Antiqua" w:cs="Times New Roman"/>
                      <w:b/>
                      <w:bCs/>
                      <w:sz w:val="18"/>
                      <w:szCs w:val="18"/>
                      <w:lang w:eastAsia="pt-BR"/>
                    </w:rPr>
                    <w:t xml:space="preserve">BL: </w:t>
                  </w:r>
                  <w:proofErr w:type="spellStart"/>
                  <w:r w:rsidRPr="0009268E">
                    <w:rPr>
                      <w:rFonts w:ascii="Book Antiqua" w:eastAsia="Times New Roman" w:hAnsi="Book Antiqua" w:cs="Times New Roman"/>
                      <w:b/>
                      <w:bCs/>
                      <w:sz w:val="18"/>
                      <w:szCs w:val="18"/>
                      <w:lang w:eastAsia="pt-BR"/>
                    </w:rPr>
                    <w:t>Entend</w:t>
                  </w:r>
                  <w:proofErr w:type="spellEnd"/>
                  <w:r w:rsidRPr="0009268E">
                    <w:rPr>
                      <w:rFonts w:ascii="Book Antiqua" w:eastAsia="Times New Roman" w:hAnsi="Book Antiqua" w:cs="Times New Roman"/>
                      <w:b/>
                      <w:bCs/>
                      <w:sz w:val="18"/>
                      <w:szCs w:val="18"/>
                      <w:lang w:eastAsia="pt-BR"/>
                    </w:rPr>
                    <w:t xml:space="preserve">. </w:t>
                  </w:r>
                  <w:proofErr w:type="spellStart"/>
                  <w:r w:rsidRPr="0009268E">
                    <w:rPr>
                      <w:rFonts w:ascii="Book Antiqua" w:eastAsia="Times New Roman" w:hAnsi="Book Antiqua" w:cs="Times New Roman"/>
                      <w:b/>
                      <w:bCs/>
                      <w:sz w:val="18"/>
                      <w:szCs w:val="18"/>
                      <w:lang w:eastAsia="pt-BR"/>
                    </w:rPr>
                    <w:t>Jurisprud</w:t>
                  </w:r>
                  <w:proofErr w:type="spellEnd"/>
                  <w:r w:rsidRPr="0009268E">
                    <w:rPr>
                      <w:rFonts w:ascii="Book Antiqua" w:eastAsia="Times New Roman" w:hAnsi="Book Antiqua" w:cs="Times New Roman"/>
                      <w:b/>
                      <w:bCs/>
                      <w:sz w:val="18"/>
                      <w:szCs w:val="18"/>
                      <w:lang w:eastAsia="pt-BR"/>
                    </w:rPr>
                    <w:t>.</w:t>
                  </w:r>
                </w:p>
              </w:tc>
            </w:tr>
          </w:tbl>
          <w:p w14:paraId="4F3BE087" w14:textId="77777777" w:rsidR="0009268E" w:rsidRDefault="0009268E" w:rsidP="00EF2E6C">
            <w:pPr>
              <w:jc w:val="both"/>
              <w:rPr>
                <w:rFonts w:ascii="Book Antiqua" w:eastAsia="Times New Roman" w:hAnsi="Book Antiqua" w:cs="Times New Roman"/>
                <w:sz w:val="19"/>
                <w:szCs w:val="19"/>
                <w:lang w:eastAsia="pt-BR"/>
              </w:rPr>
            </w:pPr>
          </w:p>
          <w:p w14:paraId="73CB13E0" w14:textId="6E6AAA71" w:rsidR="006D7850" w:rsidRPr="001B0B59" w:rsidRDefault="006D7850" w:rsidP="00EF2E6C">
            <w:pPr>
              <w:jc w:val="both"/>
              <w:rPr>
                <w:rFonts w:ascii="Book Antiqua" w:eastAsia="Times New Roman" w:hAnsi="Book Antiqua" w:cs="Times New Roman"/>
                <w:bCs/>
                <w:iCs/>
                <w:sz w:val="19"/>
                <w:szCs w:val="19"/>
                <w:lang w:eastAsia="pt-BR"/>
              </w:rPr>
            </w:pPr>
          </w:p>
        </w:tc>
      </w:tr>
    </w:tbl>
    <w:p w14:paraId="41BAA0C4" w14:textId="443F1F9A" w:rsidR="001274FB" w:rsidRPr="00D25597" w:rsidRDefault="001274FB" w:rsidP="00FC7F3F">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1E4784">
        <w:rPr>
          <w:rFonts w:ascii="Book Antiqua" w:eastAsia="Times New Roman" w:hAnsi="Book Antiqua" w:cs="Times New Roman"/>
          <w:b/>
          <w:sz w:val="19"/>
          <w:szCs w:val="19"/>
          <w:highlight w:val="magenta"/>
          <w:lang w:eastAsia="pt-BR"/>
        </w:rPr>
        <w:lastRenderedPageBreak/>
        <w:t>Art. 8º</w:t>
      </w:r>
      <w:r w:rsidRPr="001274FB">
        <w:rPr>
          <w:rFonts w:ascii="Book Antiqua" w:eastAsia="Times New Roman" w:hAnsi="Book Antiqua" w:cs="Times New Roman"/>
          <w:bCs/>
          <w:sz w:val="19"/>
          <w:szCs w:val="19"/>
          <w:lang w:eastAsia="pt-BR"/>
        </w:rPr>
        <w:t xml:space="preserve"> </w:t>
      </w:r>
      <w:r w:rsidRPr="001E4784">
        <w:rPr>
          <w:rFonts w:ascii="Book Antiqua" w:eastAsia="Times New Roman" w:hAnsi="Book Antiqua" w:cs="Times New Roman"/>
          <w:b/>
          <w:sz w:val="19"/>
          <w:szCs w:val="19"/>
          <w:lang w:eastAsia="pt-BR"/>
        </w:rPr>
        <w:t xml:space="preserve">O </w:t>
      </w:r>
      <w:r w:rsidRPr="001E4784">
        <w:rPr>
          <w:rFonts w:ascii="Book Antiqua" w:eastAsia="Times New Roman" w:hAnsi="Book Antiqua" w:cs="Times New Roman"/>
          <w:b/>
          <w:sz w:val="19"/>
          <w:szCs w:val="19"/>
          <w:highlight w:val="yellow"/>
          <w:lang w:eastAsia="pt-BR"/>
        </w:rPr>
        <w:t>sucessor</w:t>
      </w:r>
      <w:r w:rsidRPr="001E4784">
        <w:rPr>
          <w:rFonts w:ascii="Book Antiqua" w:eastAsia="Times New Roman" w:hAnsi="Book Antiqua" w:cs="Times New Roman"/>
          <w:b/>
          <w:sz w:val="19"/>
          <w:szCs w:val="19"/>
          <w:lang w:eastAsia="pt-BR"/>
        </w:rPr>
        <w:t xml:space="preserve"> ou o </w:t>
      </w:r>
      <w:r w:rsidRPr="001E4784">
        <w:rPr>
          <w:rFonts w:ascii="Book Antiqua" w:eastAsia="Times New Roman" w:hAnsi="Book Antiqua" w:cs="Times New Roman"/>
          <w:b/>
          <w:sz w:val="19"/>
          <w:szCs w:val="19"/>
          <w:highlight w:val="yellow"/>
          <w:lang w:eastAsia="pt-BR"/>
        </w:rPr>
        <w:t>herdeiro</w:t>
      </w:r>
      <w:r w:rsidRPr="001E4784">
        <w:rPr>
          <w:rFonts w:ascii="Book Antiqua" w:eastAsia="Times New Roman" w:hAnsi="Book Antiqua" w:cs="Times New Roman"/>
          <w:b/>
          <w:sz w:val="19"/>
          <w:szCs w:val="19"/>
          <w:lang w:eastAsia="pt-BR"/>
        </w:rPr>
        <w:t xml:space="preserve"> daquele que causar </w:t>
      </w:r>
      <w:proofErr w:type="spellStart"/>
      <w:r w:rsidRPr="001E4784">
        <w:rPr>
          <w:rFonts w:ascii="Book Antiqua" w:eastAsia="Times New Roman" w:hAnsi="Book Antiqua" w:cs="Times New Roman"/>
          <w:b/>
          <w:sz w:val="19"/>
          <w:szCs w:val="19"/>
          <w:lang w:eastAsia="pt-BR"/>
        </w:rPr>
        <w:t>dano</w:t>
      </w:r>
      <w:proofErr w:type="spellEnd"/>
      <w:r w:rsidRPr="001E4784">
        <w:rPr>
          <w:rFonts w:ascii="Book Antiqua" w:eastAsia="Times New Roman" w:hAnsi="Book Antiqua" w:cs="Times New Roman"/>
          <w:b/>
          <w:sz w:val="19"/>
          <w:szCs w:val="19"/>
          <w:lang w:eastAsia="pt-BR"/>
        </w:rPr>
        <w:t xml:space="preserve"> ao erário ou que se enriquecer ilicitamente </w:t>
      </w:r>
      <w:r w:rsidRPr="007E1B55">
        <w:rPr>
          <w:rFonts w:ascii="Book Antiqua" w:eastAsia="Times New Roman" w:hAnsi="Book Antiqua" w:cs="Times New Roman"/>
          <w:b/>
          <w:caps/>
          <w:sz w:val="19"/>
          <w:szCs w:val="19"/>
          <w:highlight w:val="green"/>
          <w:lang w:eastAsia="pt-BR"/>
        </w:rPr>
        <w:t>estão sujeitos apenas</w:t>
      </w:r>
      <w:r w:rsidRPr="001E4784">
        <w:rPr>
          <w:rFonts w:ascii="Book Antiqua" w:eastAsia="Times New Roman" w:hAnsi="Book Antiqua" w:cs="Times New Roman"/>
          <w:b/>
          <w:sz w:val="19"/>
          <w:szCs w:val="19"/>
          <w:lang w:eastAsia="pt-BR"/>
        </w:rPr>
        <w:t xml:space="preserve"> à obrigação de repará-lo </w:t>
      </w:r>
      <w:r w:rsidRPr="003677EE">
        <w:rPr>
          <w:rFonts w:ascii="Book Antiqua" w:eastAsia="Times New Roman" w:hAnsi="Book Antiqua" w:cs="Times New Roman"/>
          <w:b/>
          <w:sz w:val="19"/>
          <w:szCs w:val="19"/>
          <w:highlight w:val="cyan"/>
          <w:lang w:eastAsia="pt-BR"/>
        </w:rPr>
        <w:t>até o limite do valor da herança</w:t>
      </w:r>
      <w:r w:rsidRPr="001E4784">
        <w:rPr>
          <w:rFonts w:ascii="Book Antiqua" w:eastAsia="Times New Roman" w:hAnsi="Book Antiqua" w:cs="Times New Roman"/>
          <w:b/>
          <w:sz w:val="19"/>
          <w:szCs w:val="19"/>
          <w:lang w:eastAsia="pt-BR"/>
        </w:rPr>
        <w:t xml:space="preserve"> ou </w:t>
      </w:r>
      <w:r w:rsidRPr="003677EE">
        <w:rPr>
          <w:rFonts w:ascii="Book Antiqua" w:eastAsia="Times New Roman" w:hAnsi="Book Antiqua" w:cs="Times New Roman"/>
          <w:b/>
          <w:sz w:val="19"/>
          <w:szCs w:val="19"/>
          <w:highlight w:val="cyan"/>
          <w:lang w:eastAsia="pt-BR"/>
        </w:rPr>
        <w:t>do patrimônio transferido</w:t>
      </w:r>
      <w:r w:rsidRPr="0056205A">
        <w:rPr>
          <w:rFonts w:ascii="Book Antiqua" w:eastAsia="Times New Roman" w:hAnsi="Book Antiqua" w:cs="Times New Roman"/>
          <w:bCs/>
          <w:sz w:val="16"/>
          <w:szCs w:val="16"/>
          <w:lang w:eastAsia="pt-BR"/>
        </w:rPr>
        <w:t>. </w:t>
      </w:r>
      <w:hyperlink r:id="rId31" w:anchor="art2" w:history="1">
        <w:r w:rsidRPr="0056205A">
          <w:rPr>
            <w:rStyle w:val="Hyperlink"/>
            <w:rFonts w:ascii="Book Antiqua" w:eastAsia="Times New Roman" w:hAnsi="Book Antiqua" w:cs="Times New Roman"/>
            <w:bCs/>
            <w:sz w:val="16"/>
            <w:szCs w:val="16"/>
            <w:lang w:eastAsia="pt-BR"/>
          </w:rPr>
          <w:t>(Redação dada pela Lei nº 14.230, de 2021)</w:t>
        </w:r>
      </w:hyperlink>
      <w:r w:rsidR="003677EE">
        <w:rPr>
          <w:rStyle w:val="Hyperlink"/>
          <w:rFonts w:ascii="Book Antiqua" w:eastAsia="Times New Roman" w:hAnsi="Book Antiqua" w:cs="Times New Roman"/>
          <w:bCs/>
          <w:sz w:val="16"/>
          <w:szCs w:val="16"/>
          <w:u w:val="none"/>
          <w:lang w:eastAsia="pt-BR"/>
        </w:rPr>
        <w:t xml:space="preserve"> </w:t>
      </w:r>
      <w:r w:rsidR="003677EE" w:rsidRPr="0056205A">
        <w:rPr>
          <w:rStyle w:val="Hyperlink"/>
          <w:rFonts w:ascii="Book Antiqua" w:eastAsia="Times New Roman" w:hAnsi="Book Antiqua" w:cs="Times New Roman"/>
          <w:b/>
          <w:bCs/>
          <w:color w:val="FF0000"/>
          <w:sz w:val="16"/>
          <w:szCs w:val="16"/>
          <w:lang w:eastAsia="pt-BR"/>
        </w:rPr>
        <w:t>(MPPR-2021)</w:t>
      </w:r>
      <w:r w:rsidR="001E4784" w:rsidRPr="0056205A">
        <w:rPr>
          <w:rStyle w:val="Hyperlink"/>
          <w:rFonts w:ascii="Book Antiqua" w:eastAsia="Times New Roman" w:hAnsi="Book Antiqua" w:cs="Times New Roman"/>
          <w:bCs/>
          <w:sz w:val="16"/>
          <w:szCs w:val="16"/>
          <w:u w:val="none"/>
          <w:lang w:eastAsia="pt-BR"/>
        </w:rPr>
        <w:t xml:space="preserve"> </w:t>
      </w:r>
      <w:r w:rsidR="00EF6156">
        <w:rPr>
          <w:rFonts w:ascii="Book Antiqua" w:eastAsia="Times New Roman" w:hAnsi="Book Antiqua" w:cs="Arial"/>
          <w:b/>
          <w:bCs/>
          <w:color w:val="FF0000"/>
          <w:sz w:val="16"/>
          <w:szCs w:val="16"/>
          <w:u w:val="single"/>
          <w:lang w:eastAsia="pt-BR"/>
        </w:rPr>
        <w:t>(TRF4-2022)</w:t>
      </w:r>
      <w:r w:rsidR="000E6BF1">
        <w:rPr>
          <w:rFonts w:ascii="Book Antiqua" w:eastAsia="Times New Roman" w:hAnsi="Book Antiqua" w:cs="Arial"/>
          <w:b/>
          <w:bCs/>
          <w:color w:val="FF0000"/>
          <w:sz w:val="16"/>
          <w:szCs w:val="16"/>
          <w:lang w:eastAsia="pt-BR"/>
        </w:rPr>
        <w:t xml:space="preserve"> </w:t>
      </w:r>
      <w:r w:rsidR="000E6BF1">
        <w:rPr>
          <w:rFonts w:ascii="Book Antiqua" w:hAnsi="Book Antiqua"/>
          <w:b/>
          <w:color w:val="FF0000"/>
          <w:sz w:val="16"/>
          <w:szCs w:val="16"/>
          <w:u w:val="single"/>
        </w:rPr>
        <w:t>(PCES-2022)</w:t>
      </w:r>
      <w:r w:rsidR="000F6671">
        <w:rPr>
          <w:rFonts w:ascii="Book Antiqua" w:hAnsi="Book Antiqua"/>
          <w:b/>
          <w:color w:val="FF0000"/>
          <w:sz w:val="16"/>
          <w:szCs w:val="16"/>
        </w:rPr>
        <w:t xml:space="preserve"> </w:t>
      </w:r>
      <w:r w:rsidR="000F6671">
        <w:rPr>
          <w:rFonts w:ascii="Book Antiqua" w:hAnsi="Book Antiqua"/>
          <w:b/>
          <w:color w:val="FF0000"/>
          <w:sz w:val="16"/>
          <w:szCs w:val="16"/>
          <w:u w:val="single"/>
        </w:rPr>
        <w:t>(PCRO-2022)</w:t>
      </w:r>
      <w:r w:rsidR="00DD2031">
        <w:rPr>
          <w:rFonts w:ascii="Book Antiqua" w:hAnsi="Book Antiqua"/>
          <w:b/>
          <w:color w:val="FF0000"/>
          <w:sz w:val="16"/>
          <w:szCs w:val="16"/>
        </w:rPr>
        <w:t xml:space="preserve"> </w:t>
      </w:r>
      <w:r w:rsidR="00DD2031">
        <w:rPr>
          <w:rFonts w:ascii="Book Antiqua" w:hAnsi="Book Antiqua"/>
          <w:b/>
          <w:color w:val="FF0000"/>
          <w:sz w:val="16"/>
          <w:szCs w:val="16"/>
          <w:u w:val="single"/>
        </w:rPr>
        <w:t>(DPEMG-2023)</w:t>
      </w:r>
      <w:r w:rsidR="007E1B55">
        <w:rPr>
          <w:rFonts w:ascii="Book Antiqua" w:hAnsi="Book Antiqua"/>
          <w:b/>
          <w:color w:val="FF0000"/>
          <w:sz w:val="16"/>
          <w:szCs w:val="16"/>
        </w:rPr>
        <w:t xml:space="preserve"> </w:t>
      </w:r>
      <w:r w:rsidR="007E1B55">
        <w:rPr>
          <w:rFonts w:ascii="Book Antiqua" w:eastAsia="Times New Roman" w:hAnsi="Book Antiqua" w:cs="Arial"/>
          <w:b/>
          <w:bCs/>
          <w:color w:val="FF0000"/>
          <w:sz w:val="16"/>
          <w:szCs w:val="16"/>
          <w:u w:val="single"/>
          <w:lang w:eastAsia="pt-BR"/>
        </w:rPr>
        <w:t>(DPERO-2023)</w:t>
      </w:r>
      <w:r w:rsidR="00A320FE">
        <w:rPr>
          <w:rFonts w:ascii="Book Antiqua" w:eastAsia="Times New Roman" w:hAnsi="Book Antiqua" w:cs="Arial"/>
          <w:b/>
          <w:bCs/>
          <w:color w:val="FF0000"/>
          <w:sz w:val="16"/>
          <w:szCs w:val="16"/>
          <w:lang w:eastAsia="pt-BR"/>
        </w:rPr>
        <w:t xml:space="preserve"> </w:t>
      </w:r>
      <w:r w:rsidR="00A320FE">
        <w:rPr>
          <w:rFonts w:ascii="Book Antiqua" w:hAnsi="Book Antiqua" w:cs="Arial"/>
          <w:b/>
          <w:color w:val="FF0000"/>
          <w:sz w:val="16"/>
          <w:szCs w:val="16"/>
          <w:u w:val="single"/>
        </w:rPr>
        <w:t>(Cartórios/TJAM-2023)</w:t>
      </w:r>
      <w:r w:rsidR="006114B8">
        <w:rPr>
          <w:rFonts w:ascii="Book Antiqua" w:eastAsia="Times New Roman" w:hAnsi="Book Antiqua" w:cs="Arial"/>
          <w:b/>
          <w:bCs/>
          <w:color w:val="FF0000"/>
          <w:sz w:val="16"/>
          <w:szCs w:val="16"/>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r w:rsidR="00A868BB">
        <w:rPr>
          <w:rFonts w:ascii="Book Antiqua" w:eastAsia="Times New Roman" w:hAnsi="Book Antiqua" w:cs="Arial"/>
          <w:b/>
          <w:bCs/>
          <w:color w:val="FF0000"/>
          <w:sz w:val="16"/>
          <w:szCs w:val="16"/>
          <w:lang w:eastAsia="pt-BR"/>
        </w:rPr>
        <w:t xml:space="preserve"> </w:t>
      </w:r>
      <w:r w:rsidR="00A868BB">
        <w:rPr>
          <w:rFonts w:ascii="Book Antiqua" w:eastAsia="Times New Roman" w:hAnsi="Book Antiqua" w:cs="Arial"/>
          <w:b/>
          <w:bCs/>
          <w:color w:val="FF0000"/>
          <w:sz w:val="16"/>
          <w:szCs w:val="16"/>
          <w:u w:val="single"/>
          <w:lang w:eastAsia="pt-BR"/>
        </w:rPr>
        <w:t>(MPRJ-2024)</w:t>
      </w:r>
      <w:r w:rsidR="00D25597">
        <w:rPr>
          <w:rFonts w:ascii="Book Antiqua" w:eastAsia="Times New Roman" w:hAnsi="Book Antiqua" w:cs="Arial"/>
          <w:b/>
          <w:bCs/>
          <w:color w:val="FF0000"/>
          <w:sz w:val="16"/>
          <w:szCs w:val="16"/>
          <w:lang w:eastAsia="pt-BR"/>
        </w:rPr>
        <w:t xml:space="preserve"> </w:t>
      </w:r>
      <w:r w:rsidR="00D25597">
        <w:rPr>
          <w:rFonts w:ascii="Book Antiqua" w:eastAsia="Times New Roman" w:hAnsi="Book Antiqua" w:cs="Arial"/>
          <w:b/>
          <w:bCs/>
          <w:color w:val="FF0000"/>
          <w:sz w:val="16"/>
          <w:szCs w:val="16"/>
          <w:u w:val="single"/>
          <w:lang w:eastAsia="pt-BR"/>
        </w:rPr>
        <w:t>(PGESP-2024)</w:t>
      </w:r>
    </w:p>
    <w:tbl>
      <w:tblPr>
        <w:tblStyle w:val="Tabelacomgrade"/>
        <w:tblW w:w="0" w:type="auto"/>
        <w:tblLook w:val="04A0" w:firstRow="1" w:lastRow="0" w:firstColumn="1" w:lastColumn="0" w:noHBand="0" w:noVBand="1"/>
      </w:tblPr>
      <w:tblGrid>
        <w:gridCol w:w="8494"/>
      </w:tblGrid>
      <w:tr w:rsidR="000E6BF1" w14:paraId="20A4DCDD" w14:textId="77777777" w:rsidTr="00021AC9">
        <w:tc>
          <w:tcPr>
            <w:tcW w:w="8494" w:type="dxa"/>
            <w:shd w:val="clear" w:color="auto" w:fill="CCFFFF"/>
          </w:tcPr>
          <w:p w14:paraId="06C93F84" w14:textId="59384CD2" w:rsidR="00DD2031" w:rsidRDefault="00DD2031" w:rsidP="00DD203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DPEMG-2023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D2031">
              <w:rPr>
                <w:rFonts w:ascii="Book Antiqua" w:eastAsia="Times New Roman" w:hAnsi="Book Antiqua" w:cs="Times New Roman"/>
                <w:sz w:val="19"/>
                <w:szCs w:val="19"/>
                <w:lang w:eastAsia="pt-BR"/>
              </w:rPr>
              <w:t>De acordo com a Lei de Improbidade Administrativa (Lei Federal 8.429</w:t>
            </w:r>
            <w:r>
              <w:rPr>
                <w:rFonts w:ascii="Book Antiqua" w:eastAsia="Times New Roman" w:hAnsi="Book Antiqua" w:cs="Times New Roman"/>
                <w:sz w:val="19"/>
                <w:szCs w:val="19"/>
                <w:lang w:eastAsia="pt-BR"/>
              </w:rPr>
              <w:t>/</w:t>
            </w:r>
            <w:r w:rsidRPr="00DD2031">
              <w:rPr>
                <w:rFonts w:ascii="Book Antiqua" w:eastAsia="Times New Roman" w:hAnsi="Book Antiqua" w:cs="Times New Roman"/>
                <w:sz w:val="19"/>
                <w:szCs w:val="19"/>
                <w:lang w:eastAsia="pt-BR"/>
              </w:rPr>
              <w:t>92), atualizada pela Lei Federal 14.230</w:t>
            </w:r>
            <w:r>
              <w:rPr>
                <w:rFonts w:ascii="Book Antiqua" w:eastAsia="Times New Roman" w:hAnsi="Book Antiqua" w:cs="Times New Roman"/>
                <w:sz w:val="19"/>
                <w:szCs w:val="19"/>
                <w:lang w:eastAsia="pt-BR"/>
              </w:rPr>
              <w:t>/</w:t>
            </w:r>
            <w:r w:rsidRPr="00DD2031">
              <w:rPr>
                <w:rFonts w:ascii="Book Antiqua" w:eastAsia="Times New Roman" w:hAnsi="Book Antiqua" w:cs="Times New Roman"/>
                <w:sz w:val="19"/>
                <w:szCs w:val="19"/>
                <w:lang w:eastAsia="pt-BR"/>
              </w:rPr>
              <w:t>21, analise a</w:t>
            </w:r>
            <w:r>
              <w:rPr>
                <w:rFonts w:ascii="Book Antiqua" w:eastAsia="Times New Roman" w:hAnsi="Book Antiqua" w:cs="Times New Roman"/>
                <w:sz w:val="19"/>
                <w:szCs w:val="19"/>
                <w:lang w:eastAsia="pt-BR"/>
              </w:rPr>
              <w:t xml:space="preserve"> </w:t>
            </w:r>
            <w:r w:rsidRPr="00DD2031">
              <w:rPr>
                <w:rFonts w:ascii="Book Antiqua" w:eastAsia="Times New Roman" w:hAnsi="Book Antiqua" w:cs="Times New Roman"/>
                <w:sz w:val="19"/>
                <w:szCs w:val="19"/>
                <w:lang w:eastAsia="pt-BR"/>
              </w:rPr>
              <w:t>afirmativa a seguir</w:t>
            </w:r>
            <w:r>
              <w:rPr>
                <w:rFonts w:ascii="Book Antiqua" w:eastAsia="Times New Roman" w:hAnsi="Book Antiqua" w:cs="Times New Roman"/>
                <w:sz w:val="19"/>
                <w:szCs w:val="19"/>
                <w:lang w:eastAsia="pt-BR"/>
              </w:rPr>
              <w:t xml:space="preserve">: </w:t>
            </w:r>
            <w:r w:rsidRPr="00DD2031">
              <w:rPr>
                <w:rFonts w:ascii="Book Antiqua" w:eastAsia="Times New Roman" w:hAnsi="Book Antiqua" w:cs="Times New Roman"/>
                <w:sz w:val="19"/>
                <w:szCs w:val="19"/>
                <w:lang w:eastAsia="pt-BR"/>
              </w:rPr>
              <w:t xml:space="preserve">O sucessor ou o herdeiro daquele que causar </w:t>
            </w:r>
            <w:proofErr w:type="spellStart"/>
            <w:r w:rsidRPr="00DD2031">
              <w:rPr>
                <w:rFonts w:ascii="Book Antiqua" w:eastAsia="Times New Roman" w:hAnsi="Book Antiqua" w:cs="Times New Roman"/>
                <w:sz w:val="19"/>
                <w:szCs w:val="19"/>
                <w:lang w:eastAsia="pt-BR"/>
              </w:rPr>
              <w:t>dano</w:t>
            </w:r>
            <w:proofErr w:type="spellEnd"/>
            <w:r w:rsidRPr="00DD2031">
              <w:rPr>
                <w:rFonts w:ascii="Book Antiqua" w:eastAsia="Times New Roman" w:hAnsi="Book Antiqua" w:cs="Times New Roman"/>
                <w:sz w:val="19"/>
                <w:szCs w:val="19"/>
                <w:lang w:eastAsia="pt-BR"/>
              </w:rPr>
              <w:t xml:space="preserve"> ao erário ou que se enriquecer ilicitamente estão sujeitos apenas à obrigação de repará-lo até o limite do valor da herança ou do patrimônio transferido</w:t>
            </w:r>
            <w:r w:rsidRPr="00EF615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8º, LIA.</w:t>
            </w:r>
          </w:p>
          <w:p w14:paraId="0848A406" w14:textId="5EE15D68" w:rsidR="00EF6156" w:rsidRDefault="00EF6156" w:rsidP="00021AC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3244">
              <w:rPr>
                <w:rFonts w:ascii="Book Antiqua" w:eastAsia="Times New Roman" w:hAnsi="Book Antiqua" w:cs="Times New Roman"/>
                <w:b/>
                <w:bCs/>
                <w:sz w:val="19"/>
                <w:szCs w:val="19"/>
                <w:highlight w:val="yellow"/>
                <w:lang w:eastAsia="pt-BR"/>
              </w:rPr>
              <w:t>T</w:t>
            </w:r>
            <w:r>
              <w:rPr>
                <w:rFonts w:ascii="Book Antiqua" w:eastAsia="Times New Roman" w:hAnsi="Book Antiqua" w:cs="Times New Roman"/>
                <w:b/>
                <w:bCs/>
                <w:sz w:val="19"/>
                <w:szCs w:val="19"/>
                <w:highlight w:val="yellow"/>
                <w:lang w:eastAsia="pt-BR"/>
              </w:rPr>
              <w:t>RF4-2022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F6156">
              <w:rPr>
                <w:rFonts w:ascii="Book Antiqua" w:eastAsia="Times New Roman" w:hAnsi="Book Antiqua" w:cs="Times New Roman"/>
                <w:sz w:val="19"/>
                <w:szCs w:val="19"/>
                <w:lang w:eastAsia="pt-BR"/>
              </w:rPr>
              <w:t>Sobre os atos de improbidade administrativa e a respectiva ação</w:t>
            </w:r>
            <w:r>
              <w:rPr>
                <w:rFonts w:ascii="Book Antiqua" w:eastAsia="Times New Roman" w:hAnsi="Book Antiqua" w:cs="Times New Roman"/>
                <w:sz w:val="19"/>
                <w:szCs w:val="19"/>
                <w:lang w:eastAsia="pt-BR"/>
              </w:rPr>
              <w:t xml:space="preserve">, assinale a alternativa correta: </w:t>
            </w:r>
            <w:r w:rsidRPr="00EF6156">
              <w:rPr>
                <w:rFonts w:ascii="Book Antiqua" w:eastAsia="Times New Roman" w:hAnsi="Book Antiqua" w:cs="Times New Roman"/>
                <w:sz w:val="19"/>
                <w:szCs w:val="19"/>
                <w:lang w:eastAsia="pt-BR"/>
              </w:rPr>
              <w:t xml:space="preserve">o sucessor ou o herdeiro daquele que causar </w:t>
            </w:r>
            <w:proofErr w:type="spellStart"/>
            <w:r w:rsidRPr="00EF6156">
              <w:rPr>
                <w:rFonts w:ascii="Book Antiqua" w:eastAsia="Times New Roman" w:hAnsi="Book Antiqua" w:cs="Times New Roman"/>
                <w:sz w:val="19"/>
                <w:szCs w:val="19"/>
                <w:lang w:eastAsia="pt-BR"/>
              </w:rPr>
              <w:t>dano</w:t>
            </w:r>
            <w:proofErr w:type="spellEnd"/>
            <w:r w:rsidRPr="00EF6156">
              <w:rPr>
                <w:rFonts w:ascii="Book Antiqua" w:eastAsia="Times New Roman" w:hAnsi="Book Antiqua" w:cs="Times New Roman"/>
                <w:sz w:val="19"/>
                <w:szCs w:val="19"/>
                <w:lang w:eastAsia="pt-BR"/>
              </w:rPr>
              <w:t xml:space="preserve"> ao erário ou que se enriquecer ilicitamente está sujeito apenas à obrigação de repará-lo até o limite do valor da herança ou do patrimônio transferido.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8º, LIA.</w:t>
            </w:r>
          </w:p>
          <w:p w14:paraId="19099BA6" w14:textId="2D96ABC6" w:rsidR="000E6BF1" w:rsidRDefault="000E6BF1" w:rsidP="00021AC9">
            <w:pPr>
              <w:spacing w:before="100" w:beforeAutospacing="1" w:after="100" w:afterAutospacing="1"/>
              <w:jc w:val="both"/>
              <w:rPr>
                <w:rFonts w:ascii="Book Antiqua" w:eastAsia="Times New Roman" w:hAnsi="Book Antiqua" w:cs="Times New Roman"/>
                <w:bCs/>
                <w:sz w:val="18"/>
                <w:szCs w:val="18"/>
                <w:lang w:eastAsia="pt-BR"/>
              </w:rPr>
            </w:pPr>
            <w:r w:rsidRPr="00402350">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PCES-2022-CESPE</w:t>
            </w: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Cs/>
                <w:sz w:val="19"/>
                <w:szCs w:val="19"/>
                <w:lang w:eastAsia="pt-BR"/>
              </w:rPr>
              <w:t xml:space="preserve">: </w:t>
            </w:r>
            <w:r w:rsidRPr="000E6BF1">
              <w:rPr>
                <w:rFonts w:ascii="Book Antiqua" w:eastAsia="Times New Roman" w:hAnsi="Book Antiqua" w:cs="Times New Roman"/>
                <w:bCs/>
                <w:sz w:val="19"/>
                <w:szCs w:val="19"/>
                <w:lang w:eastAsia="pt-BR"/>
              </w:rPr>
              <w:t>Em relação à improbidade administrativa, julgue o ite</w:t>
            </w:r>
            <w:r>
              <w:rPr>
                <w:rFonts w:ascii="Book Antiqua" w:eastAsia="Times New Roman" w:hAnsi="Book Antiqua" w:cs="Times New Roman"/>
                <w:bCs/>
                <w:sz w:val="19"/>
                <w:szCs w:val="19"/>
                <w:lang w:eastAsia="pt-BR"/>
              </w:rPr>
              <w:t>m</w:t>
            </w:r>
            <w:r w:rsidRPr="000E6BF1">
              <w:rPr>
                <w:rFonts w:ascii="Book Antiqua" w:eastAsia="Times New Roman" w:hAnsi="Book Antiqua" w:cs="Times New Roman"/>
                <w:bCs/>
                <w:sz w:val="19"/>
                <w:szCs w:val="19"/>
                <w:lang w:eastAsia="pt-BR"/>
              </w:rPr>
              <w:t xml:space="preserve"> a seguir, com base na Lei 8.429/92</w:t>
            </w:r>
            <w:r>
              <w:rPr>
                <w:rFonts w:ascii="Book Antiqua" w:eastAsia="Times New Roman" w:hAnsi="Book Antiqua" w:cs="Times New Roman"/>
                <w:bCs/>
                <w:sz w:val="19"/>
                <w:szCs w:val="19"/>
                <w:lang w:eastAsia="pt-BR"/>
              </w:rPr>
              <w:t>:</w:t>
            </w:r>
            <w:r>
              <w:t xml:space="preserve"> </w:t>
            </w:r>
            <w:r w:rsidRPr="000E6BF1">
              <w:rPr>
                <w:rFonts w:ascii="Book Antiqua" w:eastAsia="Times New Roman" w:hAnsi="Book Antiqua" w:cs="Times New Roman"/>
                <w:bCs/>
                <w:sz w:val="19"/>
                <w:szCs w:val="19"/>
                <w:lang w:eastAsia="pt-BR"/>
              </w:rPr>
              <w:t>Os herdeiros daquele que causar lesão ao patrimônio público estarão sujeitos às cominações legais até o limite do valor da herança ou do patrimônio transferido.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8º, LIA.</w:t>
            </w:r>
          </w:p>
        </w:tc>
      </w:tr>
    </w:tbl>
    <w:p w14:paraId="2FB6597F" w14:textId="4893E9DD" w:rsidR="001274FB" w:rsidRPr="00A868BB" w:rsidRDefault="001274FB" w:rsidP="001274FB">
      <w:pPr>
        <w:spacing w:before="100" w:beforeAutospacing="1" w:after="100" w:afterAutospacing="1" w:line="240" w:lineRule="auto"/>
        <w:ind w:firstLine="567"/>
        <w:jc w:val="both"/>
        <w:rPr>
          <w:rStyle w:val="Hyperlink"/>
          <w:rFonts w:ascii="Book Antiqua" w:eastAsia="Times New Roman" w:hAnsi="Book Antiqua" w:cs="Times New Roman"/>
          <w:b/>
          <w:sz w:val="16"/>
          <w:szCs w:val="16"/>
          <w:u w:val="none"/>
          <w:lang w:eastAsia="pt-BR"/>
        </w:rPr>
      </w:pPr>
      <w:bookmarkStart w:id="23" w:name="art8a"/>
      <w:bookmarkEnd w:id="23"/>
      <w:r w:rsidRPr="006114B8">
        <w:rPr>
          <w:rFonts w:ascii="Book Antiqua" w:eastAsia="Times New Roman" w:hAnsi="Book Antiqua" w:cs="Times New Roman"/>
          <w:b/>
          <w:sz w:val="19"/>
          <w:szCs w:val="19"/>
          <w:highlight w:val="magenta"/>
          <w:lang w:eastAsia="pt-BR"/>
        </w:rPr>
        <w:t>Art. 8º-A</w:t>
      </w:r>
      <w:r w:rsidRPr="001274FB">
        <w:rPr>
          <w:rFonts w:ascii="Book Antiqua" w:eastAsia="Times New Roman" w:hAnsi="Book Antiqua" w:cs="Times New Roman"/>
          <w:bCs/>
          <w:sz w:val="19"/>
          <w:szCs w:val="19"/>
          <w:lang w:eastAsia="pt-BR"/>
        </w:rPr>
        <w:t xml:space="preserve"> </w:t>
      </w:r>
      <w:r w:rsidRPr="006E39D2">
        <w:rPr>
          <w:rFonts w:ascii="Book Antiqua" w:eastAsia="Times New Roman" w:hAnsi="Book Antiqua" w:cs="Times New Roman"/>
          <w:b/>
          <w:sz w:val="19"/>
          <w:szCs w:val="19"/>
          <w:lang w:eastAsia="pt-BR"/>
        </w:rPr>
        <w:t xml:space="preserve">A responsabilidade sucessória de que trata o art. 8º desta Lei </w:t>
      </w:r>
      <w:r w:rsidRPr="00A868BB">
        <w:rPr>
          <w:rFonts w:ascii="Book Antiqua" w:eastAsia="Times New Roman" w:hAnsi="Book Antiqua" w:cs="Times New Roman"/>
          <w:b/>
          <w:caps/>
          <w:sz w:val="19"/>
          <w:szCs w:val="19"/>
          <w:highlight w:val="green"/>
          <w:lang w:eastAsia="pt-BR"/>
        </w:rPr>
        <w:t>aplica-se também</w:t>
      </w:r>
      <w:r w:rsidRPr="006E39D2">
        <w:rPr>
          <w:rFonts w:ascii="Book Antiqua" w:eastAsia="Times New Roman" w:hAnsi="Book Antiqua" w:cs="Times New Roman"/>
          <w:b/>
          <w:sz w:val="19"/>
          <w:szCs w:val="19"/>
          <w:lang w:eastAsia="pt-BR"/>
        </w:rPr>
        <w:t xml:space="preserve"> na hipótese de alteração contratual, de transformação, de incorporação, de fusão ou de cisão societária</w:t>
      </w:r>
      <w:r w:rsidRPr="006E39D2">
        <w:rPr>
          <w:rFonts w:ascii="Book Antiqua" w:eastAsia="Times New Roman" w:hAnsi="Book Antiqua" w:cs="Times New Roman"/>
          <w:b/>
          <w:sz w:val="18"/>
          <w:szCs w:val="18"/>
          <w:lang w:eastAsia="pt-BR"/>
        </w:rPr>
        <w:t>.</w:t>
      </w:r>
      <w:r w:rsidR="00A868BB">
        <w:rPr>
          <w:rFonts w:ascii="Book Antiqua" w:eastAsia="Times New Roman" w:hAnsi="Book Antiqua" w:cs="Times New Roman"/>
          <w:b/>
          <w:sz w:val="18"/>
          <w:szCs w:val="18"/>
          <w:lang w:eastAsia="pt-BR"/>
        </w:rPr>
        <w:t xml:space="preserve"> </w:t>
      </w:r>
      <w:hyperlink r:id="rId32" w:anchor="art2" w:history="1">
        <w:r w:rsidRPr="0056205A">
          <w:rPr>
            <w:rStyle w:val="Hyperlink"/>
            <w:rFonts w:ascii="Book Antiqua" w:eastAsia="Times New Roman" w:hAnsi="Book Antiqua" w:cs="Times New Roman"/>
            <w:bCs/>
            <w:sz w:val="16"/>
            <w:szCs w:val="16"/>
            <w:lang w:eastAsia="pt-BR"/>
          </w:rPr>
          <w:t>(Incluído pela Lei nº 14.230, de 2021)</w:t>
        </w:r>
      </w:hyperlink>
      <w:r w:rsidR="006E39D2">
        <w:rPr>
          <w:rStyle w:val="Hyperlink"/>
          <w:rFonts w:ascii="Book Antiqua" w:eastAsia="Times New Roman" w:hAnsi="Book Antiqua" w:cs="Times New Roman"/>
          <w:bCs/>
          <w:sz w:val="16"/>
          <w:szCs w:val="16"/>
          <w:u w:val="none"/>
          <w:lang w:eastAsia="pt-BR"/>
        </w:rPr>
        <w:t xml:space="preserve"> </w:t>
      </w:r>
      <w:r w:rsidR="006E39D2" w:rsidRPr="006E39D2">
        <w:rPr>
          <w:rStyle w:val="Hyperlink"/>
          <w:rFonts w:ascii="Book Antiqua" w:eastAsia="Times New Roman" w:hAnsi="Book Antiqua" w:cs="Times New Roman"/>
          <w:b/>
          <w:color w:val="FF0000"/>
          <w:sz w:val="16"/>
          <w:szCs w:val="16"/>
          <w:lang w:eastAsia="pt-BR"/>
        </w:rPr>
        <w:t>(MPMG-2022)</w:t>
      </w:r>
      <w:r w:rsidR="000F6671">
        <w:rPr>
          <w:rStyle w:val="Hyperlink"/>
          <w:rFonts w:ascii="Book Antiqua" w:eastAsia="Times New Roman" w:hAnsi="Book Antiqua" w:cs="Times New Roman"/>
          <w:b/>
          <w:color w:val="FF0000"/>
          <w:sz w:val="16"/>
          <w:szCs w:val="16"/>
          <w:u w:val="none"/>
          <w:lang w:eastAsia="pt-BR"/>
        </w:rPr>
        <w:t xml:space="preserve"> </w:t>
      </w:r>
      <w:r w:rsidR="000F6671">
        <w:rPr>
          <w:rFonts w:ascii="Book Antiqua" w:hAnsi="Book Antiqua"/>
          <w:b/>
          <w:color w:val="FF0000"/>
          <w:sz w:val="16"/>
          <w:szCs w:val="16"/>
          <w:u w:val="single"/>
        </w:rPr>
        <w:t>(PCRO-2022)</w:t>
      </w:r>
      <w:r w:rsidR="00A868BB">
        <w:rPr>
          <w:rFonts w:ascii="Book Antiqua" w:hAnsi="Book Antiqua"/>
          <w:b/>
          <w:color w:val="FF0000"/>
          <w:sz w:val="16"/>
          <w:szCs w:val="16"/>
        </w:rPr>
        <w:t xml:space="preserve"> </w:t>
      </w:r>
      <w:r w:rsidR="00A868BB">
        <w:rPr>
          <w:rFonts w:ascii="Book Antiqua" w:eastAsia="Times New Roman" w:hAnsi="Book Antiqua" w:cs="Arial"/>
          <w:b/>
          <w:bCs/>
          <w:color w:val="FF0000"/>
          <w:sz w:val="16"/>
          <w:szCs w:val="16"/>
          <w:u w:val="single"/>
          <w:lang w:eastAsia="pt-BR"/>
        </w:rPr>
        <w:t>(MPRJ-2024)</w:t>
      </w:r>
    </w:p>
    <w:tbl>
      <w:tblPr>
        <w:tblStyle w:val="Tabelacomgrade"/>
        <w:tblW w:w="0" w:type="auto"/>
        <w:tblLook w:val="04A0" w:firstRow="1" w:lastRow="0" w:firstColumn="1" w:lastColumn="0" w:noHBand="0" w:noVBand="1"/>
      </w:tblPr>
      <w:tblGrid>
        <w:gridCol w:w="8494"/>
      </w:tblGrid>
      <w:tr w:rsidR="006E39D2" w14:paraId="3924B095" w14:textId="77777777" w:rsidTr="006E39D2">
        <w:tc>
          <w:tcPr>
            <w:tcW w:w="8494" w:type="dxa"/>
            <w:shd w:val="clear" w:color="auto" w:fill="CCFFFF"/>
          </w:tcPr>
          <w:p w14:paraId="7D12110A" w14:textId="0529F48D" w:rsidR="006E39D2" w:rsidRDefault="006E39D2" w:rsidP="006E39D2">
            <w:pPr>
              <w:spacing w:before="100" w:beforeAutospacing="1" w:after="100" w:afterAutospacing="1"/>
              <w:jc w:val="both"/>
              <w:rPr>
                <w:rFonts w:ascii="Book Antiqua" w:eastAsia="Times New Roman" w:hAnsi="Book Antiqua" w:cs="Times New Roman"/>
                <w:bCs/>
                <w:sz w:val="18"/>
                <w:szCs w:val="18"/>
                <w:lang w:eastAsia="pt-BR"/>
              </w:rPr>
            </w:pP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
                <w:bCs/>
                <w:sz w:val="19"/>
                <w:szCs w:val="19"/>
                <w:highlight w:val="yellow"/>
                <w:lang w:eastAsia="pt-BR"/>
              </w:rPr>
              <w:t>MPMG-20</w:t>
            </w:r>
            <w:r>
              <w:rPr>
                <w:rFonts w:ascii="Book Antiqua" w:eastAsia="Times New Roman" w:hAnsi="Book Antiqua" w:cs="Times New Roman"/>
                <w:b/>
                <w:bCs/>
                <w:sz w:val="19"/>
                <w:szCs w:val="19"/>
                <w:highlight w:val="yellow"/>
                <w:lang w:eastAsia="pt-BR"/>
              </w:rPr>
              <w:t>22</w:t>
            </w: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Cs/>
                <w:sz w:val="19"/>
                <w:szCs w:val="19"/>
                <w:lang w:eastAsia="pt-BR"/>
              </w:rPr>
              <w:t xml:space="preserve">: </w:t>
            </w:r>
            <w:r w:rsidRPr="006E39D2">
              <w:rPr>
                <w:rFonts w:ascii="Book Antiqua" w:eastAsia="Times New Roman" w:hAnsi="Book Antiqua" w:cs="Times New Roman"/>
                <w:bCs/>
                <w:sz w:val="19"/>
                <w:szCs w:val="19"/>
                <w:lang w:eastAsia="pt-BR"/>
              </w:rPr>
              <w:t>Em relação à Lei de Improbidade Administrativa (Lei 8.429/92), analise a seguinte assertiva:</w:t>
            </w:r>
            <w:r>
              <w:rPr>
                <w:rFonts w:ascii="Book Antiqua" w:eastAsia="Times New Roman" w:hAnsi="Book Antiqua" w:cs="Times New Roman"/>
                <w:bCs/>
                <w:sz w:val="19"/>
                <w:szCs w:val="19"/>
                <w:lang w:eastAsia="pt-BR"/>
              </w:rPr>
              <w:t xml:space="preserve"> </w:t>
            </w:r>
            <w:r w:rsidRPr="006E39D2">
              <w:rPr>
                <w:rFonts w:ascii="Book Antiqua" w:eastAsia="Times New Roman" w:hAnsi="Book Antiqua" w:cs="Times New Roman"/>
                <w:bCs/>
                <w:sz w:val="19"/>
                <w:szCs w:val="19"/>
                <w:lang w:eastAsia="pt-BR"/>
              </w:rPr>
              <w:t>A responsabilidade sucessória, notadamente para a reparação de dano, também se aplica na hipótese de alteração contratual, de transformação, de incorporação, de fusão ou de cisão societária.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8º-A,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LIA.</w:t>
            </w:r>
          </w:p>
        </w:tc>
      </w:tr>
    </w:tbl>
    <w:p w14:paraId="019422E6" w14:textId="373C3E97" w:rsidR="001274FB" w:rsidRPr="00A868BB" w:rsidRDefault="001274FB" w:rsidP="001274FB">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bookmarkStart w:id="24" w:name="art8ap"/>
      <w:bookmarkEnd w:id="24"/>
      <w:r w:rsidRPr="006114B8">
        <w:rPr>
          <w:rFonts w:ascii="Book Antiqua" w:eastAsia="Times New Roman" w:hAnsi="Book Antiqua" w:cs="Times New Roman"/>
          <w:b/>
          <w:sz w:val="19"/>
          <w:szCs w:val="19"/>
          <w:highlight w:val="magenta"/>
          <w:lang w:eastAsia="pt-BR"/>
        </w:rPr>
        <w:t>Parágrafo único</w:t>
      </w:r>
      <w:r w:rsidRPr="001274FB">
        <w:rPr>
          <w:rFonts w:ascii="Book Antiqua" w:eastAsia="Times New Roman" w:hAnsi="Book Antiqua" w:cs="Times New Roman"/>
          <w:bCs/>
          <w:sz w:val="19"/>
          <w:szCs w:val="19"/>
          <w:lang w:eastAsia="pt-BR"/>
        </w:rPr>
        <w:t xml:space="preserve">. </w:t>
      </w:r>
      <w:r w:rsidRPr="006114B8">
        <w:rPr>
          <w:rFonts w:ascii="Book Antiqua" w:eastAsia="Times New Roman" w:hAnsi="Book Antiqua" w:cs="Times New Roman"/>
          <w:b/>
          <w:sz w:val="19"/>
          <w:szCs w:val="19"/>
          <w:lang w:eastAsia="pt-BR"/>
        </w:rPr>
        <w:t xml:space="preserve">Nas hipóteses de fusão e de incorporação, a responsabilidade da sucessora </w:t>
      </w:r>
      <w:r w:rsidRPr="00A868BB">
        <w:rPr>
          <w:rFonts w:ascii="Book Antiqua" w:eastAsia="Times New Roman" w:hAnsi="Book Antiqua" w:cs="Times New Roman"/>
          <w:b/>
          <w:caps/>
          <w:sz w:val="19"/>
          <w:szCs w:val="19"/>
          <w:highlight w:val="green"/>
          <w:lang w:eastAsia="pt-BR"/>
        </w:rPr>
        <w:t>será restrita</w:t>
      </w:r>
      <w:r w:rsidRPr="006114B8">
        <w:rPr>
          <w:rFonts w:ascii="Book Antiqua" w:eastAsia="Times New Roman" w:hAnsi="Book Antiqua" w:cs="Times New Roman"/>
          <w:b/>
          <w:sz w:val="19"/>
          <w:szCs w:val="19"/>
          <w:lang w:eastAsia="pt-BR"/>
        </w:rPr>
        <w:t xml:space="preserve"> à obrigação de reparação integral do dano causado, </w:t>
      </w:r>
      <w:r w:rsidRPr="00EB4506">
        <w:rPr>
          <w:rFonts w:ascii="Book Antiqua" w:eastAsia="Times New Roman" w:hAnsi="Book Antiqua" w:cs="Times New Roman"/>
          <w:b/>
          <w:sz w:val="19"/>
          <w:szCs w:val="19"/>
          <w:highlight w:val="cyan"/>
          <w:lang w:eastAsia="pt-BR"/>
        </w:rPr>
        <w:t>até o limite do patrimônio transferido</w:t>
      </w:r>
      <w:r w:rsidRPr="006114B8">
        <w:rPr>
          <w:rFonts w:ascii="Book Antiqua" w:eastAsia="Times New Roman" w:hAnsi="Book Antiqua" w:cs="Times New Roman"/>
          <w:b/>
          <w:sz w:val="19"/>
          <w:szCs w:val="19"/>
          <w:lang w:eastAsia="pt-BR"/>
        </w:rPr>
        <w:t xml:space="preserve">, não lhe sendo aplicáveis as demais sanções previstas nesta Lei decorrentes de atos e de fatos ocorridos antes da data da fusão ou da incorporação, </w:t>
      </w:r>
      <w:r w:rsidRPr="00A868BB">
        <w:rPr>
          <w:rFonts w:ascii="Book Antiqua" w:eastAsia="Times New Roman" w:hAnsi="Book Antiqua" w:cs="Times New Roman"/>
          <w:b/>
          <w:caps/>
          <w:sz w:val="19"/>
          <w:szCs w:val="19"/>
          <w:highlight w:val="green"/>
          <w:lang w:eastAsia="pt-BR"/>
        </w:rPr>
        <w:t>exceto</w:t>
      </w:r>
      <w:r w:rsidRPr="006114B8">
        <w:rPr>
          <w:rFonts w:ascii="Book Antiqua" w:eastAsia="Times New Roman" w:hAnsi="Book Antiqua" w:cs="Times New Roman"/>
          <w:b/>
          <w:sz w:val="19"/>
          <w:szCs w:val="19"/>
          <w:lang w:eastAsia="pt-BR"/>
        </w:rPr>
        <w:t xml:space="preserve"> no caso de simulação ou de evidente intuito de fraude, devidamente comprovados</w:t>
      </w:r>
      <w:r w:rsidRPr="0056205A">
        <w:rPr>
          <w:rFonts w:ascii="Book Antiqua" w:eastAsia="Times New Roman" w:hAnsi="Book Antiqua" w:cs="Times New Roman"/>
          <w:bCs/>
          <w:sz w:val="16"/>
          <w:szCs w:val="16"/>
          <w:lang w:eastAsia="pt-BR"/>
        </w:rPr>
        <w:t>. </w:t>
      </w:r>
      <w:hyperlink r:id="rId33" w:anchor="art2" w:history="1">
        <w:r w:rsidRPr="0056205A">
          <w:rPr>
            <w:rStyle w:val="Hyperlink"/>
            <w:rFonts w:ascii="Book Antiqua" w:eastAsia="Times New Roman" w:hAnsi="Book Antiqua" w:cs="Times New Roman"/>
            <w:bCs/>
            <w:sz w:val="16"/>
            <w:szCs w:val="16"/>
            <w:lang w:eastAsia="pt-BR"/>
          </w:rPr>
          <w:t>(Incluído pela Lei nº 14.230, de 2021)</w:t>
        </w:r>
      </w:hyperlink>
      <w:r w:rsidR="006E39D2">
        <w:rPr>
          <w:rStyle w:val="Hyperlink"/>
          <w:rFonts w:ascii="Book Antiqua" w:eastAsia="Times New Roman" w:hAnsi="Book Antiqua" w:cs="Times New Roman"/>
          <w:bCs/>
          <w:sz w:val="16"/>
          <w:szCs w:val="16"/>
          <w:u w:val="none"/>
          <w:lang w:eastAsia="pt-BR"/>
        </w:rPr>
        <w:t xml:space="preserve"> </w:t>
      </w:r>
      <w:r w:rsidR="006E39D2" w:rsidRPr="006E39D2">
        <w:rPr>
          <w:rStyle w:val="Hyperlink"/>
          <w:rFonts w:ascii="Book Antiqua" w:eastAsia="Times New Roman" w:hAnsi="Book Antiqua" w:cs="Times New Roman"/>
          <w:b/>
          <w:color w:val="FF0000"/>
          <w:sz w:val="16"/>
          <w:szCs w:val="16"/>
          <w:lang w:eastAsia="pt-BR"/>
        </w:rPr>
        <w:t>(MPMG-2022)</w:t>
      </w:r>
      <w:r w:rsidR="006114B8">
        <w:rPr>
          <w:rStyle w:val="Hyperlink"/>
          <w:rFonts w:ascii="Book Antiqua" w:eastAsia="Times New Roman" w:hAnsi="Book Antiqua" w:cs="Times New Roman"/>
          <w:bCs/>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r w:rsidR="00A868BB">
        <w:rPr>
          <w:rFonts w:ascii="Book Antiqua" w:eastAsia="Times New Roman" w:hAnsi="Book Antiqua" w:cs="Arial"/>
          <w:b/>
          <w:bCs/>
          <w:color w:val="FF0000"/>
          <w:sz w:val="16"/>
          <w:szCs w:val="16"/>
          <w:lang w:eastAsia="pt-BR"/>
        </w:rPr>
        <w:t xml:space="preserve"> </w:t>
      </w:r>
      <w:r w:rsidR="00A868BB">
        <w:rPr>
          <w:rFonts w:ascii="Book Antiqua" w:eastAsia="Times New Roman" w:hAnsi="Book Antiqua" w:cs="Arial"/>
          <w:b/>
          <w:bCs/>
          <w:color w:val="FF0000"/>
          <w:sz w:val="16"/>
          <w:szCs w:val="16"/>
          <w:u w:val="single"/>
          <w:lang w:eastAsia="pt-BR"/>
        </w:rPr>
        <w:t>(MPRJ-2024)</w:t>
      </w:r>
    </w:p>
    <w:tbl>
      <w:tblPr>
        <w:tblStyle w:val="Tabelacomgrade"/>
        <w:tblW w:w="0" w:type="auto"/>
        <w:tblLook w:val="04A0" w:firstRow="1" w:lastRow="0" w:firstColumn="1" w:lastColumn="0" w:noHBand="0" w:noVBand="1"/>
      </w:tblPr>
      <w:tblGrid>
        <w:gridCol w:w="8494"/>
      </w:tblGrid>
      <w:tr w:rsidR="006E39D2" w14:paraId="237DA06E" w14:textId="77777777" w:rsidTr="008C2375">
        <w:tc>
          <w:tcPr>
            <w:tcW w:w="8494" w:type="dxa"/>
            <w:shd w:val="clear" w:color="auto" w:fill="CCFFFF"/>
          </w:tcPr>
          <w:p w14:paraId="76CF94B7" w14:textId="01EDD73F" w:rsidR="00A868BB" w:rsidRDefault="00A868BB" w:rsidP="00A868BB">
            <w:pPr>
              <w:spacing w:before="100" w:beforeAutospacing="1" w:after="100" w:afterAutospacing="1"/>
              <w:jc w:val="both"/>
              <w:rPr>
                <w:rFonts w:ascii="Book Antiqua" w:eastAsia="Times New Roman" w:hAnsi="Book Antiqua" w:cs="Times New Roman"/>
                <w:b/>
                <w:sz w:val="19"/>
                <w:szCs w:val="19"/>
                <w:lang w:eastAsia="pt-BR"/>
              </w:rPr>
            </w:pP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RJ-2024-VUNESP</w:t>
            </w: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Cs/>
                <w:sz w:val="19"/>
                <w:szCs w:val="19"/>
                <w:lang w:eastAsia="pt-BR"/>
              </w:rPr>
              <w:t xml:space="preserve">: </w:t>
            </w:r>
            <w:r w:rsidRPr="00A868BB">
              <w:rPr>
                <w:rFonts w:ascii="Book Antiqua" w:eastAsia="Times New Roman" w:hAnsi="Book Antiqua" w:cs="Times New Roman"/>
                <w:bCs/>
                <w:sz w:val="19"/>
                <w:szCs w:val="19"/>
                <w:lang w:eastAsia="pt-BR"/>
              </w:rPr>
              <w:t>A empresa Beta Ltda. resulta de uma fusão da empresa Alfa Ltda. com outra sociedade em 2023, ambas pessoas jurídicas de Direito Privado. A Alfa Ltda. está sendo investigada por denúncia de facilitar a aquisição de bens por preço superior ao de mercado pela administração direta, com prejuízo ao erário público, o que teria ocorrido anteriormente à transformação societária.</w:t>
            </w:r>
            <w:r>
              <w:rPr>
                <w:rFonts w:ascii="Book Antiqua" w:eastAsia="Times New Roman" w:hAnsi="Book Antiqua" w:cs="Times New Roman"/>
                <w:bCs/>
                <w:sz w:val="19"/>
                <w:szCs w:val="19"/>
                <w:lang w:eastAsia="pt-BR"/>
              </w:rPr>
              <w:t xml:space="preserve"> </w:t>
            </w:r>
            <w:r w:rsidRPr="00A868BB">
              <w:rPr>
                <w:rFonts w:ascii="Book Antiqua" w:eastAsia="Times New Roman" w:hAnsi="Book Antiqua" w:cs="Times New Roman"/>
                <w:bCs/>
                <w:sz w:val="19"/>
                <w:szCs w:val="19"/>
                <w:lang w:eastAsia="pt-BR"/>
              </w:rPr>
              <w:t>No caso em análise, à luz da Lei 8.429/92, se demonstrada a efetiva prática do ato de improbidade:</w:t>
            </w:r>
            <w:r>
              <w:t xml:space="preserve"> </w:t>
            </w:r>
            <w:r w:rsidRPr="00A868BB">
              <w:rPr>
                <w:rFonts w:ascii="Book Antiqua" w:eastAsia="Times New Roman" w:hAnsi="Book Antiqua" w:cs="Times New Roman"/>
                <w:bCs/>
                <w:sz w:val="19"/>
                <w:szCs w:val="19"/>
                <w:lang w:eastAsia="pt-BR"/>
              </w:rPr>
              <w:t>a empresa Alfa Ltda. poderá ser responsabilizada se comprovado que induziu ou concorreu dolosamente para a prática do ato de improbidade. No caso da empresa Beta Ltda., no entanto, a responsabilidade como sucessora será restrita à obrigação de reparação integral do dano causado, até o limite do patrimônio transferido, se não detectada fraude ou simulação da transformação societária.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c/c art. 8º c/c art. 8º-A,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 LIA.</w:t>
            </w:r>
            <w:r>
              <w:rPr>
                <w:rStyle w:val="Refdenotaderodap"/>
                <w:rFonts w:ascii="Book Antiqua" w:eastAsia="Times New Roman" w:hAnsi="Book Antiqua" w:cs="Times New Roman"/>
                <w:b/>
                <w:sz w:val="19"/>
                <w:szCs w:val="19"/>
                <w:lang w:eastAsia="pt-BR"/>
              </w:rPr>
              <w:footnoteReference w:id="3"/>
            </w:r>
          </w:p>
          <w:p w14:paraId="117C8FEA" w14:textId="673876B5" w:rsidR="00EB4506" w:rsidRDefault="00EB4506" w:rsidP="00EB4506">
            <w:pPr>
              <w:spacing w:before="100" w:beforeAutospacing="1" w:after="100" w:afterAutospacing="1"/>
              <w:jc w:val="both"/>
              <w:rPr>
                <w:rFonts w:ascii="Book Antiqua" w:eastAsia="Times New Roman" w:hAnsi="Book Antiqua" w:cs="Times New Roman"/>
                <w:b/>
                <w:sz w:val="19"/>
                <w:szCs w:val="19"/>
                <w:lang w:eastAsia="pt-BR"/>
              </w:rPr>
            </w:pPr>
            <w:r w:rsidRPr="00402350">
              <w:rPr>
                <w:rFonts w:ascii="Book Antiqua" w:eastAsia="Times New Roman" w:hAnsi="Book Antiqua" w:cs="Times New Roman"/>
                <w:b/>
                <w:i/>
                <w:color w:val="FF0000"/>
                <w:sz w:val="19"/>
                <w:szCs w:val="19"/>
                <w:lang w:eastAsia="pt-BR"/>
              </w:rPr>
              <w:lastRenderedPageBreak/>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sz w:val="19"/>
                <w:szCs w:val="19"/>
                <w:lang w:eastAsia="pt-BR"/>
              </w:rPr>
              <w:t>:</w:t>
            </w:r>
            <w:r>
              <w:t xml:space="preserve"> </w:t>
            </w:r>
            <w:r w:rsidRPr="00EB4506">
              <w:rPr>
                <w:rFonts w:ascii="Book Antiqua" w:eastAsia="Times New Roman" w:hAnsi="Book Antiqua" w:cs="Times New Roman"/>
                <w:b/>
                <w:bCs/>
                <w:i/>
                <w:iCs/>
                <w:sz w:val="19"/>
                <w:szCs w:val="19"/>
                <w:u w:val="single"/>
                <w:lang w:eastAsia="pt-BR"/>
              </w:rPr>
              <w:t>Responsabilidade Fusão/Incorporação</w:t>
            </w:r>
            <w:r>
              <w:rPr>
                <w:rFonts w:ascii="Book Antiqua" w:eastAsia="Times New Roman" w:hAnsi="Book Antiqua" w:cs="Times New Roman"/>
                <w:sz w:val="19"/>
                <w:szCs w:val="19"/>
                <w:lang w:eastAsia="pt-BR"/>
              </w:rPr>
              <w:t xml:space="preserve">: </w:t>
            </w:r>
            <w:r w:rsidRPr="00EB4506">
              <w:rPr>
                <w:rFonts w:ascii="Book Antiqua" w:eastAsia="Times New Roman" w:hAnsi="Book Antiqua" w:cs="Times New Roman"/>
                <w:b/>
                <w:bCs/>
                <w:sz w:val="19"/>
                <w:szCs w:val="19"/>
                <w:lang w:eastAsia="pt-BR"/>
              </w:rPr>
              <w:t>I) Regra</w:t>
            </w:r>
            <w:r w:rsidRPr="00EB4506">
              <w:rPr>
                <w:rFonts w:ascii="Book Antiqua" w:eastAsia="Times New Roman" w:hAnsi="Book Antiqua" w:cs="Times New Roman"/>
                <w:sz w:val="19"/>
                <w:szCs w:val="19"/>
                <w:lang w:eastAsia="pt-BR"/>
              </w:rPr>
              <w:t>: restrita à reparação integral do dano até o limite do patrimônio transferido, sendo inaplicáveis as demais sanções decorrentes de atos praticados anteriormente à fusão/incorporação.</w:t>
            </w:r>
            <w:r>
              <w:rPr>
                <w:rFonts w:ascii="Book Antiqua" w:eastAsia="Times New Roman" w:hAnsi="Book Antiqua" w:cs="Times New Roman"/>
                <w:sz w:val="19"/>
                <w:szCs w:val="19"/>
                <w:lang w:eastAsia="pt-BR"/>
              </w:rPr>
              <w:t xml:space="preserve"> </w:t>
            </w:r>
            <w:r w:rsidRPr="00EB4506">
              <w:rPr>
                <w:rFonts w:ascii="Book Antiqua" w:eastAsia="Times New Roman" w:hAnsi="Book Antiqua" w:cs="Times New Roman"/>
                <w:b/>
                <w:bCs/>
                <w:sz w:val="19"/>
                <w:szCs w:val="19"/>
                <w:lang w:eastAsia="pt-BR"/>
              </w:rPr>
              <w:t>II) Exceção</w:t>
            </w:r>
            <w:r w:rsidRPr="00EB4506">
              <w:rPr>
                <w:rFonts w:ascii="Book Antiqua" w:eastAsia="Times New Roman" w:hAnsi="Book Antiqua" w:cs="Times New Roman"/>
                <w:sz w:val="19"/>
                <w:szCs w:val="19"/>
                <w:lang w:eastAsia="pt-BR"/>
              </w:rPr>
              <w:t>: responderá se agir com simulação/intuito de fraude comprovados.</w:t>
            </w:r>
          </w:p>
          <w:p w14:paraId="6F156982" w14:textId="19EEBCD9" w:rsidR="006E39D2" w:rsidRDefault="006E39D2" w:rsidP="008C2375">
            <w:pPr>
              <w:spacing w:before="100" w:beforeAutospacing="1" w:after="100" w:afterAutospacing="1"/>
              <w:jc w:val="both"/>
              <w:rPr>
                <w:rFonts w:ascii="Book Antiqua" w:eastAsia="Times New Roman" w:hAnsi="Book Antiqua" w:cs="Times New Roman"/>
                <w:bCs/>
                <w:sz w:val="18"/>
                <w:szCs w:val="18"/>
                <w:lang w:eastAsia="pt-BR"/>
              </w:rPr>
            </w:pP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
                <w:bCs/>
                <w:sz w:val="19"/>
                <w:szCs w:val="19"/>
                <w:highlight w:val="yellow"/>
                <w:lang w:eastAsia="pt-BR"/>
              </w:rPr>
              <w:t>MPMG-20</w:t>
            </w:r>
            <w:r>
              <w:rPr>
                <w:rFonts w:ascii="Book Antiqua" w:eastAsia="Times New Roman" w:hAnsi="Book Antiqua" w:cs="Times New Roman"/>
                <w:b/>
                <w:bCs/>
                <w:sz w:val="19"/>
                <w:szCs w:val="19"/>
                <w:highlight w:val="yellow"/>
                <w:lang w:eastAsia="pt-BR"/>
              </w:rPr>
              <w:t>22</w:t>
            </w: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Cs/>
                <w:sz w:val="19"/>
                <w:szCs w:val="19"/>
                <w:lang w:eastAsia="pt-BR"/>
              </w:rPr>
              <w:t xml:space="preserve">: </w:t>
            </w:r>
            <w:r w:rsidRPr="006E39D2">
              <w:rPr>
                <w:rFonts w:ascii="Book Antiqua" w:eastAsia="Times New Roman" w:hAnsi="Book Antiqua" w:cs="Times New Roman"/>
                <w:bCs/>
                <w:sz w:val="19"/>
                <w:szCs w:val="19"/>
                <w:lang w:eastAsia="pt-BR"/>
              </w:rPr>
              <w:t>Em relação à Lei de Improbidade Administrativa (Lei 8.429/92), analise a seguinte assertiva:</w:t>
            </w:r>
            <w:r>
              <w:rPr>
                <w:rFonts w:ascii="Book Antiqua" w:eastAsia="Times New Roman" w:hAnsi="Book Antiqua" w:cs="Times New Roman"/>
                <w:bCs/>
                <w:sz w:val="19"/>
                <w:szCs w:val="19"/>
                <w:lang w:eastAsia="pt-BR"/>
              </w:rPr>
              <w:t xml:space="preserve"> </w:t>
            </w:r>
            <w:r w:rsidRPr="006E39D2">
              <w:rPr>
                <w:rFonts w:ascii="Book Antiqua" w:eastAsia="Times New Roman" w:hAnsi="Book Antiqua" w:cs="Times New Roman"/>
                <w:bCs/>
                <w:sz w:val="19"/>
                <w:szCs w:val="19"/>
                <w:lang w:eastAsia="pt-BR"/>
              </w:rPr>
              <w:t>Nas hipóteses de fusão e de incorporação, a responsabilidade da sucessora será restrita à obrigação de reparação integral do dano causado, até o limite do patrimônio transferido, não lhe sendo aplicáveis as demais sanções previstas na Lei decorrentes de atos e de fatos ocorridos antes da data da fusão ou da incorporação, exceto no caso de simulação ou de evidente intuito de fraude, devidamente comprovados.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8º-A, § único, LIA.</w:t>
            </w:r>
          </w:p>
        </w:tc>
      </w:tr>
    </w:tbl>
    <w:p w14:paraId="7B3B124D" w14:textId="77777777" w:rsidR="0031427E" w:rsidRPr="00402350" w:rsidRDefault="0031427E" w:rsidP="0031427E">
      <w:pPr>
        <w:spacing w:beforeAutospacing="1" w:after="100" w:afterAutospacing="1" w:line="240" w:lineRule="auto"/>
        <w:jc w:val="center"/>
        <w:rPr>
          <w:rFonts w:ascii="Book Antiqua" w:eastAsia="Times New Roman" w:hAnsi="Book Antiqua" w:cs="Times New Roman"/>
          <w:sz w:val="19"/>
          <w:szCs w:val="19"/>
          <w:highlight w:val="green"/>
          <w:lang w:eastAsia="pt-BR"/>
        </w:rPr>
      </w:pPr>
      <w:r w:rsidRPr="00402350">
        <w:rPr>
          <w:rFonts w:ascii="Book Antiqua" w:eastAsia="Times New Roman" w:hAnsi="Book Antiqua" w:cs="Times New Roman"/>
          <w:sz w:val="19"/>
          <w:szCs w:val="19"/>
          <w:highlight w:val="green"/>
          <w:lang w:eastAsia="pt-BR"/>
        </w:rPr>
        <w:lastRenderedPageBreak/>
        <w:t>CAPÍTULO II</w:t>
      </w:r>
      <w:r w:rsidRPr="00402350">
        <w:rPr>
          <w:rFonts w:ascii="Book Antiqua" w:eastAsia="Times New Roman" w:hAnsi="Book Antiqua" w:cs="Times New Roman"/>
          <w:sz w:val="19"/>
          <w:szCs w:val="19"/>
          <w:highlight w:val="green"/>
          <w:lang w:eastAsia="pt-BR"/>
        </w:rPr>
        <w:br/>
        <w:t>Dos Atos de Improbidade Administrativa</w:t>
      </w:r>
    </w:p>
    <w:p w14:paraId="243A1C45" w14:textId="77777777" w:rsidR="0031427E" w:rsidRPr="00402350" w:rsidRDefault="0031427E" w:rsidP="0031427E">
      <w:pPr>
        <w:spacing w:before="100" w:beforeAutospacing="1" w:after="100" w:afterAutospacing="1" w:line="240" w:lineRule="auto"/>
        <w:jc w:val="center"/>
        <w:rPr>
          <w:rFonts w:ascii="Book Antiqua" w:eastAsia="Times New Roman" w:hAnsi="Book Antiqua" w:cs="Times New Roman"/>
          <w:sz w:val="19"/>
          <w:szCs w:val="19"/>
          <w:lang w:eastAsia="pt-BR"/>
        </w:rPr>
      </w:pPr>
      <w:r w:rsidRPr="00402350">
        <w:rPr>
          <w:rFonts w:ascii="Book Antiqua" w:eastAsia="Times New Roman" w:hAnsi="Book Antiqua" w:cs="Times New Roman"/>
          <w:b/>
          <w:bCs/>
          <w:sz w:val="19"/>
          <w:szCs w:val="19"/>
          <w:highlight w:val="green"/>
          <w:lang w:eastAsia="pt-BR"/>
        </w:rPr>
        <w:t>Seção I</w:t>
      </w:r>
      <w:r w:rsidRPr="00402350">
        <w:rPr>
          <w:rFonts w:ascii="Book Antiqua" w:eastAsia="Times New Roman" w:hAnsi="Book Antiqua" w:cs="Times New Roman"/>
          <w:b/>
          <w:bCs/>
          <w:sz w:val="19"/>
          <w:szCs w:val="19"/>
          <w:highlight w:val="green"/>
          <w:lang w:eastAsia="pt-BR"/>
        </w:rPr>
        <w:br/>
        <w:t>Dos Atos de Improbidade Administrativa que Importam Enriquecimento Ilícito</w:t>
      </w:r>
    </w:p>
    <w:p w14:paraId="0ED09812" w14:textId="0EC26535" w:rsidR="006B5514" w:rsidRPr="00CB5CF1" w:rsidRDefault="001274FB" w:rsidP="001274FB">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r w:rsidRPr="00A62C2E">
        <w:rPr>
          <w:rFonts w:ascii="Book Antiqua" w:eastAsia="Times New Roman" w:hAnsi="Book Antiqua" w:cs="Times New Roman"/>
          <w:b/>
          <w:bCs/>
          <w:sz w:val="19"/>
          <w:szCs w:val="19"/>
          <w:highlight w:val="magenta"/>
          <w:lang w:eastAsia="pt-BR"/>
        </w:rPr>
        <w:t>Art. 9º</w:t>
      </w:r>
      <w:r w:rsidRPr="00A62C2E">
        <w:rPr>
          <w:rFonts w:ascii="Book Antiqua" w:eastAsia="Times New Roman" w:hAnsi="Book Antiqua" w:cs="Times New Roman"/>
          <w:b/>
          <w:bCs/>
          <w:sz w:val="19"/>
          <w:szCs w:val="19"/>
          <w:lang w:eastAsia="pt-BR"/>
        </w:rPr>
        <w:t xml:space="preserve"> Constitui ato de improbidade administrativa importando em </w:t>
      </w:r>
      <w:r w:rsidRPr="00F751DC">
        <w:rPr>
          <w:rFonts w:ascii="Book Antiqua" w:eastAsia="Times New Roman" w:hAnsi="Book Antiqua" w:cs="Times New Roman"/>
          <w:b/>
          <w:bCs/>
          <w:caps/>
          <w:sz w:val="19"/>
          <w:szCs w:val="19"/>
          <w:shd w:val="clear" w:color="auto" w:fill="F7CAAC" w:themeFill="accent2" w:themeFillTint="66"/>
          <w:lang w:eastAsia="pt-BR"/>
        </w:rPr>
        <w:t>enriquecimento ilícito</w:t>
      </w:r>
      <w:r w:rsidRPr="00A62C2E">
        <w:rPr>
          <w:rFonts w:ascii="Book Antiqua" w:eastAsia="Times New Roman" w:hAnsi="Book Antiqua" w:cs="Times New Roman"/>
          <w:b/>
          <w:bCs/>
          <w:sz w:val="19"/>
          <w:szCs w:val="19"/>
          <w:lang w:eastAsia="pt-BR"/>
        </w:rPr>
        <w:t xml:space="preserve"> auferir, mediante a prática de </w:t>
      </w:r>
      <w:r w:rsidRPr="00A62C2E">
        <w:rPr>
          <w:rFonts w:ascii="Book Antiqua" w:eastAsia="Times New Roman" w:hAnsi="Book Antiqua" w:cs="Times New Roman"/>
          <w:b/>
          <w:bCs/>
          <w:sz w:val="19"/>
          <w:szCs w:val="19"/>
          <w:highlight w:val="cyan"/>
          <w:lang w:eastAsia="pt-BR"/>
        </w:rPr>
        <w:t>ato doloso</w:t>
      </w:r>
      <w:r w:rsidRPr="00A62C2E">
        <w:rPr>
          <w:rFonts w:ascii="Book Antiqua" w:eastAsia="Times New Roman" w:hAnsi="Book Antiqua" w:cs="Times New Roman"/>
          <w:b/>
          <w:bCs/>
          <w:sz w:val="19"/>
          <w:szCs w:val="19"/>
          <w:lang w:eastAsia="pt-BR"/>
        </w:rPr>
        <w:t>, qualquer tipo de vantagem patrimonial indevida em razão do exercício de cargo, de mandato, de função, de emprego ou de atividade nas entidades referidas no art. 1º desta Lei, e notadamente</w:t>
      </w:r>
      <w:r w:rsidRPr="0056205A">
        <w:rPr>
          <w:rFonts w:ascii="Book Antiqua" w:eastAsia="Times New Roman" w:hAnsi="Book Antiqua" w:cs="Times New Roman"/>
          <w:sz w:val="18"/>
          <w:szCs w:val="18"/>
          <w:lang w:eastAsia="pt-BR"/>
        </w:rPr>
        <w:t>:</w:t>
      </w:r>
      <w:r w:rsidR="00176DD6">
        <w:rPr>
          <w:rFonts w:ascii="Book Antiqua" w:eastAsia="Times New Roman" w:hAnsi="Book Antiqua" w:cs="Times New Roman"/>
          <w:sz w:val="18"/>
          <w:szCs w:val="18"/>
          <w:lang w:eastAsia="pt-BR"/>
        </w:rPr>
        <w:t xml:space="preserve"> </w:t>
      </w:r>
      <w:r w:rsidR="00176DD6" w:rsidRPr="00176DD6">
        <w:rPr>
          <w:rFonts w:ascii="Book Antiqua" w:eastAsia="Times New Roman" w:hAnsi="Book Antiqua" w:cs="Times New Roman"/>
          <w:b/>
          <w:bCs/>
          <w:i/>
          <w:iCs/>
          <w:color w:val="FF0000"/>
          <w:sz w:val="18"/>
          <w:szCs w:val="18"/>
          <w:lang w:eastAsia="pt-BR"/>
        </w:rPr>
        <w:t xml:space="preserve">[obs.: rol </w:t>
      </w:r>
      <w:r w:rsidR="00D970C0">
        <w:rPr>
          <w:rFonts w:ascii="Book Antiqua" w:eastAsia="Times New Roman" w:hAnsi="Book Antiqua" w:cs="Times New Roman"/>
          <w:b/>
          <w:bCs/>
          <w:i/>
          <w:iCs/>
          <w:color w:val="FF0000"/>
          <w:sz w:val="18"/>
          <w:szCs w:val="18"/>
          <w:lang w:eastAsia="pt-BR"/>
        </w:rPr>
        <w:t>exemplificativo</w:t>
      </w:r>
      <w:r w:rsidR="00176DD6" w:rsidRPr="00176DD6">
        <w:rPr>
          <w:rFonts w:ascii="Book Antiqua" w:eastAsia="Times New Roman" w:hAnsi="Book Antiqua" w:cs="Times New Roman"/>
          <w:b/>
          <w:bCs/>
          <w:i/>
          <w:iCs/>
          <w:color w:val="FF0000"/>
          <w:sz w:val="18"/>
          <w:szCs w:val="18"/>
          <w:lang w:eastAsia="pt-BR"/>
        </w:rPr>
        <w:t>]</w:t>
      </w:r>
      <w:r w:rsidRPr="0056205A">
        <w:rPr>
          <w:rFonts w:ascii="Book Antiqua" w:eastAsia="Times New Roman" w:hAnsi="Book Antiqua" w:cs="Times New Roman"/>
          <w:sz w:val="18"/>
          <w:szCs w:val="18"/>
          <w:lang w:eastAsia="pt-BR"/>
        </w:rPr>
        <w:t> </w:t>
      </w:r>
      <w:hyperlink r:id="rId34"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CA5B6F" w:rsidRPr="0056205A">
        <w:rPr>
          <w:rStyle w:val="Hyperlink"/>
          <w:rFonts w:ascii="Book Antiqua" w:eastAsia="Times New Roman" w:hAnsi="Book Antiqua" w:cs="Times New Roman"/>
          <w:sz w:val="16"/>
          <w:szCs w:val="16"/>
          <w:u w:val="none"/>
          <w:lang w:eastAsia="pt-BR"/>
        </w:rPr>
        <w:t xml:space="preserve"> </w:t>
      </w:r>
      <w:r w:rsidR="00CA5B6F" w:rsidRPr="0056205A">
        <w:rPr>
          <w:rFonts w:ascii="Book Antiqua" w:hAnsi="Book Antiqua" w:cs="Arial"/>
          <w:b/>
          <w:bCs/>
          <w:color w:val="FF0000"/>
          <w:sz w:val="16"/>
          <w:szCs w:val="16"/>
          <w:u w:val="single"/>
        </w:rPr>
        <w:t>(Cartórios/TJSC-2021)</w:t>
      </w:r>
      <w:r w:rsidRPr="0056205A">
        <w:rPr>
          <w:rFonts w:ascii="Book Antiqua" w:eastAsia="Times New Roman" w:hAnsi="Book Antiqua" w:cs="Times New Roman"/>
          <w:sz w:val="16"/>
          <w:szCs w:val="16"/>
          <w:lang w:eastAsia="pt-BR"/>
        </w:rPr>
        <w:t xml:space="preserve"> </w:t>
      </w:r>
      <w:r w:rsidR="00D63244">
        <w:rPr>
          <w:rFonts w:ascii="Book Antiqua" w:hAnsi="Book Antiqua"/>
          <w:b/>
          <w:color w:val="FF0000"/>
          <w:sz w:val="16"/>
          <w:szCs w:val="16"/>
          <w:u w:val="single"/>
        </w:rPr>
        <w:t>(TJPE-2022)</w:t>
      </w:r>
      <w:r w:rsidR="008E5D4F">
        <w:rPr>
          <w:rFonts w:ascii="Book Antiqua" w:hAnsi="Book Antiqua"/>
          <w:b/>
          <w:color w:val="FF0000"/>
          <w:sz w:val="16"/>
          <w:szCs w:val="16"/>
        </w:rPr>
        <w:t xml:space="preserve"> </w:t>
      </w:r>
      <w:r w:rsidR="008E5D4F">
        <w:rPr>
          <w:rStyle w:val="Hyperlink"/>
          <w:rFonts w:ascii="Book Antiqua" w:eastAsia="Times New Roman" w:hAnsi="Book Antiqua" w:cs="Times New Roman"/>
          <w:b/>
          <w:bCs/>
          <w:color w:val="FF0000"/>
          <w:sz w:val="16"/>
          <w:szCs w:val="16"/>
          <w:lang w:eastAsia="pt-BR"/>
        </w:rPr>
        <w:t>(MPAC-2022)</w:t>
      </w:r>
      <w:r w:rsidR="006E452E">
        <w:rPr>
          <w:rStyle w:val="Hyperlink"/>
          <w:rFonts w:ascii="Book Antiqua" w:eastAsia="Times New Roman" w:hAnsi="Book Antiqua" w:cs="Times New Roman"/>
          <w:b/>
          <w:bCs/>
          <w:color w:val="FF0000"/>
          <w:sz w:val="16"/>
          <w:szCs w:val="16"/>
          <w:u w:val="none"/>
          <w:lang w:eastAsia="pt-BR"/>
        </w:rPr>
        <w:t xml:space="preserve"> </w:t>
      </w:r>
      <w:bookmarkStart w:id="25" w:name="_Hlk137745973"/>
      <w:r w:rsidR="006E452E">
        <w:rPr>
          <w:rStyle w:val="Hyperlink"/>
          <w:rFonts w:ascii="Book Antiqua" w:eastAsia="Times New Roman" w:hAnsi="Book Antiqua" w:cs="Times New Roman"/>
          <w:b/>
          <w:bCs/>
          <w:color w:val="FF0000"/>
          <w:sz w:val="16"/>
          <w:szCs w:val="16"/>
          <w:lang w:eastAsia="pt-BR"/>
        </w:rPr>
        <w:t>(MPTO-2022)</w:t>
      </w:r>
      <w:bookmarkEnd w:id="25"/>
      <w:r w:rsidR="00B2013D">
        <w:rPr>
          <w:rStyle w:val="Hyperlink"/>
          <w:rFonts w:ascii="Book Antiqua" w:eastAsia="Times New Roman" w:hAnsi="Book Antiqua" w:cs="Times New Roman"/>
          <w:b/>
          <w:bCs/>
          <w:color w:val="FF0000"/>
          <w:sz w:val="16"/>
          <w:szCs w:val="16"/>
          <w:u w:val="none"/>
          <w:lang w:eastAsia="pt-BR"/>
        </w:rPr>
        <w:t xml:space="preserve"> </w:t>
      </w:r>
      <w:r w:rsidR="00B2013D">
        <w:rPr>
          <w:rFonts w:ascii="Book Antiqua" w:hAnsi="Book Antiqua"/>
          <w:b/>
          <w:color w:val="FF0000"/>
          <w:sz w:val="16"/>
          <w:szCs w:val="16"/>
          <w:u w:val="single"/>
        </w:rPr>
        <w:t>(DPECE-2022)</w:t>
      </w:r>
      <w:r w:rsidR="00374C4B">
        <w:rPr>
          <w:rFonts w:ascii="Book Antiqua" w:hAnsi="Book Antiqua"/>
          <w:b/>
          <w:color w:val="FF0000"/>
          <w:sz w:val="16"/>
          <w:szCs w:val="16"/>
        </w:rPr>
        <w:t xml:space="preserve"> </w:t>
      </w:r>
      <w:bookmarkStart w:id="26" w:name="_Hlk145944523"/>
      <w:r w:rsidR="00374C4B">
        <w:rPr>
          <w:rStyle w:val="Hyperlink"/>
          <w:rFonts w:ascii="Book Antiqua" w:eastAsia="Times New Roman" w:hAnsi="Book Antiqua" w:cs="Times New Roman"/>
          <w:b/>
          <w:bCs/>
          <w:color w:val="FF0000"/>
          <w:sz w:val="16"/>
          <w:szCs w:val="16"/>
          <w:lang w:eastAsia="pt-BR"/>
        </w:rPr>
        <w:t>(</w:t>
      </w:r>
      <w:r w:rsidR="00374C4B">
        <w:rPr>
          <w:rStyle w:val="Hyperlink"/>
          <w:rFonts w:ascii="Book Antiqua" w:hAnsi="Book Antiqua"/>
          <w:b/>
          <w:bCs/>
          <w:color w:val="FF0000"/>
          <w:sz w:val="16"/>
          <w:szCs w:val="16"/>
        </w:rPr>
        <w:t>DPEPA</w:t>
      </w:r>
      <w:r w:rsidR="00374C4B">
        <w:rPr>
          <w:rStyle w:val="Hyperlink"/>
          <w:rFonts w:ascii="Book Antiqua" w:eastAsia="Times New Roman" w:hAnsi="Book Antiqua" w:cs="Times New Roman"/>
          <w:b/>
          <w:bCs/>
          <w:color w:val="FF0000"/>
          <w:sz w:val="16"/>
          <w:szCs w:val="16"/>
          <w:lang w:eastAsia="pt-BR"/>
        </w:rPr>
        <w:t>-2022)</w:t>
      </w:r>
      <w:bookmarkEnd w:id="26"/>
      <w:r w:rsidR="000E6BF1">
        <w:rPr>
          <w:rStyle w:val="Hyperlink"/>
          <w:rFonts w:ascii="Book Antiqua" w:eastAsia="Times New Roman" w:hAnsi="Book Antiqua" w:cs="Times New Roman"/>
          <w:b/>
          <w:bCs/>
          <w:color w:val="FF0000"/>
          <w:sz w:val="16"/>
          <w:szCs w:val="16"/>
          <w:u w:val="none"/>
          <w:lang w:eastAsia="pt-BR"/>
        </w:rPr>
        <w:t xml:space="preserve"> </w:t>
      </w:r>
      <w:r w:rsidR="000E6BF1">
        <w:rPr>
          <w:rFonts w:ascii="Book Antiqua" w:hAnsi="Book Antiqua"/>
          <w:b/>
          <w:color w:val="FF0000"/>
          <w:sz w:val="16"/>
          <w:szCs w:val="16"/>
          <w:u w:val="single"/>
        </w:rPr>
        <w:t>(PCES-2022)</w:t>
      </w:r>
      <w:r w:rsidR="00922D61">
        <w:rPr>
          <w:rFonts w:ascii="Book Antiqua" w:hAnsi="Book Antiqua"/>
          <w:b/>
          <w:color w:val="FF0000"/>
          <w:sz w:val="16"/>
          <w:szCs w:val="16"/>
        </w:rPr>
        <w:t xml:space="preserve"> </w:t>
      </w:r>
      <w:r w:rsidR="00922D61">
        <w:rPr>
          <w:rFonts w:ascii="Book Antiqua" w:hAnsi="Book Antiqua"/>
          <w:b/>
          <w:color w:val="FF0000"/>
          <w:sz w:val="16"/>
          <w:szCs w:val="16"/>
          <w:u w:val="single"/>
        </w:rPr>
        <w:t>(PCGO-2022)</w:t>
      </w:r>
      <w:r w:rsidR="00E4526E">
        <w:rPr>
          <w:rStyle w:val="Hyperlink"/>
          <w:rFonts w:ascii="Book Antiqua" w:eastAsia="Times New Roman" w:hAnsi="Book Antiqua" w:cs="Times New Roman"/>
          <w:b/>
          <w:bCs/>
          <w:color w:val="FF0000"/>
          <w:sz w:val="16"/>
          <w:szCs w:val="16"/>
          <w:u w:val="none"/>
          <w:lang w:eastAsia="pt-BR"/>
        </w:rPr>
        <w:t xml:space="preserve"> </w:t>
      </w:r>
      <w:r w:rsidR="00E4526E">
        <w:rPr>
          <w:rStyle w:val="Hyperlink"/>
          <w:rFonts w:ascii="Book Antiqua" w:eastAsia="Times New Roman" w:hAnsi="Book Antiqua" w:cs="Times New Roman"/>
          <w:b/>
          <w:bCs/>
          <w:color w:val="FF0000"/>
          <w:sz w:val="16"/>
          <w:szCs w:val="16"/>
          <w:lang w:eastAsia="pt-BR"/>
        </w:rPr>
        <w:t>(TCU-2022)</w:t>
      </w:r>
      <w:r w:rsidR="00F63430">
        <w:rPr>
          <w:rStyle w:val="Hyperlink"/>
          <w:rFonts w:ascii="Book Antiqua" w:eastAsia="Times New Roman" w:hAnsi="Book Antiqua" w:cs="Times New Roman"/>
          <w:b/>
          <w:bCs/>
          <w:color w:val="FF0000"/>
          <w:sz w:val="16"/>
          <w:szCs w:val="16"/>
          <w:u w:val="none"/>
          <w:lang w:eastAsia="pt-BR"/>
        </w:rPr>
        <w:t xml:space="preserve"> </w:t>
      </w:r>
      <w:r w:rsidR="00F63430">
        <w:rPr>
          <w:rFonts w:ascii="Book Antiqua" w:eastAsia="Times New Roman" w:hAnsi="Book Antiqua" w:cs="Arial"/>
          <w:b/>
          <w:bCs/>
          <w:color w:val="FF0000"/>
          <w:sz w:val="16"/>
          <w:szCs w:val="16"/>
          <w:u w:val="single"/>
          <w:lang w:eastAsia="pt-BR"/>
        </w:rPr>
        <w:t>(TJES-2023)</w:t>
      </w:r>
      <w:r w:rsidR="00C54DC1">
        <w:rPr>
          <w:rFonts w:ascii="Book Antiqua" w:eastAsia="Times New Roman" w:hAnsi="Book Antiqua" w:cs="Arial"/>
          <w:b/>
          <w:bCs/>
          <w:color w:val="FF0000"/>
          <w:sz w:val="16"/>
          <w:szCs w:val="16"/>
          <w:lang w:eastAsia="pt-BR"/>
        </w:rPr>
        <w:t xml:space="preserve"> </w:t>
      </w:r>
      <w:r w:rsidR="00C54DC1">
        <w:rPr>
          <w:rFonts w:ascii="Book Antiqua" w:eastAsia="Times New Roman" w:hAnsi="Book Antiqua" w:cs="Arial"/>
          <w:b/>
          <w:bCs/>
          <w:color w:val="FF0000"/>
          <w:sz w:val="16"/>
          <w:szCs w:val="16"/>
          <w:u w:val="single"/>
          <w:lang w:eastAsia="pt-BR"/>
        </w:rPr>
        <w:t>(MPBA-2023)</w:t>
      </w:r>
      <w:r w:rsidR="00A31A3C">
        <w:rPr>
          <w:rStyle w:val="Hyperlink"/>
          <w:rFonts w:ascii="Book Antiqua" w:eastAsia="Times New Roman" w:hAnsi="Book Antiqua" w:cs="Times New Roman"/>
          <w:b/>
          <w:bCs/>
          <w:color w:val="FF0000"/>
          <w:sz w:val="16"/>
          <w:szCs w:val="16"/>
          <w:u w:val="none"/>
          <w:lang w:eastAsia="pt-BR"/>
        </w:rPr>
        <w:t xml:space="preserve"> </w:t>
      </w:r>
      <w:r w:rsidR="00A31A3C">
        <w:rPr>
          <w:rFonts w:ascii="Book Antiqua" w:eastAsia="Times New Roman" w:hAnsi="Book Antiqua" w:cs="Times New Roman"/>
          <w:b/>
          <w:bCs/>
          <w:color w:val="FF0000"/>
          <w:sz w:val="16"/>
          <w:szCs w:val="16"/>
          <w:u w:val="single"/>
          <w:lang w:eastAsia="pt-BR"/>
        </w:rPr>
        <w:t>(MPPA-2023)</w:t>
      </w:r>
      <w:r w:rsidR="00797994">
        <w:rPr>
          <w:rFonts w:ascii="Book Antiqua" w:eastAsia="Times New Roman" w:hAnsi="Book Antiqua" w:cs="Times New Roman"/>
          <w:b/>
          <w:bCs/>
          <w:color w:val="FF0000"/>
          <w:sz w:val="16"/>
          <w:szCs w:val="16"/>
          <w:lang w:eastAsia="pt-BR"/>
        </w:rPr>
        <w:t xml:space="preserve"> </w:t>
      </w:r>
      <w:bookmarkStart w:id="27" w:name="_Hlk195626421"/>
      <w:r w:rsidR="00797994">
        <w:rPr>
          <w:rFonts w:ascii="Book Antiqua" w:eastAsia="Times New Roman" w:hAnsi="Book Antiqua" w:cs="Times New Roman"/>
          <w:b/>
          <w:bCs/>
          <w:color w:val="FF0000"/>
          <w:sz w:val="16"/>
          <w:szCs w:val="16"/>
          <w:u w:val="single"/>
          <w:lang w:eastAsia="pt-BR"/>
        </w:rPr>
        <w:t>(MPPR-2023)</w:t>
      </w:r>
      <w:bookmarkEnd w:id="27"/>
      <w:r w:rsidR="00AB398B">
        <w:rPr>
          <w:rFonts w:ascii="Book Antiqua" w:eastAsia="Times New Roman" w:hAnsi="Book Antiqua" w:cs="Times New Roman"/>
          <w:b/>
          <w:bCs/>
          <w:color w:val="FF0000"/>
          <w:sz w:val="16"/>
          <w:szCs w:val="16"/>
          <w:lang w:eastAsia="pt-BR"/>
        </w:rPr>
        <w:t xml:space="preserve"> </w:t>
      </w:r>
      <w:r w:rsidR="00AB398B">
        <w:rPr>
          <w:rFonts w:ascii="Book Antiqua" w:eastAsia="Times New Roman" w:hAnsi="Book Antiqua" w:cs="Arial"/>
          <w:b/>
          <w:bCs/>
          <w:color w:val="FF0000"/>
          <w:sz w:val="16"/>
          <w:szCs w:val="16"/>
          <w:u w:val="single"/>
          <w:lang w:eastAsia="pt-BR"/>
        </w:rPr>
        <w:t>(MPSC-2023)</w:t>
      </w:r>
      <w:r w:rsidR="00474D70">
        <w:rPr>
          <w:rFonts w:ascii="Book Antiqua" w:eastAsia="Times New Roman" w:hAnsi="Book Antiqua" w:cs="Arial"/>
          <w:b/>
          <w:bCs/>
          <w:color w:val="FF0000"/>
          <w:sz w:val="16"/>
          <w:szCs w:val="16"/>
          <w:lang w:eastAsia="pt-BR"/>
        </w:rPr>
        <w:t xml:space="preserve"> </w:t>
      </w:r>
      <w:r w:rsidR="00474D70">
        <w:rPr>
          <w:rFonts w:ascii="Book Antiqua" w:eastAsia="Times New Roman" w:hAnsi="Book Antiqua" w:cs="Times New Roman"/>
          <w:b/>
          <w:bCs/>
          <w:color w:val="FF0000"/>
          <w:sz w:val="16"/>
          <w:szCs w:val="16"/>
          <w:u w:val="single"/>
          <w:lang w:eastAsia="pt-BR"/>
        </w:rPr>
        <w:t>(MPSP-2023)</w:t>
      </w:r>
      <w:r w:rsidR="00A320FE">
        <w:rPr>
          <w:rFonts w:ascii="Book Antiqua" w:eastAsia="Times New Roman" w:hAnsi="Book Antiqua" w:cs="Arial"/>
          <w:b/>
          <w:bCs/>
          <w:color w:val="FF0000"/>
          <w:sz w:val="16"/>
          <w:szCs w:val="16"/>
          <w:lang w:eastAsia="pt-BR"/>
        </w:rPr>
        <w:t xml:space="preserve"> </w:t>
      </w:r>
      <w:r w:rsidR="00A320FE">
        <w:rPr>
          <w:rFonts w:ascii="Book Antiqua" w:hAnsi="Book Antiqua" w:cs="Arial"/>
          <w:b/>
          <w:color w:val="FF0000"/>
          <w:sz w:val="16"/>
          <w:szCs w:val="16"/>
          <w:u w:val="single"/>
        </w:rPr>
        <w:t>(Cartórios/TJAM-2023)</w:t>
      </w:r>
      <w:r w:rsidR="000E4DF6">
        <w:rPr>
          <w:rFonts w:ascii="Book Antiqua" w:hAnsi="Book Antiqua" w:cs="Arial"/>
          <w:b/>
          <w:color w:val="FF0000"/>
          <w:sz w:val="16"/>
          <w:szCs w:val="16"/>
        </w:rPr>
        <w:t xml:space="preserve"> </w:t>
      </w:r>
      <w:r w:rsidR="000E4DF6">
        <w:rPr>
          <w:rFonts w:ascii="Book Antiqua" w:hAnsi="Book Antiqua"/>
          <w:b/>
          <w:color w:val="FF0000"/>
          <w:sz w:val="16"/>
          <w:szCs w:val="16"/>
          <w:u w:val="single"/>
        </w:rPr>
        <w:t>(ENAM/1º-2024)</w:t>
      </w:r>
      <w:r w:rsidR="00CB5CF1">
        <w:rPr>
          <w:rFonts w:ascii="Book Antiqua" w:hAnsi="Book Antiqua"/>
          <w:b/>
          <w:color w:val="FF0000"/>
          <w:sz w:val="16"/>
          <w:szCs w:val="16"/>
        </w:rPr>
        <w:t xml:space="preserve"> </w:t>
      </w:r>
      <w:r w:rsidR="00CB5CF1">
        <w:rPr>
          <w:rFonts w:ascii="Book Antiqua" w:hAnsi="Book Antiqua"/>
          <w:b/>
          <w:color w:val="FF0000"/>
          <w:sz w:val="16"/>
          <w:szCs w:val="16"/>
          <w:u w:val="single"/>
        </w:rPr>
        <w:t>(PCPE-2024)</w:t>
      </w:r>
    </w:p>
    <w:p w14:paraId="1C9E2945" w14:textId="7909FA05" w:rsidR="0031427E" w:rsidRPr="00A320FE" w:rsidRDefault="0031427E" w:rsidP="001274F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02350">
        <w:rPr>
          <w:rFonts w:ascii="Book Antiqua" w:eastAsia="Times New Roman" w:hAnsi="Book Antiqua" w:cs="Times New Roman"/>
          <w:sz w:val="19"/>
          <w:szCs w:val="19"/>
          <w:lang w:eastAsia="pt-BR"/>
        </w:rPr>
        <w:t xml:space="preserve">I - </w:t>
      </w:r>
      <w:r w:rsidRPr="00402350">
        <w:rPr>
          <w:rFonts w:ascii="Book Antiqua" w:eastAsia="Times New Roman" w:hAnsi="Book Antiqua" w:cs="Times New Roman"/>
          <w:b/>
          <w:caps/>
          <w:sz w:val="19"/>
          <w:szCs w:val="19"/>
          <w:highlight w:val="green"/>
          <w:lang w:eastAsia="pt-BR"/>
        </w:rPr>
        <w:t>receber</w:t>
      </w:r>
      <w:r w:rsidRPr="00402350">
        <w:rPr>
          <w:rFonts w:ascii="Book Antiqua" w:eastAsia="Times New Roman" w:hAnsi="Book Antiqua" w:cs="Times New Roman"/>
          <w:sz w:val="19"/>
          <w:szCs w:val="19"/>
          <w:lang w:eastAsia="pt-BR"/>
        </w:rPr>
        <w:t xml:space="preserve">, </w:t>
      </w:r>
      <w:r w:rsidRPr="00540445">
        <w:rPr>
          <w:rFonts w:ascii="Book Antiqua" w:eastAsia="Times New Roman" w:hAnsi="Book Antiqua" w:cs="Times New Roman"/>
          <w:b/>
          <w:bCs/>
          <w:sz w:val="19"/>
          <w:szCs w:val="19"/>
          <w:lang w:eastAsia="pt-BR"/>
        </w:rPr>
        <w:t xml:space="preserve">para si ou para outrem, </w:t>
      </w:r>
      <w:r w:rsidRPr="00540445">
        <w:rPr>
          <w:rFonts w:ascii="Book Antiqua" w:eastAsia="Times New Roman" w:hAnsi="Book Antiqua" w:cs="Times New Roman"/>
          <w:b/>
          <w:bCs/>
          <w:sz w:val="19"/>
          <w:szCs w:val="19"/>
          <w:highlight w:val="cyan"/>
          <w:lang w:eastAsia="pt-BR"/>
        </w:rPr>
        <w:t>dinheiro</w:t>
      </w:r>
      <w:r w:rsidRPr="00540445">
        <w:rPr>
          <w:rFonts w:ascii="Book Antiqua" w:eastAsia="Times New Roman" w:hAnsi="Book Antiqua" w:cs="Times New Roman"/>
          <w:b/>
          <w:bCs/>
          <w:sz w:val="19"/>
          <w:szCs w:val="19"/>
          <w:lang w:eastAsia="pt-BR"/>
        </w:rPr>
        <w:t xml:space="preserve">, bem móvel ou imóvel, ou </w:t>
      </w:r>
      <w:r w:rsidRPr="00540445">
        <w:rPr>
          <w:rFonts w:ascii="Book Antiqua" w:eastAsia="Times New Roman" w:hAnsi="Book Antiqua" w:cs="Times New Roman"/>
          <w:b/>
          <w:bCs/>
          <w:sz w:val="19"/>
          <w:szCs w:val="19"/>
          <w:highlight w:val="cyan"/>
          <w:lang w:eastAsia="pt-BR"/>
        </w:rPr>
        <w:t>qualquer outra vantagem econômica</w:t>
      </w:r>
      <w:r w:rsidRPr="00540445">
        <w:rPr>
          <w:rFonts w:ascii="Book Antiqua" w:eastAsia="Times New Roman" w:hAnsi="Book Antiqua" w:cs="Times New Roman"/>
          <w:b/>
          <w:bCs/>
          <w:sz w:val="19"/>
          <w:szCs w:val="19"/>
          <w:lang w:eastAsia="pt-BR"/>
        </w:rPr>
        <w:t xml:space="preserve">, </w:t>
      </w:r>
      <w:r w:rsidRPr="00540445">
        <w:rPr>
          <w:rFonts w:ascii="Book Antiqua" w:eastAsia="Times New Roman" w:hAnsi="Book Antiqua" w:cs="Times New Roman"/>
          <w:b/>
          <w:bCs/>
          <w:sz w:val="19"/>
          <w:szCs w:val="19"/>
          <w:highlight w:val="yellow"/>
          <w:lang w:eastAsia="pt-BR"/>
        </w:rPr>
        <w:t>direta</w:t>
      </w:r>
      <w:r w:rsidRPr="00540445">
        <w:rPr>
          <w:rFonts w:ascii="Book Antiqua" w:eastAsia="Times New Roman" w:hAnsi="Book Antiqua" w:cs="Times New Roman"/>
          <w:b/>
          <w:bCs/>
          <w:sz w:val="19"/>
          <w:szCs w:val="19"/>
          <w:lang w:eastAsia="pt-BR"/>
        </w:rPr>
        <w:t xml:space="preserve"> ou </w:t>
      </w:r>
      <w:r w:rsidRPr="00540445">
        <w:rPr>
          <w:rFonts w:ascii="Book Antiqua" w:eastAsia="Times New Roman" w:hAnsi="Book Antiqua" w:cs="Times New Roman"/>
          <w:b/>
          <w:bCs/>
          <w:sz w:val="19"/>
          <w:szCs w:val="19"/>
          <w:highlight w:val="yellow"/>
          <w:lang w:eastAsia="pt-BR"/>
        </w:rPr>
        <w:t>indireta</w:t>
      </w:r>
      <w:r w:rsidRPr="00540445">
        <w:rPr>
          <w:rFonts w:ascii="Book Antiqua" w:eastAsia="Times New Roman" w:hAnsi="Book Antiqua" w:cs="Times New Roman"/>
          <w:b/>
          <w:bCs/>
          <w:sz w:val="19"/>
          <w:szCs w:val="19"/>
          <w:lang w:eastAsia="pt-BR"/>
        </w:rPr>
        <w:t xml:space="preserve">, a título de comissão, percentagem, gratificação ou presente de quem tenha interesse, direto ou indireto, que </w:t>
      </w:r>
      <w:r w:rsidRPr="00540445">
        <w:rPr>
          <w:rFonts w:ascii="Book Antiqua" w:eastAsia="Times New Roman" w:hAnsi="Book Antiqua" w:cs="Times New Roman"/>
          <w:b/>
          <w:bCs/>
          <w:caps/>
          <w:sz w:val="19"/>
          <w:szCs w:val="19"/>
          <w:highlight w:val="green"/>
          <w:lang w:eastAsia="pt-BR"/>
        </w:rPr>
        <w:t>possa ser atingido</w:t>
      </w:r>
      <w:r w:rsidRPr="00540445">
        <w:rPr>
          <w:rFonts w:ascii="Book Antiqua" w:eastAsia="Times New Roman" w:hAnsi="Book Antiqua" w:cs="Times New Roman"/>
          <w:b/>
          <w:bCs/>
          <w:sz w:val="19"/>
          <w:szCs w:val="19"/>
          <w:lang w:eastAsia="pt-BR"/>
        </w:rPr>
        <w:t xml:space="preserve"> ou </w:t>
      </w:r>
      <w:r w:rsidRPr="00540445">
        <w:rPr>
          <w:rFonts w:ascii="Book Antiqua" w:eastAsia="Times New Roman" w:hAnsi="Book Antiqua" w:cs="Times New Roman"/>
          <w:b/>
          <w:bCs/>
          <w:caps/>
          <w:sz w:val="19"/>
          <w:szCs w:val="19"/>
          <w:highlight w:val="green"/>
          <w:lang w:eastAsia="pt-BR"/>
        </w:rPr>
        <w:t>amparado</w:t>
      </w:r>
      <w:r w:rsidRPr="00540445">
        <w:rPr>
          <w:rFonts w:ascii="Book Antiqua" w:eastAsia="Times New Roman" w:hAnsi="Book Antiqua" w:cs="Times New Roman"/>
          <w:b/>
          <w:bCs/>
          <w:sz w:val="19"/>
          <w:szCs w:val="19"/>
          <w:lang w:eastAsia="pt-BR"/>
        </w:rPr>
        <w:t xml:space="preserve"> </w:t>
      </w:r>
      <w:r w:rsidRPr="00540445">
        <w:rPr>
          <w:rFonts w:ascii="Book Antiqua" w:eastAsia="Times New Roman" w:hAnsi="Book Antiqua" w:cs="Times New Roman"/>
          <w:b/>
          <w:bCs/>
          <w:caps/>
          <w:sz w:val="19"/>
          <w:szCs w:val="19"/>
          <w:shd w:val="clear" w:color="auto" w:fill="F7CAAC" w:themeFill="accent2" w:themeFillTint="66"/>
          <w:lang w:eastAsia="pt-BR"/>
        </w:rPr>
        <w:t>por ação</w:t>
      </w:r>
      <w:r w:rsidRPr="00540445">
        <w:rPr>
          <w:rFonts w:ascii="Book Antiqua" w:eastAsia="Times New Roman" w:hAnsi="Book Antiqua" w:cs="Times New Roman"/>
          <w:b/>
          <w:bCs/>
          <w:sz w:val="19"/>
          <w:szCs w:val="19"/>
          <w:lang w:eastAsia="pt-BR"/>
        </w:rPr>
        <w:t xml:space="preserve"> ou </w:t>
      </w:r>
      <w:r w:rsidRPr="00540445">
        <w:rPr>
          <w:rFonts w:ascii="Book Antiqua" w:eastAsia="Times New Roman" w:hAnsi="Book Antiqua" w:cs="Times New Roman"/>
          <w:b/>
          <w:bCs/>
          <w:caps/>
          <w:sz w:val="19"/>
          <w:szCs w:val="19"/>
          <w:shd w:val="clear" w:color="auto" w:fill="F7CAAC" w:themeFill="accent2" w:themeFillTint="66"/>
          <w:lang w:eastAsia="pt-BR"/>
        </w:rPr>
        <w:t>omissão</w:t>
      </w:r>
      <w:r w:rsidRPr="00540445">
        <w:rPr>
          <w:rFonts w:ascii="Book Antiqua" w:eastAsia="Times New Roman" w:hAnsi="Book Antiqua" w:cs="Times New Roman"/>
          <w:b/>
          <w:bCs/>
          <w:sz w:val="19"/>
          <w:szCs w:val="19"/>
          <w:lang w:eastAsia="pt-BR"/>
        </w:rPr>
        <w:t xml:space="preserve"> </w:t>
      </w:r>
      <w:r w:rsidRPr="00540445">
        <w:rPr>
          <w:rFonts w:ascii="Book Antiqua" w:eastAsia="Times New Roman" w:hAnsi="Book Antiqua" w:cs="Times New Roman"/>
          <w:b/>
          <w:bCs/>
          <w:sz w:val="19"/>
          <w:szCs w:val="19"/>
          <w:highlight w:val="yellow"/>
          <w:lang w:eastAsia="pt-BR"/>
        </w:rPr>
        <w:t>decorrente das atribuições do agente público</w:t>
      </w:r>
      <w:r w:rsidRPr="0056205A">
        <w:rPr>
          <w:rFonts w:ascii="Book Antiqua" w:eastAsia="Times New Roman" w:hAnsi="Book Antiqua" w:cs="Times New Roman"/>
          <w:sz w:val="18"/>
          <w:szCs w:val="18"/>
          <w:lang w:eastAsia="pt-BR"/>
        </w:rPr>
        <w:t>;</w:t>
      </w:r>
      <w:r w:rsidR="001274FB" w:rsidRPr="0056205A">
        <w:rPr>
          <w:rFonts w:ascii="Book Antiqua" w:eastAsia="Times New Roman" w:hAnsi="Book Antiqua" w:cs="Times New Roman"/>
          <w:sz w:val="18"/>
          <w:szCs w:val="18"/>
          <w:lang w:eastAsia="pt-BR"/>
        </w:rPr>
        <w:t xml:space="preserve"> </w:t>
      </w:r>
      <w:r w:rsidR="001274FB" w:rsidRPr="0056205A">
        <w:rPr>
          <w:rFonts w:ascii="Book Antiqua" w:eastAsia="Times New Roman" w:hAnsi="Book Antiqua" w:cs="Times New Roman"/>
          <w:b/>
          <w:bCs/>
          <w:color w:val="FF0000"/>
          <w:sz w:val="16"/>
          <w:szCs w:val="16"/>
          <w:u w:val="single"/>
          <w:lang w:eastAsia="pt-BR"/>
        </w:rPr>
        <w:t>(TJMT-2009)</w:t>
      </w:r>
      <w:r w:rsidR="00486C0E" w:rsidRPr="0056205A">
        <w:rPr>
          <w:rFonts w:ascii="Book Antiqua" w:eastAsia="Times New Roman" w:hAnsi="Book Antiqua" w:cs="Times New Roman"/>
          <w:sz w:val="16"/>
          <w:szCs w:val="16"/>
          <w:lang w:eastAsia="pt-BR"/>
        </w:rPr>
        <w:t xml:space="preserve"> </w:t>
      </w:r>
      <w:r w:rsidR="00486C0E" w:rsidRPr="0056205A">
        <w:rPr>
          <w:rFonts w:ascii="Book Antiqua" w:eastAsia="Times New Roman" w:hAnsi="Book Antiqua" w:cs="Times New Roman"/>
          <w:b/>
          <w:bCs/>
          <w:color w:val="FF0000"/>
          <w:sz w:val="16"/>
          <w:szCs w:val="16"/>
          <w:u w:val="single"/>
          <w:lang w:eastAsia="pt-BR"/>
        </w:rPr>
        <w:t>(MPTO-2012)</w:t>
      </w:r>
      <w:r w:rsidR="00627176" w:rsidRPr="0056205A">
        <w:rPr>
          <w:rFonts w:ascii="Book Antiqua" w:eastAsia="Times New Roman" w:hAnsi="Book Antiqua" w:cs="Times New Roman"/>
          <w:sz w:val="16"/>
          <w:szCs w:val="16"/>
          <w:lang w:eastAsia="pt-BR"/>
        </w:rPr>
        <w:t xml:space="preserve"> </w:t>
      </w:r>
      <w:bookmarkStart w:id="28" w:name="_Hlk42086390"/>
      <w:r w:rsidR="001D3478" w:rsidRPr="0056205A">
        <w:rPr>
          <w:rFonts w:ascii="Book Antiqua" w:eastAsia="Times New Roman" w:hAnsi="Book Antiqua" w:cs="Times New Roman"/>
          <w:b/>
          <w:bCs/>
          <w:color w:val="FF0000"/>
          <w:sz w:val="16"/>
          <w:szCs w:val="16"/>
          <w:u w:val="single"/>
          <w:lang w:eastAsia="pt-BR"/>
        </w:rPr>
        <w:t>(MPSC-2012</w:t>
      </w:r>
      <w:r w:rsidR="00696ECE" w:rsidRPr="0056205A">
        <w:rPr>
          <w:rFonts w:ascii="Book Antiqua" w:eastAsia="Times New Roman" w:hAnsi="Book Antiqua" w:cs="Times New Roman"/>
          <w:b/>
          <w:bCs/>
          <w:color w:val="FF0000"/>
          <w:sz w:val="16"/>
          <w:szCs w:val="16"/>
          <w:u w:val="single"/>
          <w:lang w:eastAsia="pt-BR"/>
        </w:rPr>
        <w:t>/2013</w:t>
      </w:r>
      <w:r w:rsidR="001D3478" w:rsidRPr="0056205A">
        <w:rPr>
          <w:rFonts w:ascii="Book Antiqua" w:eastAsia="Times New Roman" w:hAnsi="Book Antiqua" w:cs="Times New Roman"/>
          <w:b/>
          <w:bCs/>
          <w:color w:val="FF0000"/>
          <w:sz w:val="16"/>
          <w:szCs w:val="16"/>
          <w:u w:val="single"/>
          <w:lang w:eastAsia="pt-BR"/>
        </w:rPr>
        <w:t>)</w:t>
      </w:r>
      <w:bookmarkEnd w:id="28"/>
      <w:r w:rsidR="007B17C2" w:rsidRPr="0056205A">
        <w:rPr>
          <w:rFonts w:ascii="Book Antiqua" w:eastAsia="Times New Roman" w:hAnsi="Book Antiqua" w:cs="Times New Roman"/>
          <w:b/>
          <w:bCs/>
          <w:color w:val="FF0000"/>
          <w:sz w:val="16"/>
          <w:szCs w:val="16"/>
          <w:lang w:eastAsia="pt-BR"/>
        </w:rPr>
        <w:t xml:space="preserve"> </w:t>
      </w:r>
      <w:r w:rsidR="007B17C2" w:rsidRPr="0056205A">
        <w:rPr>
          <w:rFonts w:ascii="Book Antiqua" w:eastAsia="Times New Roman" w:hAnsi="Book Antiqua" w:cs="Times New Roman"/>
          <w:b/>
          <w:bCs/>
          <w:color w:val="FF0000"/>
          <w:sz w:val="16"/>
          <w:szCs w:val="16"/>
          <w:u w:val="single"/>
          <w:lang w:eastAsia="pt-BR"/>
        </w:rPr>
        <w:t>(MPPE-2008/2014)</w:t>
      </w:r>
      <w:r w:rsidR="00B03ADD" w:rsidRPr="0056205A">
        <w:rPr>
          <w:rFonts w:ascii="Book Antiqua" w:eastAsia="Times New Roman" w:hAnsi="Book Antiqua" w:cs="Times New Roman"/>
          <w:b/>
          <w:bCs/>
          <w:color w:val="FF0000"/>
          <w:sz w:val="16"/>
          <w:szCs w:val="16"/>
          <w:lang w:eastAsia="pt-BR"/>
        </w:rPr>
        <w:t xml:space="preserve"> </w:t>
      </w:r>
      <w:r w:rsidR="00B03ADD" w:rsidRPr="0056205A">
        <w:rPr>
          <w:rFonts w:ascii="Book Antiqua" w:eastAsia="Times New Roman" w:hAnsi="Book Antiqua" w:cs="Times New Roman"/>
          <w:b/>
          <w:bCs/>
          <w:color w:val="FF0000"/>
          <w:sz w:val="16"/>
          <w:szCs w:val="16"/>
          <w:u w:val="single"/>
          <w:lang w:eastAsia="pt-BR"/>
        </w:rPr>
        <w:t>(TJDFT-2015)</w:t>
      </w:r>
      <w:r w:rsidR="00F41D03">
        <w:rPr>
          <w:rFonts w:ascii="Book Antiqua" w:eastAsia="Times New Roman" w:hAnsi="Book Antiqua" w:cs="Times New Roman"/>
          <w:b/>
          <w:bCs/>
          <w:color w:val="FF0000"/>
          <w:sz w:val="16"/>
          <w:szCs w:val="16"/>
          <w:lang w:eastAsia="pt-BR"/>
        </w:rPr>
        <w:t xml:space="preserve"> </w:t>
      </w:r>
      <w:r w:rsidR="00F41D03">
        <w:rPr>
          <w:rFonts w:ascii="Book Antiqua" w:eastAsia="Times New Roman" w:hAnsi="Book Antiqua" w:cs="Times New Roman"/>
          <w:b/>
          <w:bCs/>
          <w:color w:val="FF0000"/>
          <w:sz w:val="16"/>
          <w:szCs w:val="16"/>
          <w:u w:val="single"/>
          <w:lang w:eastAsia="pt-BR"/>
        </w:rPr>
        <w:t>(PCMT-2017)</w:t>
      </w:r>
      <w:r w:rsidR="00540445" w:rsidRPr="0056205A">
        <w:rPr>
          <w:rFonts w:ascii="Book Antiqua" w:eastAsia="Times New Roman" w:hAnsi="Book Antiqua" w:cs="Times New Roman"/>
          <w:b/>
          <w:bCs/>
          <w:color w:val="FF0000"/>
          <w:sz w:val="16"/>
          <w:szCs w:val="16"/>
          <w:lang w:eastAsia="pt-BR"/>
        </w:rPr>
        <w:t xml:space="preserve"> </w:t>
      </w:r>
      <w:r w:rsidR="00540445" w:rsidRPr="0056205A">
        <w:rPr>
          <w:rFonts w:ascii="Book Antiqua" w:hAnsi="Book Antiqua" w:cs="Times New Roman"/>
          <w:b/>
          <w:color w:val="FF0000"/>
          <w:sz w:val="16"/>
          <w:szCs w:val="16"/>
          <w:u w:val="single"/>
        </w:rPr>
        <w:t>(PCPI-2018)</w:t>
      </w:r>
      <w:r w:rsidR="007647EE" w:rsidRPr="0056205A">
        <w:rPr>
          <w:rFonts w:ascii="Book Antiqua" w:hAnsi="Book Antiqua" w:cs="Times New Roman"/>
          <w:b/>
          <w:color w:val="FF0000"/>
          <w:sz w:val="16"/>
          <w:szCs w:val="16"/>
        </w:rPr>
        <w:t xml:space="preserve"> </w:t>
      </w:r>
      <w:r w:rsidR="007647EE" w:rsidRPr="0056205A">
        <w:rPr>
          <w:rFonts w:ascii="Book Antiqua" w:eastAsia="Times New Roman" w:hAnsi="Book Antiqua" w:cs="Times New Roman"/>
          <w:b/>
          <w:color w:val="FF0000"/>
          <w:sz w:val="16"/>
          <w:szCs w:val="16"/>
          <w:u w:val="single"/>
          <w:lang w:eastAsia="pt-BR"/>
        </w:rPr>
        <w:t>(PCSP-2018)</w:t>
      </w:r>
      <w:r w:rsidR="00CA5B6F" w:rsidRPr="0056205A">
        <w:rPr>
          <w:rFonts w:ascii="Book Antiqua" w:eastAsia="Times New Roman" w:hAnsi="Book Antiqua" w:cs="Times New Roman"/>
          <w:b/>
          <w:color w:val="FF0000"/>
          <w:sz w:val="16"/>
          <w:szCs w:val="16"/>
          <w:lang w:eastAsia="pt-BR"/>
        </w:rPr>
        <w:t xml:space="preserve"> </w:t>
      </w:r>
      <w:r w:rsidR="00CA5B6F" w:rsidRPr="0056205A">
        <w:rPr>
          <w:rFonts w:ascii="Book Antiqua" w:hAnsi="Book Antiqua" w:cs="Arial"/>
          <w:b/>
          <w:bCs/>
          <w:color w:val="FF0000"/>
          <w:sz w:val="16"/>
          <w:szCs w:val="16"/>
          <w:u w:val="single"/>
        </w:rPr>
        <w:t>(Cartórios/TJSC-2021)</w:t>
      </w:r>
      <w:r w:rsidR="00D63244">
        <w:rPr>
          <w:rFonts w:ascii="Book Antiqua" w:hAnsi="Book Antiqua" w:cs="Arial"/>
          <w:b/>
          <w:bCs/>
          <w:color w:val="FF0000"/>
          <w:sz w:val="16"/>
          <w:szCs w:val="16"/>
        </w:rPr>
        <w:t xml:space="preserve"> </w:t>
      </w:r>
      <w:r w:rsidR="00D63244">
        <w:rPr>
          <w:rFonts w:ascii="Book Antiqua" w:hAnsi="Book Antiqua"/>
          <w:b/>
          <w:color w:val="FF0000"/>
          <w:sz w:val="16"/>
          <w:szCs w:val="16"/>
          <w:u w:val="single"/>
        </w:rPr>
        <w:t>(TJPE-2022)</w:t>
      </w:r>
      <w:r w:rsidR="00A320FE">
        <w:rPr>
          <w:rFonts w:ascii="Book Antiqua" w:hAnsi="Book Antiqua"/>
          <w:b/>
          <w:color w:val="FF0000"/>
          <w:sz w:val="16"/>
          <w:szCs w:val="16"/>
        </w:rPr>
        <w:t xml:space="preserve"> </w:t>
      </w:r>
      <w:r w:rsidR="00A320FE">
        <w:rPr>
          <w:rFonts w:ascii="Book Antiqua" w:hAnsi="Book Antiqua" w:cs="Arial"/>
          <w:b/>
          <w:color w:val="FF0000"/>
          <w:sz w:val="16"/>
          <w:szCs w:val="16"/>
          <w:u w:val="single"/>
        </w:rPr>
        <w:t>(Cartórios/TJAM-2023)</w:t>
      </w:r>
    </w:p>
    <w:p w14:paraId="434CBFEE" w14:textId="54D5950D" w:rsidR="0031427E" w:rsidRPr="0056205A" w:rsidRDefault="0031427E" w:rsidP="001274FB">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402350">
        <w:rPr>
          <w:rFonts w:ascii="Book Antiqua" w:eastAsia="Times New Roman" w:hAnsi="Book Antiqua" w:cs="Times New Roman"/>
          <w:sz w:val="19"/>
          <w:szCs w:val="19"/>
          <w:lang w:eastAsia="pt-BR"/>
        </w:rPr>
        <w:t xml:space="preserve">II - </w:t>
      </w:r>
      <w:r w:rsidRPr="00402350">
        <w:rPr>
          <w:rFonts w:ascii="Book Antiqua" w:eastAsia="Times New Roman" w:hAnsi="Book Antiqua" w:cs="Times New Roman"/>
          <w:b/>
          <w:bCs/>
          <w:caps/>
          <w:sz w:val="19"/>
          <w:szCs w:val="19"/>
          <w:highlight w:val="green"/>
          <w:lang w:eastAsia="pt-BR"/>
        </w:rPr>
        <w:t>perceber</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caps/>
          <w:sz w:val="19"/>
          <w:szCs w:val="19"/>
          <w:shd w:val="clear" w:color="auto" w:fill="F7CAAC" w:themeFill="accent2" w:themeFillTint="66"/>
          <w:lang w:eastAsia="pt-BR"/>
        </w:rPr>
        <w:t>vantagem econômica</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cyan"/>
          <w:lang w:eastAsia="pt-BR"/>
        </w:rPr>
        <w:t>direta</w:t>
      </w:r>
      <w:r w:rsidRPr="00402350">
        <w:rPr>
          <w:rFonts w:ascii="Book Antiqua" w:eastAsia="Times New Roman" w:hAnsi="Book Antiqua" w:cs="Times New Roman"/>
          <w:sz w:val="19"/>
          <w:szCs w:val="19"/>
          <w:lang w:eastAsia="pt-BR"/>
        </w:rPr>
        <w:t xml:space="preserve"> ou </w:t>
      </w:r>
      <w:r w:rsidRPr="00402350">
        <w:rPr>
          <w:rFonts w:ascii="Book Antiqua" w:eastAsia="Times New Roman" w:hAnsi="Book Antiqua" w:cs="Times New Roman"/>
          <w:b/>
          <w:bCs/>
          <w:sz w:val="19"/>
          <w:szCs w:val="19"/>
          <w:highlight w:val="cyan"/>
          <w:lang w:eastAsia="pt-BR"/>
        </w:rPr>
        <w:t>indireta</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yellow"/>
          <w:lang w:eastAsia="pt-BR"/>
        </w:rPr>
        <w:t>para facilitar</w:t>
      </w:r>
      <w:r w:rsidRPr="00402350">
        <w:rPr>
          <w:rFonts w:ascii="Book Antiqua" w:eastAsia="Times New Roman" w:hAnsi="Book Antiqua" w:cs="Times New Roman"/>
          <w:sz w:val="19"/>
          <w:szCs w:val="19"/>
          <w:lang w:eastAsia="pt-BR"/>
        </w:rPr>
        <w:t xml:space="preserve"> a </w:t>
      </w:r>
      <w:r w:rsidRPr="00402350">
        <w:rPr>
          <w:rFonts w:ascii="Book Antiqua" w:eastAsia="Times New Roman" w:hAnsi="Book Antiqua" w:cs="Times New Roman"/>
          <w:b/>
          <w:bCs/>
          <w:sz w:val="19"/>
          <w:szCs w:val="19"/>
          <w:highlight w:val="cyan"/>
          <w:lang w:eastAsia="pt-BR"/>
        </w:rPr>
        <w:t>aquisição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cyan"/>
          <w:lang w:eastAsia="pt-BR"/>
        </w:rPr>
        <w:t>permuta</w:t>
      </w:r>
      <w:r w:rsidRPr="00402350">
        <w:rPr>
          <w:rFonts w:ascii="Book Antiqua" w:eastAsia="Times New Roman" w:hAnsi="Book Antiqua" w:cs="Times New Roman"/>
          <w:sz w:val="19"/>
          <w:szCs w:val="19"/>
          <w:lang w:eastAsia="pt-BR"/>
        </w:rPr>
        <w:t xml:space="preserve"> ou </w:t>
      </w:r>
      <w:r w:rsidRPr="00402350">
        <w:rPr>
          <w:rFonts w:ascii="Book Antiqua" w:eastAsia="Times New Roman" w:hAnsi="Book Antiqua" w:cs="Times New Roman"/>
          <w:b/>
          <w:bCs/>
          <w:sz w:val="19"/>
          <w:szCs w:val="19"/>
          <w:highlight w:val="cyan"/>
          <w:lang w:eastAsia="pt-BR"/>
        </w:rPr>
        <w:t>locação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yellow"/>
          <w:lang w:eastAsia="pt-BR"/>
        </w:rPr>
        <w:t>de bem móvel</w:t>
      </w:r>
      <w:r w:rsidRPr="00402350">
        <w:rPr>
          <w:rFonts w:ascii="Book Antiqua" w:eastAsia="Times New Roman" w:hAnsi="Book Antiqua" w:cs="Times New Roman"/>
          <w:sz w:val="19"/>
          <w:szCs w:val="19"/>
          <w:lang w:eastAsia="pt-BR"/>
        </w:rPr>
        <w:t xml:space="preserve"> ou </w:t>
      </w:r>
      <w:r w:rsidRPr="00402350">
        <w:rPr>
          <w:rFonts w:ascii="Book Antiqua" w:eastAsia="Times New Roman" w:hAnsi="Book Antiqua" w:cs="Times New Roman"/>
          <w:b/>
          <w:bCs/>
          <w:sz w:val="19"/>
          <w:szCs w:val="19"/>
          <w:highlight w:val="yellow"/>
          <w:lang w:eastAsia="pt-BR"/>
        </w:rPr>
        <w:t>imóvel</w:t>
      </w:r>
      <w:r w:rsidRPr="00402350">
        <w:rPr>
          <w:rFonts w:ascii="Book Antiqua" w:eastAsia="Times New Roman" w:hAnsi="Book Antiqua" w:cs="Times New Roman"/>
          <w:sz w:val="19"/>
          <w:szCs w:val="19"/>
          <w:lang w:eastAsia="pt-BR"/>
        </w:rPr>
        <w:t xml:space="preserve">, ou a </w:t>
      </w:r>
      <w:r w:rsidRPr="00402350">
        <w:rPr>
          <w:rFonts w:ascii="Book Antiqua" w:eastAsia="Times New Roman" w:hAnsi="Book Antiqua" w:cs="Times New Roman"/>
          <w:b/>
          <w:bCs/>
          <w:sz w:val="19"/>
          <w:szCs w:val="19"/>
          <w:highlight w:val="cyan"/>
          <w:lang w:eastAsia="pt-BR"/>
        </w:rPr>
        <w:t>contratação de serviços</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yellow"/>
          <w:lang w:eastAsia="pt-BR"/>
        </w:rPr>
        <w:t>pelas entidades referidas no art. 1°</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caps/>
          <w:sz w:val="19"/>
          <w:szCs w:val="19"/>
          <w:shd w:val="clear" w:color="auto" w:fill="F7CAAC" w:themeFill="accent2" w:themeFillTint="66"/>
          <w:lang w:eastAsia="pt-BR"/>
        </w:rPr>
        <w:t>por preço superior</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cyan"/>
          <w:lang w:eastAsia="pt-BR"/>
        </w:rPr>
        <w:t>ao valor de mercado</w:t>
      </w:r>
      <w:r w:rsidRPr="0056205A">
        <w:rPr>
          <w:rFonts w:ascii="Book Antiqua" w:eastAsia="Times New Roman" w:hAnsi="Book Antiqua" w:cs="Times New Roman"/>
          <w:sz w:val="18"/>
          <w:szCs w:val="18"/>
          <w:lang w:eastAsia="pt-BR"/>
        </w:rPr>
        <w:t>;</w:t>
      </w:r>
      <w:r w:rsidR="00306B8D" w:rsidRPr="0056205A">
        <w:rPr>
          <w:rFonts w:ascii="Book Antiqua" w:eastAsia="Times New Roman" w:hAnsi="Book Antiqua" w:cs="Times New Roman"/>
          <w:sz w:val="18"/>
          <w:szCs w:val="18"/>
          <w:lang w:eastAsia="pt-BR"/>
        </w:rPr>
        <w:t xml:space="preserve"> </w:t>
      </w:r>
      <w:bookmarkStart w:id="29" w:name="_Hlk120103382"/>
      <w:r w:rsidR="00306B8D" w:rsidRPr="0056205A">
        <w:rPr>
          <w:rFonts w:ascii="Book Antiqua" w:eastAsia="Times New Roman" w:hAnsi="Book Antiqua" w:cs="Times New Roman"/>
          <w:b/>
          <w:bCs/>
          <w:color w:val="FF0000"/>
          <w:sz w:val="16"/>
          <w:szCs w:val="16"/>
          <w:u w:val="single"/>
          <w:lang w:eastAsia="pt-BR"/>
        </w:rPr>
        <w:t>(AGU-2009)</w:t>
      </w:r>
      <w:bookmarkEnd w:id="29"/>
      <w:r w:rsidR="00B938B4" w:rsidRPr="0056205A">
        <w:rPr>
          <w:rFonts w:ascii="Book Antiqua" w:eastAsia="Times New Roman" w:hAnsi="Book Antiqua" w:cs="Times New Roman"/>
          <w:sz w:val="18"/>
          <w:szCs w:val="18"/>
          <w:lang w:eastAsia="pt-BR"/>
        </w:rPr>
        <w:t xml:space="preserve"> </w:t>
      </w:r>
      <w:r w:rsidR="00B938B4" w:rsidRPr="0056205A">
        <w:rPr>
          <w:rFonts w:ascii="Book Antiqua" w:eastAsia="Times New Roman" w:hAnsi="Book Antiqua" w:cs="Times New Roman"/>
          <w:b/>
          <w:bCs/>
          <w:color w:val="FF0000"/>
          <w:sz w:val="16"/>
          <w:szCs w:val="16"/>
          <w:u w:val="single"/>
          <w:lang w:eastAsia="pt-BR"/>
        </w:rPr>
        <w:t>(MPPI-2012)</w:t>
      </w:r>
      <w:r w:rsidR="001D3478" w:rsidRPr="0056205A">
        <w:rPr>
          <w:rFonts w:ascii="Book Antiqua" w:eastAsia="Times New Roman" w:hAnsi="Book Antiqua" w:cs="Times New Roman"/>
          <w:sz w:val="16"/>
          <w:szCs w:val="16"/>
          <w:lang w:eastAsia="pt-BR"/>
        </w:rPr>
        <w:t xml:space="preserve"> </w:t>
      </w:r>
      <w:r w:rsidR="001D3478" w:rsidRPr="0056205A">
        <w:rPr>
          <w:rFonts w:ascii="Book Antiqua" w:eastAsia="Times New Roman" w:hAnsi="Book Antiqua" w:cs="Times New Roman"/>
          <w:b/>
          <w:bCs/>
          <w:color w:val="FF0000"/>
          <w:sz w:val="16"/>
          <w:szCs w:val="16"/>
          <w:u w:val="single"/>
          <w:lang w:eastAsia="pt-BR"/>
        </w:rPr>
        <w:t>(MPSC-2012</w:t>
      </w:r>
      <w:r w:rsidR="00696ECE" w:rsidRPr="0056205A">
        <w:rPr>
          <w:rFonts w:ascii="Book Antiqua" w:eastAsia="Times New Roman" w:hAnsi="Book Antiqua" w:cs="Times New Roman"/>
          <w:b/>
          <w:bCs/>
          <w:color w:val="FF0000"/>
          <w:sz w:val="16"/>
          <w:szCs w:val="16"/>
          <w:u w:val="single"/>
          <w:lang w:eastAsia="pt-BR"/>
        </w:rPr>
        <w:t>/2013</w:t>
      </w:r>
      <w:r w:rsidR="001D3478" w:rsidRPr="0056205A">
        <w:rPr>
          <w:rFonts w:ascii="Book Antiqua" w:eastAsia="Times New Roman" w:hAnsi="Book Antiqua" w:cs="Times New Roman"/>
          <w:b/>
          <w:bCs/>
          <w:color w:val="FF0000"/>
          <w:sz w:val="16"/>
          <w:szCs w:val="16"/>
          <w:u w:val="single"/>
          <w:lang w:eastAsia="pt-BR"/>
        </w:rPr>
        <w:t>)</w:t>
      </w:r>
      <w:r w:rsidR="000B5D9F" w:rsidRPr="0056205A">
        <w:rPr>
          <w:rFonts w:ascii="Book Antiqua" w:eastAsia="Times New Roman" w:hAnsi="Book Antiqua" w:cs="Times New Roman"/>
          <w:sz w:val="16"/>
          <w:szCs w:val="16"/>
          <w:lang w:eastAsia="pt-BR"/>
        </w:rPr>
        <w:t xml:space="preserve"> </w:t>
      </w:r>
      <w:r w:rsidR="000B5D9F" w:rsidRPr="0056205A">
        <w:rPr>
          <w:rFonts w:ascii="Book Antiqua" w:hAnsi="Book Antiqua" w:cs="Times New Roman"/>
          <w:b/>
          <w:color w:val="FF0000"/>
          <w:sz w:val="16"/>
          <w:szCs w:val="16"/>
          <w:u w:val="single"/>
        </w:rPr>
        <w:t>(TJPR-2013)</w:t>
      </w:r>
      <w:r w:rsidR="003E035F" w:rsidRPr="0056205A">
        <w:rPr>
          <w:rFonts w:ascii="Book Antiqua" w:hAnsi="Book Antiqua" w:cs="Times New Roman"/>
          <w:b/>
          <w:color w:val="FF0000"/>
          <w:sz w:val="16"/>
          <w:szCs w:val="16"/>
        </w:rPr>
        <w:t xml:space="preserve"> </w:t>
      </w:r>
      <w:r w:rsidR="003E035F" w:rsidRPr="0056205A">
        <w:rPr>
          <w:rFonts w:ascii="Book Antiqua" w:hAnsi="Book Antiqua" w:cs="Times New Roman"/>
          <w:b/>
          <w:color w:val="FF0000"/>
          <w:sz w:val="16"/>
          <w:szCs w:val="16"/>
          <w:u w:val="single"/>
        </w:rPr>
        <w:t>(MPSP-2013)</w:t>
      </w:r>
    </w:p>
    <w:p w14:paraId="726BE43A" w14:textId="2020207A" w:rsidR="0031427E" w:rsidRPr="00CB5CF1" w:rsidRDefault="0031427E" w:rsidP="001274F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02350">
        <w:rPr>
          <w:rFonts w:ascii="Book Antiqua" w:eastAsia="Times New Roman" w:hAnsi="Book Antiqua" w:cs="Times New Roman"/>
          <w:sz w:val="19"/>
          <w:szCs w:val="19"/>
          <w:lang w:eastAsia="pt-BR"/>
        </w:rPr>
        <w:t xml:space="preserve">III - </w:t>
      </w:r>
      <w:r w:rsidRPr="00402350">
        <w:rPr>
          <w:rFonts w:ascii="Book Antiqua" w:eastAsia="Times New Roman" w:hAnsi="Book Antiqua" w:cs="Times New Roman"/>
          <w:b/>
          <w:bCs/>
          <w:caps/>
          <w:sz w:val="19"/>
          <w:szCs w:val="19"/>
          <w:highlight w:val="green"/>
          <w:lang w:eastAsia="pt-BR"/>
        </w:rPr>
        <w:t>perceber</w:t>
      </w:r>
      <w:r w:rsidRPr="00402350">
        <w:rPr>
          <w:rFonts w:ascii="Book Antiqua" w:eastAsia="Times New Roman" w:hAnsi="Book Antiqua" w:cs="Times New Roman"/>
          <w:b/>
          <w:bCs/>
          <w:caps/>
          <w:sz w:val="19"/>
          <w:szCs w:val="19"/>
          <w:lang w:eastAsia="pt-BR"/>
        </w:rPr>
        <w:t xml:space="preserve"> </w:t>
      </w:r>
      <w:r w:rsidRPr="00402350">
        <w:rPr>
          <w:rFonts w:ascii="Book Antiqua" w:eastAsia="Times New Roman" w:hAnsi="Book Antiqua" w:cs="Times New Roman"/>
          <w:b/>
          <w:bCs/>
          <w:caps/>
          <w:sz w:val="19"/>
          <w:szCs w:val="19"/>
          <w:shd w:val="clear" w:color="auto" w:fill="F7CAAC" w:themeFill="accent2" w:themeFillTint="66"/>
          <w:lang w:eastAsia="pt-BR"/>
        </w:rPr>
        <w:t>vantagem econômica</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cyan"/>
          <w:lang w:eastAsia="pt-BR"/>
        </w:rPr>
        <w:t>direta</w:t>
      </w:r>
      <w:r w:rsidRPr="00402350">
        <w:rPr>
          <w:rFonts w:ascii="Book Antiqua" w:eastAsia="Times New Roman" w:hAnsi="Book Antiqua" w:cs="Times New Roman"/>
          <w:sz w:val="19"/>
          <w:szCs w:val="19"/>
          <w:lang w:eastAsia="pt-BR"/>
        </w:rPr>
        <w:t xml:space="preserve"> ou </w:t>
      </w:r>
      <w:r w:rsidRPr="00402350">
        <w:rPr>
          <w:rFonts w:ascii="Book Antiqua" w:eastAsia="Times New Roman" w:hAnsi="Book Antiqua" w:cs="Times New Roman"/>
          <w:b/>
          <w:bCs/>
          <w:sz w:val="19"/>
          <w:szCs w:val="19"/>
          <w:highlight w:val="cyan"/>
          <w:lang w:eastAsia="pt-BR"/>
        </w:rPr>
        <w:t>indireta</w:t>
      </w:r>
      <w:r w:rsidRPr="00402350">
        <w:rPr>
          <w:rFonts w:ascii="Book Antiqua" w:eastAsia="Times New Roman" w:hAnsi="Book Antiqua" w:cs="Times New Roman"/>
          <w:b/>
          <w:bCs/>
          <w:sz w:val="19"/>
          <w:szCs w:val="19"/>
          <w:lang w:eastAsia="pt-BR"/>
        </w:rPr>
        <w:t xml:space="preserve">, </w:t>
      </w:r>
      <w:r w:rsidRPr="00402350">
        <w:rPr>
          <w:rFonts w:ascii="Book Antiqua" w:eastAsia="Times New Roman" w:hAnsi="Book Antiqua" w:cs="Times New Roman"/>
          <w:b/>
          <w:bCs/>
          <w:sz w:val="19"/>
          <w:szCs w:val="19"/>
          <w:highlight w:val="yellow"/>
          <w:lang w:eastAsia="pt-BR"/>
        </w:rPr>
        <w:t>para facilitar</w:t>
      </w:r>
      <w:r w:rsidRPr="00402350">
        <w:rPr>
          <w:rFonts w:ascii="Book Antiqua" w:eastAsia="Times New Roman" w:hAnsi="Book Antiqua" w:cs="Times New Roman"/>
          <w:sz w:val="19"/>
          <w:szCs w:val="19"/>
          <w:lang w:eastAsia="pt-BR"/>
        </w:rPr>
        <w:t xml:space="preserve"> a </w:t>
      </w:r>
      <w:r w:rsidRPr="00402350">
        <w:rPr>
          <w:rFonts w:ascii="Book Antiqua" w:eastAsia="Times New Roman" w:hAnsi="Book Antiqua" w:cs="Times New Roman"/>
          <w:b/>
          <w:bCs/>
          <w:sz w:val="19"/>
          <w:szCs w:val="19"/>
          <w:highlight w:val="cyan"/>
          <w:lang w:eastAsia="pt-BR"/>
        </w:rPr>
        <w:t>alienação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cyan"/>
          <w:lang w:eastAsia="pt-BR"/>
        </w:rPr>
        <w:t>permuta</w:t>
      </w:r>
      <w:r w:rsidRPr="00402350">
        <w:rPr>
          <w:rFonts w:ascii="Book Antiqua" w:eastAsia="Times New Roman" w:hAnsi="Book Antiqua" w:cs="Times New Roman"/>
          <w:b/>
          <w:bCs/>
          <w:sz w:val="19"/>
          <w:szCs w:val="19"/>
          <w:lang w:eastAsia="pt-BR"/>
        </w:rPr>
        <w:t xml:space="preserve"> ou </w:t>
      </w:r>
      <w:r w:rsidRPr="00402350">
        <w:rPr>
          <w:rFonts w:ascii="Book Antiqua" w:eastAsia="Times New Roman" w:hAnsi="Book Antiqua" w:cs="Times New Roman"/>
          <w:b/>
          <w:bCs/>
          <w:sz w:val="19"/>
          <w:szCs w:val="19"/>
          <w:highlight w:val="cyan"/>
          <w:lang w:eastAsia="pt-BR"/>
        </w:rPr>
        <w:t>locação</w:t>
      </w:r>
      <w:r w:rsidRPr="00402350">
        <w:rPr>
          <w:rFonts w:ascii="Book Antiqua" w:eastAsia="Times New Roman" w:hAnsi="Book Antiqua" w:cs="Times New Roman"/>
          <w:b/>
          <w:bCs/>
          <w:sz w:val="19"/>
          <w:szCs w:val="19"/>
          <w:lang w:eastAsia="pt-BR"/>
        </w:rPr>
        <w:t xml:space="preserve"> </w:t>
      </w:r>
      <w:r w:rsidRPr="00402350">
        <w:rPr>
          <w:rFonts w:ascii="Book Antiqua" w:eastAsia="Times New Roman" w:hAnsi="Book Antiqua" w:cs="Times New Roman"/>
          <w:b/>
          <w:bCs/>
          <w:sz w:val="19"/>
          <w:szCs w:val="19"/>
          <w:highlight w:val="yellow"/>
          <w:lang w:eastAsia="pt-BR"/>
        </w:rPr>
        <w:t>de bem público</w:t>
      </w:r>
      <w:r w:rsidRPr="00402350">
        <w:rPr>
          <w:rFonts w:ascii="Book Antiqua" w:eastAsia="Times New Roman" w:hAnsi="Book Antiqua" w:cs="Times New Roman"/>
          <w:b/>
          <w:bCs/>
          <w:sz w:val="19"/>
          <w:szCs w:val="19"/>
          <w:lang w:eastAsia="pt-BR"/>
        </w:rPr>
        <w:t xml:space="preserve"> </w:t>
      </w:r>
      <w:r w:rsidRPr="00402350">
        <w:rPr>
          <w:rFonts w:ascii="Book Antiqua" w:eastAsia="Times New Roman" w:hAnsi="Book Antiqua" w:cs="Times New Roman"/>
          <w:sz w:val="19"/>
          <w:szCs w:val="19"/>
          <w:lang w:eastAsia="pt-BR"/>
        </w:rPr>
        <w:t xml:space="preserve">ou o </w:t>
      </w:r>
      <w:r w:rsidRPr="00402350">
        <w:rPr>
          <w:rFonts w:ascii="Book Antiqua" w:eastAsia="Times New Roman" w:hAnsi="Book Antiqua" w:cs="Times New Roman"/>
          <w:b/>
          <w:bCs/>
          <w:sz w:val="19"/>
          <w:szCs w:val="19"/>
          <w:highlight w:val="cyan"/>
          <w:lang w:eastAsia="pt-BR"/>
        </w:rPr>
        <w:t>fornecimento de serviço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yellow"/>
          <w:lang w:eastAsia="pt-BR"/>
        </w:rPr>
        <w:t>por ente estatal</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caps/>
          <w:sz w:val="19"/>
          <w:szCs w:val="19"/>
          <w:shd w:val="clear" w:color="auto" w:fill="F7CAAC" w:themeFill="accent2" w:themeFillTint="66"/>
          <w:lang w:eastAsia="pt-BR"/>
        </w:rPr>
        <w:t>por preço inferior</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cyan"/>
          <w:lang w:eastAsia="pt-BR"/>
        </w:rPr>
        <w:t>ao valor de mercado</w:t>
      </w:r>
      <w:r w:rsidRPr="0056205A">
        <w:rPr>
          <w:rFonts w:ascii="Book Antiqua" w:eastAsia="Times New Roman" w:hAnsi="Book Antiqua" w:cs="Times New Roman"/>
          <w:sz w:val="18"/>
          <w:szCs w:val="18"/>
          <w:lang w:eastAsia="pt-BR"/>
        </w:rPr>
        <w:t>;</w:t>
      </w:r>
      <w:r w:rsidR="00B938B4" w:rsidRPr="0056205A">
        <w:rPr>
          <w:rFonts w:ascii="Book Antiqua" w:eastAsia="Times New Roman" w:hAnsi="Book Antiqua" w:cs="Times New Roman"/>
          <w:sz w:val="18"/>
          <w:szCs w:val="18"/>
          <w:lang w:eastAsia="pt-BR"/>
        </w:rPr>
        <w:t xml:space="preserve"> </w:t>
      </w:r>
      <w:r w:rsidR="00B938B4" w:rsidRPr="0056205A">
        <w:rPr>
          <w:rFonts w:ascii="Book Antiqua" w:eastAsia="Times New Roman" w:hAnsi="Book Antiqua" w:cs="Times New Roman"/>
          <w:b/>
          <w:bCs/>
          <w:color w:val="FF0000"/>
          <w:sz w:val="16"/>
          <w:szCs w:val="16"/>
          <w:u w:val="single"/>
          <w:lang w:eastAsia="pt-BR"/>
        </w:rPr>
        <w:t>(MPPI-2012)</w:t>
      </w:r>
      <w:r w:rsidR="001D3478" w:rsidRPr="0056205A">
        <w:rPr>
          <w:rFonts w:ascii="Book Antiqua" w:eastAsia="Times New Roman" w:hAnsi="Book Antiqua" w:cs="Times New Roman"/>
          <w:sz w:val="16"/>
          <w:szCs w:val="16"/>
          <w:lang w:eastAsia="pt-BR"/>
        </w:rPr>
        <w:t xml:space="preserve"> </w:t>
      </w:r>
      <w:r w:rsidR="001D3478" w:rsidRPr="0056205A">
        <w:rPr>
          <w:rFonts w:ascii="Book Antiqua" w:eastAsia="Times New Roman" w:hAnsi="Book Antiqua" w:cs="Times New Roman"/>
          <w:b/>
          <w:bCs/>
          <w:color w:val="FF0000"/>
          <w:sz w:val="16"/>
          <w:szCs w:val="16"/>
          <w:u w:val="single"/>
          <w:lang w:eastAsia="pt-BR"/>
        </w:rPr>
        <w:t>(MPSC-2012)</w:t>
      </w:r>
      <w:r w:rsidR="000B5D9F" w:rsidRPr="0056205A">
        <w:rPr>
          <w:rFonts w:ascii="Book Antiqua" w:eastAsia="Times New Roman" w:hAnsi="Book Antiqua" w:cs="Times New Roman"/>
          <w:sz w:val="16"/>
          <w:szCs w:val="16"/>
          <w:lang w:eastAsia="pt-BR"/>
        </w:rPr>
        <w:t xml:space="preserve"> </w:t>
      </w:r>
      <w:r w:rsidR="000B5D9F" w:rsidRPr="0056205A">
        <w:rPr>
          <w:rFonts w:ascii="Book Antiqua" w:hAnsi="Book Antiqua" w:cs="Times New Roman"/>
          <w:b/>
          <w:color w:val="FF0000"/>
          <w:sz w:val="16"/>
          <w:szCs w:val="16"/>
          <w:u w:val="single"/>
        </w:rPr>
        <w:t>(TJPR-2013)</w:t>
      </w:r>
      <w:r w:rsidR="003E035F" w:rsidRPr="0056205A">
        <w:rPr>
          <w:rFonts w:ascii="Book Antiqua" w:hAnsi="Book Antiqua" w:cs="Times New Roman"/>
          <w:b/>
          <w:color w:val="FF0000"/>
          <w:sz w:val="16"/>
          <w:szCs w:val="16"/>
        </w:rPr>
        <w:t xml:space="preserve"> </w:t>
      </w:r>
      <w:r w:rsidR="003E035F" w:rsidRPr="0056205A">
        <w:rPr>
          <w:rFonts w:ascii="Book Antiqua" w:hAnsi="Book Antiqua" w:cs="Times New Roman"/>
          <w:b/>
          <w:color w:val="FF0000"/>
          <w:sz w:val="16"/>
          <w:szCs w:val="16"/>
          <w:u w:val="single"/>
        </w:rPr>
        <w:t>(MPSP-2013)</w:t>
      </w:r>
      <w:r w:rsidR="007647EE" w:rsidRPr="0056205A">
        <w:rPr>
          <w:rFonts w:ascii="Book Antiqua" w:hAnsi="Book Antiqua" w:cs="Times New Roman"/>
          <w:b/>
          <w:color w:val="FF0000"/>
          <w:sz w:val="16"/>
          <w:szCs w:val="16"/>
        </w:rPr>
        <w:t xml:space="preserve"> </w:t>
      </w:r>
      <w:r w:rsidR="007647EE" w:rsidRPr="0056205A">
        <w:rPr>
          <w:rFonts w:ascii="Book Antiqua" w:eastAsia="Times New Roman" w:hAnsi="Book Antiqua" w:cs="Times New Roman"/>
          <w:b/>
          <w:color w:val="FF0000"/>
          <w:sz w:val="16"/>
          <w:szCs w:val="16"/>
          <w:u w:val="single"/>
          <w:lang w:eastAsia="pt-BR"/>
        </w:rPr>
        <w:t>(PCSP-2018)</w:t>
      </w:r>
      <w:r w:rsidR="00CB5CF1">
        <w:rPr>
          <w:rFonts w:ascii="Book Antiqua" w:eastAsia="Times New Roman" w:hAnsi="Book Antiqua" w:cs="Times New Roman"/>
          <w:b/>
          <w:color w:val="FF0000"/>
          <w:sz w:val="16"/>
          <w:szCs w:val="16"/>
          <w:lang w:eastAsia="pt-BR"/>
        </w:rPr>
        <w:t xml:space="preserve"> </w:t>
      </w:r>
      <w:r w:rsidR="00CB5CF1">
        <w:rPr>
          <w:rFonts w:ascii="Book Antiqua" w:hAnsi="Book Antiqua"/>
          <w:b/>
          <w:color w:val="FF0000"/>
          <w:sz w:val="16"/>
          <w:szCs w:val="16"/>
          <w:u w:val="single"/>
        </w:rPr>
        <w:t>(PCPE-2024)</w:t>
      </w:r>
    </w:p>
    <w:p w14:paraId="7FD4CEE2" w14:textId="40DAF44C" w:rsidR="001274FB" w:rsidRPr="000E4DF6" w:rsidRDefault="001274FB" w:rsidP="001274F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4526E">
        <w:rPr>
          <w:rFonts w:ascii="Book Antiqua" w:eastAsia="Times New Roman" w:hAnsi="Book Antiqua" w:cs="Times New Roman"/>
          <w:b/>
          <w:bCs/>
          <w:sz w:val="19"/>
          <w:szCs w:val="19"/>
          <w:lang w:eastAsia="pt-BR"/>
        </w:rPr>
        <w:t>IV - utilizar, em obra ou serviço particular, qualquer bem móvel, de propriedade ou à disposição de qualquer das entidades referidas no art. 1º desta Lei, bem como o trabalho de servidores, de empregados ou de terceiros contratados por essas entidades</w:t>
      </w:r>
      <w:r w:rsidRPr="0056205A">
        <w:rPr>
          <w:rFonts w:ascii="Book Antiqua" w:eastAsia="Times New Roman" w:hAnsi="Book Antiqua" w:cs="Times New Roman"/>
          <w:sz w:val="18"/>
          <w:szCs w:val="18"/>
          <w:lang w:eastAsia="pt-BR"/>
        </w:rPr>
        <w:t>;  </w:t>
      </w:r>
      <w:hyperlink r:id="rId35"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E4526E">
        <w:rPr>
          <w:rStyle w:val="Hyperlink"/>
          <w:rFonts w:ascii="Book Antiqua" w:eastAsia="Times New Roman" w:hAnsi="Book Antiqua" w:cs="Times New Roman"/>
          <w:sz w:val="16"/>
          <w:szCs w:val="16"/>
          <w:u w:val="none"/>
          <w:lang w:eastAsia="pt-BR"/>
        </w:rPr>
        <w:t xml:space="preserve"> </w:t>
      </w:r>
      <w:r w:rsidR="00E4526E">
        <w:rPr>
          <w:rStyle w:val="Hyperlink"/>
          <w:rFonts w:ascii="Book Antiqua" w:eastAsia="Times New Roman" w:hAnsi="Book Antiqua" w:cs="Times New Roman"/>
          <w:b/>
          <w:bCs/>
          <w:color w:val="FF0000"/>
          <w:sz w:val="16"/>
          <w:szCs w:val="16"/>
          <w:lang w:eastAsia="pt-BR"/>
        </w:rPr>
        <w:t>(TCU-2022)</w:t>
      </w:r>
      <w:r w:rsidR="00AB398B">
        <w:rPr>
          <w:rStyle w:val="Hyperlink"/>
          <w:rFonts w:ascii="Book Antiqua" w:eastAsia="Times New Roman" w:hAnsi="Book Antiqua" w:cs="Times New Roman"/>
          <w:b/>
          <w:bCs/>
          <w:color w:val="FF0000"/>
          <w:sz w:val="16"/>
          <w:szCs w:val="16"/>
          <w:u w:val="none"/>
          <w:lang w:eastAsia="pt-BR"/>
        </w:rPr>
        <w:t xml:space="preserve"> </w:t>
      </w:r>
      <w:r w:rsidR="00AB398B">
        <w:rPr>
          <w:rFonts w:ascii="Book Antiqua" w:eastAsia="Times New Roman" w:hAnsi="Book Antiqua" w:cs="Arial"/>
          <w:b/>
          <w:bCs/>
          <w:color w:val="FF0000"/>
          <w:sz w:val="16"/>
          <w:szCs w:val="16"/>
          <w:u w:val="single"/>
          <w:lang w:eastAsia="pt-BR"/>
        </w:rPr>
        <w:t>(MPSC-2023)</w:t>
      </w:r>
      <w:r w:rsidR="000E4DF6">
        <w:rPr>
          <w:rFonts w:ascii="Book Antiqua" w:eastAsia="Times New Roman" w:hAnsi="Book Antiqua" w:cs="Arial"/>
          <w:b/>
          <w:bCs/>
          <w:color w:val="FF0000"/>
          <w:sz w:val="16"/>
          <w:szCs w:val="16"/>
          <w:lang w:eastAsia="pt-BR"/>
        </w:rPr>
        <w:t xml:space="preserve"> </w:t>
      </w:r>
      <w:r w:rsidR="000E4DF6">
        <w:rPr>
          <w:rFonts w:ascii="Book Antiqua" w:hAnsi="Book Antiqua"/>
          <w:b/>
          <w:color w:val="FF0000"/>
          <w:sz w:val="16"/>
          <w:szCs w:val="16"/>
          <w:u w:val="single"/>
        </w:rPr>
        <w:t>(ENAM/1º-2024)</w:t>
      </w:r>
    </w:p>
    <w:p w14:paraId="407D0BE4" w14:textId="08BF3D43" w:rsidR="0031427E" w:rsidRPr="00A320FE" w:rsidRDefault="0031427E" w:rsidP="001274F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320FE">
        <w:rPr>
          <w:rFonts w:ascii="Book Antiqua" w:eastAsia="Times New Roman" w:hAnsi="Book Antiqua" w:cs="Times New Roman"/>
          <w:b/>
          <w:bCs/>
          <w:sz w:val="19"/>
          <w:szCs w:val="19"/>
          <w:lang w:eastAsia="pt-BR"/>
        </w:rPr>
        <w:t xml:space="preserve">V - </w:t>
      </w:r>
      <w:r w:rsidRPr="00A320FE">
        <w:rPr>
          <w:rFonts w:ascii="Book Antiqua" w:eastAsia="Times New Roman" w:hAnsi="Book Antiqua" w:cs="Times New Roman"/>
          <w:b/>
          <w:bCs/>
          <w:caps/>
          <w:sz w:val="19"/>
          <w:szCs w:val="19"/>
          <w:highlight w:val="green"/>
          <w:lang w:eastAsia="pt-BR"/>
        </w:rPr>
        <w:t>receber</w:t>
      </w:r>
      <w:r w:rsidRPr="00A320FE">
        <w:rPr>
          <w:rFonts w:ascii="Book Antiqua" w:eastAsia="Times New Roman" w:hAnsi="Book Antiqua" w:cs="Times New Roman"/>
          <w:b/>
          <w:bCs/>
          <w:caps/>
          <w:sz w:val="19"/>
          <w:szCs w:val="19"/>
          <w:lang w:eastAsia="pt-BR"/>
        </w:rPr>
        <w:t xml:space="preserve"> </w:t>
      </w:r>
      <w:r w:rsidRPr="00A320FE">
        <w:rPr>
          <w:rFonts w:ascii="Book Antiqua" w:eastAsia="Times New Roman" w:hAnsi="Book Antiqua" w:cs="Times New Roman"/>
          <w:b/>
          <w:bCs/>
          <w:caps/>
          <w:sz w:val="19"/>
          <w:szCs w:val="19"/>
          <w:shd w:val="clear" w:color="auto" w:fill="F7CAAC" w:themeFill="accent2" w:themeFillTint="66"/>
          <w:lang w:eastAsia="pt-BR"/>
        </w:rPr>
        <w:t>vantagem econômica de qualquer natureza</w:t>
      </w:r>
      <w:r w:rsidRPr="00A320FE">
        <w:rPr>
          <w:rFonts w:ascii="Book Antiqua" w:eastAsia="Times New Roman" w:hAnsi="Book Antiqua" w:cs="Times New Roman"/>
          <w:b/>
          <w:bCs/>
          <w:sz w:val="19"/>
          <w:szCs w:val="19"/>
          <w:lang w:eastAsia="pt-BR"/>
        </w:rPr>
        <w:t xml:space="preserve">, </w:t>
      </w:r>
      <w:r w:rsidRPr="00A320FE">
        <w:rPr>
          <w:rFonts w:ascii="Book Antiqua" w:eastAsia="Times New Roman" w:hAnsi="Book Antiqua" w:cs="Times New Roman"/>
          <w:b/>
          <w:bCs/>
          <w:sz w:val="19"/>
          <w:szCs w:val="19"/>
          <w:highlight w:val="cyan"/>
          <w:lang w:eastAsia="pt-BR"/>
        </w:rPr>
        <w:t>direta</w:t>
      </w:r>
      <w:r w:rsidRPr="00A320FE">
        <w:rPr>
          <w:rFonts w:ascii="Book Antiqua" w:eastAsia="Times New Roman" w:hAnsi="Book Antiqua" w:cs="Times New Roman"/>
          <w:b/>
          <w:bCs/>
          <w:sz w:val="19"/>
          <w:szCs w:val="19"/>
          <w:lang w:eastAsia="pt-BR"/>
        </w:rPr>
        <w:t xml:space="preserve"> ou </w:t>
      </w:r>
      <w:r w:rsidRPr="00A320FE">
        <w:rPr>
          <w:rFonts w:ascii="Book Antiqua" w:eastAsia="Times New Roman" w:hAnsi="Book Antiqua" w:cs="Times New Roman"/>
          <w:b/>
          <w:bCs/>
          <w:sz w:val="19"/>
          <w:szCs w:val="19"/>
          <w:highlight w:val="cyan"/>
          <w:lang w:eastAsia="pt-BR"/>
        </w:rPr>
        <w:t>indireta</w:t>
      </w:r>
      <w:r w:rsidRPr="00A320FE">
        <w:rPr>
          <w:rFonts w:ascii="Book Antiqua" w:eastAsia="Times New Roman" w:hAnsi="Book Antiqua" w:cs="Times New Roman"/>
          <w:b/>
          <w:bCs/>
          <w:sz w:val="19"/>
          <w:szCs w:val="19"/>
          <w:lang w:eastAsia="pt-BR"/>
        </w:rPr>
        <w:t xml:space="preserve">, para tolerar a exploração ou a prática de jogos de azar, de lenocínio, de narcotráfico, de contrabando, de usura ou </w:t>
      </w:r>
      <w:r w:rsidRPr="00A320FE">
        <w:rPr>
          <w:rFonts w:ascii="Book Antiqua" w:eastAsia="Times New Roman" w:hAnsi="Book Antiqua" w:cs="Times New Roman"/>
          <w:b/>
          <w:bCs/>
          <w:sz w:val="19"/>
          <w:szCs w:val="19"/>
          <w:highlight w:val="cyan"/>
          <w:lang w:eastAsia="pt-BR"/>
        </w:rPr>
        <w:t>de qualquer outra atividade ilícita</w:t>
      </w:r>
      <w:r w:rsidRPr="00A320FE">
        <w:rPr>
          <w:rFonts w:ascii="Book Antiqua" w:eastAsia="Times New Roman" w:hAnsi="Book Antiqua" w:cs="Times New Roman"/>
          <w:b/>
          <w:bCs/>
          <w:sz w:val="19"/>
          <w:szCs w:val="19"/>
          <w:lang w:eastAsia="pt-BR"/>
        </w:rPr>
        <w:t xml:space="preserve">, ou aceitar </w:t>
      </w:r>
      <w:r w:rsidRPr="00A320FE">
        <w:rPr>
          <w:rFonts w:ascii="Book Antiqua" w:eastAsia="Times New Roman" w:hAnsi="Book Antiqua" w:cs="Times New Roman"/>
          <w:b/>
          <w:bCs/>
          <w:sz w:val="19"/>
          <w:szCs w:val="19"/>
          <w:highlight w:val="cyan"/>
          <w:lang w:eastAsia="pt-BR"/>
        </w:rPr>
        <w:t>promessa</w:t>
      </w:r>
      <w:r w:rsidRPr="00402350">
        <w:rPr>
          <w:rFonts w:ascii="Book Antiqua" w:eastAsia="Times New Roman" w:hAnsi="Book Antiqua" w:cs="Times New Roman"/>
          <w:b/>
          <w:bCs/>
          <w:sz w:val="19"/>
          <w:szCs w:val="19"/>
          <w:highlight w:val="cyan"/>
          <w:lang w:eastAsia="pt-BR"/>
        </w:rPr>
        <w:t xml:space="preserve"> de tal vantagem</w:t>
      </w:r>
      <w:r w:rsidRPr="0056205A">
        <w:rPr>
          <w:rFonts w:ascii="Book Antiqua" w:eastAsia="Times New Roman" w:hAnsi="Book Antiqua" w:cs="Times New Roman"/>
          <w:sz w:val="18"/>
          <w:szCs w:val="18"/>
          <w:lang w:eastAsia="pt-BR"/>
        </w:rPr>
        <w:t>;</w:t>
      </w:r>
      <w:r w:rsidR="00543A3B" w:rsidRPr="0056205A">
        <w:rPr>
          <w:rFonts w:ascii="Book Antiqua" w:eastAsia="Times New Roman" w:hAnsi="Book Antiqua" w:cs="Times New Roman"/>
          <w:sz w:val="18"/>
          <w:szCs w:val="18"/>
          <w:lang w:eastAsia="pt-BR"/>
        </w:rPr>
        <w:t xml:space="preserve"> </w:t>
      </w:r>
      <w:r w:rsidR="00543A3B" w:rsidRPr="0056205A">
        <w:rPr>
          <w:rFonts w:ascii="Book Antiqua" w:hAnsi="Book Antiqua"/>
          <w:b/>
          <w:color w:val="FF0000"/>
          <w:sz w:val="16"/>
          <w:szCs w:val="16"/>
          <w:u w:val="single"/>
        </w:rPr>
        <w:t>(MPGO-2012)</w:t>
      </w:r>
      <w:r w:rsidR="001D3478" w:rsidRPr="0056205A">
        <w:rPr>
          <w:rFonts w:ascii="Book Antiqua" w:eastAsia="Times New Roman" w:hAnsi="Book Antiqua" w:cs="Times New Roman"/>
          <w:sz w:val="16"/>
          <w:szCs w:val="16"/>
          <w:lang w:eastAsia="pt-BR"/>
        </w:rPr>
        <w:t xml:space="preserve"> </w:t>
      </w:r>
      <w:r w:rsidR="001D3478" w:rsidRPr="0056205A">
        <w:rPr>
          <w:rFonts w:ascii="Book Antiqua" w:eastAsia="Times New Roman" w:hAnsi="Book Antiqua" w:cs="Times New Roman"/>
          <w:b/>
          <w:bCs/>
          <w:color w:val="FF0000"/>
          <w:sz w:val="16"/>
          <w:szCs w:val="16"/>
          <w:u w:val="single"/>
          <w:lang w:eastAsia="pt-BR"/>
        </w:rPr>
        <w:t>(MPSC-2012</w:t>
      </w:r>
      <w:r w:rsidR="00696ECE" w:rsidRPr="0056205A">
        <w:rPr>
          <w:rFonts w:ascii="Book Antiqua" w:eastAsia="Times New Roman" w:hAnsi="Book Antiqua" w:cs="Times New Roman"/>
          <w:b/>
          <w:bCs/>
          <w:color w:val="FF0000"/>
          <w:sz w:val="16"/>
          <w:szCs w:val="16"/>
          <w:u w:val="single"/>
          <w:lang w:eastAsia="pt-BR"/>
        </w:rPr>
        <w:t>/2013</w:t>
      </w:r>
      <w:r w:rsidR="001D3478" w:rsidRPr="0056205A">
        <w:rPr>
          <w:rFonts w:ascii="Book Antiqua" w:eastAsia="Times New Roman" w:hAnsi="Book Antiqua" w:cs="Times New Roman"/>
          <w:b/>
          <w:bCs/>
          <w:color w:val="FF0000"/>
          <w:sz w:val="16"/>
          <w:szCs w:val="16"/>
          <w:u w:val="single"/>
          <w:lang w:eastAsia="pt-BR"/>
        </w:rPr>
        <w:t>)</w:t>
      </w:r>
      <w:r w:rsidR="00B03ADD" w:rsidRPr="0056205A">
        <w:rPr>
          <w:rFonts w:ascii="Book Antiqua" w:eastAsia="Times New Roman" w:hAnsi="Book Antiqua" w:cs="Times New Roman"/>
          <w:sz w:val="16"/>
          <w:szCs w:val="16"/>
          <w:lang w:eastAsia="pt-BR"/>
        </w:rPr>
        <w:t xml:space="preserve"> </w:t>
      </w:r>
      <w:r w:rsidR="00B03ADD" w:rsidRPr="0056205A">
        <w:rPr>
          <w:rFonts w:ascii="Book Antiqua" w:eastAsia="Times New Roman" w:hAnsi="Book Antiqua" w:cs="Times New Roman"/>
          <w:b/>
          <w:bCs/>
          <w:color w:val="FF0000"/>
          <w:sz w:val="16"/>
          <w:szCs w:val="16"/>
          <w:u w:val="single"/>
          <w:lang w:eastAsia="pt-BR"/>
        </w:rPr>
        <w:t>(TJDFT-2015)</w:t>
      </w:r>
      <w:r w:rsidR="00A320FE">
        <w:rPr>
          <w:rFonts w:ascii="Book Antiqua" w:eastAsia="Times New Roman" w:hAnsi="Book Antiqua" w:cs="Times New Roman"/>
          <w:b/>
          <w:bCs/>
          <w:color w:val="FF0000"/>
          <w:sz w:val="16"/>
          <w:szCs w:val="16"/>
          <w:lang w:eastAsia="pt-BR"/>
        </w:rPr>
        <w:t xml:space="preserve"> </w:t>
      </w:r>
      <w:r w:rsidR="00A320FE">
        <w:rPr>
          <w:rFonts w:ascii="Book Antiqua" w:hAnsi="Book Antiqua" w:cs="Arial"/>
          <w:b/>
          <w:color w:val="FF0000"/>
          <w:sz w:val="16"/>
          <w:szCs w:val="16"/>
          <w:u w:val="single"/>
        </w:rPr>
        <w:t>(Cartórios/TJAM-2023)</w:t>
      </w:r>
    </w:p>
    <w:p w14:paraId="7B4B5D2A" w14:textId="56291B22" w:rsidR="001274FB" w:rsidRPr="0056205A" w:rsidRDefault="001274FB" w:rsidP="001274F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274FB">
        <w:rPr>
          <w:rFonts w:ascii="Book Antiqua" w:eastAsia="Times New Roman" w:hAnsi="Book Antiqua" w:cs="Times New Roman"/>
          <w:sz w:val="19"/>
          <w:szCs w:val="19"/>
          <w:lang w:eastAsia="pt-BR"/>
        </w:rPr>
        <w:t>VI - receber vantagem econômica de qualquer natureza, direta ou indireta, para fazer declaração falsa sobre qualquer dado técnico que envolva obras públicas ou qualquer outro serviço ou sobre quantidade, peso, medida, qualidade ou característica de mercadorias ou bens fornecidos a qualquer das entidades referidas no art. 1º desta Lei</w:t>
      </w:r>
      <w:r w:rsidRPr="0056205A">
        <w:rPr>
          <w:rFonts w:ascii="Book Antiqua" w:eastAsia="Times New Roman" w:hAnsi="Book Antiqua" w:cs="Times New Roman"/>
          <w:sz w:val="16"/>
          <w:szCs w:val="16"/>
          <w:lang w:eastAsia="pt-BR"/>
        </w:rPr>
        <w:t>;  </w:t>
      </w:r>
      <w:hyperlink r:id="rId36"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3E8C488B" w14:textId="49D295BF" w:rsidR="001274FB" w:rsidRPr="0056205A" w:rsidRDefault="001274FB" w:rsidP="001274F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274FB">
        <w:rPr>
          <w:rFonts w:ascii="Book Antiqua" w:eastAsia="Times New Roman" w:hAnsi="Book Antiqua" w:cs="Times New Roman"/>
          <w:sz w:val="19"/>
          <w:szCs w:val="19"/>
          <w:lang w:eastAsia="pt-BR"/>
        </w:rPr>
        <w:t>VII - adquirir, para si ou para outrem, no exercício de mandato, de cargo, de emprego ou de função pública, e em razão deles, bens de qualquer natureza, decorrentes dos atos descritos no </w:t>
      </w:r>
      <w:r w:rsidRPr="001274FB">
        <w:rPr>
          <w:rFonts w:ascii="Book Antiqua" w:eastAsia="Times New Roman" w:hAnsi="Book Antiqua" w:cs="Times New Roman"/>
          <w:b/>
          <w:bCs/>
          <w:sz w:val="19"/>
          <w:szCs w:val="19"/>
          <w:lang w:eastAsia="pt-BR"/>
        </w:rPr>
        <w:t>caput</w:t>
      </w:r>
      <w:r w:rsidRPr="001274FB">
        <w:rPr>
          <w:rFonts w:ascii="Book Antiqua" w:eastAsia="Times New Roman" w:hAnsi="Book Antiqua" w:cs="Times New Roman"/>
          <w:i/>
          <w:iCs/>
          <w:sz w:val="19"/>
          <w:szCs w:val="19"/>
          <w:lang w:eastAsia="pt-BR"/>
        </w:rPr>
        <w:t> </w:t>
      </w:r>
      <w:r w:rsidRPr="001274FB">
        <w:rPr>
          <w:rFonts w:ascii="Book Antiqua" w:eastAsia="Times New Roman" w:hAnsi="Book Antiqua" w:cs="Times New Roman"/>
          <w:sz w:val="19"/>
          <w:szCs w:val="19"/>
          <w:lang w:eastAsia="pt-BR"/>
        </w:rPr>
        <w:t>deste artigo, cujo valor seja desproporcional à evolução do patrimônio ou à renda do agente público, assegurada a demonstração pelo agente da licitude da origem dessa evolução</w:t>
      </w:r>
      <w:r w:rsidRPr="0056205A">
        <w:rPr>
          <w:rFonts w:ascii="Book Antiqua" w:eastAsia="Times New Roman" w:hAnsi="Book Antiqua" w:cs="Times New Roman"/>
          <w:sz w:val="16"/>
          <w:szCs w:val="16"/>
          <w:lang w:eastAsia="pt-BR"/>
        </w:rPr>
        <w:t>; </w:t>
      </w:r>
      <w:hyperlink r:id="rId37"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4009264B" w14:textId="140C25A5" w:rsidR="0031427E" w:rsidRPr="00A320FE" w:rsidRDefault="0031427E" w:rsidP="008674F8">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r w:rsidRPr="006F1DF9">
        <w:rPr>
          <w:rFonts w:ascii="Book Antiqua" w:eastAsia="Times New Roman" w:hAnsi="Book Antiqua" w:cs="Times New Roman"/>
          <w:b/>
          <w:bCs/>
          <w:sz w:val="19"/>
          <w:szCs w:val="19"/>
          <w:lang w:eastAsia="pt-BR"/>
        </w:rPr>
        <w:lastRenderedPageBreak/>
        <w:t xml:space="preserve">VIII - </w:t>
      </w:r>
      <w:r w:rsidRPr="006F1DF9">
        <w:rPr>
          <w:rFonts w:ascii="Book Antiqua" w:eastAsia="Times New Roman" w:hAnsi="Book Antiqua" w:cs="Times New Roman"/>
          <w:b/>
          <w:bCs/>
          <w:caps/>
          <w:sz w:val="19"/>
          <w:szCs w:val="19"/>
          <w:highlight w:val="green"/>
          <w:lang w:eastAsia="pt-BR"/>
        </w:rPr>
        <w:t>aceitar</w:t>
      </w:r>
      <w:r w:rsidRPr="006F1DF9">
        <w:rPr>
          <w:rFonts w:ascii="Book Antiqua" w:eastAsia="Times New Roman" w:hAnsi="Book Antiqua" w:cs="Times New Roman"/>
          <w:b/>
          <w:bCs/>
          <w:sz w:val="19"/>
          <w:szCs w:val="19"/>
          <w:lang w:eastAsia="pt-BR"/>
        </w:rPr>
        <w:t xml:space="preserve"> </w:t>
      </w:r>
      <w:r w:rsidRPr="006F1DF9">
        <w:rPr>
          <w:rFonts w:ascii="Book Antiqua" w:eastAsia="Times New Roman" w:hAnsi="Book Antiqua" w:cs="Times New Roman"/>
          <w:b/>
          <w:bCs/>
          <w:sz w:val="19"/>
          <w:szCs w:val="19"/>
          <w:highlight w:val="cyan"/>
          <w:lang w:eastAsia="pt-BR"/>
        </w:rPr>
        <w:t>emprego</w:t>
      </w:r>
      <w:r w:rsidRPr="006F1DF9">
        <w:rPr>
          <w:rFonts w:ascii="Book Antiqua" w:eastAsia="Times New Roman" w:hAnsi="Book Antiqua" w:cs="Times New Roman"/>
          <w:b/>
          <w:bCs/>
          <w:sz w:val="19"/>
          <w:szCs w:val="19"/>
          <w:lang w:eastAsia="pt-BR"/>
        </w:rPr>
        <w:t xml:space="preserve">, </w:t>
      </w:r>
      <w:r w:rsidRPr="006F1DF9">
        <w:rPr>
          <w:rFonts w:ascii="Book Antiqua" w:eastAsia="Times New Roman" w:hAnsi="Book Antiqua" w:cs="Times New Roman"/>
          <w:b/>
          <w:bCs/>
          <w:sz w:val="19"/>
          <w:szCs w:val="19"/>
          <w:highlight w:val="cyan"/>
          <w:lang w:eastAsia="pt-BR"/>
        </w:rPr>
        <w:t>comissão</w:t>
      </w:r>
      <w:r w:rsidRPr="006F1DF9">
        <w:rPr>
          <w:rFonts w:ascii="Book Antiqua" w:eastAsia="Times New Roman" w:hAnsi="Book Antiqua" w:cs="Times New Roman"/>
          <w:b/>
          <w:bCs/>
          <w:sz w:val="19"/>
          <w:szCs w:val="19"/>
          <w:lang w:eastAsia="pt-BR"/>
        </w:rPr>
        <w:t xml:space="preserve"> ou </w:t>
      </w:r>
      <w:r w:rsidRPr="006F1DF9">
        <w:rPr>
          <w:rFonts w:ascii="Book Antiqua" w:eastAsia="Times New Roman" w:hAnsi="Book Antiqua" w:cs="Times New Roman"/>
          <w:b/>
          <w:bCs/>
          <w:caps/>
          <w:sz w:val="19"/>
          <w:szCs w:val="19"/>
          <w:highlight w:val="green"/>
          <w:lang w:eastAsia="pt-BR"/>
        </w:rPr>
        <w:t>exercer</w:t>
      </w:r>
      <w:r w:rsidRPr="006F1DF9">
        <w:rPr>
          <w:rFonts w:ascii="Book Antiqua" w:eastAsia="Times New Roman" w:hAnsi="Book Antiqua" w:cs="Times New Roman"/>
          <w:b/>
          <w:bCs/>
          <w:sz w:val="19"/>
          <w:szCs w:val="19"/>
          <w:lang w:eastAsia="pt-BR"/>
        </w:rPr>
        <w:t xml:space="preserve"> </w:t>
      </w:r>
      <w:r w:rsidRPr="006F1DF9">
        <w:rPr>
          <w:rFonts w:ascii="Book Antiqua" w:eastAsia="Times New Roman" w:hAnsi="Book Antiqua" w:cs="Times New Roman"/>
          <w:b/>
          <w:bCs/>
          <w:sz w:val="19"/>
          <w:szCs w:val="19"/>
          <w:highlight w:val="cyan"/>
          <w:lang w:eastAsia="pt-BR"/>
        </w:rPr>
        <w:t>atividade de consultoria</w:t>
      </w:r>
      <w:r w:rsidRPr="006F1DF9">
        <w:rPr>
          <w:rFonts w:ascii="Book Antiqua" w:eastAsia="Times New Roman" w:hAnsi="Book Antiqua" w:cs="Times New Roman"/>
          <w:b/>
          <w:bCs/>
          <w:sz w:val="19"/>
          <w:szCs w:val="19"/>
          <w:lang w:eastAsia="pt-BR"/>
        </w:rPr>
        <w:t xml:space="preserve"> ou </w:t>
      </w:r>
      <w:r w:rsidRPr="006F1DF9">
        <w:rPr>
          <w:rFonts w:ascii="Book Antiqua" w:eastAsia="Times New Roman" w:hAnsi="Book Antiqua" w:cs="Times New Roman"/>
          <w:b/>
          <w:bCs/>
          <w:sz w:val="19"/>
          <w:szCs w:val="19"/>
          <w:highlight w:val="cyan"/>
          <w:lang w:eastAsia="pt-BR"/>
        </w:rPr>
        <w:t>assessoramento</w:t>
      </w:r>
      <w:r w:rsidRPr="006F1DF9">
        <w:rPr>
          <w:rFonts w:ascii="Book Antiqua" w:eastAsia="Times New Roman" w:hAnsi="Book Antiqua" w:cs="Times New Roman"/>
          <w:b/>
          <w:bCs/>
          <w:sz w:val="19"/>
          <w:szCs w:val="19"/>
          <w:lang w:eastAsia="pt-BR"/>
        </w:rPr>
        <w:t xml:space="preserve"> para </w:t>
      </w:r>
      <w:r w:rsidRPr="006F1DF9">
        <w:rPr>
          <w:rFonts w:ascii="Book Antiqua" w:eastAsia="Times New Roman" w:hAnsi="Book Antiqua" w:cs="Times New Roman"/>
          <w:b/>
          <w:bCs/>
          <w:sz w:val="19"/>
          <w:szCs w:val="19"/>
          <w:highlight w:val="yellow"/>
          <w:lang w:eastAsia="pt-BR"/>
        </w:rPr>
        <w:t>pessoa física</w:t>
      </w:r>
      <w:r w:rsidRPr="006F1DF9">
        <w:rPr>
          <w:rFonts w:ascii="Book Antiqua" w:eastAsia="Times New Roman" w:hAnsi="Book Antiqua" w:cs="Times New Roman"/>
          <w:b/>
          <w:bCs/>
          <w:sz w:val="19"/>
          <w:szCs w:val="19"/>
          <w:lang w:eastAsia="pt-BR"/>
        </w:rPr>
        <w:t xml:space="preserve"> ou </w:t>
      </w:r>
      <w:r w:rsidRPr="006F1DF9">
        <w:rPr>
          <w:rFonts w:ascii="Book Antiqua" w:eastAsia="Times New Roman" w:hAnsi="Book Antiqua" w:cs="Times New Roman"/>
          <w:b/>
          <w:bCs/>
          <w:sz w:val="19"/>
          <w:szCs w:val="19"/>
          <w:highlight w:val="yellow"/>
          <w:lang w:eastAsia="pt-BR"/>
        </w:rPr>
        <w:t>jurídica</w:t>
      </w:r>
      <w:r w:rsidRPr="006F1DF9">
        <w:rPr>
          <w:rFonts w:ascii="Book Antiqua" w:eastAsia="Times New Roman" w:hAnsi="Book Antiqua" w:cs="Times New Roman"/>
          <w:b/>
          <w:bCs/>
          <w:sz w:val="19"/>
          <w:szCs w:val="19"/>
          <w:lang w:eastAsia="pt-BR"/>
        </w:rPr>
        <w:t xml:space="preserve"> que </w:t>
      </w:r>
      <w:r w:rsidRPr="006F1DF9">
        <w:rPr>
          <w:rFonts w:ascii="Book Antiqua" w:eastAsia="Times New Roman" w:hAnsi="Book Antiqua" w:cs="Times New Roman"/>
          <w:b/>
          <w:bCs/>
          <w:caps/>
          <w:sz w:val="19"/>
          <w:szCs w:val="19"/>
          <w:highlight w:val="green"/>
          <w:lang w:eastAsia="pt-BR"/>
        </w:rPr>
        <w:t>tenha</w:t>
      </w:r>
      <w:r w:rsidRPr="006F1DF9">
        <w:rPr>
          <w:rFonts w:ascii="Book Antiqua" w:eastAsia="Times New Roman" w:hAnsi="Book Antiqua" w:cs="Times New Roman"/>
          <w:b/>
          <w:bCs/>
          <w:sz w:val="19"/>
          <w:szCs w:val="19"/>
          <w:lang w:eastAsia="pt-BR"/>
        </w:rPr>
        <w:t xml:space="preserve"> </w:t>
      </w:r>
      <w:r w:rsidRPr="006F1DF9">
        <w:rPr>
          <w:rFonts w:ascii="Book Antiqua" w:eastAsia="Times New Roman" w:hAnsi="Book Antiqua" w:cs="Times New Roman"/>
          <w:b/>
          <w:bCs/>
          <w:caps/>
          <w:sz w:val="19"/>
          <w:szCs w:val="19"/>
          <w:shd w:val="clear" w:color="auto" w:fill="F7CAAC" w:themeFill="accent2" w:themeFillTint="66"/>
          <w:lang w:eastAsia="pt-BR"/>
        </w:rPr>
        <w:t>interesse</w:t>
      </w:r>
      <w:r w:rsidRPr="006F1DF9">
        <w:rPr>
          <w:rFonts w:ascii="Book Antiqua" w:eastAsia="Times New Roman" w:hAnsi="Book Antiqua" w:cs="Times New Roman"/>
          <w:b/>
          <w:bCs/>
          <w:sz w:val="19"/>
          <w:szCs w:val="19"/>
          <w:lang w:eastAsia="pt-BR"/>
        </w:rPr>
        <w:t xml:space="preserve"> </w:t>
      </w:r>
      <w:r w:rsidRPr="006F1DF9">
        <w:rPr>
          <w:rFonts w:ascii="Book Antiqua" w:eastAsia="Times New Roman" w:hAnsi="Book Antiqua" w:cs="Times New Roman"/>
          <w:b/>
          <w:bCs/>
          <w:sz w:val="19"/>
          <w:szCs w:val="19"/>
          <w:highlight w:val="cyan"/>
          <w:lang w:eastAsia="pt-BR"/>
        </w:rPr>
        <w:t>suscetível de ser atingido</w:t>
      </w:r>
      <w:r w:rsidRPr="006F1DF9">
        <w:rPr>
          <w:rFonts w:ascii="Book Antiqua" w:eastAsia="Times New Roman" w:hAnsi="Book Antiqua" w:cs="Times New Roman"/>
          <w:b/>
          <w:bCs/>
          <w:sz w:val="19"/>
          <w:szCs w:val="19"/>
          <w:lang w:eastAsia="pt-BR"/>
        </w:rPr>
        <w:t xml:space="preserve"> ou </w:t>
      </w:r>
      <w:r w:rsidRPr="006F1DF9">
        <w:rPr>
          <w:rFonts w:ascii="Book Antiqua" w:eastAsia="Times New Roman" w:hAnsi="Book Antiqua" w:cs="Times New Roman"/>
          <w:b/>
          <w:bCs/>
          <w:sz w:val="19"/>
          <w:szCs w:val="19"/>
          <w:highlight w:val="cyan"/>
          <w:lang w:eastAsia="pt-BR"/>
        </w:rPr>
        <w:t>amparado</w:t>
      </w:r>
      <w:r w:rsidRPr="006F1DF9">
        <w:rPr>
          <w:rFonts w:ascii="Book Antiqua" w:eastAsia="Times New Roman" w:hAnsi="Book Antiqua" w:cs="Times New Roman"/>
          <w:b/>
          <w:bCs/>
          <w:sz w:val="19"/>
          <w:szCs w:val="19"/>
          <w:lang w:eastAsia="pt-BR"/>
        </w:rPr>
        <w:t xml:space="preserve"> por </w:t>
      </w:r>
      <w:r w:rsidRPr="006F1DF9">
        <w:rPr>
          <w:rFonts w:ascii="Book Antiqua" w:eastAsia="Times New Roman" w:hAnsi="Book Antiqua" w:cs="Times New Roman"/>
          <w:b/>
          <w:bCs/>
          <w:caps/>
          <w:sz w:val="19"/>
          <w:szCs w:val="19"/>
          <w:shd w:val="clear" w:color="auto" w:fill="F7CAAC" w:themeFill="accent2" w:themeFillTint="66"/>
          <w:lang w:eastAsia="pt-BR"/>
        </w:rPr>
        <w:t>ação</w:t>
      </w:r>
      <w:r w:rsidRPr="006F1DF9">
        <w:rPr>
          <w:rFonts w:ascii="Book Antiqua" w:eastAsia="Times New Roman" w:hAnsi="Book Antiqua" w:cs="Times New Roman"/>
          <w:b/>
          <w:bCs/>
          <w:sz w:val="19"/>
          <w:szCs w:val="19"/>
          <w:lang w:eastAsia="pt-BR"/>
        </w:rPr>
        <w:t xml:space="preserve"> ou </w:t>
      </w:r>
      <w:r w:rsidRPr="006F1DF9">
        <w:rPr>
          <w:rFonts w:ascii="Book Antiqua" w:eastAsia="Times New Roman" w:hAnsi="Book Antiqua" w:cs="Times New Roman"/>
          <w:b/>
          <w:bCs/>
          <w:caps/>
          <w:sz w:val="19"/>
          <w:szCs w:val="19"/>
          <w:shd w:val="clear" w:color="auto" w:fill="F7CAAC" w:themeFill="accent2" w:themeFillTint="66"/>
          <w:lang w:eastAsia="pt-BR"/>
        </w:rPr>
        <w:t>omissão</w:t>
      </w:r>
      <w:r w:rsidRPr="006F1DF9">
        <w:rPr>
          <w:rFonts w:ascii="Book Antiqua" w:eastAsia="Times New Roman" w:hAnsi="Book Antiqua" w:cs="Times New Roman"/>
          <w:b/>
          <w:bCs/>
          <w:sz w:val="19"/>
          <w:szCs w:val="19"/>
          <w:lang w:eastAsia="pt-BR"/>
        </w:rPr>
        <w:t xml:space="preserve"> </w:t>
      </w:r>
      <w:r w:rsidRPr="006F1DF9">
        <w:rPr>
          <w:rFonts w:ascii="Book Antiqua" w:eastAsia="Times New Roman" w:hAnsi="Book Antiqua" w:cs="Times New Roman"/>
          <w:b/>
          <w:bCs/>
          <w:sz w:val="19"/>
          <w:szCs w:val="19"/>
          <w:highlight w:val="yellow"/>
          <w:lang w:eastAsia="pt-BR"/>
        </w:rPr>
        <w:t>decorrente das</w:t>
      </w:r>
      <w:r w:rsidRPr="00402350">
        <w:rPr>
          <w:rFonts w:ascii="Book Antiqua" w:eastAsia="Times New Roman" w:hAnsi="Book Antiqua" w:cs="Times New Roman"/>
          <w:b/>
          <w:bCs/>
          <w:sz w:val="19"/>
          <w:szCs w:val="19"/>
          <w:highlight w:val="yellow"/>
          <w:lang w:eastAsia="pt-BR"/>
        </w:rPr>
        <w:t xml:space="preserve"> atribuições do agente público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caps/>
          <w:sz w:val="19"/>
          <w:szCs w:val="19"/>
          <w:shd w:val="clear" w:color="auto" w:fill="F7CAAC" w:themeFill="accent2" w:themeFillTint="66"/>
          <w:lang w:eastAsia="pt-BR"/>
        </w:rPr>
        <w:t>durante a atividade</w:t>
      </w:r>
      <w:r w:rsidRPr="0056205A">
        <w:rPr>
          <w:rFonts w:ascii="Book Antiqua" w:eastAsia="Times New Roman" w:hAnsi="Book Antiqua" w:cs="Times New Roman"/>
          <w:sz w:val="18"/>
          <w:szCs w:val="18"/>
          <w:lang w:eastAsia="pt-BR"/>
        </w:rPr>
        <w:t>;</w:t>
      </w:r>
      <w:r w:rsidR="0094136B" w:rsidRPr="0056205A">
        <w:rPr>
          <w:rFonts w:ascii="Book Antiqua" w:eastAsia="Times New Roman" w:hAnsi="Book Antiqua" w:cs="Times New Roman"/>
          <w:sz w:val="18"/>
          <w:szCs w:val="18"/>
          <w:lang w:eastAsia="pt-BR"/>
        </w:rPr>
        <w:t xml:space="preserve"> </w:t>
      </w:r>
      <w:r w:rsidR="0094136B" w:rsidRPr="0056205A">
        <w:rPr>
          <w:rFonts w:ascii="Book Antiqua" w:eastAsia="Times New Roman" w:hAnsi="Book Antiqua" w:cs="Times New Roman"/>
          <w:b/>
          <w:color w:val="FF0000"/>
          <w:sz w:val="16"/>
          <w:szCs w:val="16"/>
          <w:u w:val="single"/>
          <w:lang w:eastAsia="pt-BR"/>
        </w:rPr>
        <w:t>(MPMG-2010)</w:t>
      </w:r>
      <w:r w:rsidR="00AE2F30" w:rsidRPr="0056205A">
        <w:rPr>
          <w:rFonts w:ascii="Book Antiqua" w:eastAsia="Times New Roman" w:hAnsi="Book Antiqua" w:cs="Times New Roman"/>
          <w:sz w:val="16"/>
          <w:szCs w:val="16"/>
          <w:lang w:eastAsia="pt-BR"/>
        </w:rPr>
        <w:t xml:space="preserve"> </w:t>
      </w:r>
      <w:r w:rsidR="00AE2F30" w:rsidRPr="0056205A">
        <w:rPr>
          <w:rFonts w:ascii="Book Antiqua" w:eastAsia="Times New Roman" w:hAnsi="Book Antiqua" w:cs="Times New Roman"/>
          <w:b/>
          <w:bCs/>
          <w:color w:val="FF0000"/>
          <w:sz w:val="16"/>
          <w:szCs w:val="16"/>
          <w:u w:val="single"/>
          <w:lang w:eastAsia="pt-BR"/>
        </w:rPr>
        <w:t>(TJPE-2011)</w:t>
      </w:r>
      <w:r w:rsidR="00B938B4" w:rsidRPr="0056205A">
        <w:rPr>
          <w:rFonts w:ascii="Book Antiqua" w:eastAsia="Times New Roman" w:hAnsi="Book Antiqua" w:cs="Times New Roman"/>
          <w:b/>
          <w:bCs/>
          <w:color w:val="FF0000"/>
          <w:sz w:val="16"/>
          <w:szCs w:val="16"/>
          <w:lang w:eastAsia="pt-BR"/>
        </w:rPr>
        <w:t xml:space="preserve"> </w:t>
      </w:r>
      <w:r w:rsidR="00B938B4" w:rsidRPr="0056205A">
        <w:rPr>
          <w:rFonts w:ascii="Book Antiqua" w:eastAsia="Times New Roman" w:hAnsi="Book Antiqua" w:cs="Times New Roman"/>
          <w:b/>
          <w:bCs/>
          <w:color w:val="FF0000"/>
          <w:sz w:val="16"/>
          <w:szCs w:val="16"/>
          <w:u w:val="single"/>
          <w:lang w:eastAsia="pt-BR"/>
        </w:rPr>
        <w:t>(MPPI-2012)</w:t>
      </w:r>
      <w:r w:rsidR="006F1DF9">
        <w:rPr>
          <w:rFonts w:ascii="Book Antiqua" w:eastAsia="Times New Roman" w:hAnsi="Book Antiqua" w:cs="Times New Roman"/>
          <w:b/>
          <w:bCs/>
          <w:color w:val="FF0000"/>
          <w:sz w:val="16"/>
          <w:szCs w:val="16"/>
          <w:lang w:eastAsia="pt-BR"/>
        </w:rPr>
        <w:t xml:space="preserve"> </w:t>
      </w:r>
      <w:r w:rsidR="006F1DF9">
        <w:rPr>
          <w:rFonts w:ascii="Book Antiqua" w:eastAsia="Times New Roman" w:hAnsi="Book Antiqua" w:cs="Times New Roman"/>
          <w:b/>
          <w:bCs/>
          <w:color w:val="FF0000"/>
          <w:sz w:val="16"/>
          <w:szCs w:val="16"/>
          <w:u w:val="single"/>
          <w:lang w:eastAsia="pt-BR"/>
        </w:rPr>
        <w:t>(TJDFT-2014)</w:t>
      </w:r>
      <w:r w:rsidR="00A11B83" w:rsidRPr="0056205A">
        <w:rPr>
          <w:rFonts w:ascii="Book Antiqua" w:eastAsia="Times New Roman" w:hAnsi="Book Antiqua" w:cs="Times New Roman"/>
          <w:b/>
          <w:bCs/>
          <w:color w:val="FF0000"/>
          <w:sz w:val="16"/>
          <w:szCs w:val="16"/>
          <w:lang w:eastAsia="pt-BR"/>
        </w:rPr>
        <w:t xml:space="preserve"> </w:t>
      </w:r>
      <w:r w:rsidR="00A11B83" w:rsidRPr="0056205A">
        <w:rPr>
          <w:rFonts w:ascii="Book Antiqua" w:eastAsia="Times New Roman" w:hAnsi="Book Antiqua" w:cs="Times New Roman"/>
          <w:b/>
          <w:bCs/>
          <w:color w:val="FF0000"/>
          <w:sz w:val="16"/>
          <w:szCs w:val="16"/>
          <w:u w:val="single"/>
          <w:lang w:eastAsia="pt-BR"/>
        </w:rPr>
        <w:t>(MPPR-2017)</w:t>
      </w:r>
      <w:r w:rsidR="00545D9D" w:rsidRPr="0056205A">
        <w:rPr>
          <w:rFonts w:ascii="Book Antiqua" w:eastAsia="Times New Roman" w:hAnsi="Book Antiqua" w:cs="Times New Roman"/>
          <w:b/>
          <w:bCs/>
          <w:color w:val="FF0000"/>
          <w:sz w:val="16"/>
          <w:szCs w:val="16"/>
          <w:lang w:eastAsia="pt-BR"/>
        </w:rPr>
        <w:t xml:space="preserve"> </w:t>
      </w:r>
      <w:r w:rsidR="00545D9D" w:rsidRPr="0056205A">
        <w:rPr>
          <w:rFonts w:ascii="Book Antiqua" w:eastAsia="Times New Roman" w:hAnsi="Book Antiqua" w:cs="Times New Roman"/>
          <w:b/>
          <w:color w:val="FF0000"/>
          <w:sz w:val="16"/>
          <w:szCs w:val="16"/>
          <w:u w:val="single"/>
          <w:lang w:eastAsia="pt-BR"/>
        </w:rPr>
        <w:t>(DPEAL-2017)</w:t>
      </w:r>
      <w:r w:rsidR="00C901DB" w:rsidRPr="0056205A">
        <w:rPr>
          <w:rFonts w:ascii="Book Antiqua" w:eastAsia="Times New Roman" w:hAnsi="Book Antiqua" w:cs="Times New Roman"/>
          <w:b/>
          <w:color w:val="FF0000"/>
          <w:sz w:val="16"/>
          <w:szCs w:val="16"/>
          <w:lang w:eastAsia="pt-BR"/>
        </w:rPr>
        <w:t xml:space="preserve"> </w:t>
      </w:r>
      <w:r w:rsidR="00C901DB" w:rsidRPr="0056205A">
        <w:rPr>
          <w:rFonts w:ascii="Book Antiqua" w:hAnsi="Book Antiqua"/>
          <w:b/>
          <w:color w:val="FF0000"/>
          <w:sz w:val="16"/>
          <w:szCs w:val="16"/>
          <w:u w:val="single"/>
        </w:rPr>
        <w:t>(MPT-2020)</w:t>
      </w:r>
      <w:r w:rsidR="006F1DF9">
        <w:rPr>
          <w:rFonts w:ascii="Book Antiqua" w:hAnsi="Book Antiqua"/>
          <w:b/>
          <w:color w:val="FF0000"/>
          <w:sz w:val="16"/>
          <w:szCs w:val="16"/>
        </w:rPr>
        <w:t xml:space="preserve"> </w:t>
      </w:r>
      <w:r w:rsidR="00A320FE">
        <w:rPr>
          <w:rFonts w:ascii="Book Antiqua" w:hAnsi="Book Antiqua" w:cs="Arial"/>
          <w:b/>
          <w:color w:val="FF0000"/>
          <w:sz w:val="16"/>
          <w:szCs w:val="16"/>
          <w:u w:val="single"/>
        </w:rPr>
        <w:t>(Cartórios/TJAM-2023)</w:t>
      </w:r>
    </w:p>
    <w:tbl>
      <w:tblPr>
        <w:tblStyle w:val="Tabelacomgrade"/>
        <w:tblW w:w="0" w:type="auto"/>
        <w:shd w:val="clear" w:color="auto" w:fill="CCFFFF"/>
        <w:tblLook w:val="04A0" w:firstRow="1" w:lastRow="0" w:firstColumn="1" w:lastColumn="0" w:noHBand="0" w:noVBand="1"/>
      </w:tblPr>
      <w:tblGrid>
        <w:gridCol w:w="8494"/>
      </w:tblGrid>
      <w:tr w:rsidR="00722CC0" w:rsidRPr="00402350" w14:paraId="3E1285ED" w14:textId="77777777" w:rsidTr="00511745">
        <w:tc>
          <w:tcPr>
            <w:tcW w:w="8494" w:type="dxa"/>
            <w:shd w:val="clear" w:color="auto" w:fill="CCFFFF"/>
          </w:tcPr>
          <w:p w14:paraId="7B0D08AB" w14:textId="673A22BC" w:rsidR="00722CC0" w:rsidRPr="00402350" w:rsidRDefault="00722CC0" w:rsidP="00511745">
            <w:pPr>
              <w:spacing w:before="100" w:beforeAutospacing="1" w:after="100" w:afterAutospacing="1"/>
              <w:jc w:val="both"/>
              <w:rPr>
                <w:rFonts w:ascii="Book Antiqua" w:eastAsia="Times New Roman" w:hAnsi="Book Antiqua" w:cs="Times New Roman"/>
                <w:sz w:val="19"/>
                <w:szCs w:val="19"/>
                <w:lang w:eastAsia="pt-BR"/>
              </w:rPr>
            </w:pPr>
            <w:r w:rsidRPr="00402350">
              <w:rPr>
                <w:rFonts w:ascii="Book Antiqua" w:hAnsi="Book Antiqua" w:cs="Times New Roman"/>
                <w:b/>
                <w:sz w:val="19"/>
                <w:szCs w:val="19"/>
              </w:rPr>
              <w:t>(</w:t>
            </w:r>
            <w:r w:rsidRPr="00402350">
              <w:rPr>
                <w:rFonts w:ascii="Book Antiqua" w:hAnsi="Book Antiqua" w:cs="Times New Roman"/>
                <w:b/>
                <w:sz w:val="19"/>
                <w:szCs w:val="19"/>
                <w:highlight w:val="yellow"/>
              </w:rPr>
              <w:t>TJDFT-2014-CESPE</w:t>
            </w:r>
            <w:r w:rsidRPr="00402350">
              <w:rPr>
                <w:rFonts w:ascii="Book Antiqua" w:hAnsi="Book Antiqua" w:cs="Times New Roman"/>
                <w:b/>
                <w:sz w:val="19"/>
                <w:szCs w:val="19"/>
              </w:rPr>
              <w:t xml:space="preserve">): </w:t>
            </w:r>
            <w:r w:rsidRPr="00402350">
              <w:rPr>
                <w:rFonts w:ascii="Book Antiqua" w:eastAsia="Times New Roman" w:hAnsi="Book Antiqua" w:cs="Times New Roman"/>
                <w:sz w:val="19"/>
                <w:szCs w:val="19"/>
                <w:lang w:eastAsia="pt-BR"/>
              </w:rPr>
              <w:t xml:space="preserve">A respeito da improbidade administrativa, assinale a opção correta: Constitui ato de improbidade exercer atividade de consultoria para pessoa física que tenha interesse que possa ser amparado por ação ou omissão decorrente das atribuições do agente público, durante a atividade. </w:t>
            </w:r>
            <w:r w:rsidRPr="00402350">
              <w:rPr>
                <w:rFonts w:ascii="Book Antiqua" w:eastAsia="Times New Roman" w:hAnsi="Book Antiqua" w:cs="Times New Roman"/>
                <w:b/>
                <w:sz w:val="19"/>
                <w:szCs w:val="19"/>
                <w:lang w:eastAsia="pt-BR"/>
              </w:rPr>
              <w:t>BL: art. 9º, VIII, LIA.</w:t>
            </w:r>
          </w:p>
        </w:tc>
      </w:tr>
    </w:tbl>
    <w:p w14:paraId="3A0EEAB5" w14:textId="3061F272" w:rsidR="0031427E" w:rsidRPr="00A320FE" w:rsidRDefault="0031427E" w:rsidP="008674F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02350">
        <w:rPr>
          <w:rFonts w:ascii="Book Antiqua" w:eastAsia="Times New Roman" w:hAnsi="Book Antiqua" w:cs="Times New Roman"/>
          <w:sz w:val="19"/>
          <w:szCs w:val="19"/>
          <w:lang w:eastAsia="pt-BR"/>
        </w:rPr>
        <w:t xml:space="preserve">IX - </w:t>
      </w:r>
      <w:r w:rsidRPr="00402350">
        <w:rPr>
          <w:rFonts w:ascii="Book Antiqua" w:eastAsia="Times New Roman" w:hAnsi="Book Antiqua" w:cs="Times New Roman"/>
          <w:b/>
          <w:bCs/>
          <w:caps/>
          <w:sz w:val="19"/>
          <w:szCs w:val="19"/>
          <w:highlight w:val="green"/>
          <w:lang w:eastAsia="pt-BR"/>
        </w:rPr>
        <w:t>perceber</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caps/>
          <w:sz w:val="19"/>
          <w:szCs w:val="19"/>
          <w:shd w:val="clear" w:color="auto" w:fill="F7CAAC" w:themeFill="accent2" w:themeFillTint="66"/>
          <w:lang w:eastAsia="pt-BR"/>
        </w:rPr>
        <w:t>vantagem econômica</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cyan"/>
          <w:lang w:eastAsia="pt-BR"/>
        </w:rPr>
        <w:t>para intermediar</w:t>
      </w:r>
      <w:r w:rsidRPr="00402350">
        <w:rPr>
          <w:rFonts w:ascii="Book Antiqua" w:eastAsia="Times New Roman" w:hAnsi="Book Antiqua" w:cs="Times New Roman"/>
          <w:sz w:val="19"/>
          <w:szCs w:val="19"/>
          <w:lang w:eastAsia="pt-BR"/>
        </w:rPr>
        <w:t xml:space="preserve"> a </w:t>
      </w:r>
      <w:r w:rsidRPr="00402350">
        <w:rPr>
          <w:rFonts w:ascii="Book Antiqua" w:eastAsia="Times New Roman" w:hAnsi="Book Antiqua" w:cs="Times New Roman"/>
          <w:b/>
          <w:bCs/>
          <w:sz w:val="19"/>
          <w:szCs w:val="19"/>
          <w:highlight w:val="yellow"/>
          <w:lang w:eastAsia="pt-BR"/>
        </w:rPr>
        <w:t>liberação</w:t>
      </w:r>
      <w:r w:rsidRPr="00402350">
        <w:rPr>
          <w:rFonts w:ascii="Book Antiqua" w:eastAsia="Times New Roman" w:hAnsi="Book Antiqua" w:cs="Times New Roman"/>
          <w:sz w:val="19"/>
          <w:szCs w:val="19"/>
          <w:lang w:eastAsia="pt-BR"/>
        </w:rPr>
        <w:t xml:space="preserve"> ou </w:t>
      </w:r>
      <w:r w:rsidRPr="00402350">
        <w:rPr>
          <w:rFonts w:ascii="Book Antiqua" w:eastAsia="Times New Roman" w:hAnsi="Book Antiqua" w:cs="Times New Roman"/>
          <w:b/>
          <w:bCs/>
          <w:sz w:val="19"/>
          <w:szCs w:val="19"/>
          <w:highlight w:val="yellow"/>
          <w:lang w:eastAsia="pt-BR"/>
        </w:rPr>
        <w:t>aplicação de verba pública de qualquer natureza</w:t>
      </w:r>
      <w:r w:rsidRPr="0056205A">
        <w:rPr>
          <w:rFonts w:ascii="Book Antiqua" w:eastAsia="Times New Roman" w:hAnsi="Book Antiqua" w:cs="Times New Roman"/>
          <w:sz w:val="16"/>
          <w:szCs w:val="16"/>
          <w:lang w:eastAsia="pt-BR"/>
        </w:rPr>
        <w:t>;</w:t>
      </w:r>
      <w:r w:rsidR="00AC1C90" w:rsidRPr="0056205A">
        <w:rPr>
          <w:rFonts w:ascii="Book Antiqua" w:eastAsia="Times New Roman" w:hAnsi="Book Antiqua" w:cs="Times New Roman"/>
          <w:sz w:val="16"/>
          <w:szCs w:val="16"/>
          <w:lang w:eastAsia="pt-BR"/>
        </w:rPr>
        <w:t xml:space="preserve"> </w:t>
      </w:r>
      <w:r w:rsidR="00AC1C90" w:rsidRPr="0056205A">
        <w:rPr>
          <w:rFonts w:ascii="Book Antiqua" w:eastAsia="Times New Roman" w:hAnsi="Book Antiqua" w:cs="Times New Roman"/>
          <w:b/>
          <w:bCs/>
          <w:color w:val="FF0000"/>
          <w:sz w:val="16"/>
          <w:szCs w:val="16"/>
          <w:u w:val="single"/>
          <w:lang w:eastAsia="pt-BR"/>
        </w:rPr>
        <w:t>(DPEMT-2009)</w:t>
      </w:r>
      <w:r w:rsidR="00B938B4" w:rsidRPr="0056205A">
        <w:rPr>
          <w:rFonts w:ascii="Book Antiqua" w:eastAsia="Times New Roman" w:hAnsi="Book Antiqua" w:cs="Times New Roman"/>
          <w:sz w:val="16"/>
          <w:szCs w:val="16"/>
          <w:lang w:eastAsia="pt-BR"/>
        </w:rPr>
        <w:t xml:space="preserve"> </w:t>
      </w:r>
      <w:r w:rsidR="00B938B4" w:rsidRPr="0056205A">
        <w:rPr>
          <w:rFonts w:ascii="Book Antiqua" w:eastAsia="Times New Roman" w:hAnsi="Book Antiqua" w:cs="Times New Roman"/>
          <w:b/>
          <w:bCs/>
          <w:color w:val="FF0000"/>
          <w:sz w:val="16"/>
          <w:szCs w:val="16"/>
          <w:u w:val="single"/>
          <w:lang w:eastAsia="pt-BR"/>
        </w:rPr>
        <w:t>(MPPI-2012)</w:t>
      </w:r>
      <w:r w:rsidR="001D3478" w:rsidRPr="0056205A">
        <w:rPr>
          <w:rFonts w:ascii="Book Antiqua" w:eastAsia="Times New Roman" w:hAnsi="Book Antiqua" w:cs="Times New Roman"/>
          <w:sz w:val="16"/>
          <w:szCs w:val="16"/>
          <w:lang w:eastAsia="pt-BR"/>
        </w:rPr>
        <w:t xml:space="preserve"> </w:t>
      </w:r>
      <w:r w:rsidR="001D3478" w:rsidRPr="0056205A">
        <w:rPr>
          <w:rFonts w:ascii="Book Antiqua" w:eastAsia="Times New Roman" w:hAnsi="Book Antiqua" w:cs="Times New Roman"/>
          <w:b/>
          <w:bCs/>
          <w:color w:val="FF0000"/>
          <w:sz w:val="16"/>
          <w:szCs w:val="16"/>
          <w:u w:val="single"/>
          <w:lang w:eastAsia="pt-BR"/>
        </w:rPr>
        <w:t>(MPSC-2012)</w:t>
      </w:r>
      <w:r w:rsidR="007A5977" w:rsidRPr="0056205A">
        <w:rPr>
          <w:rFonts w:ascii="Book Antiqua" w:eastAsia="Times New Roman" w:hAnsi="Book Antiqua" w:cs="Times New Roman"/>
          <w:b/>
          <w:bCs/>
          <w:color w:val="FF0000"/>
          <w:sz w:val="16"/>
          <w:szCs w:val="16"/>
          <w:lang w:eastAsia="pt-BR"/>
        </w:rPr>
        <w:t xml:space="preserve"> </w:t>
      </w:r>
      <w:r w:rsidR="007A5977" w:rsidRPr="0056205A">
        <w:rPr>
          <w:rFonts w:ascii="Book Antiqua" w:hAnsi="Book Antiqua"/>
          <w:b/>
          <w:bCs/>
          <w:color w:val="FF0000"/>
          <w:sz w:val="16"/>
          <w:szCs w:val="16"/>
          <w:u w:val="single"/>
        </w:rPr>
        <w:t>(MPMT-2014)</w:t>
      </w:r>
      <w:r w:rsidR="0042521B" w:rsidRPr="0056205A">
        <w:rPr>
          <w:rFonts w:ascii="Book Antiqua" w:eastAsia="Times New Roman" w:hAnsi="Book Antiqua" w:cs="Times New Roman"/>
          <w:b/>
          <w:bCs/>
          <w:color w:val="FF0000"/>
          <w:sz w:val="16"/>
          <w:szCs w:val="16"/>
          <w:lang w:eastAsia="pt-BR"/>
        </w:rPr>
        <w:t xml:space="preserve"> </w:t>
      </w:r>
      <w:r w:rsidR="0042521B" w:rsidRPr="0056205A">
        <w:rPr>
          <w:rFonts w:ascii="Book Antiqua" w:eastAsia="Times New Roman" w:hAnsi="Book Antiqua" w:cs="Times New Roman"/>
          <w:b/>
          <w:color w:val="FF0000"/>
          <w:sz w:val="16"/>
          <w:szCs w:val="16"/>
          <w:u w:val="single"/>
          <w:lang w:eastAsia="pt-BR"/>
        </w:rPr>
        <w:t>(TRF4-2016)</w:t>
      </w:r>
      <w:r w:rsidR="007647EE" w:rsidRPr="0056205A">
        <w:rPr>
          <w:rFonts w:ascii="Book Antiqua" w:eastAsia="Times New Roman" w:hAnsi="Book Antiqua" w:cs="Times New Roman"/>
          <w:b/>
          <w:color w:val="FF0000"/>
          <w:sz w:val="16"/>
          <w:szCs w:val="16"/>
          <w:lang w:eastAsia="pt-BR"/>
        </w:rPr>
        <w:t xml:space="preserve"> </w:t>
      </w:r>
      <w:r w:rsidR="007647EE" w:rsidRPr="0056205A">
        <w:rPr>
          <w:rFonts w:ascii="Book Antiqua" w:eastAsia="Times New Roman" w:hAnsi="Book Antiqua" w:cs="Times New Roman"/>
          <w:b/>
          <w:color w:val="FF0000"/>
          <w:sz w:val="16"/>
          <w:szCs w:val="16"/>
          <w:u w:val="single"/>
          <w:lang w:eastAsia="pt-BR"/>
        </w:rPr>
        <w:t>(PCSP-2012/2018)</w:t>
      </w:r>
      <w:r w:rsidR="00614F24" w:rsidRPr="0056205A">
        <w:rPr>
          <w:rFonts w:ascii="Book Antiqua" w:eastAsia="Times New Roman" w:hAnsi="Book Antiqua" w:cs="Times New Roman"/>
          <w:b/>
          <w:color w:val="FF0000"/>
          <w:sz w:val="16"/>
          <w:szCs w:val="16"/>
          <w:lang w:eastAsia="pt-BR"/>
        </w:rPr>
        <w:t xml:space="preserve"> </w:t>
      </w:r>
      <w:r w:rsidR="00614F24" w:rsidRPr="0056205A">
        <w:rPr>
          <w:rFonts w:ascii="Book Antiqua" w:eastAsia="Times New Roman" w:hAnsi="Book Antiqua" w:cs="Times New Roman"/>
          <w:b/>
          <w:color w:val="FF0000"/>
          <w:sz w:val="16"/>
          <w:szCs w:val="16"/>
          <w:u w:val="single"/>
          <w:lang w:eastAsia="pt-BR"/>
        </w:rPr>
        <w:t>(PGEPE-2018)</w:t>
      </w:r>
      <w:r w:rsidR="00DD6D23">
        <w:rPr>
          <w:rFonts w:ascii="Book Antiqua" w:eastAsia="Times New Roman" w:hAnsi="Book Antiqua" w:cs="Times New Roman"/>
          <w:b/>
          <w:color w:val="FF0000"/>
          <w:sz w:val="16"/>
          <w:szCs w:val="16"/>
          <w:lang w:eastAsia="pt-BR"/>
        </w:rPr>
        <w:t xml:space="preserve"> </w:t>
      </w:r>
      <w:bookmarkStart w:id="30" w:name="_Hlk135750486"/>
      <w:r w:rsidR="00DD6D23">
        <w:rPr>
          <w:rFonts w:ascii="Book Antiqua" w:eastAsia="Times New Roman" w:hAnsi="Book Antiqua" w:cs="Times New Roman"/>
          <w:b/>
          <w:color w:val="FF0000"/>
          <w:sz w:val="16"/>
          <w:szCs w:val="16"/>
          <w:u w:val="single"/>
          <w:lang w:eastAsia="pt-BR"/>
        </w:rPr>
        <w:t>(PGEGO-2021)</w:t>
      </w:r>
      <w:bookmarkEnd w:id="30"/>
      <w:r w:rsidR="00A62C2E" w:rsidRPr="0056205A">
        <w:rPr>
          <w:rFonts w:ascii="Book Antiqua" w:eastAsia="Times New Roman" w:hAnsi="Book Antiqua" w:cs="Times New Roman"/>
          <w:b/>
          <w:color w:val="FF0000"/>
          <w:sz w:val="16"/>
          <w:szCs w:val="16"/>
          <w:lang w:eastAsia="pt-BR"/>
        </w:rPr>
        <w:t xml:space="preserve"> </w:t>
      </w:r>
      <w:r w:rsidR="00374C4B">
        <w:rPr>
          <w:rStyle w:val="Hyperlink"/>
          <w:rFonts w:ascii="Book Antiqua" w:eastAsia="Times New Roman" w:hAnsi="Book Antiqua" w:cs="Times New Roman"/>
          <w:b/>
          <w:bCs/>
          <w:color w:val="FF0000"/>
          <w:sz w:val="16"/>
          <w:szCs w:val="16"/>
          <w:lang w:eastAsia="pt-BR"/>
        </w:rPr>
        <w:t>(</w:t>
      </w:r>
      <w:r w:rsidR="00374C4B">
        <w:rPr>
          <w:rStyle w:val="Hyperlink"/>
          <w:rFonts w:ascii="Book Antiqua" w:hAnsi="Book Antiqua"/>
          <w:b/>
          <w:bCs/>
          <w:color w:val="FF0000"/>
          <w:sz w:val="16"/>
          <w:szCs w:val="16"/>
        </w:rPr>
        <w:t>DPEPA</w:t>
      </w:r>
      <w:r w:rsidR="00374C4B">
        <w:rPr>
          <w:rStyle w:val="Hyperlink"/>
          <w:rFonts w:ascii="Book Antiqua" w:eastAsia="Times New Roman" w:hAnsi="Book Antiqua" w:cs="Times New Roman"/>
          <w:b/>
          <w:bCs/>
          <w:color w:val="FF0000"/>
          <w:sz w:val="16"/>
          <w:szCs w:val="16"/>
          <w:lang w:eastAsia="pt-BR"/>
        </w:rPr>
        <w:t>-2022)</w:t>
      </w:r>
      <w:r w:rsidR="00A320FE">
        <w:rPr>
          <w:rStyle w:val="Hyperlink"/>
          <w:rFonts w:ascii="Book Antiqua" w:eastAsia="Times New Roman" w:hAnsi="Book Antiqua" w:cs="Times New Roman"/>
          <w:b/>
          <w:bCs/>
          <w:color w:val="FF0000"/>
          <w:sz w:val="16"/>
          <w:szCs w:val="16"/>
          <w:u w:val="none"/>
          <w:lang w:eastAsia="pt-BR"/>
        </w:rPr>
        <w:t xml:space="preserve"> </w:t>
      </w:r>
      <w:r w:rsidR="00A320FE">
        <w:rPr>
          <w:rFonts w:ascii="Book Antiqua" w:hAnsi="Book Antiqua" w:cs="Arial"/>
          <w:b/>
          <w:color w:val="FF0000"/>
          <w:sz w:val="16"/>
          <w:szCs w:val="16"/>
          <w:u w:val="single"/>
        </w:rPr>
        <w:t>(Cartórios/TJAM-2023)</w:t>
      </w:r>
    </w:p>
    <w:tbl>
      <w:tblPr>
        <w:tblStyle w:val="Tabelacomgrade"/>
        <w:tblW w:w="0" w:type="auto"/>
        <w:shd w:val="clear" w:color="auto" w:fill="CCFFFF"/>
        <w:tblLook w:val="04A0" w:firstRow="1" w:lastRow="0" w:firstColumn="1" w:lastColumn="0" w:noHBand="0" w:noVBand="1"/>
      </w:tblPr>
      <w:tblGrid>
        <w:gridCol w:w="8494"/>
      </w:tblGrid>
      <w:tr w:rsidR="00DE5D87" w:rsidRPr="00402350" w14:paraId="12B2AEF3" w14:textId="77777777" w:rsidTr="00560539">
        <w:tc>
          <w:tcPr>
            <w:tcW w:w="8494" w:type="dxa"/>
            <w:shd w:val="clear" w:color="auto" w:fill="CCFFFF"/>
          </w:tcPr>
          <w:p w14:paraId="694EE4F6" w14:textId="77777777" w:rsidR="00DE5D87" w:rsidRPr="00402350" w:rsidRDefault="00DE5D87" w:rsidP="00560539">
            <w:pPr>
              <w:jc w:val="both"/>
              <w:rPr>
                <w:rFonts w:ascii="Book Antiqua" w:eastAsia="Times New Roman" w:hAnsi="Book Antiqua" w:cs="Times New Roman"/>
                <w:b/>
                <w:sz w:val="19"/>
                <w:szCs w:val="19"/>
                <w:lang w:eastAsia="pt-BR"/>
              </w:rPr>
            </w:pPr>
            <w:r w:rsidRPr="00402350">
              <w:rPr>
                <w:rFonts w:ascii="Book Antiqua" w:eastAsia="Times New Roman" w:hAnsi="Book Antiqua" w:cs="Times New Roman"/>
                <w:b/>
                <w:sz w:val="19"/>
                <w:szCs w:val="19"/>
                <w:lang w:eastAsia="pt-BR"/>
              </w:rPr>
              <w:t>(</w:t>
            </w:r>
            <w:r w:rsidRPr="00402350">
              <w:rPr>
                <w:rFonts w:ascii="Book Antiqua" w:eastAsia="Times New Roman" w:hAnsi="Book Antiqua" w:cs="Times New Roman"/>
                <w:b/>
                <w:sz w:val="19"/>
                <w:szCs w:val="19"/>
                <w:highlight w:val="yellow"/>
                <w:lang w:eastAsia="pt-BR"/>
              </w:rPr>
              <w:t>MPMT-2014</w:t>
            </w:r>
            <w:r w:rsidRPr="00402350">
              <w:rPr>
                <w:rFonts w:ascii="Book Antiqua" w:eastAsia="Times New Roman" w:hAnsi="Book Antiqua" w:cs="Times New Roman"/>
                <w:b/>
                <w:sz w:val="19"/>
                <w:szCs w:val="19"/>
                <w:lang w:eastAsia="pt-BR"/>
              </w:rPr>
              <w:t>)</w:t>
            </w:r>
            <w:r w:rsidRPr="00402350">
              <w:rPr>
                <w:rFonts w:ascii="Book Antiqua" w:eastAsia="Times New Roman" w:hAnsi="Book Antiqua" w:cs="Times New Roman"/>
                <w:bCs/>
                <w:sz w:val="19"/>
                <w:szCs w:val="19"/>
                <w:lang w:eastAsia="pt-BR"/>
              </w:rPr>
              <w:t>: Levando em conta a Lei de Improbidade Administrativa, analise a assertiva:</w:t>
            </w:r>
            <w:r w:rsidRPr="00402350">
              <w:rPr>
                <w:sz w:val="19"/>
                <w:szCs w:val="19"/>
              </w:rPr>
              <w:t xml:space="preserve"> </w:t>
            </w:r>
            <w:r w:rsidRPr="00402350">
              <w:rPr>
                <w:rFonts w:ascii="Book Antiqua" w:eastAsia="Times New Roman" w:hAnsi="Book Antiqua" w:cs="Times New Roman"/>
                <w:bCs/>
                <w:sz w:val="19"/>
                <w:szCs w:val="19"/>
                <w:lang w:eastAsia="pt-BR"/>
              </w:rPr>
              <w:t xml:space="preserve">Perceber vantagem econômica para intermediar a liberação ou aplicação de verba pública de qualquer natureza constitui ato de improbidade administrativa importando enriquecimento ilícito.  </w:t>
            </w:r>
            <w:r w:rsidRPr="00402350">
              <w:rPr>
                <w:rFonts w:ascii="Book Antiqua" w:eastAsia="Times New Roman" w:hAnsi="Book Antiqua" w:cs="Times New Roman"/>
                <w:b/>
                <w:sz w:val="19"/>
                <w:szCs w:val="19"/>
                <w:lang w:eastAsia="pt-BR"/>
              </w:rPr>
              <w:t>BL: art. 9, IX, da Lei 8429.</w:t>
            </w:r>
          </w:p>
        </w:tc>
      </w:tr>
    </w:tbl>
    <w:p w14:paraId="6BEE643C" w14:textId="4BE7AF4F" w:rsidR="0031427E" w:rsidRPr="00922D61" w:rsidRDefault="0031427E" w:rsidP="008674F8">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4D08D7">
        <w:rPr>
          <w:rFonts w:ascii="Book Antiqua" w:eastAsia="Times New Roman" w:hAnsi="Book Antiqua" w:cs="Times New Roman"/>
          <w:b/>
          <w:bCs/>
          <w:sz w:val="19"/>
          <w:szCs w:val="19"/>
          <w:lang w:eastAsia="pt-BR"/>
        </w:rPr>
        <w:t xml:space="preserve">X - </w:t>
      </w:r>
      <w:r w:rsidRPr="004D08D7">
        <w:rPr>
          <w:rFonts w:ascii="Book Antiqua" w:eastAsia="Times New Roman" w:hAnsi="Book Antiqua" w:cs="Times New Roman"/>
          <w:b/>
          <w:bCs/>
          <w:caps/>
          <w:sz w:val="19"/>
          <w:szCs w:val="19"/>
          <w:highlight w:val="green"/>
          <w:lang w:eastAsia="pt-BR"/>
        </w:rPr>
        <w:t>receber</w:t>
      </w:r>
      <w:r w:rsidRPr="004D08D7">
        <w:rPr>
          <w:rFonts w:ascii="Book Antiqua" w:eastAsia="Times New Roman" w:hAnsi="Book Antiqua" w:cs="Times New Roman"/>
          <w:b/>
          <w:bCs/>
          <w:caps/>
          <w:sz w:val="19"/>
          <w:szCs w:val="19"/>
          <w:lang w:eastAsia="pt-BR"/>
        </w:rPr>
        <w:t xml:space="preserve"> </w:t>
      </w:r>
      <w:r w:rsidRPr="004D08D7">
        <w:rPr>
          <w:rFonts w:ascii="Book Antiqua" w:eastAsia="Times New Roman" w:hAnsi="Book Antiqua" w:cs="Times New Roman"/>
          <w:b/>
          <w:bCs/>
          <w:caps/>
          <w:sz w:val="19"/>
          <w:szCs w:val="19"/>
          <w:shd w:val="clear" w:color="auto" w:fill="F7CAAC" w:themeFill="accent2" w:themeFillTint="66"/>
          <w:lang w:eastAsia="pt-BR"/>
        </w:rPr>
        <w:t>vantagem econômica de qualquer natureza</w:t>
      </w:r>
      <w:r w:rsidRPr="004D08D7">
        <w:rPr>
          <w:rFonts w:ascii="Book Antiqua" w:eastAsia="Times New Roman" w:hAnsi="Book Antiqua" w:cs="Times New Roman"/>
          <w:b/>
          <w:bCs/>
          <w:sz w:val="19"/>
          <w:szCs w:val="19"/>
          <w:lang w:eastAsia="pt-BR"/>
        </w:rPr>
        <w:t xml:space="preserve">, </w:t>
      </w:r>
      <w:r w:rsidRPr="004D08D7">
        <w:rPr>
          <w:rFonts w:ascii="Book Antiqua" w:eastAsia="Times New Roman" w:hAnsi="Book Antiqua" w:cs="Times New Roman"/>
          <w:b/>
          <w:bCs/>
          <w:sz w:val="19"/>
          <w:szCs w:val="19"/>
          <w:highlight w:val="yellow"/>
          <w:lang w:eastAsia="pt-BR"/>
        </w:rPr>
        <w:t>direta</w:t>
      </w:r>
      <w:r w:rsidRPr="004D08D7">
        <w:rPr>
          <w:rFonts w:ascii="Book Antiqua" w:eastAsia="Times New Roman" w:hAnsi="Book Antiqua" w:cs="Times New Roman"/>
          <w:b/>
          <w:bCs/>
          <w:sz w:val="19"/>
          <w:szCs w:val="19"/>
          <w:lang w:eastAsia="pt-BR"/>
        </w:rPr>
        <w:t xml:space="preserve"> ou </w:t>
      </w:r>
      <w:r w:rsidRPr="004D08D7">
        <w:rPr>
          <w:rFonts w:ascii="Book Antiqua" w:eastAsia="Times New Roman" w:hAnsi="Book Antiqua" w:cs="Times New Roman"/>
          <w:b/>
          <w:bCs/>
          <w:sz w:val="19"/>
          <w:szCs w:val="19"/>
          <w:highlight w:val="yellow"/>
          <w:lang w:eastAsia="pt-BR"/>
        </w:rPr>
        <w:t>indiretamente</w:t>
      </w:r>
      <w:r w:rsidRPr="004D08D7">
        <w:rPr>
          <w:rFonts w:ascii="Book Antiqua" w:eastAsia="Times New Roman" w:hAnsi="Book Antiqua" w:cs="Times New Roman"/>
          <w:b/>
          <w:bCs/>
          <w:sz w:val="19"/>
          <w:szCs w:val="19"/>
          <w:lang w:eastAsia="pt-BR"/>
        </w:rPr>
        <w:t xml:space="preserve">, </w:t>
      </w:r>
      <w:r w:rsidRPr="004D08D7">
        <w:rPr>
          <w:rFonts w:ascii="Book Antiqua" w:eastAsia="Times New Roman" w:hAnsi="Book Antiqua" w:cs="Times New Roman"/>
          <w:b/>
          <w:bCs/>
          <w:sz w:val="19"/>
          <w:szCs w:val="19"/>
          <w:highlight w:val="cyan"/>
          <w:lang w:eastAsia="pt-BR"/>
        </w:rPr>
        <w:t>para omitir</w:t>
      </w:r>
      <w:r w:rsidRPr="004D08D7">
        <w:rPr>
          <w:rFonts w:ascii="Book Antiqua" w:eastAsia="Times New Roman" w:hAnsi="Book Antiqua" w:cs="Times New Roman"/>
          <w:b/>
          <w:bCs/>
          <w:sz w:val="19"/>
          <w:szCs w:val="19"/>
          <w:lang w:eastAsia="pt-BR"/>
        </w:rPr>
        <w:t xml:space="preserve"> </w:t>
      </w:r>
      <w:r w:rsidRPr="004D08D7">
        <w:rPr>
          <w:rFonts w:ascii="Book Antiqua" w:eastAsia="Times New Roman" w:hAnsi="Book Antiqua" w:cs="Times New Roman"/>
          <w:b/>
          <w:bCs/>
          <w:sz w:val="19"/>
          <w:szCs w:val="19"/>
          <w:highlight w:val="yellow"/>
          <w:lang w:eastAsia="pt-BR"/>
        </w:rPr>
        <w:t>ato de ofício</w:t>
      </w:r>
      <w:r w:rsidRPr="004D08D7">
        <w:rPr>
          <w:rFonts w:ascii="Book Antiqua" w:eastAsia="Times New Roman" w:hAnsi="Book Antiqua" w:cs="Times New Roman"/>
          <w:b/>
          <w:bCs/>
          <w:sz w:val="19"/>
          <w:szCs w:val="19"/>
          <w:lang w:eastAsia="pt-BR"/>
        </w:rPr>
        <w:t xml:space="preserve">, </w:t>
      </w:r>
      <w:r w:rsidRPr="004D08D7">
        <w:rPr>
          <w:rFonts w:ascii="Book Antiqua" w:eastAsia="Times New Roman" w:hAnsi="Book Antiqua" w:cs="Times New Roman"/>
          <w:b/>
          <w:bCs/>
          <w:sz w:val="19"/>
          <w:szCs w:val="19"/>
          <w:highlight w:val="yellow"/>
          <w:lang w:eastAsia="pt-BR"/>
        </w:rPr>
        <w:t>providência</w:t>
      </w:r>
      <w:r w:rsidRPr="004D08D7">
        <w:rPr>
          <w:rFonts w:ascii="Book Antiqua" w:eastAsia="Times New Roman" w:hAnsi="Book Antiqua" w:cs="Times New Roman"/>
          <w:b/>
          <w:bCs/>
          <w:sz w:val="19"/>
          <w:szCs w:val="19"/>
          <w:lang w:eastAsia="pt-BR"/>
        </w:rPr>
        <w:t xml:space="preserve"> ou </w:t>
      </w:r>
      <w:r w:rsidRPr="004D08D7">
        <w:rPr>
          <w:rFonts w:ascii="Book Antiqua" w:eastAsia="Times New Roman" w:hAnsi="Book Antiqua" w:cs="Times New Roman"/>
          <w:b/>
          <w:bCs/>
          <w:sz w:val="19"/>
          <w:szCs w:val="19"/>
          <w:highlight w:val="yellow"/>
          <w:lang w:eastAsia="pt-BR"/>
        </w:rPr>
        <w:t>declaração a que esteja obrigado</w:t>
      </w:r>
      <w:r w:rsidRPr="0056205A">
        <w:rPr>
          <w:rFonts w:ascii="Book Antiqua" w:eastAsia="Times New Roman" w:hAnsi="Book Antiqua" w:cs="Times New Roman"/>
          <w:b/>
          <w:bCs/>
          <w:sz w:val="16"/>
          <w:szCs w:val="16"/>
          <w:lang w:eastAsia="pt-BR"/>
        </w:rPr>
        <w:t>;</w:t>
      </w:r>
      <w:r w:rsidR="008A7AD1" w:rsidRPr="0056205A">
        <w:rPr>
          <w:rFonts w:ascii="Book Antiqua" w:eastAsia="Times New Roman" w:hAnsi="Book Antiqua" w:cs="Times New Roman"/>
          <w:b/>
          <w:bCs/>
          <w:sz w:val="16"/>
          <w:szCs w:val="16"/>
          <w:lang w:eastAsia="pt-BR"/>
        </w:rPr>
        <w:t xml:space="preserve"> </w:t>
      </w:r>
      <w:r w:rsidR="008A7AD1" w:rsidRPr="0056205A">
        <w:rPr>
          <w:rFonts w:ascii="Book Antiqua" w:eastAsia="Times New Roman" w:hAnsi="Book Antiqua" w:cs="Times New Roman"/>
          <w:b/>
          <w:bCs/>
          <w:color w:val="FF0000"/>
          <w:sz w:val="16"/>
          <w:szCs w:val="16"/>
          <w:u w:val="single"/>
          <w:lang w:eastAsia="pt-BR"/>
        </w:rPr>
        <w:t>(MPSC-2010</w:t>
      </w:r>
      <w:r w:rsidR="001D3478" w:rsidRPr="0056205A">
        <w:rPr>
          <w:rFonts w:ascii="Book Antiqua" w:eastAsia="Times New Roman" w:hAnsi="Book Antiqua" w:cs="Times New Roman"/>
          <w:b/>
          <w:bCs/>
          <w:color w:val="FF0000"/>
          <w:sz w:val="16"/>
          <w:szCs w:val="16"/>
          <w:u w:val="single"/>
          <w:lang w:eastAsia="pt-BR"/>
        </w:rPr>
        <w:t>/2012</w:t>
      </w:r>
      <w:r w:rsidR="00696ECE" w:rsidRPr="0056205A">
        <w:rPr>
          <w:rFonts w:ascii="Book Antiqua" w:eastAsia="Times New Roman" w:hAnsi="Book Antiqua" w:cs="Times New Roman"/>
          <w:b/>
          <w:bCs/>
          <w:color w:val="FF0000"/>
          <w:sz w:val="16"/>
          <w:szCs w:val="16"/>
          <w:u w:val="single"/>
          <w:lang w:eastAsia="pt-BR"/>
        </w:rPr>
        <w:t>/2013</w:t>
      </w:r>
      <w:r w:rsidR="008A7AD1" w:rsidRPr="0056205A">
        <w:rPr>
          <w:rFonts w:ascii="Book Antiqua" w:eastAsia="Times New Roman" w:hAnsi="Book Antiqua" w:cs="Times New Roman"/>
          <w:b/>
          <w:bCs/>
          <w:color w:val="FF0000"/>
          <w:sz w:val="16"/>
          <w:szCs w:val="16"/>
          <w:u w:val="single"/>
          <w:lang w:eastAsia="pt-BR"/>
        </w:rPr>
        <w:t>)</w:t>
      </w:r>
      <w:r w:rsidR="00922D61">
        <w:rPr>
          <w:rFonts w:ascii="Book Antiqua" w:eastAsia="Times New Roman" w:hAnsi="Book Antiqua" w:cs="Times New Roman"/>
          <w:b/>
          <w:bCs/>
          <w:color w:val="FF0000"/>
          <w:sz w:val="16"/>
          <w:szCs w:val="16"/>
          <w:lang w:eastAsia="pt-BR"/>
        </w:rPr>
        <w:t xml:space="preserve"> </w:t>
      </w:r>
      <w:r w:rsidR="00922D61">
        <w:rPr>
          <w:rFonts w:ascii="Book Antiqua" w:hAnsi="Book Antiqua"/>
          <w:b/>
          <w:color w:val="FF0000"/>
          <w:sz w:val="16"/>
          <w:szCs w:val="16"/>
          <w:u w:val="single"/>
        </w:rPr>
        <w:t>(PCGO-2022)</w:t>
      </w:r>
    </w:p>
    <w:p w14:paraId="33884856" w14:textId="25D77A18" w:rsidR="0031427E" w:rsidRPr="0056205A" w:rsidRDefault="0031427E" w:rsidP="008674F8">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4D08D7">
        <w:rPr>
          <w:rFonts w:ascii="Book Antiqua" w:eastAsia="Times New Roman" w:hAnsi="Book Antiqua" w:cs="Times New Roman"/>
          <w:b/>
          <w:bCs/>
          <w:sz w:val="19"/>
          <w:szCs w:val="19"/>
          <w:lang w:eastAsia="pt-BR"/>
        </w:rPr>
        <w:t>XI - incorporar, por qualquer forma, ao seu patrimônio bens, rendas, verbas ou valores integrantes do acervo patrimonial das entidades mencionadas no art. 1° desta lei</w:t>
      </w:r>
      <w:r w:rsidRPr="0056205A">
        <w:rPr>
          <w:rFonts w:ascii="Book Antiqua" w:eastAsia="Times New Roman" w:hAnsi="Book Antiqua" w:cs="Times New Roman"/>
          <w:sz w:val="18"/>
          <w:szCs w:val="18"/>
          <w:lang w:eastAsia="pt-BR"/>
        </w:rPr>
        <w:t>;</w:t>
      </w:r>
      <w:r w:rsidR="00DB4BC2" w:rsidRPr="0056205A">
        <w:rPr>
          <w:rFonts w:ascii="Book Antiqua" w:eastAsia="Times New Roman" w:hAnsi="Book Antiqua" w:cs="Times New Roman"/>
          <w:sz w:val="18"/>
          <w:szCs w:val="18"/>
          <w:lang w:eastAsia="pt-BR"/>
        </w:rPr>
        <w:t xml:space="preserve"> </w:t>
      </w:r>
      <w:r w:rsidR="004D08D7" w:rsidRPr="0056205A">
        <w:rPr>
          <w:rFonts w:ascii="Book Antiqua" w:eastAsia="Times New Roman" w:hAnsi="Book Antiqua" w:cs="Times New Roman"/>
          <w:b/>
          <w:color w:val="FF0000"/>
          <w:sz w:val="16"/>
          <w:szCs w:val="16"/>
          <w:u w:val="single"/>
          <w:lang w:eastAsia="pt-BR"/>
        </w:rPr>
        <w:t>(Cartórios/TJDFT-2019)</w:t>
      </w:r>
    </w:p>
    <w:tbl>
      <w:tblPr>
        <w:tblStyle w:val="Tabelacomgrade"/>
        <w:tblW w:w="0" w:type="auto"/>
        <w:tblLook w:val="04A0" w:firstRow="1" w:lastRow="0" w:firstColumn="1" w:lastColumn="0" w:noHBand="0" w:noVBand="1"/>
      </w:tblPr>
      <w:tblGrid>
        <w:gridCol w:w="8494"/>
      </w:tblGrid>
      <w:tr w:rsidR="00982A1F" w:rsidRPr="00E6584D" w14:paraId="37FDD55F" w14:textId="77777777" w:rsidTr="002B7C6A">
        <w:tc>
          <w:tcPr>
            <w:tcW w:w="8494" w:type="dxa"/>
            <w:shd w:val="clear" w:color="auto" w:fill="CCFFFF"/>
          </w:tcPr>
          <w:p w14:paraId="63713A7E" w14:textId="24AF6291" w:rsidR="00982A1F" w:rsidRDefault="00982A1F" w:rsidP="00982A1F">
            <w:pPr>
              <w:jc w:val="both"/>
              <w:rPr>
                <w:rFonts w:ascii="Book Antiqua" w:hAnsi="Book Antiqua" w:cs="Times New Roman"/>
                <w:b/>
                <w:bCs/>
                <w:sz w:val="19"/>
                <w:szCs w:val="19"/>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1D3478">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GO</w:t>
            </w:r>
            <w:r w:rsidRPr="001D3478">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6</w:t>
            </w:r>
            <w:r w:rsidRPr="00DE5CD8">
              <w:rPr>
                <w:rFonts w:ascii="Book Antiqua" w:eastAsia="Times New Roman" w:hAnsi="Book Antiqua" w:cs="Times New Roman"/>
                <w:sz w:val="19"/>
                <w:szCs w:val="19"/>
                <w:lang w:eastAsia="pt-BR"/>
              </w:rPr>
              <w:t xml:space="preserve">: </w:t>
            </w:r>
            <w:r w:rsidRPr="00020C84">
              <w:rPr>
                <w:rFonts w:ascii="Book Antiqua" w:hAnsi="Book Antiqua" w:cs="Times New Roman"/>
                <w:b/>
                <w:bCs/>
                <w:sz w:val="19"/>
                <w:szCs w:val="19"/>
              </w:rPr>
              <w:t xml:space="preserve">Determinado Município ajuizou </w:t>
            </w:r>
            <w:r>
              <w:rPr>
                <w:rFonts w:ascii="Book Antiqua" w:hAnsi="Book Antiqua" w:cs="Times New Roman"/>
                <w:b/>
                <w:bCs/>
                <w:sz w:val="19"/>
                <w:szCs w:val="19"/>
              </w:rPr>
              <w:t>ACP</w:t>
            </w:r>
            <w:r w:rsidRPr="00020C84">
              <w:rPr>
                <w:rFonts w:ascii="Book Antiqua" w:hAnsi="Book Antiqua" w:cs="Times New Roman"/>
                <w:b/>
                <w:bCs/>
                <w:sz w:val="19"/>
                <w:szCs w:val="19"/>
              </w:rPr>
              <w:t xml:space="preserve"> de Improbidade Administrativa contra o ex-prefeito da cidade, sob o argumento de que este, enquanto prefeito, firmou convênio com órgão/entidade federal e recebeu recursos para aplicar em favor da população e, no entanto, não prestou contas no prazo devido, o que fez com o que o Município fosse incluído no cadastro negativo da União, estando, portanto, impossibilitado de receber novos recursos federais. </w:t>
            </w:r>
            <w:r w:rsidRPr="00BB7061">
              <w:rPr>
                <w:rFonts w:ascii="Book Antiqua" w:hAnsi="Book Antiqua" w:cs="Times New Roman"/>
                <w:b/>
                <w:bCs/>
                <w:i/>
                <w:iCs/>
                <w:sz w:val="19"/>
                <w:szCs w:val="19"/>
                <w:highlight w:val="green"/>
              </w:rPr>
              <w:t>Esta ação de improbidade administrativa deverá ser julgada pela Justiça Federal ou Estadual?</w:t>
            </w:r>
            <w:r>
              <w:rPr>
                <w:rFonts w:ascii="Book Antiqua" w:hAnsi="Book Antiqua" w:cs="Times New Roman"/>
                <w:b/>
                <w:bCs/>
                <w:sz w:val="19"/>
                <w:szCs w:val="19"/>
              </w:rPr>
              <w:t xml:space="preserve"> I) </w:t>
            </w:r>
            <w:r w:rsidRPr="00982A1F">
              <w:rPr>
                <w:rFonts w:ascii="Book Antiqua" w:hAnsi="Book Antiqua" w:cs="Times New Roman"/>
                <w:b/>
                <w:bCs/>
                <w:sz w:val="19"/>
                <w:szCs w:val="19"/>
                <w:highlight w:val="magenta"/>
              </w:rPr>
              <w:t>Regra</w:t>
            </w:r>
            <w:r w:rsidRPr="00982A1F">
              <w:rPr>
                <w:rFonts w:ascii="Book Antiqua" w:hAnsi="Book Antiqua" w:cs="Times New Roman"/>
                <w:b/>
                <w:bCs/>
                <w:sz w:val="19"/>
                <w:szCs w:val="19"/>
              </w:rPr>
              <w:t>:</w:t>
            </w:r>
            <w:r w:rsidRPr="00020C84">
              <w:rPr>
                <w:rFonts w:ascii="Book Antiqua" w:hAnsi="Book Antiqua" w:cs="Times New Roman"/>
                <w:b/>
                <w:bCs/>
                <w:sz w:val="19"/>
                <w:szCs w:val="19"/>
              </w:rPr>
              <w:t xml:space="preserve"> </w:t>
            </w:r>
            <w:r w:rsidRPr="00982A1F">
              <w:rPr>
                <w:rFonts w:ascii="Book Antiqua" w:hAnsi="Book Antiqua" w:cs="Times New Roman"/>
                <w:b/>
                <w:bCs/>
                <w:sz w:val="19"/>
                <w:szCs w:val="19"/>
                <w:shd w:val="clear" w:color="auto" w:fill="F7CAAC" w:themeFill="accent2" w:themeFillTint="66"/>
              </w:rPr>
              <w:t>compete à Justiça Estadual</w:t>
            </w:r>
            <w:r w:rsidRPr="00020C84">
              <w:rPr>
                <w:rFonts w:ascii="Book Antiqua" w:hAnsi="Book Antiqua" w:cs="Times New Roman"/>
                <w:b/>
                <w:bCs/>
                <w:sz w:val="19"/>
                <w:szCs w:val="19"/>
              </w:rPr>
              <w:t xml:space="preserve"> (e não à Justiça Federal) </w:t>
            </w:r>
            <w:r w:rsidRPr="00982A1F">
              <w:rPr>
                <w:rFonts w:ascii="Book Antiqua" w:hAnsi="Book Antiqua" w:cs="Times New Roman"/>
                <w:b/>
                <w:bCs/>
                <w:sz w:val="19"/>
                <w:szCs w:val="19"/>
                <w:highlight w:val="yellow"/>
              </w:rPr>
              <w:t>processar e julgar ação civil pública de improbidade administrativa na qual se apure irregularidades na prestação de contas</w:t>
            </w:r>
            <w:r w:rsidRPr="00020C84">
              <w:rPr>
                <w:rFonts w:ascii="Book Antiqua" w:hAnsi="Book Antiqua" w:cs="Times New Roman"/>
                <w:b/>
                <w:bCs/>
                <w:sz w:val="19"/>
                <w:szCs w:val="19"/>
              </w:rPr>
              <w:t>, por ex-prefeito, relacionadas a verbas federais transferidas mediante convênio e incorporadas ao patrimônio municipal</w:t>
            </w:r>
            <w:r>
              <w:rPr>
                <w:rFonts w:ascii="Book Antiqua" w:hAnsi="Book Antiqua" w:cs="Times New Roman"/>
                <w:b/>
                <w:bCs/>
                <w:sz w:val="19"/>
                <w:szCs w:val="19"/>
              </w:rPr>
              <w:t xml:space="preserve">; </w:t>
            </w:r>
            <w:proofErr w:type="spellStart"/>
            <w:r>
              <w:rPr>
                <w:rFonts w:ascii="Book Antiqua" w:hAnsi="Book Antiqua" w:cs="Times New Roman"/>
                <w:b/>
                <w:bCs/>
                <w:sz w:val="19"/>
                <w:szCs w:val="19"/>
              </w:rPr>
              <w:t>ii</w:t>
            </w:r>
            <w:proofErr w:type="spellEnd"/>
            <w:r>
              <w:rPr>
                <w:rFonts w:ascii="Book Antiqua" w:hAnsi="Book Antiqua" w:cs="Times New Roman"/>
                <w:b/>
                <w:bCs/>
                <w:sz w:val="19"/>
                <w:szCs w:val="19"/>
              </w:rPr>
              <w:t xml:space="preserve">) </w:t>
            </w:r>
            <w:r w:rsidRPr="00982A1F">
              <w:rPr>
                <w:rFonts w:ascii="Book Antiqua" w:hAnsi="Book Antiqua" w:cs="Times New Roman"/>
                <w:b/>
                <w:bCs/>
                <w:sz w:val="19"/>
                <w:szCs w:val="19"/>
                <w:highlight w:val="magenta"/>
              </w:rPr>
              <w:t>Exceção</w:t>
            </w:r>
            <w:r w:rsidRPr="00020C84">
              <w:rPr>
                <w:rFonts w:ascii="Book Antiqua" w:hAnsi="Book Antiqua" w:cs="Times New Roman"/>
                <w:b/>
                <w:bCs/>
                <w:sz w:val="19"/>
                <w:szCs w:val="19"/>
              </w:rPr>
              <w:t xml:space="preserve">: </w:t>
            </w:r>
            <w:r w:rsidRPr="00982A1F">
              <w:rPr>
                <w:rFonts w:ascii="Book Antiqua" w:hAnsi="Book Antiqua" w:cs="Times New Roman"/>
                <w:b/>
                <w:bCs/>
                <w:sz w:val="19"/>
                <w:szCs w:val="19"/>
                <w:shd w:val="clear" w:color="auto" w:fill="F7CAAC" w:themeFill="accent2" w:themeFillTint="66"/>
              </w:rPr>
              <w:t>será de competência da Justiça Federal</w:t>
            </w:r>
            <w:r w:rsidRPr="00020C84">
              <w:rPr>
                <w:rFonts w:ascii="Book Antiqua" w:hAnsi="Book Antiqua" w:cs="Times New Roman"/>
                <w:b/>
                <w:bCs/>
                <w:sz w:val="19"/>
                <w:szCs w:val="19"/>
              </w:rPr>
              <w:t xml:space="preserve"> </w:t>
            </w:r>
            <w:r w:rsidRPr="00982A1F">
              <w:rPr>
                <w:rFonts w:ascii="Book Antiqua" w:hAnsi="Book Antiqua" w:cs="Times New Roman"/>
                <w:b/>
                <w:bCs/>
                <w:sz w:val="19"/>
                <w:szCs w:val="19"/>
                <w:highlight w:val="yellow"/>
              </w:rPr>
              <w:t>se a União, autarquia federal, fundação federal ou empresa pública federal</w:t>
            </w:r>
            <w:r w:rsidRPr="00020C84">
              <w:rPr>
                <w:rFonts w:ascii="Book Antiqua" w:hAnsi="Book Antiqua" w:cs="Times New Roman"/>
                <w:b/>
                <w:bCs/>
                <w:sz w:val="19"/>
                <w:szCs w:val="19"/>
              </w:rPr>
              <w:t xml:space="preserve"> </w:t>
            </w:r>
            <w:r w:rsidRPr="00982A1F">
              <w:rPr>
                <w:rFonts w:ascii="Book Antiqua" w:hAnsi="Book Antiqua" w:cs="Times New Roman"/>
                <w:b/>
                <w:bCs/>
                <w:sz w:val="19"/>
                <w:szCs w:val="19"/>
                <w:highlight w:val="green"/>
              </w:rPr>
              <w:t>manifestar expressamente interesse de intervir na causa</w:t>
            </w:r>
            <w:r w:rsidRPr="00020C84">
              <w:rPr>
                <w:rFonts w:ascii="Book Antiqua" w:hAnsi="Book Antiqua" w:cs="Times New Roman"/>
                <w:b/>
                <w:bCs/>
                <w:sz w:val="19"/>
                <w:szCs w:val="19"/>
              </w:rPr>
              <w:t xml:space="preserve"> porque, neste caso, a situação se amoldará no art. 109, I, da CF. </w:t>
            </w:r>
            <w:r w:rsidRPr="00020C84">
              <w:rPr>
                <w:rFonts w:ascii="Book Antiqua" w:hAnsi="Book Antiqua" w:cs="Times New Roman"/>
                <w:bCs/>
                <w:sz w:val="19"/>
                <w:szCs w:val="19"/>
              </w:rPr>
              <w:t>STJ. 1ª S. CC 131.323-TO, Rel. Min. Napoleão Nunes Maia Filho, j. 25/3/15</w:t>
            </w:r>
            <w:r w:rsidRPr="00020C84">
              <w:rPr>
                <w:rFonts w:ascii="Book Antiqua" w:hAnsi="Book Antiqua" w:cs="Times New Roman"/>
                <w:b/>
                <w:bCs/>
                <w:sz w:val="19"/>
                <w:szCs w:val="19"/>
              </w:rPr>
              <w:t xml:space="preserve"> (Info 559).</w:t>
            </w:r>
          </w:p>
          <w:tbl>
            <w:tblPr>
              <w:tblStyle w:val="Tabelacomgrade"/>
              <w:tblW w:w="0" w:type="auto"/>
              <w:tblLook w:val="04A0" w:firstRow="1" w:lastRow="0" w:firstColumn="1" w:lastColumn="0" w:noHBand="0" w:noVBand="1"/>
            </w:tblPr>
            <w:tblGrid>
              <w:gridCol w:w="8268"/>
            </w:tblGrid>
            <w:tr w:rsidR="00982A1F" w14:paraId="28405C4C" w14:textId="77777777" w:rsidTr="002B7C6A">
              <w:tc>
                <w:tcPr>
                  <w:tcW w:w="8268" w:type="dxa"/>
                  <w:shd w:val="clear" w:color="auto" w:fill="FFFFFF" w:themeFill="background1"/>
                </w:tcPr>
                <w:p w14:paraId="255E2864" w14:textId="4407A50B" w:rsidR="00982A1F" w:rsidRPr="00A02D5F" w:rsidRDefault="00982A1F" w:rsidP="002B7C6A">
                  <w:pPr>
                    <w:jc w:val="both"/>
                    <w:rPr>
                      <w:rFonts w:ascii="Book Antiqua" w:eastAsia="Times New Roman" w:hAnsi="Book Antiqua" w:cs="Times New Roman"/>
                      <w:b/>
                      <w:bCs/>
                      <w:sz w:val="18"/>
                      <w:szCs w:val="18"/>
                      <w:lang w:eastAsia="pt-BR"/>
                    </w:rPr>
                  </w:pPr>
                  <w:r w:rsidRPr="00982A1F">
                    <w:rPr>
                      <w:rFonts w:ascii="Book Antiqua" w:hAnsi="Book Antiqua" w:cs="Times New Roman"/>
                      <w:b/>
                      <w:bCs/>
                      <w:sz w:val="18"/>
                      <w:szCs w:val="18"/>
                    </w:rPr>
                    <w:t>(</w:t>
                  </w:r>
                  <w:r w:rsidRPr="00982A1F">
                    <w:rPr>
                      <w:rFonts w:ascii="Book Antiqua" w:hAnsi="Book Antiqua" w:cs="Times New Roman"/>
                      <w:b/>
                      <w:bCs/>
                      <w:sz w:val="18"/>
                      <w:szCs w:val="18"/>
                      <w:highlight w:val="yellow"/>
                    </w:rPr>
                    <w:t>MPGO-2016</w:t>
                  </w:r>
                  <w:r w:rsidRPr="00982A1F">
                    <w:rPr>
                      <w:rFonts w:ascii="Book Antiqua" w:hAnsi="Book Antiqua" w:cs="Times New Roman"/>
                      <w:b/>
                      <w:bCs/>
                      <w:sz w:val="18"/>
                      <w:szCs w:val="18"/>
                    </w:rPr>
                    <w:t>)</w:t>
                  </w:r>
                  <w:r w:rsidRPr="00982A1F">
                    <w:rPr>
                      <w:rFonts w:ascii="Book Antiqua" w:hAnsi="Book Antiqua" w:cs="Times New Roman"/>
                      <w:sz w:val="18"/>
                      <w:szCs w:val="18"/>
                    </w:rPr>
                    <w:t xml:space="preserve">: Assinale a alternativa correta: Será competente a Justiça Comum Estadual para o processamento e julgamento de ação civil por ato de improbidade administrativa que tenha por objeto o mau uso de verbas federais transferidas e incorporadas ao patrimônio público municipal, salvo se a União manifestar interesse na causa. </w:t>
                  </w:r>
                  <w:r w:rsidRPr="00982A1F">
                    <w:rPr>
                      <w:rFonts w:ascii="Book Antiqua" w:hAnsi="Book Antiqua" w:cs="Times New Roman"/>
                      <w:b/>
                      <w:bCs/>
                      <w:sz w:val="18"/>
                      <w:szCs w:val="18"/>
                    </w:rPr>
                    <w:t>BL: Info 559, STJ.</w:t>
                  </w:r>
                </w:p>
              </w:tc>
            </w:tr>
          </w:tbl>
          <w:p w14:paraId="48218C87" w14:textId="555F3DE9" w:rsidR="00982A1F" w:rsidRDefault="00982A1F" w:rsidP="002B7C6A">
            <w:pPr>
              <w:jc w:val="both"/>
              <w:rPr>
                <w:rFonts w:ascii="Book Antiqua" w:eastAsia="Times New Roman" w:hAnsi="Book Antiqua" w:cs="Times New Roman"/>
                <w:sz w:val="20"/>
                <w:szCs w:val="20"/>
                <w:lang w:eastAsia="pt-BR"/>
              </w:rPr>
            </w:pPr>
          </w:p>
          <w:p w14:paraId="4A18E45E" w14:textId="7FD6839C" w:rsidR="00982A1F" w:rsidRPr="00DE5CD8" w:rsidRDefault="00982A1F" w:rsidP="002B7C6A">
            <w:pPr>
              <w:jc w:val="both"/>
              <w:rPr>
                <w:rFonts w:ascii="Book Antiqua" w:eastAsia="Times New Roman" w:hAnsi="Book Antiqua" w:cs="Times New Roman"/>
                <w:b/>
                <w:sz w:val="19"/>
                <w:szCs w:val="19"/>
                <w:lang w:eastAsia="pt-BR"/>
              </w:rPr>
            </w:pPr>
          </w:p>
        </w:tc>
      </w:tr>
    </w:tbl>
    <w:p w14:paraId="0E4BCC82" w14:textId="04C7F052" w:rsidR="0031427E" w:rsidRPr="0056205A" w:rsidRDefault="0031427E" w:rsidP="008674F8">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402350">
        <w:rPr>
          <w:rFonts w:ascii="Book Antiqua" w:eastAsia="Times New Roman" w:hAnsi="Book Antiqua" w:cs="Times New Roman"/>
          <w:sz w:val="19"/>
          <w:szCs w:val="19"/>
          <w:lang w:eastAsia="pt-BR"/>
        </w:rPr>
        <w:t xml:space="preserve">XII - </w:t>
      </w:r>
      <w:r w:rsidRPr="00402350">
        <w:rPr>
          <w:rFonts w:ascii="Book Antiqua" w:eastAsia="Times New Roman" w:hAnsi="Book Antiqua" w:cs="Times New Roman"/>
          <w:b/>
          <w:bCs/>
          <w:caps/>
          <w:sz w:val="19"/>
          <w:szCs w:val="19"/>
          <w:highlight w:val="green"/>
          <w:lang w:eastAsia="pt-BR"/>
        </w:rPr>
        <w:t>usar</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caps/>
          <w:sz w:val="19"/>
          <w:szCs w:val="19"/>
          <w:shd w:val="clear" w:color="auto" w:fill="F7CAAC" w:themeFill="accent2" w:themeFillTint="66"/>
          <w:lang w:eastAsia="pt-BR"/>
        </w:rPr>
        <w:t>em proveito próprio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yellow"/>
          <w:lang w:eastAsia="pt-BR"/>
        </w:rPr>
        <w:t>bens</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yellow"/>
          <w:lang w:eastAsia="pt-BR"/>
        </w:rPr>
        <w:t>rendas</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yellow"/>
          <w:lang w:eastAsia="pt-BR"/>
        </w:rPr>
        <w:t>verbas</w:t>
      </w:r>
      <w:r w:rsidRPr="00402350">
        <w:rPr>
          <w:rFonts w:ascii="Book Antiqua" w:eastAsia="Times New Roman" w:hAnsi="Book Antiqua" w:cs="Times New Roman"/>
          <w:sz w:val="19"/>
          <w:szCs w:val="19"/>
          <w:lang w:eastAsia="pt-BR"/>
        </w:rPr>
        <w:t xml:space="preserve"> ou </w:t>
      </w:r>
      <w:r w:rsidRPr="00402350">
        <w:rPr>
          <w:rFonts w:ascii="Book Antiqua" w:eastAsia="Times New Roman" w:hAnsi="Book Antiqua" w:cs="Times New Roman"/>
          <w:b/>
          <w:bCs/>
          <w:sz w:val="19"/>
          <w:szCs w:val="19"/>
          <w:highlight w:val="yellow"/>
          <w:lang w:eastAsia="pt-BR"/>
        </w:rPr>
        <w:t>valores</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cyan"/>
          <w:lang w:eastAsia="pt-BR"/>
        </w:rPr>
        <w:t>integrantes do acervo patrimonial das entidades</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yellow"/>
          <w:lang w:eastAsia="pt-BR"/>
        </w:rPr>
        <w:t>mencionadas no art. 1° desta lei</w:t>
      </w:r>
      <w:r w:rsidRPr="0056205A">
        <w:rPr>
          <w:rFonts w:ascii="Book Antiqua" w:eastAsia="Times New Roman" w:hAnsi="Book Antiqua" w:cs="Times New Roman"/>
          <w:sz w:val="16"/>
          <w:szCs w:val="16"/>
          <w:lang w:eastAsia="pt-BR"/>
        </w:rPr>
        <w:t>.</w:t>
      </w:r>
      <w:r w:rsidR="00DB4BC2" w:rsidRPr="0056205A">
        <w:rPr>
          <w:rFonts w:ascii="Book Antiqua" w:eastAsia="Times New Roman" w:hAnsi="Book Antiqua" w:cs="Times New Roman"/>
          <w:sz w:val="16"/>
          <w:szCs w:val="16"/>
          <w:lang w:eastAsia="pt-BR"/>
        </w:rPr>
        <w:t xml:space="preserve"> </w:t>
      </w:r>
      <w:r w:rsidR="00DB4BC2" w:rsidRPr="0056205A">
        <w:rPr>
          <w:rFonts w:ascii="Book Antiqua" w:eastAsia="Times New Roman" w:hAnsi="Book Antiqua" w:cs="Times New Roman"/>
          <w:b/>
          <w:bCs/>
          <w:color w:val="FF0000"/>
          <w:sz w:val="16"/>
          <w:szCs w:val="16"/>
          <w:u w:val="single"/>
          <w:lang w:eastAsia="pt-BR"/>
        </w:rPr>
        <w:t>(MPMG-2010</w:t>
      </w:r>
      <w:r w:rsidR="00A25949" w:rsidRPr="0056205A">
        <w:rPr>
          <w:rFonts w:ascii="Book Antiqua" w:eastAsia="Times New Roman" w:hAnsi="Book Antiqua" w:cs="Times New Roman"/>
          <w:b/>
          <w:bCs/>
          <w:color w:val="FF0000"/>
          <w:sz w:val="16"/>
          <w:szCs w:val="16"/>
          <w:u w:val="single"/>
          <w:lang w:eastAsia="pt-BR"/>
        </w:rPr>
        <w:t>/2011</w:t>
      </w:r>
      <w:r w:rsidR="00DB4BC2" w:rsidRPr="0056205A">
        <w:rPr>
          <w:rFonts w:ascii="Book Antiqua" w:eastAsia="Times New Roman" w:hAnsi="Book Antiqua" w:cs="Times New Roman"/>
          <w:b/>
          <w:bCs/>
          <w:color w:val="FF0000"/>
          <w:sz w:val="16"/>
          <w:szCs w:val="16"/>
          <w:u w:val="single"/>
          <w:lang w:eastAsia="pt-BR"/>
        </w:rPr>
        <w:t>)</w:t>
      </w:r>
      <w:r w:rsidR="0081171C" w:rsidRPr="0056205A">
        <w:rPr>
          <w:rFonts w:ascii="Book Antiqua" w:eastAsia="Times New Roman" w:hAnsi="Book Antiqua" w:cs="Times New Roman"/>
          <w:b/>
          <w:bCs/>
          <w:color w:val="FF0000"/>
          <w:sz w:val="16"/>
          <w:szCs w:val="16"/>
          <w:lang w:eastAsia="pt-BR"/>
        </w:rPr>
        <w:t xml:space="preserve"> </w:t>
      </w:r>
      <w:r w:rsidR="0081171C" w:rsidRPr="0056205A">
        <w:rPr>
          <w:rFonts w:ascii="Book Antiqua" w:eastAsia="Times New Roman" w:hAnsi="Book Antiqua" w:cs="Times New Roman"/>
          <w:b/>
          <w:bCs/>
          <w:color w:val="FF0000"/>
          <w:sz w:val="16"/>
          <w:szCs w:val="16"/>
          <w:u w:val="single"/>
          <w:lang w:eastAsia="pt-BR"/>
        </w:rPr>
        <w:t>(DPETO-2013)</w:t>
      </w:r>
    </w:p>
    <w:p w14:paraId="7C81D6CF" w14:textId="77777777" w:rsidR="0031427E" w:rsidRPr="00402350" w:rsidRDefault="0031427E" w:rsidP="0031427E">
      <w:pPr>
        <w:spacing w:before="100" w:beforeAutospacing="1" w:after="100" w:afterAutospacing="1" w:line="240" w:lineRule="auto"/>
        <w:jc w:val="center"/>
        <w:rPr>
          <w:rFonts w:ascii="Book Antiqua" w:eastAsia="Times New Roman" w:hAnsi="Book Antiqua" w:cs="Times New Roman"/>
          <w:sz w:val="19"/>
          <w:szCs w:val="19"/>
          <w:lang w:eastAsia="pt-BR"/>
        </w:rPr>
      </w:pPr>
      <w:r w:rsidRPr="00402350">
        <w:rPr>
          <w:rFonts w:ascii="Book Antiqua" w:eastAsia="Times New Roman" w:hAnsi="Book Antiqua" w:cs="Times New Roman"/>
          <w:b/>
          <w:bCs/>
          <w:sz w:val="19"/>
          <w:szCs w:val="19"/>
          <w:highlight w:val="green"/>
          <w:lang w:eastAsia="pt-BR"/>
        </w:rPr>
        <w:t>Seção II</w:t>
      </w:r>
      <w:r w:rsidRPr="00402350">
        <w:rPr>
          <w:rFonts w:ascii="Book Antiqua" w:eastAsia="Times New Roman" w:hAnsi="Book Antiqua" w:cs="Times New Roman"/>
          <w:b/>
          <w:bCs/>
          <w:sz w:val="19"/>
          <w:szCs w:val="19"/>
          <w:highlight w:val="green"/>
          <w:lang w:eastAsia="pt-BR"/>
        </w:rPr>
        <w:br/>
        <w:t>Dos Atos de Improbidade Administrativa que Causam Prejuízo ao Erário</w:t>
      </w:r>
    </w:p>
    <w:p w14:paraId="77F06993" w14:textId="5E2CE4C9" w:rsidR="00F13C5E" w:rsidRPr="009D15B3" w:rsidRDefault="008674F8" w:rsidP="008674F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47B6">
        <w:rPr>
          <w:rFonts w:ascii="Book Antiqua" w:eastAsia="Times New Roman" w:hAnsi="Book Antiqua" w:cs="Times New Roman"/>
          <w:b/>
          <w:bCs/>
          <w:sz w:val="19"/>
          <w:szCs w:val="19"/>
          <w:highlight w:val="magenta"/>
          <w:lang w:eastAsia="pt-BR"/>
        </w:rPr>
        <w:t>Art. 10</w:t>
      </w:r>
      <w:r w:rsidRPr="00A62C2E">
        <w:rPr>
          <w:rFonts w:ascii="Book Antiqua" w:eastAsia="Times New Roman" w:hAnsi="Book Antiqua" w:cs="Times New Roman"/>
          <w:b/>
          <w:bCs/>
          <w:sz w:val="19"/>
          <w:szCs w:val="19"/>
          <w:lang w:eastAsia="pt-BR"/>
        </w:rPr>
        <w:t xml:space="preserve">. Constitui ato de improbidade administrativa que causa </w:t>
      </w:r>
      <w:r w:rsidRPr="008E5D4F">
        <w:rPr>
          <w:rFonts w:ascii="Book Antiqua" w:eastAsia="Times New Roman" w:hAnsi="Book Antiqua" w:cs="Times New Roman"/>
          <w:b/>
          <w:bCs/>
          <w:caps/>
          <w:sz w:val="19"/>
          <w:szCs w:val="19"/>
          <w:shd w:val="clear" w:color="auto" w:fill="F7CAAC" w:themeFill="accent2" w:themeFillTint="66"/>
          <w:lang w:eastAsia="pt-BR"/>
        </w:rPr>
        <w:t>lesão ao erário</w:t>
      </w:r>
      <w:r w:rsidRPr="00A62C2E">
        <w:rPr>
          <w:rFonts w:ascii="Book Antiqua" w:eastAsia="Times New Roman" w:hAnsi="Book Antiqua" w:cs="Times New Roman"/>
          <w:b/>
          <w:bCs/>
          <w:sz w:val="19"/>
          <w:szCs w:val="19"/>
          <w:lang w:eastAsia="pt-BR"/>
        </w:rPr>
        <w:t xml:space="preserve"> </w:t>
      </w:r>
      <w:r w:rsidRPr="00CB5CF1">
        <w:rPr>
          <w:rFonts w:ascii="Book Antiqua" w:eastAsia="Times New Roman" w:hAnsi="Book Antiqua" w:cs="Times New Roman"/>
          <w:b/>
          <w:bCs/>
          <w:sz w:val="19"/>
          <w:szCs w:val="19"/>
          <w:highlight w:val="yellow"/>
          <w:lang w:eastAsia="pt-BR"/>
        </w:rPr>
        <w:t>qualquer ação</w:t>
      </w:r>
      <w:r w:rsidRPr="00A62C2E">
        <w:rPr>
          <w:rFonts w:ascii="Book Antiqua" w:eastAsia="Times New Roman" w:hAnsi="Book Antiqua" w:cs="Times New Roman"/>
          <w:b/>
          <w:bCs/>
          <w:sz w:val="19"/>
          <w:szCs w:val="19"/>
          <w:lang w:eastAsia="pt-BR"/>
        </w:rPr>
        <w:t xml:space="preserve"> ou </w:t>
      </w:r>
      <w:r w:rsidRPr="00CB5CF1">
        <w:rPr>
          <w:rFonts w:ascii="Book Antiqua" w:eastAsia="Times New Roman" w:hAnsi="Book Antiqua" w:cs="Times New Roman"/>
          <w:b/>
          <w:bCs/>
          <w:sz w:val="19"/>
          <w:szCs w:val="19"/>
          <w:highlight w:val="yellow"/>
          <w:lang w:eastAsia="pt-BR"/>
        </w:rPr>
        <w:t>omissão</w:t>
      </w:r>
      <w:r w:rsidRPr="00A62C2E">
        <w:rPr>
          <w:rFonts w:ascii="Book Antiqua" w:eastAsia="Times New Roman" w:hAnsi="Book Antiqua" w:cs="Times New Roman"/>
          <w:b/>
          <w:bCs/>
          <w:sz w:val="19"/>
          <w:szCs w:val="19"/>
          <w:lang w:eastAsia="pt-BR"/>
        </w:rPr>
        <w:t xml:space="preserve"> </w:t>
      </w:r>
      <w:r w:rsidRPr="00A62C2E">
        <w:rPr>
          <w:rFonts w:ascii="Book Antiqua" w:eastAsia="Times New Roman" w:hAnsi="Book Antiqua" w:cs="Times New Roman"/>
          <w:b/>
          <w:bCs/>
          <w:sz w:val="19"/>
          <w:szCs w:val="19"/>
          <w:highlight w:val="cyan"/>
          <w:lang w:eastAsia="pt-BR"/>
        </w:rPr>
        <w:t>dolosa</w:t>
      </w:r>
      <w:r w:rsidRPr="00A62C2E">
        <w:rPr>
          <w:rFonts w:ascii="Book Antiqua" w:eastAsia="Times New Roman" w:hAnsi="Book Antiqua" w:cs="Times New Roman"/>
          <w:b/>
          <w:bCs/>
          <w:sz w:val="19"/>
          <w:szCs w:val="19"/>
          <w:lang w:eastAsia="pt-BR"/>
        </w:rPr>
        <w:t>, que enseje, efetiva e comprovadamente, perda patrimonial, desvio, apropriação, malbaratamento ou dilapidação dos bens ou haveres das entidades referidas no art. 1º desta Lei, e notadamente</w:t>
      </w:r>
      <w:r w:rsidRPr="0056205A">
        <w:rPr>
          <w:rFonts w:ascii="Book Antiqua" w:eastAsia="Times New Roman" w:hAnsi="Book Antiqua" w:cs="Times New Roman"/>
          <w:sz w:val="16"/>
          <w:szCs w:val="16"/>
          <w:lang w:eastAsia="pt-BR"/>
        </w:rPr>
        <w:t>:</w:t>
      </w:r>
      <w:r w:rsidR="00176DD6">
        <w:rPr>
          <w:rFonts w:ascii="Book Antiqua" w:eastAsia="Times New Roman" w:hAnsi="Book Antiqua" w:cs="Times New Roman"/>
          <w:sz w:val="16"/>
          <w:szCs w:val="16"/>
          <w:lang w:eastAsia="pt-BR"/>
        </w:rPr>
        <w:t xml:space="preserve"> </w:t>
      </w:r>
      <w:r w:rsidR="00176DD6" w:rsidRPr="00176DD6">
        <w:rPr>
          <w:rFonts w:ascii="Book Antiqua" w:eastAsia="Times New Roman" w:hAnsi="Book Antiqua" w:cs="Times New Roman"/>
          <w:b/>
          <w:bCs/>
          <w:i/>
          <w:iCs/>
          <w:color w:val="FF0000"/>
          <w:sz w:val="18"/>
          <w:szCs w:val="18"/>
          <w:lang w:eastAsia="pt-BR"/>
        </w:rPr>
        <w:t xml:space="preserve">[obs.: rol </w:t>
      </w:r>
      <w:r w:rsidR="00D970C0">
        <w:rPr>
          <w:rFonts w:ascii="Book Antiqua" w:eastAsia="Times New Roman" w:hAnsi="Book Antiqua" w:cs="Times New Roman"/>
          <w:b/>
          <w:bCs/>
          <w:i/>
          <w:iCs/>
          <w:color w:val="FF0000"/>
          <w:sz w:val="18"/>
          <w:szCs w:val="18"/>
          <w:lang w:eastAsia="pt-BR"/>
        </w:rPr>
        <w:t>exemplificativo</w:t>
      </w:r>
      <w:r w:rsidR="00176DD6" w:rsidRPr="00176DD6">
        <w:rPr>
          <w:rFonts w:ascii="Book Antiqua" w:eastAsia="Times New Roman" w:hAnsi="Book Antiqua" w:cs="Times New Roman"/>
          <w:b/>
          <w:bCs/>
          <w:i/>
          <w:iCs/>
          <w:color w:val="FF0000"/>
          <w:sz w:val="18"/>
          <w:szCs w:val="18"/>
          <w:lang w:eastAsia="pt-BR"/>
        </w:rPr>
        <w:t>]</w:t>
      </w:r>
      <w:r w:rsidRPr="0056205A">
        <w:rPr>
          <w:rFonts w:ascii="Book Antiqua" w:eastAsia="Times New Roman" w:hAnsi="Book Antiqua" w:cs="Times New Roman"/>
          <w:sz w:val="16"/>
          <w:szCs w:val="16"/>
          <w:lang w:eastAsia="pt-BR"/>
        </w:rPr>
        <w:t> </w:t>
      </w:r>
      <w:hyperlink r:id="rId38" w:anchor="art2" w:history="1">
        <w:r w:rsidRPr="0056205A">
          <w:rPr>
            <w:rStyle w:val="Hyperlink"/>
            <w:rFonts w:ascii="Book Antiqua" w:eastAsia="Times New Roman" w:hAnsi="Book Antiqua" w:cs="Times New Roman"/>
            <w:sz w:val="16"/>
            <w:szCs w:val="16"/>
            <w:lang w:eastAsia="pt-BR"/>
          </w:rPr>
          <w:t>(Redação dada pela Lei nº 14.230, de 2021)</w:t>
        </w:r>
      </w:hyperlink>
      <w:r w:rsidRPr="0056205A">
        <w:rPr>
          <w:rFonts w:ascii="Book Antiqua" w:eastAsia="Times New Roman" w:hAnsi="Book Antiqua" w:cs="Times New Roman"/>
          <w:sz w:val="16"/>
          <w:szCs w:val="16"/>
          <w:lang w:eastAsia="pt-BR"/>
        </w:rPr>
        <w:t xml:space="preserve"> </w:t>
      </w:r>
      <w:r w:rsidR="007C70A5">
        <w:rPr>
          <w:rStyle w:val="Hyperlink"/>
          <w:rFonts w:ascii="Book Antiqua" w:eastAsia="Times New Roman" w:hAnsi="Book Antiqua" w:cs="Times New Roman"/>
          <w:b/>
          <w:bCs/>
          <w:color w:val="FF0000"/>
          <w:sz w:val="16"/>
          <w:szCs w:val="16"/>
          <w:lang w:eastAsia="pt-BR"/>
        </w:rPr>
        <w:t>(TJSC-2022)</w:t>
      </w:r>
      <w:r w:rsidR="008E5D4F">
        <w:rPr>
          <w:rStyle w:val="Hyperlink"/>
          <w:rFonts w:ascii="Book Antiqua" w:eastAsia="Times New Roman" w:hAnsi="Book Antiqua" w:cs="Times New Roman"/>
          <w:b/>
          <w:bCs/>
          <w:color w:val="FF0000"/>
          <w:sz w:val="16"/>
          <w:szCs w:val="16"/>
          <w:u w:val="none"/>
          <w:lang w:eastAsia="pt-BR"/>
        </w:rPr>
        <w:t xml:space="preserve"> </w:t>
      </w:r>
      <w:r w:rsidR="008E5D4F">
        <w:rPr>
          <w:rStyle w:val="Hyperlink"/>
          <w:rFonts w:ascii="Book Antiqua" w:eastAsia="Times New Roman" w:hAnsi="Book Antiqua" w:cs="Times New Roman"/>
          <w:b/>
          <w:bCs/>
          <w:color w:val="FF0000"/>
          <w:sz w:val="16"/>
          <w:szCs w:val="16"/>
          <w:lang w:eastAsia="pt-BR"/>
        </w:rPr>
        <w:t>(MPAC-2022)</w:t>
      </w:r>
      <w:r w:rsidR="00556477">
        <w:rPr>
          <w:rStyle w:val="Hyperlink"/>
          <w:rFonts w:ascii="Book Antiqua" w:eastAsia="Times New Roman" w:hAnsi="Book Antiqua" w:cs="Times New Roman"/>
          <w:b/>
          <w:bCs/>
          <w:color w:val="FF0000"/>
          <w:sz w:val="16"/>
          <w:szCs w:val="16"/>
          <w:u w:val="none"/>
          <w:lang w:eastAsia="pt-BR"/>
        </w:rPr>
        <w:t xml:space="preserve"> </w:t>
      </w:r>
      <w:r w:rsidR="00556477">
        <w:rPr>
          <w:rStyle w:val="Hyperlink"/>
          <w:rFonts w:ascii="Book Antiqua" w:eastAsia="Times New Roman" w:hAnsi="Book Antiqua" w:cs="Times New Roman"/>
          <w:b/>
          <w:bCs/>
          <w:color w:val="FF0000"/>
          <w:sz w:val="16"/>
          <w:szCs w:val="16"/>
          <w:lang w:eastAsia="pt-BR"/>
        </w:rPr>
        <w:t>(MPMS-2022)</w:t>
      </w:r>
      <w:r w:rsidR="0055156D">
        <w:rPr>
          <w:rStyle w:val="Hyperlink"/>
          <w:rFonts w:ascii="Book Antiqua" w:eastAsia="Times New Roman" w:hAnsi="Book Antiqua" w:cs="Times New Roman"/>
          <w:b/>
          <w:bCs/>
          <w:color w:val="FF0000"/>
          <w:sz w:val="16"/>
          <w:szCs w:val="16"/>
          <w:u w:val="none"/>
          <w:lang w:eastAsia="pt-BR"/>
        </w:rPr>
        <w:t xml:space="preserve"> </w:t>
      </w:r>
      <w:r w:rsidR="0055156D">
        <w:rPr>
          <w:rStyle w:val="Hyperlink"/>
          <w:rFonts w:ascii="Book Antiqua" w:eastAsia="Times New Roman" w:hAnsi="Book Antiqua" w:cs="Times New Roman"/>
          <w:b/>
          <w:bCs/>
          <w:color w:val="FF0000"/>
          <w:sz w:val="16"/>
          <w:szCs w:val="16"/>
          <w:lang w:eastAsia="pt-BR"/>
        </w:rPr>
        <w:t>(MPRJ-2022)</w:t>
      </w:r>
      <w:r w:rsidR="006E452E">
        <w:rPr>
          <w:rStyle w:val="Hyperlink"/>
          <w:rFonts w:ascii="Book Antiqua" w:eastAsia="Times New Roman" w:hAnsi="Book Antiqua" w:cs="Times New Roman"/>
          <w:b/>
          <w:bCs/>
          <w:color w:val="FF0000"/>
          <w:sz w:val="16"/>
          <w:szCs w:val="16"/>
          <w:u w:val="none"/>
          <w:lang w:eastAsia="pt-BR"/>
        </w:rPr>
        <w:t xml:space="preserve"> </w:t>
      </w:r>
      <w:r w:rsidR="006E452E">
        <w:rPr>
          <w:rStyle w:val="Hyperlink"/>
          <w:rFonts w:ascii="Book Antiqua" w:eastAsia="Times New Roman" w:hAnsi="Book Antiqua" w:cs="Times New Roman"/>
          <w:b/>
          <w:bCs/>
          <w:color w:val="FF0000"/>
          <w:sz w:val="16"/>
          <w:szCs w:val="16"/>
          <w:lang w:eastAsia="pt-BR"/>
        </w:rPr>
        <w:t>(MPTO-2022)</w:t>
      </w:r>
      <w:r w:rsidR="00B2013D">
        <w:rPr>
          <w:rStyle w:val="Hyperlink"/>
          <w:rFonts w:ascii="Book Antiqua" w:eastAsia="Times New Roman" w:hAnsi="Book Antiqua" w:cs="Times New Roman"/>
          <w:b/>
          <w:bCs/>
          <w:color w:val="FF0000"/>
          <w:sz w:val="16"/>
          <w:szCs w:val="16"/>
          <w:u w:val="none"/>
          <w:lang w:eastAsia="pt-BR"/>
        </w:rPr>
        <w:t xml:space="preserve"> </w:t>
      </w:r>
      <w:r w:rsidR="00B2013D">
        <w:rPr>
          <w:rFonts w:ascii="Book Antiqua" w:hAnsi="Book Antiqua"/>
          <w:b/>
          <w:color w:val="FF0000"/>
          <w:sz w:val="16"/>
          <w:szCs w:val="16"/>
          <w:u w:val="single"/>
        </w:rPr>
        <w:t>(DPECE-2022)</w:t>
      </w:r>
      <w:r w:rsidR="00374C4B">
        <w:rPr>
          <w:rFonts w:ascii="Book Antiqua" w:hAnsi="Book Antiqua"/>
          <w:b/>
          <w:color w:val="FF0000"/>
          <w:sz w:val="16"/>
          <w:szCs w:val="16"/>
        </w:rPr>
        <w:t xml:space="preserve"> </w:t>
      </w:r>
      <w:r w:rsidR="00374C4B">
        <w:rPr>
          <w:rStyle w:val="Hyperlink"/>
          <w:rFonts w:ascii="Book Antiqua" w:eastAsia="Times New Roman" w:hAnsi="Book Antiqua" w:cs="Times New Roman"/>
          <w:b/>
          <w:bCs/>
          <w:color w:val="FF0000"/>
          <w:sz w:val="16"/>
          <w:szCs w:val="16"/>
          <w:lang w:eastAsia="pt-BR"/>
        </w:rPr>
        <w:t>(</w:t>
      </w:r>
      <w:r w:rsidR="00374C4B">
        <w:rPr>
          <w:rStyle w:val="Hyperlink"/>
          <w:rFonts w:ascii="Book Antiqua" w:hAnsi="Book Antiqua"/>
          <w:b/>
          <w:bCs/>
          <w:color w:val="FF0000"/>
          <w:sz w:val="16"/>
          <w:szCs w:val="16"/>
        </w:rPr>
        <w:t>DPEPA</w:t>
      </w:r>
      <w:r w:rsidR="00374C4B">
        <w:rPr>
          <w:rStyle w:val="Hyperlink"/>
          <w:rFonts w:ascii="Book Antiqua" w:eastAsia="Times New Roman" w:hAnsi="Book Antiqua" w:cs="Times New Roman"/>
          <w:b/>
          <w:bCs/>
          <w:color w:val="FF0000"/>
          <w:sz w:val="16"/>
          <w:szCs w:val="16"/>
          <w:lang w:eastAsia="pt-BR"/>
        </w:rPr>
        <w:t>-2022)</w:t>
      </w:r>
      <w:r w:rsidR="00EF6156">
        <w:rPr>
          <w:rFonts w:ascii="Book Antiqua" w:hAnsi="Book Antiqua"/>
          <w:b/>
          <w:color w:val="FF0000"/>
          <w:sz w:val="16"/>
          <w:szCs w:val="16"/>
        </w:rPr>
        <w:t xml:space="preserve"> </w:t>
      </w:r>
      <w:r w:rsidR="00EF6156">
        <w:rPr>
          <w:rFonts w:ascii="Book Antiqua" w:eastAsia="Times New Roman" w:hAnsi="Book Antiqua" w:cs="Arial"/>
          <w:b/>
          <w:bCs/>
          <w:color w:val="FF0000"/>
          <w:sz w:val="16"/>
          <w:szCs w:val="16"/>
          <w:u w:val="single"/>
          <w:lang w:eastAsia="pt-BR"/>
        </w:rPr>
        <w:t>(TRF4-2022)</w:t>
      </w:r>
      <w:r w:rsidR="000E6BF1">
        <w:rPr>
          <w:rStyle w:val="Hyperlink"/>
          <w:rFonts w:ascii="Book Antiqua" w:eastAsia="Times New Roman" w:hAnsi="Book Antiqua" w:cs="Times New Roman"/>
          <w:b/>
          <w:bCs/>
          <w:color w:val="FF0000"/>
          <w:sz w:val="16"/>
          <w:szCs w:val="16"/>
          <w:u w:val="none"/>
          <w:lang w:eastAsia="pt-BR"/>
        </w:rPr>
        <w:t xml:space="preserve"> </w:t>
      </w:r>
      <w:r w:rsidR="000E6BF1">
        <w:rPr>
          <w:rFonts w:ascii="Book Antiqua" w:hAnsi="Book Antiqua"/>
          <w:b/>
          <w:color w:val="FF0000"/>
          <w:sz w:val="16"/>
          <w:szCs w:val="16"/>
          <w:u w:val="single"/>
        </w:rPr>
        <w:t>(PCES-2022)</w:t>
      </w:r>
      <w:r w:rsidR="006F1DF9">
        <w:rPr>
          <w:rStyle w:val="Hyperlink"/>
          <w:rFonts w:ascii="Book Antiqua" w:eastAsia="Times New Roman" w:hAnsi="Book Antiqua" w:cs="Times New Roman"/>
          <w:b/>
          <w:bCs/>
          <w:color w:val="FF0000"/>
          <w:sz w:val="16"/>
          <w:szCs w:val="16"/>
          <w:u w:val="none"/>
          <w:lang w:eastAsia="pt-BR"/>
        </w:rPr>
        <w:t xml:space="preserve"> </w:t>
      </w:r>
      <w:r w:rsidR="00CE63AD">
        <w:rPr>
          <w:rFonts w:ascii="Book Antiqua" w:eastAsia="Times New Roman" w:hAnsi="Book Antiqua" w:cs="Arial"/>
          <w:b/>
          <w:bCs/>
          <w:color w:val="FF0000"/>
          <w:sz w:val="16"/>
          <w:szCs w:val="16"/>
          <w:u w:val="single"/>
          <w:lang w:eastAsia="pt-BR"/>
        </w:rPr>
        <w:t>(TJDFT-2023)</w:t>
      </w:r>
      <w:r w:rsidR="00F63430">
        <w:rPr>
          <w:rFonts w:ascii="Book Antiqua" w:eastAsia="Times New Roman" w:hAnsi="Book Antiqua" w:cs="Arial"/>
          <w:b/>
          <w:bCs/>
          <w:color w:val="FF0000"/>
          <w:sz w:val="16"/>
          <w:szCs w:val="16"/>
          <w:lang w:eastAsia="pt-BR"/>
        </w:rPr>
        <w:t xml:space="preserve"> </w:t>
      </w:r>
      <w:r w:rsidR="00F63430">
        <w:rPr>
          <w:rFonts w:ascii="Book Antiqua" w:eastAsia="Times New Roman" w:hAnsi="Book Antiqua" w:cs="Arial"/>
          <w:b/>
          <w:bCs/>
          <w:color w:val="FF0000"/>
          <w:sz w:val="16"/>
          <w:szCs w:val="16"/>
          <w:u w:val="single"/>
          <w:lang w:eastAsia="pt-BR"/>
        </w:rPr>
        <w:t>(TJES-2023)</w:t>
      </w:r>
      <w:r w:rsidR="00801644">
        <w:rPr>
          <w:rFonts w:ascii="Book Antiqua" w:eastAsia="Times New Roman" w:hAnsi="Book Antiqua" w:cs="Arial"/>
          <w:b/>
          <w:bCs/>
          <w:color w:val="FF0000"/>
          <w:sz w:val="16"/>
          <w:szCs w:val="16"/>
          <w:lang w:eastAsia="pt-BR"/>
        </w:rPr>
        <w:t xml:space="preserve"> </w:t>
      </w:r>
      <w:r w:rsidR="00801644">
        <w:rPr>
          <w:rStyle w:val="Hyperlink"/>
          <w:rFonts w:ascii="Book Antiqua" w:eastAsia="Times New Roman" w:hAnsi="Book Antiqua" w:cs="Times New Roman"/>
          <w:b/>
          <w:bCs/>
          <w:color w:val="FF0000"/>
          <w:sz w:val="16"/>
          <w:szCs w:val="16"/>
          <w:lang w:eastAsia="pt-BR"/>
        </w:rPr>
        <w:t>(TJRJ-2023)</w:t>
      </w:r>
      <w:r w:rsidR="00C54DC1">
        <w:rPr>
          <w:rStyle w:val="Hyperlink"/>
          <w:rFonts w:ascii="Book Antiqua" w:eastAsia="Times New Roman" w:hAnsi="Book Antiqua" w:cs="Times New Roman"/>
          <w:b/>
          <w:bCs/>
          <w:color w:val="FF0000"/>
          <w:sz w:val="16"/>
          <w:szCs w:val="16"/>
          <w:u w:val="none"/>
          <w:lang w:eastAsia="pt-BR"/>
        </w:rPr>
        <w:t xml:space="preserve"> </w:t>
      </w:r>
      <w:r w:rsidR="00C54DC1">
        <w:rPr>
          <w:rFonts w:ascii="Book Antiqua" w:eastAsia="Times New Roman" w:hAnsi="Book Antiqua" w:cs="Arial"/>
          <w:b/>
          <w:bCs/>
          <w:color w:val="FF0000"/>
          <w:sz w:val="16"/>
          <w:szCs w:val="16"/>
          <w:u w:val="single"/>
          <w:lang w:eastAsia="pt-BR"/>
        </w:rPr>
        <w:t>(MPBA-2023)</w:t>
      </w:r>
      <w:r w:rsidR="00366387">
        <w:rPr>
          <w:rFonts w:ascii="Book Antiqua" w:eastAsia="Times New Roman" w:hAnsi="Book Antiqua" w:cs="Arial"/>
          <w:b/>
          <w:bCs/>
          <w:color w:val="FF0000"/>
          <w:sz w:val="16"/>
          <w:szCs w:val="16"/>
          <w:lang w:eastAsia="pt-BR"/>
        </w:rPr>
        <w:t xml:space="preserve"> </w:t>
      </w:r>
      <w:r w:rsidR="00366387">
        <w:rPr>
          <w:rFonts w:ascii="Book Antiqua" w:hAnsi="Book Antiqua"/>
          <w:b/>
          <w:color w:val="FF0000"/>
          <w:sz w:val="16"/>
          <w:szCs w:val="16"/>
          <w:u w:val="single"/>
        </w:rPr>
        <w:t>(MPMG-2023)</w:t>
      </w:r>
      <w:r w:rsidR="00A31A3C">
        <w:rPr>
          <w:rFonts w:ascii="Book Antiqua" w:eastAsia="Times New Roman" w:hAnsi="Book Antiqua" w:cs="Arial"/>
          <w:b/>
          <w:bCs/>
          <w:color w:val="FF0000"/>
          <w:sz w:val="16"/>
          <w:szCs w:val="16"/>
          <w:lang w:eastAsia="pt-BR"/>
        </w:rPr>
        <w:t xml:space="preserve"> </w:t>
      </w:r>
      <w:r w:rsidR="00A31A3C">
        <w:rPr>
          <w:rFonts w:ascii="Book Antiqua" w:eastAsia="Times New Roman" w:hAnsi="Book Antiqua" w:cs="Times New Roman"/>
          <w:b/>
          <w:bCs/>
          <w:color w:val="FF0000"/>
          <w:sz w:val="16"/>
          <w:szCs w:val="16"/>
          <w:u w:val="single"/>
          <w:lang w:eastAsia="pt-BR"/>
        </w:rPr>
        <w:t>(MPPA-2023)</w:t>
      </w:r>
      <w:r w:rsidR="00797994">
        <w:rPr>
          <w:rFonts w:ascii="Book Antiqua" w:eastAsia="Times New Roman" w:hAnsi="Book Antiqua" w:cs="Times New Roman"/>
          <w:b/>
          <w:bCs/>
          <w:color w:val="FF0000"/>
          <w:sz w:val="16"/>
          <w:szCs w:val="16"/>
          <w:lang w:eastAsia="pt-BR"/>
        </w:rPr>
        <w:t xml:space="preserve"> </w:t>
      </w:r>
      <w:r w:rsidR="00797994">
        <w:rPr>
          <w:rFonts w:ascii="Book Antiqua" w:eastAsia="Times New Roman" w:hAnsi="Book Antiqua" w:cs="Times New Roman"/>
          <w:b/>
          <w:bCs/>
          <w:color w:val="FF0000"/>
          <w:sz w:val="16"/>
          <w:szCs w:val="16"/>
          <w:u w:val="single"/>
          <w:lang w:eastAsia="pt-BR"/>
        </w:rPr>
        <w:t>(MPPR-2023)</w:t>
      </w:r>
      <w:r w:rsidR="00AB398B">
        <w:rPr>
          <w:rFonts w:ascii="Book Antiqua" w:eastAsia="Times New Roman" w:hAnsi="Book Antiqua" w:cs="Times New Roman"/>
          <w:b/>
          <w:bCs/>
          <w:color w:val="FF0000"/>
          <w:sz w:val="16"/>
          <w:szCs w:val="16"/>
          <w:lang w:eastAsia="pt-BR"/>
        </w:rPr>
        <w:t xml:space="preserve"> </w:t>
      </w:r>
      <w:r w:rsidR="00AB398B">
        <w:rPr>
          <w:rFonts w:ascii="Book Antiqua" w:eastAsia="Times New Roman" w:hAnsi="Book Antiqua" w:cs="Arial"/>
          <w:b/>
          <w:bCs/>
          <w:color w:val="FF0000"/>
          <w:sz w:val="16"/>
          <w:szCs w:val="16"/>
          <w:u w:val="single"/>
          <w:lang w:eastAsia="pt-BR"/>
        </w:rPr>
        <w:t>(MPSC-2023)</w:t>
      </w:r>
      <w:r w:rsidR="00474D70">
        <w:rPr>
          <w:rFonts w:ascii="Book Antiqua" w:eastAsia="Times New Roman" w:hAnsi="Book Antiqua" w:cs="Arial"/>
          <w:b/>
          <w:bCs/>
          <w:color w:val="FF0000"/>
          <w:sz w:val="16"/>
          <w:szCs w:val="16"/>
          <w:lang w:eastAsia="pt-BR"/>
        </w:rPr>
        <w:t xml:space="preserve"> </w:t>
      </w:r>
      <w:r w:rsidR="00474D70">
        <w:rPr>
          <w:rFonts w:ascii="Book Antiqua" w:eastAsia="Times New Roman" w:hAnsi="Book Antiqua" w:cs="Times New Roman"/>
          <w:b/>
          <w:bCs/>
          <w:color w:val="FF0000"/>
          <w:sz w:val="16"/>
          <w:szCs w:val="16"/>
          <w:u w:val="single"/>
          <w:lang w:eastAsia="pt-BR"/>
        </w:rPr>
        <w:t>(MPSP-2023)</w:t>
      </w:r>
      <w:r w:rsidR="00821495">
        <w:rPr>
          <w:rFonts w:ascii="Book Antiqua" w:eastAsia="Times New Roman" w:hAnsi="Book Antiqua" w:cs="Times New Roman"/>
          <w:b/>
          <w:bCs/>
          <w:color w:val="FF0000"/>
          <w:sz w:val="16"/>
          <w:szCs w:val="16"/>
          <w:lang w:eastAsia="pt-BR"/>
        </w:rPr>
        <w:t xml:space="preserve"> </w:t>
      </w:r>
      <w:r w:rsidR="00821495">
        <w:rPr>
          <w:rFonts w:ascii="Book Antiqua" w:hAnsi="Book Antiqua" w:cs="Arial"/>
          <w:b/>
          <w:color w:val="FF0000"/>
          <w:sz w:val="16"/>
          <w:szCs w:val="16"/>
          <w:u w:val="single"/>
        </w:rPr>
        <w:t>(Cartórios/TJMA-2023)</w:t>
      </w:r>
      <w:r w:rsidR="00D73C4C">
        <w:rPr>
          <w:rFonts w:ascii="Book Antiqua" w:eastAsia="Times New Roman" w:hAnsi="Book Antiqua" w:cs="Arial"/>
          <w:b/>
          <w:bCs/>
          <w:color w:val="FF0000"/>
          <w:sz w:val="16"/>
          <w:szCs w:val="16"/>
          <w:lang w:eastAsia="pt-BR"/>
        </w:rPr>
        <w:t xml:space="preserve"> </w:t>
      </w:r>
      <w:r w:rsidR="00D73C4C">
        <w:rPr>
          <w:rFonts w:ascii="Book Antiqua" w:hAnsi="Book Antiqua" w:cs="Arial"/>
          <w:b/>
          <w:color w:val="FF0000"/>
          <w:sz w:val="16"/>
          <w:szCs w:val="16"/>
          <w:u w:val="single"/>
        </w:rPr>
        <w:t>(Cartórios/TJSC-2023)</w:t>
      </w:r>
      <w:r w:rsidR="00B2122D">
        <w:rPr>
          <w:rFonts w:ascii="Book Antiqua" w:hAnsi="Book Antiqua" w:cs="Arial"/>
          <w:b/>
          <w:color w:val="FF0000"/>
          <w:sz w:val="16"/>
          <w:szCs w:val="16"/>
        </w:rPr>
        <w:t xml:space="preserve"> </w:t>
      </w:r>
      <w:r w:rsidR="00B2122D">
        <w:rPr>
          <w:rFonts w:ascii="Book Antiqua" w:hAnsi="Book Antiqua" w:cs="Arial"/>
          <w:b/>
          <w:color w:val="FF0000"/>
          <w:sz w:val="16"/>
          <w:szCs w:val="16"/>
          <w:u w:val="single"/>
        </w:rPr>
        <w:t>(Cartórios/TJSE-2023)</w:t>
      </w:r>
      <w:r w:rsidR="002A2982">
        <w:rPr>
          <w:rFonts w:ascii="Book Antiqua" w:hAnsi="Book Antiqua" w:cs="Arial"/>
          <w:b/>
          <w:color w:val="FF0000"/>
          <w:sz w:val="16"/>
          <w:szCs w:val="16"/>
        </w:rPr>
        <w:t xml:space="preserve"> </w:t>
      </w:r>
      <w:r w:rsidR="002A2982">
        <w:rPr>
          <w:rFonts w:ascii="Book Antiqua" w:hAnsi="Book Antiqua"/>
          <w:b/>
          <w:color w:val="FF0000"/>
          <w:sz w:val="16"/>
          <w:szCs w:val="16"/>
          <w:u w:val="single"/>
        </w:rPr>
        <w:t>(Anal. Judic./TRF3-2023)</w:t>
      </w:r>
      <w:r w:rsidR="008E6B2F">
        <w:rPr>
          <w:rFonts w:ascii="Book Antiqua" w:hAnsi="Book Antiqua"/>
          <w:b/>
          <w:color w:val="FF0000"/>
          <w:sz w:val="16"/>
          <w:szCs w:val="16"/>
        </w:rPr>
        <w:t xml:space="preserve"> </w:t>
      </w:r>
      <w:r w:rsidR="008E6B2F">
        <w:rPr>
          <w:rFonts w:ascii="Book Antiqua" w:hAnsi="Book Antiqua"/>
          <w:b/>
          <w:color w:val="FF0000"/>
          <w:sz w:val="16"/>
          <w:szCs w:val="16"/>
          <w:u w:val="single"/>
        </w:rPr>
        <w:t>(ENAM/2º-2024)</w:t>
      </w:r>
      <w:r w:rsidR="00CB5CF1">
        <w:rPr>
          <w:rFonts w:ascii="Book Antiqua" w:hAnsi="Book Antiqua"/>
          <w:b/>
          <w:color w:val="FF0000"/>
          <w:sz w:val="16"/>
          <w:szCs w:val="16"/>
        </w:rPr>
        <w:t xml:space="preserve"> </w:t>
      </w:r>
      <w:r w:rsidR="00CB5CF1">
        <w:rPr>
          <w:rFonts w:ascii="Book Antiqua" w:hAnsi="Book Antiqua"/>
          <w:b/>
          <w:color w:val="FF0000"/>
          <w:sz w:val="16"/>
          <w:szCs w:val="16"/>
          <w:u w:val="single"/>
        </w:rPr>
        <w:t>(PCPE-2024)</w:t>
      </w:r>
      <w:r w:rsidR="009D15B3">
        <w:rPr>
          <w:rFonts w:ascii="Book Antiqua" w:hAnsi="Book Antiqua"/>
          <w:b/>
          <w:color w:val="FF0000"/>
          <w:sz w:val="16"/>
          <w:szCs w:val="16"/>
        </w:rPr>
        <w:t xml:space="preserve"> </w:t>
      </w:r>
      <w:r w:rsidR="009D15B3">
        <w:rPr>
          <w:rFonts w:ascii="Book Antiqua" w:hAnsi="Book Antiqua"/>
          <w:b/>
          <w:color w:val="FF0000"/>
          <w:sz w:val="16"/>
          <w:szCs w:val="16"/>
          <w:u w:val="single"/>
        </w:rPr>
        <w:t>(PGM-Cuiabá/MT-2024)</w:t>
      </w:r>
    </w:p>
    <w:tbl>
      <w:tblPr>
        <w:tblStyle w:val="Tabelacomgrade"/>
        <w:tblW w:w="0" w:type="auto"/>
        <w:shd w:val="clear" w:color="auto" w:fill="CCFFFF"/>
        <w:tblLook w:val="04A0" w:firstRow="1" w:lastRow="0" w:firstColumn="1" w:lastColumn="0" w:noHBand="0" w:noVBand="1"/>
      </w:tblPr>
      <w:tblGrid>
        <w:gridCol w:w="8494"/>
      </w:tblGrid>
      <w:tr w:rsidR="00B82355" w:rsidRPr="00402350" w14:paraId="1B8F2E1D" w14:textId="77777777" w:rsidTr="001C5621">
        <w:tc>
          <w:tcPr>
            <w:tcW w:w="8494" w:type="dxa"/>
            <w:shd w:val="clear" w:color="auto" w:fill="CCFFFF"/>
          </w:tcPr>
          <w:p w14:paraId="48B32494" w14:textId="25F682E4" w:rsidR="00A456E4" w:rsidRPr="008674F8" w:rsidRDefault="00156E0C" w:rsidP="00A456E4">
            <w:pPr>
              <w:jc w:val="both"/>
              <w:rPr>
                <w:rFonts w:ascii="Book Antiqua" w:eastAsia="Times New Roman" w:hAnsi="Book Antiqua" w:cs="Times New Roman"/>
                <w:bCs/>
                <w:iCs/>
                <w:sz w:val="19"/>
                <w:szCs w:val="19"/>
                <w:lang w:eastAsia="pt-BR"/>
              </w:rPr>
            </w:pPr>
            <w:r w:rsidRPr="00402350">
              <w:rPr>
                <w:rFonts w:ascii="Book Antiqua" w:eastAsia="Times New Roman" w:hAnsi="Book Antiqua" w:cs="Times New Roman"/>
                <w:b/>
                <w:i/>
                <w:color w:val="FF0000"/>
                <w:sz w:val="19"/>
                <w:szCs w:val="19"/>
                <w:lang w:eastAsia="pt-BR"/>
              </w:rPr>
              <w:lastRenderedPageBreak/>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TJP</w:t>
            </w:r>
            <w:r>
              <w:rPr>
                <w:rFonts w:ascii="Book Antiqua" w:eastAsia="Times New Roman" w:hAnsi="Book Antiqua" w:cs="Times New Roman"/>
                <w:b/>
                <w:i/>
                <w:color w:val="FF0000"/>
                <w:sz w:val="19"/>
                <w:szCs w:val="19"/>
                <w:highlight w:val="green"/>
                <w:lang w:eastAsia="pt-BR"/>
              </w:rPr>
              <w:t>R</w:t>
            </w:r>
            <w:r w:rsidRPr="00402350">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7</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CESPE</w:t>
            </w:r>
            <w:r w:rsidRPr="00156E0C">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156E0C">
              <w:rPr>
                <w:rFonts w:ascii="Book Antiqua" w:eastAsia="Times New Roman" w:hAnsi="Book Antiqua" w:cs="Times New Roman"/>
                <w:bCs/>
                <w:iCs/>
                <w:sz w:val="19"/>
                <w:szCs w:val="19"/>
                <w:lang w:eastAsia="pt-BR"/>
              </w:rPr>
              <w:t xml:space="preserve">A orientação fixada </w:t>
            </w:r>
            <w:r>
              <w:rPr>
                <w:rFonts w:ascii="Book Antiqua" w:eastAsia="Times New Roman" w:hAnsi="Book Antiqua" w:cs="Times New Roman"/>
                <w:bCs/>
                <w:iCs/>
                <w:sz w:val="19"/>
                <w:szCs w:val="19"/>
                <w:lang w:eastAsia="pt-BR"/>
              </w:rPr>
              <w:t>no STJ</w:t>
            </w:r>
            <w:r w:rsidRPr="00156E0C">
              <w:rPr>
                <w:rFonts w:ascii="Book Antiqua" w:eastAsia="Times New Roman" w:hAnsi="Book Antiqua" w:cs="Times New Roman"/>
                <w:bCs/>
                <w:iCs/>
                <w:sz w:val="19"/>
                <w:szCs w:val="19"/>
                <w:lang w:eastAsia="pt-BR"/>
              </w:rPr>
              <w:t xml:space="preserve"> é no sentido de que, </w:t>
            </w:r>
            <w:r w:rsidRPr="004B5630">
              <w:rPr>
                <w:rFonts w:ascii="Book Antiqua" w:eastAsia="Times New Roman" w:hAnsi="Book Antiqua" w:cs="Times New Roman"/>
                <w:b/>
                <w:iCs/>
                <w:sz w:val="19"/>
                <w:szCs w:val="19"/>
                <w:highlight w:val="yellow"/>
                <w:lang w:eastAsia="pt-BR"/>
              </w:rPr>
              <w:t>nos atos de improbidade administrativa que causem lesão ao erário</w:t>
            </w:r>
            <w:r w:rsidRPr="00156E0C">
              <w:rPr>
                <w:rFonts w:ascii="Book Antiqua" w:eastAsia="Times New Roman" w:hAnsi="Book Antiqua" w:cs="Times New Roman"/>
                <w:bCs/>
                <w:iCs/>
                <w:sz w:val="19"/>
                <w:szCs w:val="19"/>
                <w:lang w:eastAsia="pt-BR"/>
              </w:rPr>
              <w:t xml:space="preserve">, </w:t>
            </w:r>
            <w:r w:rsidRPr="004B5630">
              <w:rPr>
                <w:rFonts w:ascii="Book Antiqua" w:eastAsia="Times New Roman" w:hAnsi="Book Antiqua" w:cs="Times New Roman"/>
                <w:b/>
                <w:iCs/>
                <w:sz w:val="19"/>
                <w:szCs w:val="19"/>
                <w:highlight w:val="green"/>
                <w:lang w:eastAsia="pt-BR"/>
              </w:rPr>
              <w:t>a responsabilidade entre os agentes ímprobos</w:t>
            </w:r>
            <w:r w:rsidRPr="00156E0C">
              <w:rPr>
                <w:rFonts w:ascii="Book Antiqua" w:eastAsia="Times New Roman" w:hAnsi="Book Antiqua" w:cs="Times New Roman"/>
                <w:bCs/>
                <w:iCs/>
                <w:sz w:val="19"/>
                <w:szCs w:val="19"/>
                <w:lang w:eastAsia="pt-BR"/>
              </w:rPr>
              <w:t xml:space="preserve"> </w:t>
            </w:r>
            <w:r w:rsidRPr="004B5630">
              <w:rPr>
                <w:rFonts w:ascii="Book Antiqua" w:eastAsia="Times New Roman" w:hAnsi="Book Antiqua" w:cs="Times New Roman"/>
                <w:b/>
                <w:iCs/>
                <w:sz w:val="19"/>
                <w:szCs w:val="19"/>
                <w:shd w:val="clear" w:color="auto" w:fill="F7CAAC" w:themeFill="accent2" w:themeFillTint="66"/>
                <w:lang w:eastAsia="pt-BR"/>
              </w:rPr>
              <w:t>é solidária</w:t>
            </w:r>
            <w:r w:rsidRPr="00156E0C">
              <w:rPr>
                <w:rFonts w:ascii="Book Antiqua" w:eastAsia="Times New Roman" w:hAnsi="Book Antiqua" w:cs="Times New Roman"/>
                <w:bCs/>
                <w:iCs/>
                <w:sz w:val="19"/>
                <w:szCs w:val="19"/>
                <w:lang w:eastAsia="pt-BR"/>
              </w:rPr>
              <w:t>, o que poderá ser reavaliado por ocasião da instrução final do feito ou ainda em fase de liquidação, inexistindo violação ao princípio da individualização da pena.</w:t>
            </w:r>
            <w:r w:rsidR="004B5630">
              <w:rPr>
                <w:rFonts w:ascii="Book Antiqua" w:eastAsia="Times New Roman" w:hAnsi="Book Antiqua" w:cs="Times New Roman"/>
                <w:bCs/>
                <w:iCs/>
                <w:sz w:val="19"/>
                <w:szCs w:val="19"/>
                <w:lang w:eastAsia="pt-BR"/>
              </w:rPr>
              <w:t xml:space="preserve"> (STJ. 2ª T., </w:t>
            </w:r>
            <w:proofErr w:type="spellStart"/>
            <w:r w:rsidR="004B5630" w:rsidRPr="004B5630">
              <w:rPr>
                <w:rFonts w:ascii="Book Antiqua" w:eastAsia="Times New Roman" w:hAnsi="Book Antiqua" w:cs="Times New Roman"/>
                <w:bCs/>
                <w:iCs/>
                <w:sz w:val="19"/>
                <w:szCs w:val="19"/>
                <w:lang w:eastAsia="pt-BR"/>
              </w:rPr>
              <w:t>AgRg</w:t>
            </w:r>
            <w:proofErr w:type="spellEnd"/>
            <w:r w:rsidR="004B5630" w:rsidRPr="004B5630">
              <w:rPr>
                <w:rFonts w:ascii="Book Antiqua" w:eastAsia="Times New Roman" w:hAnsi="Book Antiqua" w:cs="Times New Roman"/>
                <w:bCs/>
                <w:iCs/>
                <w:sz w:val="19"/>
                <w:szCs w:val="19"/>
                <w:lang w:eastAsia="pt-BR"/>
              </w:rPr>
              <w:t xml:space="preserve"> no REsp 1521595/SP, Rel. Min</w:t>
            </w:r>
            <w:r w:rsidR="004B5630">
              <w:rPr>
                <w:rFonts w:ascii="Book Antiqua" w:eastAsia="Times New Roman" w:hAnsi="Book Antiqua" w:cs="Times New Roman"/>
                <w:bCs/>
                <w:iCs/>
                <w:sz w:val="19"/>
                <w:szCs w:val="19"/>
                <w:lang w:eastAsia="pt-BR"/>
              </w:rPr>
              <w:t>.</w:t>
            </w:r>
            <w:r w:rsidR="004B5630" w:rsidRPr="004B5630">
              <w:rPr>
                <w:rFonts w:ascii="Book Antiqua" w:eastAsia="Times New Roman" w:hAnsi="Book Antiqua" w:cs="Times New Roman"/>
                <w:bCs/>
                <w:iCs/>
                <w:sz w:val="19"/>
                <w:szCs w:val="19"/>
                <w:lang w:eastAsia="pt-BR"/>
              </w:rPr>
              <w:t xml:space="preserve"> M</w:t>
            </w:r>
            <w:r w:rsidR="004B5630">
              <w:rPr>
                <w:rFonts w:ascii="Book Antiqua" w:eastAsia="Times New Roman" w:hAnsi="Book Antiqua" w:cs="Times New Roman"/>
                <w:bCs/>
                <w:iCs/>
                <w:sz w:val="19"/>
                <w:szCs w:val="19"/>
                <w:lang w:eastAsia="pt-BR"/>
              </w:rPr>
              <w:t>auro</w:t>
            </w:r>
            <w:r w:rsidR="004B5630" w:rsidRPr="004B5630">
              <w:rPr>
                <w:rFonts w:ascii="Book Antiqua" w:eastAsia="Times New Roman" w:hAnsi="Book Antiqua" w:cs="Times New Roman"/>
                <w:bCs/>
                <w:iCs/>
                <w:sz w:val="19"/>
                <w:szCs w:val="19"/>
                <w:lang w:eastAsia="pt-BR"/>
              </w:rPr>
              <w:t xml:space="preserve"> C</w:t>
            </w:r>
            <w:r w:rsidR="004B5630">
              <w:rPr>
                <w:rFonts w:ascii="Book Antiqua" w:eastAsia="Times New Roman" w:hAnsi="Book Antiqua" w:cs="Times New Roman"/>
                <w:bCs/>
                <w:iCs/>
                <w:sz w:val="19"/>
                <w:szCs w:val="19"/>
                <w:lang w:eastAsia="pt-BR"/>
              </w:rPr>
              <w:t>ampbell</w:t>
            </w:r>
            <w:r w:rsidR="004B5630" w:rsidRPr="004B5630">
              <w:rPr>
                <w:rFonts w:ascii="Book Antiqua" w:eastAsia="Times New Roman" w:hAnsi="Book Antiqua" w:cs="Times New Roman"/>
                <w:bCs/>
                <w:iCs/>
                <w:sz w:val="19"/>
                <w:szCs w:val="19"/>
                <w:lang w:eastAsia="pt-BR"/>
              </w:rPr>
              <w:t xml:space="preserve"> M</w:t>
            </w:r>
            <w:r w:rsidR="004B5630">
              <w:rPr>
                <w:rFonts w:ascii="Book Antiqua" w:eastAsia="Times New Roman" w:hAnsi="Book Antiqua" w:cs="Times New Roman"/>
                <w:bCs/>
                <w:iCs/>
                <w:sz w:val="19"/>
                <w:szCs w:val="19"/>
                <w:lang w:eastAsia="pt-BR"/>
              </w:rPr>
              <w:t>arques</w:t>
            </w:r>
            <w:r w:rsidR="004B5630" w:rsidRPr="004B5630">
              <w:rPr>
                <w:rFonts w:ascii="Book Antiqua" w:eastAsia="Times New Roman" w:hAnsi="Book Antiqua" w:cs="Times New Roman"/>
                <w:bCs/>
                <w:iCs/>
                <w:sz w:val="19"/>
                <w:szCs w:val="19"/>
                <w:lang w:eastAsia="pt-BR"/>
              </w:rPr>
              <w:t>, j</w:t>
            </w:r>
            <w:r w:rsidR="004B5630">
              <w:rPr>
                <w:rFonts w:ascii="Book Antiqua" w:eastAsia="Times New Roman" w:hAnsi="Book Antiqua" w:cs="Times New Roman"/>
                <w:bCs/>
                <w:iCs/>
                <w:sz w:val="19"/>
                <w:szCs w:val="19"/>
                <w:lang w:eastAsia="pt-BR"/>
              </w:rPr>
              <w:t>.</w:t>
            </w:r>
            <w:r w:rsidR="004B5630" w:rsidRPr="004B5630">
              <w:rPr>
                <w:rFonts w:ascii="Book Antiqua" w:eastAsia="Times New Roman" w:hAnsi="Book Antiqua" w:cs="Times New Roman"/>
                <w:bCs/>
                <w:iCs/>
                <w:sz w:val="19"/>
                <w:szCs w:val="19"/>
                <w:lang w:eastAsia="pt-BR"/>
              </w:rPr>
              <w:t xml:space="preserve"> 05/11/15</w:t>
            </w:r>
            <w:r w:rsidR="004B5630">
              <w:rPr>
                <w:rFonts w:ascii="Book Antiqua" w:eastAsia="Times New Roman" w:hAnsi="Book Antiqua" w:cs="Times New Roman"/>
                <w:bCs/>
                <w:iCs/>
                <w:sz w:val="19"/>
                <w:szCs w:val="19"/>
                <w:lang w:eastAsia="pt-BR"/>
              </w:rPr>
              <w:t>).</w:t>
            </w:r>
          </w:p>
        </w:tc>
      </w:tr>
    </w:tbl>
    <w:p w14:paraId="4FB1AE76" w14:textId="1A25023E" w:rsidR="008674F8" w:rsidRPr="00474D70" w:rsidRDefault="008674F8" w:rsidP="008674F8">
      <w:pPr>
        <w:spacing w:before="100" w:beforeAutospacing="1" w:after="0" w:line="240" w:lineRule="auto"/>
        <w:ind w:firstLine="567"/>
        <w:jc w:val="both"/>
        <w:rPr>
          <w:rFonts w:ascii="Book Antiqua" w:eastAsia="Times New Roman" w:hAnsi="Book Antiqua" w:cs="Times New Roman"/>
          <w:sz w:val="16"/>
          <w:szCs w:val="16"/>
          <w:lang w:eastAsia="pt-BR"/>
        </w:rPr>
      </w:pPr>
      <w:r w:rsidRPr="00C24A6F">
        <w:rPr>
          <w:rFonts w:ascii="Book Antiqua" w:eastAsia="Times New Roman" w:hAnsi="Book Antiqua" w:cs="Times New Roman"/>
          <w:b/>
          <w:bCs/>
          <w:sz w:val="19"/>
          <w:szCs w:val="19"/>
          <w:lang w:eastAsia="pt-BR"/>
        </w:rPr>
        <w:t>I - facilitar ou concorrer, por qualquer forma, para a indevida incorporação ao patrimônio particular, de pessoa física ou jurídica, de bens, de rendas, de verbas ou de valores integrantes do acervo patrimonial das entidades referidas no art. 1º desta Lei</w:t>
      </w:r>
      <w:r w:rsidRPr="0056205A">
        <w:rPr>
          <w:rFonts w:ascii="Book Antiqua" w:eastAsia="Times New Roman" w:hAnsi="Book Antiqua" w:cs="Times New Roman"/>
          <w:sz w:val="16"/>
          <w:szCs w:val="16"/>
          <w:lang w:eastAsia="pt-BR"/>
        </w:rPr>
        <w:t>; </w:t>
      </w:r>
      <w:hyperlink r:id="rId39"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C24A6F">
        <w:rPr>
          <w:rStyle w:val="Hyperlink"/>
          <w:rFonts w:ascii="Book Antiqua" w:eastAsia="Times New Roman" w:hAnsi="Book Antiqua" w:cs="Times New Roman"/>
          <w:sz w:val="16"/>
          <w:szCs w:val="16"/>
          <w:u w:val="none"/>
          <w:lang w:eastAsia="pt-BR"/>
        </w:rPr>
        <w:t xml:space="preserve"> </w:t>
      </w:r>
      <w:r w:rsidR="00C24A6F">
        <w:rPr>
          <w:rFonts w:ascii="Book Antiqua" w:eastAsia="Times New Roman" w:hAnsi="Book Antiqua" w:cs="Arial"/>
          <w:b/>
          <w:bCs/>
          <w:color w:val="FF0000"/>
          <w:sz w:val="16"/>
          <w:szCs w:val="16"/>
          <w:u w:val="single"/>
          <w:lang w:eastAsia="pt-BR"/>
        </w:rPr>
        <w:t>(MPRJ-2022)</w:t>
      </w:r>
      <w:r w:rsidR="00474D70">
        <w:rPr>
          <w:rFonts w:ascii="Book Antiqua" w:eastAsia="Times New Roman" w:hAnsi="Book Antiqua" w:cs="Arial"/>
          <w:b/>
          <w:bCs/>
          <w:color w:val="FF0000"/>
          <w:sz w:val="16"/>
          <w:szCs w:val="16"/>
          <w:lang w:eastAsia="pt-BR"/>
        </w:rPr>
        <w:t xml:space="preserve"> </w:t>
      </w:r>
      <w:r w:rsidR="00474D70">
        <w:rPr>
          <w:rFonts w:ascii="Book Antiqua" w:eastAsia="Times New Roman" w:hAnsi="Book Antiqua" w:cs="Times New Roman"/>
          <w:b/>
          <w:bCs/>
          <w:color w:val="FF0000"/>
          <w:sz w:val="16"/>
          <w:szCs w:val="16"/>
          <w:u w:val="single"/>
          <w:lang w:eastAsia="pt-BR"/>
        </w:rPr>
        <w:t>(MPSP-2023)</w:t>
      </w:r>
    </w:p>
    <w:p w14:paraId="7222E564" w14:textId="0073E69E" w:rsidR="0031427E" w:rsidRPr="008E54F2" w:rsidRDefault="0031427E" w:rsidP="008674F8">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3B7F20">
        <w:rPr>
          <w:rFonts w:ascii="Book Antiqua" w:eastAsia="Times New Roman" w:hAnsi="Book Antiqua" w:cs="Times New Roman"/>
          <w:b/>
          <w:bCs/>
          <w:sz w:val="19"/>
          <w:szCs w:val="19"/>
          <w:lang w:eastAsia="pt-BR"/>
        </w:rPr>
        <w:t xml:space="preserve">II - </w:t>
      </w:r>
      <w:proofErr w:type="gramStart"/>
      <w:r w:rsidRPr="003B7F20">
        <w:rPr>
          <w:rFonts w:ascii="Book Antiqua" w:eastAsia="Times New Roman" w:hAnsi="Book Antiqua" w:cs="Times New Roman"/>
          <w:b/>
          <w:bCs/>
          <w:sz w:val="19"/>
          <w:szCs w:val="19"/>
          <w:lang w:eastAsia="pt-BR"/>
        </w:rPr>
        <w:t>permitir ou concorrer</w:t>
      </w:r>
      <w:proofErr w:type="gramEnd"/>
      <w:r w:rsidRPr="003B7F20">
        <w:rPr>
          <w:rFonts w:ascii="Book Antiqua" w:eastAsia="Times New Roman" w:hAnsi="Book Antiqua" w:cs="Times New Roman"/>
          <w:b/>
          <w:bCs/>
          <w:sz w:val="19"/>
          <w:szCs w:val="19"/>
          <w:lang w:eastAsia="pt-BR"/>
        </w:rPr>
        <w:t xml:space="preserve"> para que pessoa física ou jurídica privada utilize bens, rendas, verbas ou valores integrantes do acervo patrimonial das entidades mencionadas no art. 1º desta lei, sem a observância das formalidades legais ou regulamentares aplicáveis à espécie</w:t>
      </w:r>
      <w:r w:rsidRPr="0056205A">
        <w:rPr>
          <w:rFonts w:ascii="Book Antiqua" w:eastAsia="Times New Roman" w:hAnsi="Book Antiqua" w:cs="Times New Roman"/>
          <w:sz w:val="18"/>
          <w:szCs w:val="18"/>
          <w:lang w:eastAsia="pt-BR"/>
        </w:rPr>
        <w:t>;</w:t>
      </w:r>
      <w:r w:rsidR="00545D9D" w:rsidRPr="0056205A">
        <w:rPr>
          <w:rFonts w:ascii="Book Antiqua" w:eastAsia="Times New Roman" w:hAnsi="Book Antiqua" w:cs="Times New Roman"/>
          <w:sz w:val="18"/>
          <w:szCs w:val="18"/>
          <w:lang w:eastAsia="pt-BR"/>
        </w:rPr>
        <w:t xml:space="preserve"> </w:t>
      </w:r>
      <w:r w:rsidR="00545D9D" w:rsidRPr="0056205A">
        <w:rPr>
          <w:rFonts w:ascii="Book Antiqua" w:eastAsia="Times New Roman" w:hAnsi="Book Antiqua" w:cs="Times New Roman"/>
          <w:b/>
          <w:color w:val="FF0000"/>
          <w:sz w:val="16"/>
          <w:szCs w:val="16"/>
          <w:u w:val="single"/>
          <w:lang w:eastAsia="pt-BR"/>
        </w:rPr>
        <w:t>(DPEAL-2017)</w:t>
      </w:r>
      <w:r w:rsidR="008E54F2">
        <w:rPr>
          <w:rFonts w:ascii="Book Antiqua" w:eastAsia="Times New Roman" w:hAnsi="Book Antiqua" w:cs="Times New Roman"/>
          <w:b/>
          <w:color w:val="FF0000"/>
          <w:sz w:val="16"/>
          <w:szCs w:val="16"/>
          <w:lang w:eastAsia="pt-BR"/>
        </w:rPr>
        <w:t xml:space="preserve"> </w:t>
      </w:r>
      <w:r w:rsidR="008E54F2">
        <w:rPr>
          <w:rFonts w:ascii="Book Antiqua" w:eastAsia="Times New Roman" w:hAnsi="Book Antiqua" w:cs="Times New Roman"/>
          <w:b/>
          <w:color w:val="FF0000"/>
          <w:sz w:val="16"/>
          <w:szCs w:val="16"/>
          <w:u w:val="single"/>
          <w:lang w:eastAsia="pt-BR"/>
        </w:rPr>
        <w:t>(MPSP-2023)</w:t>
      </w:r>
    </w:p>
    <w:p w14:paraId="3FC71089" w14:textId="0421BF9E" w:rsidR="0031427E" w:rsidRPr="0056205A" w:rsidRDefault="0031427E" w:rsidP="00DA27A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3B7F20">
        <w:rPr>
          <w:rFonts w:ascii="Book Antiqua" w:eastAsia="Times New Roman" w:hAnsi="Book Antiqua" w:cs="Times New Roman"/>
          <w:b/>
          <w:bCs/>
          <w:sz w:val="19"/>
          <w:szCs w:val="19"/>
          <w:lang w:eastAsia="pt-BR"/>
        </w:rPr>
        <w:t xml:space="preserve">III - doar à pessoa física ou jurídica bem como ao ente despersonalizado, </w:t>
      </w:r>
      <w:r w:rsidRPr="003B7F20">
        <w:rPr>
          <w:rFonts w:ascii="Book Antiqua" w:eastAsia="Times New Roman" w:hAnsi="Book Antiqua" w:cs="Times New Roman"/>
          <w:b/>
          <w:bCs/>
          <w:caps/>
          <w:sz w:val="19"/>
          <w:szCs w:val="19"/>
          <w:highlight w:val="green"/>
          <w:lang w:eastAsia="pt-BR"/>
        </w:rPr>
        <w:t>ainda que</w:t>
      </w:r>
      <w:r w:rsidRPr="003B7F20">
        <w:rPr>
          <w:rFonts w:ascii="Book Antiqua" w:eastAsia="Times New Roman" w:hAnsi="Book Antiqua" w:cs="Times New Roman"/>
          <w:b/>
          <w:bCs/>
          <w:sz w:val="19"/>
          <w:szCs w:val="19"/>
          <w:lang w:eastAsia="pt-BR"/>
        </w:rPr>
        <w:t xml:space="preserve"> </w:t>
      </w:r>
      <w:r w:rsidRPr="003B7F20">
        <w:rPr>
          <w:rFonts w:ascii="Book Antiqua" w:eastAsia="Times New Roman" w:hAnsi="Book Antiqua" w:cs="Times New Roman"/>
          <w:b/>
          <w:bCs/>
          <w:sz w:val="19"/>
          <w:szCs w:val="19"/>
          <w:highlight w:val="cyan"/>
          <w:lang w:eastAsia="pt-BR"/>
        </w:rPr>
        <w:t>de fins educativos</w:t>
      </w:r>
      <w:r w:rsidRPr="003B7F20">
        <w:rPr>
          <w:rFonts w:ascii="Book Antiqua" w:eastAsia="Times New Roman" w:hAnsi="Book Antiqua" w:cs="Times New Roman"/>
          <w:b/>
          <w:bCs/>
          <w:sz w:val="19"/>
          <w:szCs w:val="19"/>
          <w:lang w:eastAsia="pt-BR"/>
        </w:rPr>
        <w:t xml:space="preserve"> ou </w:t>
      </w:r>
      <w:r w:rsidRPr="003B7F20">
        <w:rPr>
          <w:rFonts w:ascii="Book Antiqua" w:eastAsia="Times New Roman" w:hAnsi="Book Antiqua" w:cs="Times New Roman"/>
          <w:b/>
          <w:bCs/>
          <w:sz w:val="19"/>
          <w:szCs w:val="19"/>
          <w:highlight w:val="cyan"/>
          <w:lang w:eastAsia="pt-BR"/>
        </w:rPr>
        <w:t>assistências</w:t>
      </w:r>
      <w:r w:rsidRPr="003B7F20">
        <w:rPr>
          <w:rFonts w:ascii="Book Antiqua" w:eastAsia="Times New Roman" w:hAnsi="Book Antiqua" w:cs="Times New Roman"/>
          <w:b/>
          <w:bCs/>
          <w:sz w:val="19"/>
          <w:szCs w:val="19"/>
          <w:lang w:eastAsia="pt-BR"/>
        </w:rPr>
        <w:t>, bens, rendas, verbas ou valores do patrimônio de qualquer das entidades mencionadas no art. 1º desta lei, sem observância das formalidades legais e regulamentares aplicáveis à espécie</w:t>
      </w:r>
      <w:r w:rsidRPr="0056205A">
        <w:rPr>
          <w:rFonts w:ascii="Book Antiqua" w:eastAsia="Times New Roman" w:hAnsi="Book Antiqua" w:cs="Times New Roman"/>
          <w:b/>
          <w:bCs/>
          <w:sz w:val="16"/>
          <w:szCs w:val="16"/>
          <w:lang w:eastAsia="pt-BR"/>
        </w:rPr>
        <w:t>;</w:t>
      </w:r>
      <w:r w:rsidR="0064703F" w:rsidRPr="0056205A">
        <w:rPr>
          <w:rFonts w:ascii="Book Antiqua" w:eastAsia="Times New Roman" w:hAnsi="Book Antiqua" w:cs="Times New Roman"/>
          <w:b/>
          <w:bCs/>
          <w:sz w:val="16"/>
          <w:szCs w:val="16"/>
          <w:lang w:eastAsia="pt-BR"/>
        </w:rPr>
        <w:t xml:space="preserve"> </w:t>
      </w:r>
      <w:r w:rsidR="0064703F" w:rsidRPr="0056205A">
        <w:rPr>
          <w:rFonts w:ascii="Book Antiqua" w:eastAsia="Times New Roman" w:hAnsi="Book Antiqua" w:cs="Times New Roman"/>
          <w:b/>
          <w:bCs/>
          <w:color w:val="FF0000"/>
          <w:sz w:val="16"/>
          <w:szCs w:val="16"/>
          <w:u w:val="single"/>
          <w:lang w:eastAsia="pt-BR"/>
        </w:rPr>
        <w:t>(MPPR-2012</w:t>
      </w:r>
      <w:r w:rsidR="00330B80" w:rsidRPr="0056205A">
        <w:rPr>
          <w:rFonts w:ascii="Book Antiqua" w:eastAsia="Times New Roman" w:hAnsi="Book Antiqua" w:cs="Times New Roman"/>
          <w:b/>
          <w:bCs/>
          <w:color w:val="FF0000"/>
          <w:sz w:val="16"/>
          <w:szCs w:val="16"/>
          <w:u w:val="single"/>
          <w:lang w:eastAsia="pt-BR"/>
        </w:rPr>
        <w:t>/2013</w:t>
      </w:r>
      <w:r w:rsidR="0064703F" w:rsidRPr="0056205A">
        <w:rPr>
          <w:rFonts w:ascii="Book Antiqua" w:eastAsia="Times New Roman" w:hAnsi="Book Antiqua" w:cs="Times New Roman"/>
          <w:b/>
          <w:bCs/>
          <w:color w:val="FF0000"/>
          <w:sz w:val="16"/>
          <w:szCs w:val="16"/>
          <w:u w:val="single"/>
          <w:lang w:eastAsia="pt-BR"/>
        </w:rPr>
        <w:t>)</w:t>
      </w:r>
      <w:r w:rsidR="00545D9D" w:rsidRPr="0056205A">
        <w:rPr>
          <w:rFonts w:ascii="Book Antiqua" w:eastAsia="Times New Roman" w:hAnsi="Book Antiqua" w:cs="Times New Roman"/>
          <w:b/>
          <w:bCs/>
          <w:color w:val="FF0000"/>
          <w:sz w:val="16"/>
          <w:szCs w:val="16"/>
          <w:lang w:eastAsia="pt-BR"/>
        </w:rPr>
        <w:t xml:space="preserve"> </w:t>
      </w:r>
      <w:r w:rsidR="00545D9D" w:rsidRPr="0056205A">
        <w:rPr>
          <w:rFonts w:ascii="Book Antiqua" w:eastAsia="Times New Roman" w:hAnsi="Book Antiqua" w:cs="Times New Roman"/>
          <w:b/>
          <w:bCs/>
          <w:color w:val="FF0000"/>
          <w:sz w:val="16"/>
          <w:szCs w:val="16"/>
          <w:u w:val="single"/>
          <w:lang w:eastAsia="pt-BR"/>
        </w:rPr>
        <w:t>(DPEAL-2017)</w:t>
      </w:r>
    </w:p>
    <w:p w14:paraId="52D21E20" w14:textId="302B1FDF" w:rsidR="0031427E" w:rsidRPr="002A2982" w:rsidRDefault="0031427E" w:rsidP="00DA27A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3B7F20">
        <w:rPr>
          <w:rFonts w:ascii="Book Antiqua" w:eastAsia="Times New Roman" w:hAnsi="Book Antiqua" w:cs="Times New Roman"/>
          <w:b/>
          <w:bCs/>
          <w:sz w:val="19"/>
          <w:szCs w:val="19"/>
          <w:lang w:eastAsia="pt-BR"/>
        </w:rPr>
        <w:t xml:space="preserve">IV - </w:t>
      </w:r>
      <w:proofErr w:type="gramStart"/>
      <w:r w:rsidRPr="003B7F20">
        <w:rPr>
          <w:rFonts w:ascii="Book Antiqua" w:eastAsia="Times New Roman" w:hAnsi="Book Antiqua" w:cs="Times New Roman"/>
          <w:b/>
          <w:bCs/>
          <w:sz w:val="19"/>
          <w:szCs w:val="19"/>
          <w:lang w:eastAsia="pt-BR"/>
        </w:rPr>
        <w:t>permitir ou facilitar</w:t>
      </w:r>
      <w:proofErr w:type="gramEnd"/>
      <w:r w:rsidRPr="003B7F20">
        <w:rPr>
          <w:rFonts w:ascii="Book Antiqua" w:eastAsia="Times New Roman" w:hAnsi="Book Antiqua" w:cs="Times New Roman"/>
          <w:b/>
          <w:bCs/>
          <w:sz w:val="19"/>
          <w:szCs w:val="19"/>
          <w:lang w:eastAsia="pt-BR"/>
        </w:rPr>
        <w:t xml:space="preserve"> a alienação, permuta ou locação de bem integrante do patrimônio de qualquer das entidades referidas no art. 1º desta lei, ou ainda a prestação de serviço por parte delas, por preço inferior ao de mercado</w:t>
      </w:r>
      <w:r w:rsidRPr="0056205A">
        <w:rPr>
          <w:rFonts w:ascii="Book Antiqua" w:eastAsia="Times New Roman" w:hAnsi="Book Antiqua" w:cs="Times New Roman"/>
          <w:b/>
          <w:bCs/>
          <w:sz w:val="16"/>
          <w:szCs w:val="16"/>
          <w:lang w:eastAsia="pt-BR"/>
        </w:rPr>
        <w:t>;</w:t>
      </w:r>
      <w:r w:rsidR="00B938B4" w:rsidRPr="0056205A">
        <w:rPr>
          <w:rFonts w:ascii="Book Antiqua" w:eastAsia="Times New Roman" w:hAnsi="Book Antiqua" w:cs="Times New Roman"/>
          <w:b/>
          <w:bCs/>
          <w:sz w:val="16"/>
          <w:szCs w:val="16"/>
          <w:lang w:eastAsia="pt-BR"/>
        </w:rPr>
        <w:t xml:space="preserve"> </w:t>
      </w:r>
      <w:r w:rsidR="00330B80" w:rsidRPr="0056205A">
        <w:rPr>
          <w:rFonts w:ascii="Book Antiqua" w:hAnsi="Book Antiqua"/>
          <w:b/>
          <w:bCs/>
          <w:color w:val="FF0000"/>
          <w:sz w:val="16"/>
          <w:szCs w:val="16"/>
          <w:u w:val="single"/>
        </w:rPr>
        <w:t>(MPPR-2013)</w:t>
      </w:r>
      <w:r w:rsidR="00B2122D">
        <w:rPr>
          <w:rFonts w:ascii="Book Antiqua" w:hAnsi="Book Antiqua"/>
          <w:b/>
          <w:bCs/>
          <w:color w:val="FF0000"/>
          <w:sz w:val="16"/>
          <w:szCs w:val="16"/>
        </w:rPr>
        <w:t xml:space="preserve"> </w:t>
      </w:r>
      <w:r w:rsidR="00B2122D">
        <w:rPr>
          <w:rFonts w:ascii="Book Antiqua" w:hAnsi="Book Antiqua" w:cs="Arial"/>
          <w:b/>
          <w:color w:val="FF0000"/>
          <w:sz w:val="16"/>
          <w:szCs w:val="16"/>
          <w:u w:val="single"/>
        </w:rPr>
        <w:t>(Cartórios/TJSE-2023)</w:t>
      </w:r>
      <w:r w:rsidR="002A2982">
        <w:rPr>
          <w:rFonts w:ascii="Book Antiqua" w:hAnsi="Book Antiqua" w:cs="Arial"/>
          <w:b/>
          <w:color w:val="FF0000"/>
          <w:sz w:val="16"/>
          <w:szCs w:val="16"/>
        </w:rPr>
        <w:t xml:space="preserve"> </w:t>
      </w:r>
      <w:r w:rsidR="002A2982">
        <w:rPr>
          <w:rFonts w:ascii="Book Antiqua" w:hAnsi="Book Antiqua"/>
          <w:b/>
          <w:color w:val="FF0000"/>
          <w:sz w:val="16"/>
          <w:szCs w:val="16"/>
          <w:u w:val="single"/>
        </w:rPr>
        <w:t xml:space="preserve">(Anal. </w:t>
      </w:r>
      <w:proofErr w:type="gramStart"/>
      <w:r w:rsidR="002A2982">
        <w:rPr>
          <w:rFonts w:ascii="Book Antiqua" w:hAnsi="Book Antiqua"/>
          <w:b/>
          <w:color w:val="FF0000"/>
          <w:sz w:val="16"/>
          <w:szCs w:val="16"/>
          <w:u w:val="single"/>
        </w:rPr>
        <w:t>Judic./</w:t>
      </w:r>
      <w:proofErr w:type="gramEnd"/>
      <w:r w:rsidR="002A2982">
        <w:rPr>
          <w:rFonts w:ascii="Book Antiqua" w:hAnsi="Book Antiqua"/>
          <w:b/>
          <w:color w:val="FF0000"/>
          <w:sz w:val="16"/>
          <w:szCs w:val="16"/>
          <w:u w:val="single"/>
        </w:rPr>
        <w:t>TRF3-2023)</w:t>
      </w:r>
    </w:p>
    <w:p w14:paraId="61DAA0F7" w14:textId="32AC830C" w:rsidR="0031427E" w:rsidRPr="00CB5CF1" w:rsidRDefault="0031427E" w:rsidP="00DA27A2">
      <w:pPr>
        <w:spacing w:before="100" w:beforeAutospacing="1" w:after="100" w:afterAutospacing="1" w:line="240" w:lineRule="auto"/>
        <w:ind w:firstLine="567"/>
        <w:jc w:val="both"/>
        <w:rPr>
          <w:rFonts w:ascii="Book Antiqua" w:hAnsi="Book Antiqua" w:cs="Times New Roman"/>
          <w:b/>
          <w:color w:val="FF0000"/>
          <w:sz w:val="16"/>
          <w:szCs w:val="16"/>
        </w:rPr>
      </w:pPr>
      <w:r w:rsidRPr="00402350">
        <w:rPr>
          <w:rFonts w:ascii="Book Antiqua" w:eastAsia="Times New Roman" w:hAnsi="Book Antiqua" w:cs="Times New Roman"/>
          <w:sz w:val="19"/>
          <w:szCs w:val="19"/>
          <w:lang w:eastAsia="pt-BR"/>
        </w:rPr>
        <w:t xml:space="preserve">V - </w:t>
      </w:r>
      <w:r w:rsidRPr="00402350">
        <w:rPr>
          <w:rFonts w:ascii="Book Antiqua" w:eastAsia="Times New Roman" w:hAnsi="Book Antiqua" w:cs="Times New Roman"/>
          <w:b/>
          <w:caps/>
          <w:sz w:val="19"/>
          <w:szCs w:val="19"/>
          <w:highlight w:val="green"/>
          <w:lang w:eastAsia="pt-BR"/>
        </w:rPr>
        <w:t>permitir</w:t>
      </w:r>
      <w:r w:rsidRPr="00402350">
        <w:rPr>
          <w:rFonts w:ascii="Book Antiqua" w:eastAsia="Times New Roman" w:hAnsi="Book Antiqua" w:cs="Times New Roman"/>
          <w:sz w:val="19"/>
          <w:szCs w:val="19"/>
          <w:lang w:eastAsia="pt-BR"/>
        </w:rPr>
        <w:t xml:space="preserve"> ou </w:t>
      </w:r>
      <w:r w:rsidRPr="00402350">
        <w:rPr>
          <w:rFonts w:ascii="Book Antiqua" w:eastAsia="Times New Roman" w:hAnsi="Book Antiqua" w:cs="Times New Roman"/>
          <w:b/>
          <w:caps/>
          <w:sz w:val="19"/>
          <w:szCs w:val="19"/>
          <w:highlight w:val="green"/>
          <w:lang w:eastAsia="pt-BR"/>
        </w:rPr>
        <w:t>facilitar</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sz w:val="19"/>
          <w:szCs w:val="19"/>
          <w:lang w:eastAsia="pt-BR"/>
        </w:rPr>
        <w:t xml:space="preserve">a </w:t>
      </w:r>
      <w:r w:rsidRPr="00402350">
        <w:rPr>
          <w:rFonts w:ascii="Book Antiqua" w:eastAsia="Times New Roman" w:hAnsi="Book Antiqua" w:cs="Times New Roman"/>
          <w:b/>
          <w:sz w:val="19"/>
          <w:szCs w:val="19"/>
          <w:highlight w:val="yellow"/>
          <w:lang w:eastAsia="pt-BR"/>
        </w:rPr>
        <w:t>aquisição</w:t>
      </w:r>
      <w:r w:rsidRPr="00402350">
        <w:rPr>
          <w:rFonts w:ascii="Book Antiqua" w:eastAsia="Times New Roman" w:hAnsi="Book Antiqua" w:cs="Times New Roman"/>
          <w:b/>
          <w:sz w:val="19"/>
          <w:szCs w:val="19"/>
          <w:lang w:eastAsia="pt-BR"/>
        </w:rPr>
        <w:t xml:space="preserve">, </w:t>
      </w:r>
      <w:r w:rsidRPr="00402350">
        <w:rPr>
          <w:rFonts w:ascii="Book Antiqua" w:eastAsia="Times New Roman" w:hAnsi="Book Antiqua" w:cs="Times New Roman"/>
          <w:b/>
          <w:sz w:val="19"/>
          <w:szCs w:val="19"/>
          <w:highlight w:val="yellow"/>
          <w:lang w:eastAsia="pt-BR"/>
        </w:rPr>
        <w:t>permuta</w:t>
      </w:r>
      <w:r w:rsidRPr="00402350">
        <w:rPr>
          <w:rFonts w:ascii="Book Antiqua" w:eastAsia="Times New Roman" w:hAnsi="Book Antiqua" w:cs="Times New Roman"/>
          <w:b/>
          <w:sz w:val="19"/>
          <w:szCs w:val="19"/>
          <w:lang w:eastAsia="pt-BR"/>
        </w:rPr>
        <w:t xml:space="preserve"> ou </w:t>
      </w:r>
      <w:r w:rsidRPr="00402350">
        <w:rPr>
          <w:rFonts w:ascii="Book Antiqua" w:eastAsia="Times New Roman" w:hAnsi="Book Antiqua" w:cs="Times New Roman"/>
          <w:b/>
          <w:sz w:val="19"/>
          <w:szCs w:val="19"/>
          <w:highlight w:val="yellow"/>
          <w:lang w:eastAsia="pt-BR"/>
        </w:rPr>
        <w:t>locação de bem</w:t>
      </w:r>
      <w:r w:rsidRPr="00402350">
        <w:rPr>
          <w:rFonts w:ascii="Book Antiqua" w:eastAsia="Times New Roman" w:hAnsi="Book Antiqua" w:cs="Times New Roman"/>
          <w:b/>
          <w:sz w:val="19"/>
          <w:szCs w:val="19"/>
          <w:lang w:eastAsia="pt-BR"/>
        </w:rPr>
        <w:t xml:space="preserve"> ou </w:t>
      </w:r>
      <w:r w:rsidRPr="00402350">
        <w:rPr>
          <w:rFonts w:ascii="Book Antiqua" w:eastAsia="Times New Roman" w:hAnsi="Book Antiqua" w:cs="Times New Roman"/>
          <w:b/>
          <w:sz w:val="19"/>
          <w:szCs w:val="19"/>
          <w:highlight w:val="yellow"/>
          <w:lang w:eastAsia="pt-BR"/>
        </w:rPr>
        <w:t>serviço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sz w:val="19"/>
          <w:szCs w:val="19"/>
          <w:highlight w:val="cyan"/>
          <w:lang w:eastAsia="pt-BR"/>
        </w:rPr>
        <w:t>por preço superior ao de mercado</w:t>
      </w:r>
      <w:r w:rsidRPr="0056205A">
        <w:rPr>
          <w:rFonts w:ascii="Book Antiqua" w:eastAsia="Times New Roman" w:hAnsi="Book Antiqua" w:cs="Times New Roman"/>
          <w:sz w:val="16"/>
          <w:szCs w:val="16"/>
          <w:lang w:eastAsia="pt-BR"/>
        </w:rPr>
        <w:t>;</w:t>
      </w:r>
      <w:r w:rsidR="006B7B35" w:rsidRPr="0056205A">
        <w:rPr>
          <w:rFonts w:ascii="Book Antiqua" w:eastAsia="Times New Roman" w:hAnsi="Book Antiqua" w:cs="Times New Roman"/>
          <w:sz w:val="16"/>
          <w:szCs w:val="16"/>
          <w:lang w:eastAsia="pt-BR"/>
        </w:rPr>
        <w:t xml:space="preserve"> </w:t>
      </w:r>
      <w:r w:rsidR="006B7B35" w:rsidRPr="0056205A">
        <w:rPr>
          <w:rFonts w:ascii="Book Antiqua" w:hAnsi="Book Antiqua"/>
          <w:b/>
          <w:color w:val="FF0000"/>
          <w:sz w:val="16"/>
          <w:szCs w:val="16"/>
          <w:u w:val="single"/>
        </w:rPr>
        <w:t>(TJBA-2012)</w:t>
      </w:r>
      <w:r w:rsidR="00B938B4" w:rsidRPr="0056205A">
        <w:rPr>
          <w:rFonts w:ascii="Book Antiqua" w:hAnsi="Book Antiqua"/>
          <w:b/>
          <w:color w:val="FF0000"/>
          <w:sz w:val="16"/>
          <w:szCs w:val="16"/>
        </w:rPr>
        <w:t xml:space="preserve"> </w:t>
      </w:r>
      <w:r w:rsidR="00B938B4" w:rsidRPr="0056205A">
        <w:rPr>
          <w:rFonts w:ascii="Book Antiqua" w:eastAsia="Times New Roman" w:hAnsi="Book Antiqua" w:cs="Times New Roman"/>
          <w:b/>
          <w:bCs/>
          <w:color w:val="FF0000"/>
          <w:sz w:val="16"/>
          <w:szCs w:val="16"/>
          <w:u w:val="single"/>
          <w:lang w:eastAsia="pt-BR"/>
        </w:rPr>
        <w:t>(MPPI-2012)</w:t>
      </w:r>
      <w:r w:rsidR="00330B80" w:rsidRPr="0056205A">
        <w:rPr>
          <w:rFonts w:ascii="Book Antiqua" w:eastAsia="Times New Roman" w:hAnsi="Book Antiqua" w:cs="Times New Roman"/>
          <w:b/>
          <w:bCs/>
          <w:color w:val="FF0000"/>
          <w:sz w:val="16"/>
          <w:szCs w:val="16"/>
          <w:lang w:eastAsia="pt-BR"/>
        </w:rPr>
        <w:t xml:space="preserve"> </w:t>
      </w:r>
      <w:r w:rsidR="00D667E4" w:rsidRPr="0056205A">
        <w:rPr>
          <w:rFonts w:ascii="Book Antiqua" w:eastAsia="Times New Roman" w:hAnsi="Book Antiqua" w:cs="Times New Roman"/>
          <w:b/>
          <w:bCs/>
          <w:color w:val="FF0000"/>
          <w:sz w:val="16"/>
          <w:szCs w:val="16"/>
          <w:u w:val="single"/>
          <w:lang w:eastAsia="pt-BR"/>
        </w:rPr>
        <w:t>(MPSP-2013)</w:t>
      </w:r>
      <w:r w:rsidR="00C35750" w:rsidRPr="0056205A">
        <w:rPr>
          <w:rFonts w:ascii="Book Antiqua" w:eastAsia="Times New Roman" w:hAnsi="Book Antiqua" w:cs="Times New Roman"/>
          <w:b/>
          <w:bCs/>
          <w:color w:val="FF0000"/>
          <w:sz w:val="16"/>
          <w:szCs w:val="16"/>
          <w:lang w:eastAsia="pt-BR"/>
        </w:rPr>
        <w:t xml:space="preserve"> </w:t>
      </w:r>
      <w:r w:rsidR="00C35750" w:rsidRPr="0056205A">
        <w:rPr>
          <w:rFonts w:ascii="Book Antiqua" w:eastAsia="Times New Roman" w:hAnsi="Book Antiqua" w:cs="Times New Roman"/>
          <w:b/>
          <w:color w:val="FF0000"/>
          <w:sz w:val="16"/>
          <w:szCs w:val="16"/>
          <w:u w:val="single"/>
          <w:lang w:eastAsia="pt-BR"/>
        </w:rPr>
        <w:t>(DPESP-2013)</w:t>
      </w:r>
      <w:r w:rsidR="00E7383E" w:rsidRPr="0056205A">
        <w:rPr>
          <w:rFonts w:ascii="Book Antiqua" w:eastAsia="Times New Roman" w:hAnsi="Book Antiqua" w:cs="Times New Roman"/>
          <w:sz w:val="16"/>
          <w:szCs w:val="16"/>
          <w:lang w:eastAsia="pt-BR"/>
        </w:rPr>
        <w:t xml:space="preserve"> </w:t>
      </w:r>
      <w:r w:rsidR="008527D8" w:rsidRPr="0056205A">
        <w:rPr>
          <w:rFonts w:ascii="Book Antiqua" w:hAnsi="Book Antiqua" w:cs="Times New Roman"/>
          <w:b/>
          <w:color w:val="FF0000"/>
          <w:sz w:val="16"/>
          <w:szCs w:val="16"/>
          <w:u w:val="single"/>
        </w:rPr>
        <w:t>(TJSP-2018)</w:t>
      </w:r>
      <w:r w:rsidR="0056205A">
        <w:rPr>
          <w:rFonts w:ascii="Book Antiqua" w:hAnsi="Book Antiqua" w:cs="Times New Roman"/>
          <w:b/>
          <w:color w:val="FF0000"/>
          <w:sz w:val="16"/>
          <w:szCs w:val="16"/>
        </w:rPr>
        <w:t xml:space="preserve"> </w:t>
      </w:r>
      <w:r w:rsidR="0056205A">
        <w:rPr>
          <w:rFonts w:ascii="Book Antiqua" w:hAnsi="Book Antiqua" w:cs="Times New Roman"/>
          <w:b/>
          <w:color w:val="FF0000"/>
          <w:sz w:val="16"/>
          <w:szCs w:val="16"/>
          <w:u w:val="single"/>
        </w:rPr>
        <w:t>(MPPR-2019)</w:t>
      </w:r>
      <w:r w:rsidR="0055156D">
        <w:rPr>
          <w:rFonts w:ascii="Book Antiqua" w:hAnsi="Book Antiqua" w:cs="Times New Roman"/>
          <w:b/>
          <w:color w:val="FF0000"/>
          <w:sz w:val="16"/>
          <w:szCs w:val="16"/>
        </w:rPr>
        <w:t xml:space="preserve"> </w:t>
      </w:r>
      <w:r w:rsidR="0055156D">
        <w:rPr>
          <w:rStyle w:val="Hyperlink"/>
          <w:rFonts w:ascii="Book Antiqua" w:eastAsia="Times New Roman" w:hAnsi="Book Antiqua" w:cs="Times New Roman"/>
          <w:b/>
          <w:bCs/>
          <w:color w:val="FF0000"/>
          <w:sz w:val="16"/>
          <w:szCs w:val="16"/>
          <w:lang w:eastAsia="pt-BR"/>
        </w:rPr>
        <w:t>(MPRJ-2022)</w:t>
      </w:r>
      <w:r w:rsidR="00374C4B">
        <w:rPr>
          <w:rStyle w:val="Hyperlink"/>
          <w:rFonts w:ascii="Book Antiqua" w:eastAsia="Times New Roman" w:hAnsi="Book Antiqua" w:cs="Times New Roman"/>
          <w:b/>
          <w:bCs/>
          <w:color w:val="FF0000"/>
          <w:sz w:val="16"/>
          <w:szCs w:val="16"/>
          <w:u w:val="none"/>
          <w:lang w:eastAsia="pt-BR"/>
        </w:rPr>
        <w:t xml:space="preserve"> </w:t>
      </w:r>
      <w:r w:rsidR="00374C4B">
        <w:rPr>
          <w:rStyle w:val="Hyperlink"/>
          <w:rFonts w:ascii="Book Antiqua" w:eastAsia="Times New Roman" w:hAnsi="Book Antiqua" w:cs="Times New Roman"/>
          <w:b/>
          <w:bCs/>
          <w:color w:val="FF0000"/>
          <w:sz w:val="16"/>
          <w:szCs w:val="16"/>
          <w:lang w:eastAsia="pt-BR"/>
        </w:rPr>
        <w:t>(</w:t>
      </w:r>
      <w:r w:rsidR="00374C4B">
        <w:rPr>
          <w:rStyle w:val="Hyperlink"/>
          <w:rFonts w:ascii="Book Antiqua" w:hAnsi="Book Antiqua"/>
          <w:b/>
          <w:bCs/>
          <w:color w:val="FF0000"/>
          <w:sz w:val="16"/>
          <w:szCs w:val="16"/>
        </w:rPr>
        <w:t>DPEPA</w:t>
      </w:r>
      <w:r w:rsidR="00374C4B">
        <w:rPr>
          <w:rStyle w:val="Hyperlink"/>
          <w:rFonts w:ascii="Book Antiqua" w:eastAsia="Times New Roman" w:hAnsi="Book Antiqua" w:cs="Times New Roman"/>
          <w:b/>
          <w:bCs/>
          <w:color w:val="FF0000"/>
          <w:sz w:val="16"/>
          <w:szCs w:val="16"/>
          <w:lang w:eastAsia="pt-BR"/>
        </w:rPr>
        <w:t>-2022)</w:t>
      </w:r>
      <w:r w:rsidR="00CE63AD">
        <w:rPr>
          <w:rStyle w:val="Hyperlink"/>
          <w:rFonts w:ascii="Book Antiqua" w:eastAsia="Times New Roman" w:hAnsi="Book Antiqua" w:cs="Times New Roman"/>
          <w:b/>
          <w:bCs/>
          <w:color w:val="FF0000"/>
          <w:sz w:val="16"/>
          <w:szCs w:val="16"/>
          <w:u w:val="none"/>
          <w:lang w:eastAsia="pt-BR"/>
        </w:rPr>
        <w:t xml:space="preserve"> </w:t>
      </w:r>
      <w:r w:rsidR="00CE63AD">
        <w:rPr>
          <w:rFonts w:ascii="Book Antiqua" w:eastAsia="Times New Roman" w:hAnsi="Book Antiqua" w:cs="Arial"/>
          <w:b/>
          <w:bCs/>
          <w:color w:val="FF0000"/>
          <w:sz w:val="16"/>
          <w:szCs w:val="16"/>
          <w:u w:val="single"/>
          <w:lang w:eastAsia="pt-BR"/>
        </w:rPr>
        <w:t>(TJDFT-2023)</w:t>
      </w:r>
      <w:r w:rsidR="00D0513F">
        <w:rPr>
          <w:rFonts w:ascii="Book Antiqua" w:eastAsia="Times New Roman" w:hAnsi="Book Antiqua" w:cs="Arial"/>
          <w:b/>
          <w:bCs/>
          <w:color w:val="FF0000"/>
          <w:sz w:val="16"/>
          <w:szCs w:val="16"/>
          <w:lang w:eastAsia="pt-BR"/>
        </w:rPr>
        <w:t xml:space="preserve"> </w:t>
      </w:r>
      <w:r w:rsidR="00D0513F">
        <w:rPr>
          <w:rFonts w:ascii="Book Antiqua" w:hAnsi="Book Antiqua" w:cs="Arial"/>
          <w:b/>
          <w:color w:val="FF0000"/>
          <w:sz w:val="16"/>
          <w:szCs w:val="16"/>
          <w:u w:val="single"/>
        </w:rPr>
        <w:t>(Cartórios/TJSC-2023)</w:t>
      </w:r>
      <w:r w:rsidR="00CB5CF1">
        <w:rPr>
          <w:rFonts w:ascii="Book Antiqua" w:hAnsi="Book Antiqua" w:cs="Arial"/>
          <w:b/>
          <w:color w:val="FF0000"/>
          <w:sz w:val="16"/>
          <w:szCs w:val="16"/>
        </w:rPr>
        <w:t xml:space="preserve"> </w:t>
      </w:r>
      <w:r w:rsidR="00CB5CF1">
        <w:rPr>
          <w:rFonts w:ascii="Book Antiqua" w:hAnsi="Book Antiqua"/>
          <w:b/>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8527D8" w:rsidRPr="00402350" w14:paraId="051C9EEF" w14:textId="77777777" w:rsidTr="001C5621">
        <w:tc>
          <w:tcPr>
            <w:tcW w:w="8494" w:type="dxa"/>
            <w:shd w:val="clear" w:color="auto" w:fill="CCFFFF"/>
          </w:tcPr>
          <w:p w14:paraId="4B4CFA23" w14:textId="3A09E99E" w:rsidR="00D37D35" w:rsidRPr="00D37D35" w:rsidRDefault="00D37D35" w:rsidP="001C5621">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D37D35">
              <w:rPr>
                <w:rFonts w:ascii="Book Antiqua" w:eastAsia="Times New Roman" w:hAnsi="Book Antiqua" w:cs="Times New Roman"/>
                <w:b/>
                <w:iCs/>
                <w:sz w:val="19"/>
                <w:szCs w:val="19"/>
                <w:highlight w:val="yellow"/>
                <w:lang w:eastAsia="pt-BR"/>
              </w:rPr>
              <w:t>MPPR-2019</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Assinale a alternativa correta: </w:t>
            </w:r>
            <w:r w:rsidRPr="00D37D35">
              <w:rPr>
                <w:rFonts w:ascii="Book Antiqua" w:eastAsia="Times New Roman" w:hAnsi="Book Antiqua" w:cs="Times New Roman"/>
                <w:bCs/>
                <w:iCs/>
                <w:sz w:val="19"/>
                <w:szCs w:val="19"/>
                <w:lang w:eastAsia="pt-BR"/>
              </w:rPr>
              <w:t>Dentre as espécies de fraudes em prejuízo ao patrimônio público, pode ser citado o superfaturamento (ou superestimação), que ocorre quando se cobra sobrepreço ilegal, de modo que a Administração Pública paga pela obra ou serviço mais do que realmente se revelava devido.</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BL: art. 10, V, LIA.</w:t>
            </w:r>
          </w:p>
          <w:p w14:paraId="1C9460C0" w14:textId="6D2B9F41" w:rsidR="00D37D35" w:rsidRDefault="00D37D35" w:rsidP="001C5621">
            <w:pPr>
              <w:jc w:val="both"/>
              <w:rPr>
                <w:rFonts w:ascii="Book Antiqua" w:eastAsia="Times New Roman" w:hAnsi="Book Antiqua" w:cs="Times New Roman"/>
                <w:b/>
                <w:i/>
                <w:color w:val="FF0000"/>
                <w:sz w:val="19"/>
                <w:szCs w:val="19"/>
                <w:lang w:eastAsia="pt-BR"/>
              </w:rPr>
            </w:pPr>
          </w:p>
          <w:p w14:paraId="1B5E20CA" w14:textId="7D082BEF" w:rsidR="008527D8" w:rsidRPr="00DA27A2" w:rsidRDefault="00D37D35" w:rsidP="001C5621">
            <w:pPr>
              <w:jc w:val="both"/>
              <w:rPr>
                <w:rFonts w:ascii="Book Antiqua" w:eastAsia="Times New Roman" w:hAnsi="Book Antiqua" w:cs="Times New Roman"/>
                <w:b/>
                <w:i/>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37D35">
              <w:rPr>
                <w:rFonts w:ascii="Book Antiqua" w:eastAsia="Times New Roman" w:hAnsi="Book Antiqua" w:cs="Times New Roman"/>
                <w:sz w:val="19"/>
                <w:szCs w:val="19"/>
                <w:lang w:eastAsia="pt-BR"/>
              </w:rPr>
              <w:t xml:space="preserve">De fato, a hipótese de superfaturamento encontra amparo expresso no teor do art. 10, V, da </w:t>
            </w:r>
            <w:r>
              <w:rPr>
                <w:rFonts w:ascii="Book Antiqua" w:eastAsia="Times New Roman" w:hAnsi="Book Antiqua" w:cs="Times New Roman"/>
                <w:sz w:val="19"/>
                <w:szCs w:val="19"/>
                <w:lang w:eastAsia="pt-BR"/>
              </w:rPr>
              <w:t>LIA</w:t>
            </w:r>
            <w:r w:rsidRPr="00D37D35">
              <w:rPr>
                <w:rFonts w:ascii="Book Antiqua" w:eastAsia="Times New Roman" w:hAnsi="Book Antiqua" w:cs="Times New Roman"/>
                <w:sz w:val="19"/>
                <w:szCs w:val="19"/>
                <w:lang w:eastAsia="pt-BR"/>
              </w:rPr>
              <w:t>, como ato de improbidade administrativa causador de lesão ao erário</w:t>
            </w:r>
            <w:r>
              <w:rPr>
                <w:rFonts w:ascii="Book Antiqua" w:eastAsia="Times New Roman" w:hAnsi="Book Antiqua" w:cs="Times New Roman"/>
                <w:sz w:val="19"/>
                <w:szCs w:val="19"/>
                <w:lang w:eastAsia="pt-BR"/>
              </w:rPr>
              <w:t>.</w:t>
            </w:r>
          </w:p>
        </w:tc>
      </w:tr>
    </w:tbl>
    <w:p w14:paraId="3609D71F" w14:textId="715BB233" w:rsidR="0031427E" w:rsidRPr="006563F2" w:rsidRDefault="0031427E" w:rsidP="00DA27A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3B7F20">
        <w:rPr>
          <w:rFonts w:ascii="Book Antiqua" w:eastAsia="Times New Roman" w:hAnsi="Book Antiqua" w:cs="Times New Roman"/>
          <w:b/>
          <w:bCs/>
          <w:sz w:val="19"/>
          <w:szCs w:val="19"/>
          <w:lang w:eastAsia="pt-BR"/>
        </w:rPr>
        <w:t xml:space="preserve">VI - </w:t>
      </w:r>
      <w:proofErr w:type="gramStart"/>
      <w:r w:rsidRPr="003B7F20">
        <w:rPr>
          <w:rFonts w:ascii="Book Antiqua" w:eastAsia="Times New Roman" w:hAnsi="Book Antiqua" w:cs="Times New Roman"/>
          <w:b/>
          <w:bCs/>
          <w:sz w:val="19"/>
          <w:szCs w:val="19"/>
          <w:lang w:eastAsia="pt-BR"/>
        </w:rPr>
        <w:t>realizar</w:t>
      </w:r>
      <w:proofErr w:type="gramEnd"/>
      <w:r w:rsidRPr="003B7F20">
        <w:rPr>
          <w:rFonts w:ascii="Book Antiqua" w:eastAsia="Times New Roman" w:hAnsi="Book Antiqua" w:cs="Times New Roman"/>
          <w:b/>
          <w:bCs/>
          <w:sz w:val="19"/>
          <w:szCs w:val="19"/>
          <w:lang w:eastAsia="pt-BR"/>
        </w:rPr>
        <w:t xml:space="preserve"> operação financeira sem observância das normas legais e regulamentares ou aceitar garantia insuficiente ou inidônea</w:t>
      </w:r>
      <w:r w:rsidRPr="0056205A">
        <w:rPr>
          <w:rFonts w:ascii="Book Antiqua" w:eastAsia="Times New Roman" w:hAnsi="Book Antiqua" w:cs="Times New Roman"/>
          <w:b/>
          <w:bCs/>
          <w:sz w:val="16"/>
          <w:szCs w:val="16"/>
          <w:lang w:eastAsia="pt-BR"/>
        </w:rPr>
        <w:t>;</w:t>
      </w:r>
      <w:r w:rsidR="004369BF" w:rsidRPr="0056205A">
        <w:rPr>
          <w:rFonts w:ascii="Book Antiqua" w:eastAsia="Times New Roman" w:hAnsi="Book Antiqua" w:cs="Times New Roman"/>
          <w:b/>
          <w:bCs/>
          <w:sz w:val="16"/>
          <w:szCs w:val="16"/>
          <w:lang w:eastAsia="pt-BR"/>
        </w:rPr>
        <w:t xml:space="preserve"> </w:t>
      </w:r>
      <w:r w:rsidR="004369BF" w:rsidRPr="0056205A">
        <w:rPr>
          <w:rFonts w:ascii="Book Antiqua" w:hAnsi="Book Antiqua"/>
          <w:b/>
          <w:bCs/>
          <w:color w:val="FF0000"/>
          <w:sz w:val="16"/>
          <w:szCs w:val="16"/>
          <w:u w:val="single"/>
        </w:rPr>
        <w:t>(MPF-2011)</w:t>
      </w:r>
      <w:r w:rsidR="00B938B4" w:rsidRPr="0056205A">
        <w:rPr>
          <w:rFonts w:ascii="Book Antiqua" w:hAnsi="Book Antiqua"/>
          <w:b/>
          <w:bCs/>
          <w:color w:val="FF0000"/>
          <w:sz w:val="16"/>
          <w:szCs w:val="16"/>
        </w:rPr>
        <w:t xml:space="preserve"> </w:t>
      </w:r>
      <w:r w:rsidR="00B938B4" w:rsidRPr="0056205A">
        <w:rPr>
          <w:rFonts w:ascii="Book Antiqua" w:eastAsia="Times New Roman" w:hAnsi="Book Antiqua" w:cs="Times New Roman"/>
          <w:b/>
          <w:bCs/>
          <w:color w:val="FF0000"/>
          <w:sz w:val="16"/>
          <w:szCs w:val="16"/>
          <w:u w:val="single"/>
          <w:lang w:eastAsia="pt-BR"/>
        </w:rPr>
        <w:t>(MPPI-2012)</w:t>
      </w:r>
      <w:r w:rsidR="006105EA" w:rsidRPr="0056205A">
        <w:rPr>
          <w:rFonts w:ascii="Book Antiqua" w:eastAsia="Times New Roman" w:hAnsi="Book Antiqua" w:cs="Times New Roman"/>
          <w:b/>
          <w:bCs/>
          <w:sz w:val="16"/>
          <w:szCs w:val="16"/>
          <w:lang w:eastAsia="pt-BR"/>
        </w:rPr>
        <w:t xml:space="preserve"> </w:t>
      </w:r>
      <w:r w:rsidR="006105EA" w:rsidRPr="0056205A">
        <w:rPr>
          <w:rFonts w:ascii="Book Antiqua" w:eastAsia="Times New Roman" w:hAnsi="Book Antiqua" w:cs="Times New Roman"/>
          <w:b/>
          <w:bCs/>
          <w:color w:val="FF0000"/>
          <w:sz w:val="16"/>
          <w:szCs w:val="16"/>
          <w:u w:val="single"/>
          <w:lang w:eastAsia="pt-BR"/>
        </w:rPr>
        <w:t>(MPSC-2013)</w:t>
      </w:r>
      <w:r w:rsidR="00C064B4" w:rsidRPr="0056205A">
        <w:rPr>
          <w:rFonts w:ascii="Book Antiqua" w:eastAsia="Times New Roman" w:hAnsi="Book Antiqua" w:cs="Times New Roman"/>
          <w:b/>
          <w:bCs/>
          <w:color w:val="FF0000"/>
          <w:sz w:val="16"/>
          <w:szCs w:val="16"/>
          <w:lang w:eastAsia="pt-BR"/>
        </w:rPr>
        <w:t xml:space="preserve"> </w:t>
      </w:r>
      <w:r w:rsidR="00C064B4" w:rsidRPr="0056205A">
        <w:rPr>
          <w:rFonts w:ascii="Book Antiqua" w:hAnsi="Book Antiqua"/>
          <w:b/>
          <w:bCs/>
          <w:color w:val="FF0000"/>
          <w:sz w:val="16"/>
          <w:szCs w:val="16"/>
          <w:u w:val="single"/>
        </w:rPr>
        <w:t>(TRF3-2016)</w:t>
      </w:r>
      <w:r w:rsidR="00EA3DF2" w:rsidRPr="0056205A">
        <w:rPr>
          <w:rFonts w:ascii="Book Antiqua" w:hAnsi="Book Antiqua"/>
          <w:b/>
          <w:bCs/>
          <w:color w:val="FF0000"/>
          <w:sz w:val="16"/>
          <w:szCs w:val="16"/>
        </w:rPr>
        <w:t xml:space="preserve"> </w:t>
      </w:r>
      <w:r w:rsidR="00EA3DF2" w:rsidRPr="0056205A">
        <w:rPr>
          <w:rFonts w:ascii="Book Antiqua" w:hAnsi="Book Antiqua"/>
          <w:b/>
          <w:bCs/>
          <w:color w:val="FF0000"/>
          <w:sz w:val="16"/>
          <w:szCs w:val="16"/>
          <w:u w:val="single"/>
        </w:rPr>
        <w:t>(PGESE-2017)</w:t>
      </w:r>
      <w:r w:rsidR="00614F24" w:rsidRPr="0056205A">
        <w:rPr>
          <w:rFonts w:ascii="Book Antiqua" w:hAnsi="Book Antiqua"/>
          <w:b/>
          <w:bCs/>
          <w:color w:val="FF0000"/>
          <w:sz w:val="16"/>
          <w:szCs w:val="16"/>
        </w:rPr>
        <w:t xml:space="preserve"> </w:t>
      </w:r>
      <w:r w:rsidR="00614F24" w:rsidRPr="0056205A">
        <w:rPr>
          <w:rFonts w:ascii="Book Antiqua" w:eastAsia="Times New Roman" w:hAnsi="Book Antiqua" w:cs="Times New Roman"/>
          <w:b/>
          <w:color w:val="FF0000"/>
          <w:sz w:val="16"/>
          <w:szCs w:val="16"/>
          <w:u w:val="single"/>
          <w:lang w:eastAsia="pt-BR"/>
        </w:rPr>
        <w:t>(PGEPE-2018)</w:t>
      </w:r>
      <w:r w:rsidR="002B09CF" w:rsidRPr="0056205A">
        <w:rPr>
          <w:rFonts w:ascii="Book Antiqua" w:eastAsia="Times New Roman" w:hAnsi="Book Antiqua" w:cs="Times New Roman"/>
          <w:b/>
          <w:color w:val="FF0000"/>
          <w:sz w:val="16"/>
          <w:szCs w:val="16"/>
          <w:lang w:eastAsia="pt-BR"/>
        </w:rPr>
        <w:t xml:space="preserve"> </w:t>
      </w:r>
      <w:r w:rsidR="008E5D4F">
        <w:rPr>
          <w:rStyle w:val="Hyperlink"/>
          <w:rFonts w:ascii="Book Antiqua" w:eastAsia="Times New Roman" w:hAnsi="Book Antiqua" w:cs="Times New Roman"/>
          <w:b/>
          <w:bCs/>
          <w:color w:val="FF0000"/>
          <w:sz w:val="16"/>
          <w:szCs w:val="16"/>
          <w:lang w:eastAsia="pt-BR"/>
        </w:rPr>
        <w:t>(MPAC-2022)</w:t>
      </w:r>
      <w:r w:rsidR="006F1DF9">
        <w:rPr>
          <w:rFonts w:ascii="Book Antiqua" w:hAnsi="Book Antiqua" w:cs="Arial"/>
          <w:b/>
          <w:bCs/>
          <w:color w:val="FF0000"/>
          <w:sz w:val="16"/>
          <w:szCs w:val="16"/>
        </w:rPr>
        <w:t xml:space="preserve"> </w:t>
      </w:r>
    </w:p>
    <w:p w14:paraId="328E7EC1" w14:textId="6755535B" w:rsidR="0031427E" w:rsidRPr="005315E9" w:rsidRDefault="0031427E" w:rsidP="00DA27A2">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3B7F20">
        <w:rPr>
          <w:rFonts w:ascii="Book Antiqua" w:eastAsia="Times New Roman" w:hAnsi="Book Antiqua" w:cs="Times New Roman"/>
          <w:b/>
          <w:bCs/>
          <w:sz w:val="19"/>
          <w:szCs w:val="19"/>
          <w:lang w:eastAsia="pt-BR"/>
        </w:rPr>
        <w:t>VII - conceder benefício administrativo ou fiscal sem a observância das formalidades legais ou regulamentares aplicáveis à espécie</w:t>
      </w:r>
      <w:r w:rsidRPr="0056205A">
        <w:rPr>
          <w:rFonts w:ascii="Book Antiqua" w:eastAsia="Times New Roman" w:hAnsi="Book Antiqua" w:cs="Times New Roman"/>
          <w:b/>
          <w:bCs/>
          <w:sz w:val="16"/>
          <w:szCs w:val="16"/>
          <w:lang w:eastAsia="pt-BR"/>
        </w:rPr>
        <w:t>;</w:t>
      </w:r>
      <w:r w:rsidR="00B938B4" w:rsidRPr="0056205A">
        <w:rPr>
          <w:rFonts w:ascii="Book Antiqua" w:eastAsia="Times New Roman" w:hAnsi="Book Antiqua" w:cs="Times New Roman"/>
          <w:b/>
          <w:bCs/>
          <w:sz w:val="16"/>
          <w:szCs w:val="16"/>
          <w:lang w:eastAsia="pt-BR"/>
        </w:rPr>
        <w:t xml:space="preserve"> </w:t>
      </w:r>
      <w:bookmarkStart w:id="31" w:name="_Hlk73285240"/>
      <w:r w:rsidR="00B938B4" w:rsidRPr="0056205A">
        <w:rPr>
          <w:rFonts w:ascii="Book Antiqua" w:eastAsia="Times New Roman" w:hAnsi="Book Antiqua" w:cs="Times New Roman"/>
          <w:b/>
          <w:bCs/>
          <w:color w:val="FF0000"/>
          <w:sz w:val="16"/>
          <w:szCs w:val="16"/>
          <w:u w:val="single"/>
          <w:lang w:eastAsia="pt-BR"/>
        </w:rPr>
        <w:t>(MPPI-2012)</w:t>
      </w:r>
      <w:bookmarkEnd w:id="31"/>
      <w:r w:rsidR="001A1D42" w:rsidRPr="0056205A">
        <w:rPr>
          <w:rFonts w:ascii="Book Antiqua" w:eastAsia="Times New Roman" w:hAnsi="Book Antiqua" w:cs="Times New Roman"/>
          <w:b/>
          <w:bCs/>
          <w:color w:val="FF0000"/>
          <w:sz w:val="16"/>
          <w:szCs w:val="16"/>
          <w:lang w:eastAsia="pt-BR"/>
        </w:rPr>
        <w:t xml:space="preserve"> </w:t>
      </w:r>
      <w:r w:rsidR="001A1D42" w:rsidRPr="0056205A">
        <w:rPr>
          <w:rFonts w:ascii="Book Antiqua" w:hAnsi="Book Antiqua"/>
          <w:b/>
          <w:bCs/>
          <w:color w:val="FF0000"/>
          <w:sz w:val="16"/>
          <w:szCs w:val="16"/>
          <w:u w:val="single"/>
        </w:rPr>
        <w:t>(AGU-2013)</w:t>
      </w:r>
      <w:r w:rsidR="007647EE" w:rsidRPr="0056205A">
        <w:rPr>
          <w:rFonts w:ascii="Book Antiqua" w:hAnsi="Book Antiqua"/>
          <w:b/>
          <w:bCs/>
          <w:color w:val="FF0000"/>
          <w:sz w:val="16"/>
          <w:szCs w:val="16"/>
        </w:rPr>
        <w:t xml:space="preserve"> </w:t>
      </w:r>
      <w:r w:rsidR="007647EE" w:rsidRPr="0056205A">
        <w:rPr>
          <w:rFonts w:ascii="Book Antiqua" w:eastAsia="Times New Roman" w:hAnsi="Book Antiqua" w:cs="Times New Roman"/>
          <w:b/>
          <w:color w:val="FF0000"/>
          <w:sz w:val="16"/>
          <w:szCs w:val="16"/>
          <w:u w:val="single"/>
          <w:lang w:eastAsia="pt-BR"/>
        </w:rPr>
        <w:t>(PCSP-2018)</w:t>
      </w:r>
      <w:r w:rsidR="005315E9">
        <w:rPr>
          <w:rFonts w:ascii="Book Antiqua" w:eastAsia="Times New Roman" w:hAnsi="Book Antiqua" w:cs="Times New Roman"/>
          <w:b/>
          <w:color w:val="FF0000"/>
          <w:sz w:val="16"/>
          <w:szCs w:val="16"/>
          <w:lang w:eastAsia="pt-BR"/>
        </w:rPr>
        <w:t xml:space="preserve"> </w:t>
      </w:r>
    </w:p>
    <w:p w14:paraId="39E0A316" w14:textId="322E80E9" w:rsidR="00DA27A2" w:rsidRPr="0056205A" w:rsidRDefault="00DA27A2" w:rsidP="00DA27A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450C5">
        <w:rPr>
          <w:rFonts w:ascii="Book Antiqua" w:eastAsia="Times New Roman" w:hAnsi="Book Antiqua" w:cs="Times New Roman"/>
          <w:b/>
          <w:bCs/>
          <w:sz w:val="19"/>
          <w:szCs w:val="19"/>
          <w:lang w:eastAsia="pt-BR"/>
        </w:rPr>
        <w:t>VIII - frustrar a licitude de processo licitatório ou de processo seletivo para celebração de parcerias com entidades sem fins lucrativos, ou dispensá-los indevidamente, acarretando perda patrimonial efetiva</w:t>
      </w:r>
      <w:r w:rsidRPr="0056205A">
        <w:rPr>
          <w:rFonts w:ascii="Book Antiqua" w:eastAsia="Times New Roman" w:hAnsi="Book Antiqua" w:cs="Times New Roman"/>
          <w:sz w:val="16"/>
          <w:szCs w:val="16"/>
          <w:lang w:eastAsia="pt-BR"/>
        </w:rPr>
        <w:t>;  </w:t>
      </w:r>
      <w:hyperlink r:id="rId40"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4450C5" w:rsidRPr="0056205A">
        <w:rPr>
          <w:rStyle w:val="Hyperlink"/>
          <w:rFonts w:ascii="Book Antiqua" w:eastAsia="Times New Roman" w:hAnsi="Book Antiqua" w:cs="Times New Roman"/>
          <w:sz w:val="16"/>
          <w:szCs w:val="16"/>
          <w:u w:val="none"/>
          <w:lang w:eastAsia="pt-BR"/>
        </w:rPr>
        <w:t xml:space="preserve"> </w:t>
      </w:r>
      <w:r w:rsidR="004450C5" w:rsidRPr="0056205A">
        <w:rPr>
          <w:rFonts w:ascii="Book Antiqua" w:eastAsia="Times New Roman" w:hAnsi="Book Antiqua" w:cs="Arial"/>
          <w:b/>
          <w:bCs/>
          <w:color w:val="FF0000"/>
          <w:sz w:val="16"/>
          <w:szCs w:val="16"/>
          <w:u w:val="single"/>
          <w:lang w:eastAsia="pt-BR"/>
        </w:rPr>
        <w:t>(MPSP-2022)</w:t>
      </w:r>
    </w:p>
    <w:tbl>
      <w:tblPr>
        <w:tblStyle w:val="Tabelacomgrade"/>
        <w:tblW w:w="0" w:type="auto"/>
        <w:shd w:val="clear" w:color="auto" w:fill="CCFFFF"/>
        <w:tblLook w:val="04A0" w:firstRow="1" w:lastRow="0" w:firstColumn="1" w:lastColumn="0" w:noHBand="0" w:noVBand="1"/>
      </w:tblPr>
      <w:tblGrid>
        <w:gridCol w:w="8494"/>
      </w:tblGrid>
      <w:tr w:rsidR="001538BD" w:rsidRPr="00402350" w14:paraId="42FA3419" w14:textId="77777777" w:rsidTr="001C5621">
        <w:tc>
          <w:tcPr>
            <w:tcW w:w="8494" w:type="dxa"/>
            <w:shd w:val="clear" w:color="auto" w:fill="CCFFFF"/>
          </w:tcPr>
          <w:p w14:paraId="6B56C96A" w14:textId="65D04104" w:rsidR="00A403FB" w:rsidRDefault="00A403FB" w:rsidP="001C5621">
            <w:pPr>
              <w:jc w:val="both"/>
              <w:rPr>
                <w:rFonts w:ascii="Book Antiqua" w:eastAsia="Times New Roman" w:hAnsi="Book Antiqua" w:cs="Times New Roman"/>
                <w:bCs/>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97</w:t>
            </w:r>
            <w:r w:rsidR="00946A58">
              <w:rPr>
                <w:rFonts w:ascii="Book Antiqua" w:eastAsia="Times New Roman" w:hAnsi="Book Antiqua" w:cs="Times New Roman"/>
                <w:b/>
                <w:i/>
                <w:color w:val="FF0000"/>
                <w:sz w:val="19"/>
                <w:szCs w:val="19"/>
                <w:lang w:eastAsia="pt-BR"/>
              </w:rPr>
              <w:t>: #</w:t>
            </w:r>
            <w:r w:rsidR="00946A58" w:rsidRPr="00946A58">
              <w:rPr>
                <w:rFonts w:ascii="Book Antiqua" w:eastAsia="Times New Roman" w:hAnsi="Book Antiqua" w:cs="Times New Roman"/>
                <w:b/>
                <w:i/>
                <w:color w:val="FF0000"/>
                <w:sz w:val="19"/>
                <w:szCs w:val="19"/>
                <w:highlight w:val="green"/>
                <w:lang w:eastAsia="pt-BR"/>
              </w:rPr>
              <w:t>MPMS-2018</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687E31">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PR</w:t>
            </w:r>
            <w:r w:rsidRPr="00687E31">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9</w:t>
            </w:r>
            <w:r w:rsidR="000623B6">
              <w:rPr>
                <w:rFonts w:ascii="Book Antiqua" w:eastAsia="Times New Roman" w:hAnsi="Book Antiqua" w:cs="Times New Roman"/>
                <w:b/>
                <w:i/>
                <w:color w:val="FF0000"/>
                <w:sz w:val="19"/>
                <w:szCs w:val="19"/>
                <w:lang w:eastAsia="pt-BR"/>
              </w:rPr>
              <w:t>: #</w:t>
            </w:r>
            <w:r w:rsidR="000623B6" w:rsidRPr="000623B6">
              <w:rPr>
                <w:rFonts w:ascii="Book Antiqua" w:eastAsia="Times New Roman" w:hAnsi="Book Antiqua" w:cs="Times New Roman"/>
                <w:b/>
                <w:i/>
                <w:color w:val="FF0000"/>
                <w:sz w:val="19"/>
                <w:szCs w:val="19"/>
                <w:highlight w:val="green"/>
                <w:lang w:eastAsia="pt-BR"/>
              </w:rPr>
              <w:t>MPPR-2019</w:t>
            </w:r>
            <w:r w:rsidR="00137F1C">
              <w:rPr>
                <w:rFonts w:ascii="Book Antiqua" w:eastAsia="Times New Roman" w:hAnsi="Book Antiqua" w:cs="Times New Roman"/>
                <w:b/>
                <w:i/>
                <w:color w:val="FF0000"/>
                <w:sz w:val="19"/>
                <w:szCs w:val="19"/>
                <w:lang w:eastAsia="pt-BR"/>
              </w:rPr>
              <w:t>: #</w:t>
            </w:r>
            <w:r w:rsidR="00137F1C" w:rsidRPr="00137F1C">
              <w:rPr>
                <w:rFonts w:ascii="Book Antiqua" w:eastAsia="Times New Roman" w:hAnsi="Book Antiqua" w:cs="Times New Roman"/>
                <w:b/>
                <w:i/>
                <w:color w:val="FF0000"/>
                <w:sz w:val="19"/>
                <w:szCs w:val="19"/>
                <w:highlight w:val="green"/>
                <w:lang w:eastAsia="pt-BR"/>
              </w:rPr>
              <w:t>MPSC-</w:t>
            </w:r>
            <w:r w:rsidR="00137F1C">
              <w:rPr>
                <w:rFonts w:ascii="Book Antiqua" w:eastAsia="Times New Roman" w:hAnsi="Book Antiqua" w:cs="Times New Roman"/>
                <w:b/>
                <w:i/>
                <w:color w:val="FF0000"/>
                <w:sz w:val="19"/>
                <w:szCs w:val="19"/>
                <w:highlight w:val="green"/>
                <w:lang w:eastAsia="pt-BR"/>
              </w:rPr>
              <w:t>2019/</w:t>
            </w:r>
            <w:r w:rsidR="00137F1C" w:rsidRPr="00137F1C">
              <w:rPr>
                <w:rFonts w:ascii="Book Antiqua" w:eastAsia="Times New Roman" w:hAnsi="Book Antiqua" w:cs="Times New Roman"/>
                <w:b/>
                <w:i/>
                <w:color w:val="FF0000"/>
                <w:sz w:val="19"/>
                <w:szCs w:val="19"/>
                <w:highlight w:val="green"/>
                <w:lang w:eastAsia="pt-BR"/>
              </w:rPr>
              <w:t>2021</w:t>
            </w:r>
            <w:r w:rsidR="00DD2F69">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687E31">
              <w:rPr>
                <w:rFonts w:ascii="Book Antiqua" w:eastAsia="Times New Roman" w:hAnsi="Book Antiqua" w:cs="Times New Roman"/>
                <w:b/>
                <w:i/>
                <w:color w:val="FF0000"/>
                <w:sz w:val="19"/>
                <w:szCs w:val="19"/>
                <w:highlight w:val="green"/>
                <w:lang w:eastAsia="pt-BR"/>
              </w:rPr>
              <w:t>CESPE</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403FB">
              <w:rPr>
                <w:rFonts w:ascii="Book Antiqua" w:eastAsia="Times New Roman" w:hAnsi="Book Antiqua" w:cs="Times New Roman"/>
                <w:b/>
                <w:iCs/>
                <w:sz w:val="19"/>
                <w:szCs w:val="19"/>
                <w:highlight w:val="magenta"/>
                <w:lang w:eastAsia="pt-BR"/>
              </w:rPr>
              <w:t>Tese 08</w:t>
            </w:r>
            <w:r>
              <w:rPr>
                <w:rFonts w:ascii="Book Antiqua" w:eastAsia="Times New Roman" w:hAnsi="Book Antiqua" w:cs="Times New Roman"/>
                <w:b/>
                <w:iCs/>
                <w:sz w:val="19"/>
                <w:szCs w:val="19"/>
                <w:lang w:eastAsia="pt-BR"/>
              </w:rPr>
              <w:t xml:space="preserve">: </w:t>
            </w:r>
            <w:r w:rsidRPr="00A403FB">
              <w:rPr>
                <w:rFonts w:ascii="Book Antiqua" w:eastAsia="Times New Roman" w:hAnsi="Book Antiqua" w:cs="Times New Roman"/>
                <w:b/>
                <w:iCs/>
                <w:sz w:val="19"/>
                <w:szCs w:val="19"/>
                <w:lang w:eastAsia="pt-BR"/>
              </w:rPr>
              <w:t xml:space="preserve">A contratação direta, quando não caracterizada situação de dispensa ou de inexigibilidade de licitação, gera lesão ao erário (dano </w:t>
            </w:r>
            <w:r w:rsidRPr="00A403FB">
              <w:rPr>
                <w:rFonts w:ascii="Book Antiqua" w:eastAsia="Times New Roman" w:hAnsi="Book Antiqua" w:cs="Times New Roman"/>
                <w:b/>
                <w:i/>
                <w:sz w:val="19"/>
                <w:szCs w:val="19"/>
                <w:lang w:eastAsia="pt-BR"/>
              </w:rPr>
              <w:t xml:space="preserve">in </w:t>
            </w:r>
            <w:proofErr w:type="spellStart"/>
            <w:r w:rsidRPr="00A403FB">
              <w:rPr>
                <w:rFonts w:ascii="Book Antiqua" w:eastAsia="Times New Roman" w:hAnsi="Book Antiqua" w:cs="Times New Roman"/>
                <w:b/>
                <w:i/>
                <w:sz w:val="19"/>
                <w:szCs w:val="19"/>
                <w:lang w:eastAsia="pt-BR"/>
              </w:rPr>
              <w:t>re</w:t>
            </w:r>
            <w:proofErr w:type="spellEnd"/>
            <w:r w:rsidRPr="00A403FB">
              <w:rPr>
                <w:rFonts w:ascii="Book Antiqua" w:eastAsia="Times New Roman" w:hAnsi="Book Antiqua" w:cs="Times New Roman"/>
                <w:b/>
                <w:i/>
                <w:sz w:val="19"/>
                <w:szCs w:val="19"/>
                <w:lang w:eastAsia="pt-BR"/>
              </w:rPr>
              <w:t xml:space="preserve"> </w:t>
            </w:r>
            <w:proofErr w:type="spellStart"/>
            <w:r w:rsidRPr="00A403FB">
              <w:rPr>
                <w:rFonts w:ascii="Book Antiqua" w:eastAsia="Times New Roman" w:hAnsi="Book Antiqua" w:cs="Times New Roman"/>
                <w:b/>
                <w:i/>
                <w:sz w:val="19"/>
                <w:szCs w:val="19"/>
                <w:lang w:eastAsia="pt-BR"/>
              </w:rPr>
              <w:t>ipsa</w:t>
            </w:r>
            <w:proofErr w:type="spellEnd"/>
            <w:r w:rsidRPr="00A403FB">
              <w:rPr>
                <w:rFonts w:ascii="Book Antiqua" w:eastAsia="Times New Roman" w:hAnsi="Book Antiqua" w:cs="Times New Roman"/>
                <w:b/>
                <w:iCs/>
                <w:sz w:val="19"/>
                <w:szCs w:val="19"/>
                <w:lang w:eastAsia="pt-BR"/>
              </w:rPr>
              <w:t>), na medida em que o Poder Público perde a oportunidade de contratar melhor proposta</w:t>
            </w:r>
            <w:r w:rsidRPr="00AB24AE">
              <w:rPr>
                <w:rFonts w:ascii="Book Antiqua" w:eastAsia="Times New Roman" w:hAnsi="Book Antiqua" w:cs="Times New Roman"/>
                <w:bCs/>
                <w:iCs/>
                <w:sz w:val="19"/>
                <w:szCs w:val="19"/>
                <w:lang w:eastAsia="pt-BR"/>
              </w:rPr>
              <w:t>.</w:t>
            </w:r>
            <w:r w:rsidR="00AB24AE">
              <w:rPr>
                <w:rFonts w:ascii="Book Antiqua" w:eastAsia="Times New Roman" w:hAnsi="Book Antiqua" w:cs="Times New Roman"/>
                <w:bCs/>
                <w:iCs/>
                <w:sz w:val="19"/>
                <w:szCs w:val="19"/>
                <w:lang w:eastAsia="pt-BR"/>
              </w:rPr>
              <w:t xml:space="preserve"> (STJ. 1ª T., </w:t>
            </w:r>
            <w:r w:rsidR="00AB24AE" w:rsidRPr="00AB24AE">
              <w:rPr>
                <w:rFonts w:ascii="Book Antiqua" w:eastAsia="Times New Roman" w:hAnsi="Book Antiqua" w:cs="Times New Roman"/>
                <w:bCs/>
                <w:iCs/>
                <w:sz w:val="19"/>
                <w:szCs w:val="19"/>
                <w:lang w:eastAsia="pt-BR"/>
              </w:rPr>
              <w:t>REsp 1121501/RJ, Rel. Min</w:t>
            </w:r>
            <w:r w:rsidR="00AB24AE">
              <w:rPr>
                <w:rFonts w:ascii="Book Antiqua" w:eastAsia="Times New Roman" w:hAnsi="Book Antiqua" w:cs="Times New Roman"/>
                <w:bCs/>
                <w:iCs/>
                <w:sz w:val="19"/>
                <w:szCs w:val="19"/>
                <w:lang w:eastAsia="pt-BR"/>
              </w:rPr>
              <w:t>.</w:t>
            </w:r>
            <w:r w:rsidR="00AB24AE" w:rsidRPr="00AB24AE">
              <w:rPr>
                <w:rFonts w:ascii="Book Antiqua" w:eastAsia="Times New Roman" w:hAnsi="Book Antiqua" w:cs="Times New Roman"/>
                <w:bCs/>
                <w:iCs/>
                <w:sz w:val="19"/>
                <w:szCs w:val="19"/>
                <w:lang w:eastAsia="pt-BR"/>
              </w:rPr>
              <w:t xml:space="preserve"> S</w:t>
            </w:r>
            <w:r w:rsidR="00AB24AE">
              <w:rPr>
                <w:rFonts w:ascii="Book Antiqua" w:eastAsia="Times New Roman" w:hAnsi="Book Antiqua" w:cs="Times New Roman"/>
                <w:bCs/>
                <w:iCs/>
                <w:sz w:val="19"/>
                <w:szCs w:val="19"/>
                <w:lang w:eastAsia="pt-BR"/>
              </w:rPr>
              <w:t>érgio</w:t>
            </w:r>
            <w:r w:rsidR="00AB24AE" w:rsidRPr="00AB24AE">
              <w:rPr>
                <w:rFonts w:ascii="Book Antiqua" w:eastAsia="Times New Roman" w:hAnsi="Book Antiqua" w:cs="Times New Roman"/>
                <w:bCs/>
                <w:iCs/>
                <w:sz w:val="19"/>
                <w:szCs w:val="19"/>
                <w:lang w:eastAsia="pt-BR"/>
              </w:rPr>
              <w:t xml:space="preserve"> </w:t>
            </w:r>
            <w:proofErr w:type="spellStart"/>
            <w:r w:rsidR="00AB24AE" w:rsidRPr="00AB24AE">
              <w:rPr>
                <w:rFonts w:ascii="Book Antiqua" w:eastAsia="Times New Roman" w:hAnsi="Book Antiqua" w:cs="Times New Roman"/>
                <w:bCs/>
                <w:iCs/>
                <w:sz w:val="19"/>
                <w:szCs w:val="19"/>
                <w:lang w:eastAsia="pt-BR"/>
              </w:rPr>
              <w:t>K</w:t>
            </w:r>
            <w:r w:rsidR="00AB24AE">
              <w:rPr>
                <w:rFonts w:ascii="Book Antiqua" w:eastAsia="Times New Roman" w:hAnsi="Book Antiqua" w:cs="Times New Roman"/>
                <w:bCs/>
                <w:iCs/>
                <w:sz w:val="19"/>
                <w:szCs w:val="19"/>
                <w:lang w:eastAsia="pt-BR"/>
              </w:rPr>
              <w:t>ukina</w:t>
            </w:r>
            <w:proofErr w:type="spellEnd"/>
            <w:r w:rsidR="00AB24AE" w:rsidRPr="00AB24AE">
              <w:rPr>
                <w:rFonts w:ascii="Book Antiqua" w:eastAsia="Times New Roman" w:hAnsi="Book Antiqua" w:cs="Times New Roman"/>
                <w:bCs/>
                <w:iCs/>
                <w:sz w:val="19"/>
                <w:szCs w:val="19"/>
                <w:lang w:eastAsia="pt-BR"/>
              </w:rPr>
              <w:t>, j</w:t>
            </w:r>
            <w:r w:rsidR="00AB24AE">
              <w:rPr>
                <w:rFonts w:ascii="Book Antiqua" w:eastAsia="Times New Roman" w:hAnsi="Book Antiqua" w:cs="Times New Roman"/>
                <w:bCs/>
                <w:iCs/>
                <w:sz w:val="19"/>
                <w:szCs w:val="19"/>
                <w:lang w:eastAsia="pt-BR"/>
              </w:rPr>
              <w:t>.</w:t>
            </w:r>
            <w:r w:rsidR="00AB24AE" w:rsidRPr="00AB24AE">
              <w:rPr>
                <w:rFonts w:ascii="Book Antiqua" w:eastAsia="Times New Roman" w:hAnsi="Book Antiqua" w:cs="Times New Roman"/>
                <w:bCs/>
                <w:iCs/>
                <w:sz w:val="19"/>
                <w:szCs w:val="19"/>
                <w:lang w:eastAsia="pt-BR"/>
              </w:rPr>
              <w:t xml:space="preserve"> 19/10/17</w:t>
            </w:r>
            <w:r w:rsidR="00AB24AE">
              <w:rPr>
                <w:rFonts w:ascii="Book Antiqua" w:eastAsia="Times New Roman" w:hAnsi="Book Antiqua" w:cs="Times New Roman"/>
                <w:bCs/>
                <w:iCs/>
                <w:sz w:val="19"/>
                <w:szCs w:val="19"/>
                <w:lang w:eastAsia="pt-BR"/>
              </w:rPr>
              <w:t>).</w:t>
            </w:r>
          </w:p>
          <w:p w14:paraId="1E674B47" w14:textId="7BBF9EF5" w:rsidR="00C61144" w:rsidRDefault="00C61144" w:rsidP="001C5621">
            <w:pPr>
              <w:jc w:val="both"/>
              <w:rPr>
                <w:rFonts w:ascii="Book Antiqua" w:eastAsia="Times New Roman" w:hAnsi="Book Antiqua" w:cs="Times New Roman"/>
                <w:i/>
                <w:iCs/>
                <w:color w:val="FF0000"/>
                <w:sz w:val="19"/>
                <w:szCs w:val="19"/>
                <w:lang w:eastAsia="pt-BR"/>
              </w:rPr>
            </w:pPr>
          </w:p>
          <w:p w14:paraId="014217BE" w14:textId="347942EF" w:rsidR="00C61144" w:rsidRPr="00FC7F3F" w:rsidRDefault="00C61144" w:rsidP="00C61144">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4569D1">
              <w:rPr>
                <w:rFonts w:ascii="Book Antiqua" w:eastAsia="Times New Roman" w:hAnsi="Book Antiqua" w:cs="Times New Roman"/>
                <w:b/>
                <w:i/>
                <w:color w:val="FF0000"/>
                <w:sz w:val="19"/>
                <w:szCs w:val="19"/>
                <w:highlight w:val="green"/>
                <w:lang w:eastAsia="pt-BR"/>
              </w:rPr>
              <w:t>DOD</w:t>
            </w:r>
            <w:r w:rsidR="00946A58">
              <w:rPr>
                <w:rFonts w:ascii="Book Antiqua" w:eastAsia="Times New Roman" w:hAnsi="Book Antiqua" w:cs="Times New Roman"/>
                <w:b/>
                <w:i/>
                <w:color w:val="FF0000"/>
                <w:sz w:val="19"/>
                <w:szCs w:val="19"/>
                <w:lang w:eastAsia="pt-BR"/>
              </w:rPr>
              <w:t>: #</w:t>
            </w:r>
            <w:r w:rsidR="00946A58" w:rsidRPr="00946A58">
              <w:rPr>
                <w:rFonts w:ascii="Book Antiqua" w:eastAsia="Times New Roman" w:hAnsi="Book Antiqua" w:cs="Times New Roman"/>
                <w:b/>
                <w:i/>
                <w:color w:val="FF0000"/>
                <w:sz w:val="19"/>
                <w:szCs w:val="19"/>
                <w:highlight w:val="green"/>
                <w:lang w:eastAsia="pt-BR"/>
              </w:rPr>
              <w:t>MPMS-2018</w:t>
            </w:r>
            <w:r w:rsidR="006B5F44">
              <w:rPr>
                <w:rFonts w:ascii="Book Antiqua" w:eastAsia="Times New Roman" w:hAnsi="Book Antiqua" w:cs="Times New Roman"/>
                <w:b/>
                <w:i/>
                <w:color w:val="FF0000"/>
                <w:sz w:val="19"/>
                <w:szCs w:val="19"/>
                <w:lang w:eastAsia="pt-BR"/>
              </w:rPr>
              <w:t xml:space="preserve">: </w:t>
            </w:r>
            <w:r w:rsidR="00F040BB">
              <w:rPr>
                <w:rFonts w:ascii="Book Antiqua" w:eastAsia="Times New Roman" w:hAnsi="Book Antiqua" w:cs="Times New Roman"/>
                <w:b/>
                <w:i/>
                <w:color w:val="FF0000"/>
                <w:sz w:val="19"/>
                <w:szCs w:val="19"/>
                <w:lang w:eastAsia="pt-BR"/>
              </w:rPr>
              <w:t>#</w:t>
            </w:r>
            <w:r w:rsidR="00F040BB" w:rsidRPr="00F040BB">
              <w:rPr>
                <w:rFonts w:ascii="Book Antiqua" w:eastAsia="Times New Roman" w:hAnsi="Book Antiqua" w:cs="Times New Roman"/>
                <w:b/>
                <w:i/>
                <w:color w:val="FF0000"/>
                <w:sz w:val="19"/>
                <w:szCs w:val="19"/>
                <w:highlight w:val="green"/>
                <w:lang w:eastAsia="pt-BR"/>
              </w:rPr>
              <w:t>MPSP-2019</w:t>
            </w:r>
            <w:r w:rsidR="00137F1C">
              <w:rPr>
                <w:rFonts w:ascii="Book Antiqua" w:eastAsia="Times New Roman" w:hAnsi="Book Antiqua" w:cs="Times New Roman"/>
                <w:b/>
                <w:i/>
                <w:color w:val="FF0000"/>
                <w:sz w:val="19"/>
                <w:szCs w:val="19"/>
                <w:lang w:eastAsia="pt-BR"/>
              </w:rPr>
              <w:t>: #</w:t>
            </w:r>
            <w:r w:rsidR="00137F1C">
              <w:rPr>
                <w:rFonts w:ascii="Book Antiqua" w:eastAsia="Times New Roman" w:hAnsi="Book Antiqua" w:cs="Times New Roman"/>
                <w:b/>
                <w:i/>
                <w:color w:val="FF0000"/>
                <w:sz w:val="19"/>
                <w:szCs w:val="19"/>
                <w:highlight w:val="green"/>
                <w:lang w:eastAsia="pt-BR"/>
              </w:rPr>
              <w:t>MPSC-2019/2021</w:t>
            </w:r>
            <w:r w:rsidR="00137F1C">
              <w:rPr>
                <w:rFonts w:ascii="Book Antiqua" w:eastAsia="Times New Roman" w:hAnsi="Book Antiqua" w:cs="Times New Roman"/>
                <w:b/>
                <w:i/>
                <w:color w:val="FF0000"/>
                <w:sz w:val="19"/>
                <w:szCs w:val="19"/>
                <w:lang w:eastAsia="pt-BR"/>
              </w:rPr>
              <w:t>: #</w:t>
            </w:r>
            <w:r w:rsidR="00137F1C" w:rsidRPr="00137F1C">
              <w:rPr>
                <w:rFonts w:ascii="Book Antiqua" w:eastAsia="Times New Roman" w:hAnsi="Book Antiqua" w:cs="Times New Roman"/>
                <w:b/>
                <w:i/>
                <w:color w:val="FF0000"/>
                <w:sz w:val="19"/>
                <w:szCs w:val="19"/>
                <w:highlight w:val="green"/>
                <w:lang w:eastAsia="pt-BR"/>
              </w:rPr>
              <w:t>CESPE</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C7F3F">
              <w:rPr>
                <w:rFonts w:ascii="Book Antiqua" w:eastAsia="Times New Roman" w:hAnsi="Book Antiqua" w:cs="Times New Roman"/>
                <w:b/>
                <w:bCs/>
                <w:sz w:val="19"/>
                <w:szCs w:val="19"/>
                <w:highlight w:val="magenta"/>
                <w:lang w:eastAsia="pt-BR"/>
              </w:rPr>
              <w:t>Em regra</w:t>
            </w:r>
            <w:r w:rsidRPr="00FC7F3F">
              <w:rPr>
                <w:rFonts w:ascii="Book Antiqua" w:eastAsia="Times New Roman" w:hAnsi="Book Antiqua" w:cs="Times New Roman"/>
                <w:sz w:val="19"/>
                <w:szCs w:val="19"/>
                <w:lang w:eastAsia="pt-BR"/>
              </w:rPr>
              <w:t xml:space="preserve">, </w:t>
            </w:r>
            <w:r w:rsidRPr="00FC7F3F">
              <w:rPr>
                <w:rFonts w:ascii="Book Antiqua" w:eastAsia="Times New Roman" w:hAnsi="Book Antiqua" w:cs="Times New Roman"/>
                <w:b/>
                <w:bCs/>
                <w:sz w:val="19"/>
                <w:szCs w:val="19"/>
                <w:highlight w:val="yellow"/>
                <w:lang w:eastAsia="pt-BR"/>
              </w:rPr>
              <w:t xml:space="preserve">para a configuração dos atos de improbidade administrativa previstos no art. 10 da </w:t>
            </w:r>
            <w:r w:rsidR="004569D1" w:rsidRPr="00FC7F3F">
              <w:rPr>
                <w:rFonts w:ascii="Book Antiqua" w:eastAsia="Times New Roman" w:hAnsi="Book Antiqua" w:cs="Times New Roman"/>
                <w:b/>
                <w:bCs/>
                <w:sz w:val="19"/>
                <w:szCs w:val="19"/>
                <w:highlight w:val="yellow"/>
                <w:lang w:eastAsia="pt-BR"/>
              </w:rPr>
              <w:t>LIA</w:t>
            </w:r>
            <w:r w:rsidRPr="00FC7F3F">
              <w:rPr>
                <w:rFonts w:ascii="Book Antiqua" w:eastAsia="Times New Roman" w:hAnsi="Book Antiqua" w:cs="Times New Roman"/>
                <w:sz w:val="19"/>
                <w:szCs w:val="19"/>
                <w:lang w:eastAsia="pt-BR"/>
              </w:rPr>
              <w:t xml:space="preserve"> </w:t>
            </w:r>
            <w:r w:rsidRPr="00FC7F3F">
              <w:rPr>
                <w:rFonts w:ascii="Book Antiqua" w:eastAsia="Times New Roman" w:hAnsi="Book Antiqua" w:cs="Times New Roman"/>
                <w:b/>
                <w:bCs/>
                <w:sz w:val="19"/>
                <w:szCs w:val="19"/>
                <w:highlight w:val="green"/>
                <w:lang w:eastAsia="pt-BR"/>
              </w:rPr>
              <w:t>exige-se</w:t>
            </w:r>
            <w:r w:rsidRPr="00FC7F3F">
              <w:rPr>
                <w:rFonts w:ascii="Book Antiqua" w:eastAsia="Times New Roman" w:hAnsi="Book Antiqua" w:cs="Times New Roman"/>
                <w:sz w:val="19"/>
                <w:szCs w:val="19"/>
                <w:lang w:eastAsia="pt-BR"/>
              </w:rPr>
              <w:t xml:space="preserve"> a </w:t>
            </w:r>
            <w:r w:rsidRPr="00FC7F3F">
              <w:rPr>
                <w:rFonts w:ascii="Book Antiqua" w:eastAsia="Times New Roman" w:hAnsi="Book Antiqua" w:cs="Times New Roman"/>
                <w:b/>
                <w:bCs/>
                <w:sz w:val="19"/>
                <w:szCs w:val="19"/>
                <w:shd w:val="clear" w:color="auto" w:fill="F7CAAC" w:themeFill="accent2" w:themeFillTint="66"/>
                <w:lang w:eastAsia="pt-BR"/>
              </w:rPr>
              <w:t xml:space="preserve">presença do efetivo </w:t>
            </w:r>
            <w:proofErr w:type="spellStart"/>
            <w:r w:rsidRPr="00FC7F3F">
              <w:rPr>
                <w:rFonts w:ascii="Book Antiqua" w:eastAsia="Times New Roman" w:hAnsi="Book Antiqua" w:cs="Times New Roman"/>
                <w:b/>
                <w:bCs/>
                <w:sz w:val="19"/>
                <w:szCs w:val="19"/>
                <w:shd w:val="clear" w:color="auto" w:fill="F7CAAC" w:themeFill="accent2" w:themeFillTint="66"/>
                <w:lang w:eastAsia="pt-BR"/>
              </w:rPr>
              <w:t>dano</w:t>
            </w:r>
            <w:proofErr w:type="spellEnd"/>
            <w:r w:rsidRPr="00FC7F3F">
              <w:rPr>
                <w:rFonts w:ascii="Book Antiqua" w:eastAsia="Times New Roman" w:hAnsi="Book Antiqua" w:cs="Times New Roman"/>
                <w:b/>
                <w:bCs/>
                <w:sz w:val="19"/>
                <w:szCs w:val="19"/>
                <w:shd w:val="clear" w:color="auto" w:fill="F7CAAC" w:themeFill="accent2" w:themeFillTint="66"/>
                <w:lang w:eastAsia="pt-BR"/>
              </w:rPr>
              <w:t xml:space="preserve"> ao erário</w:t>
            </w:r>
            <w:r w:rsidRPr="00FC7F3F">
              <w:rPr>
                <w:rFonts w:ascii="Book Antiqua" w:eastAsia="Times New Roman" w:hAnsi="Book Antiqua" w:cs="Times New Roman"/>
                <w:sz w:val="19"/>
                <w:szCs w:val="19"/>
                <w:lang w:eastAsia="pt-BR"/>
              </w:rPr>
              <w:t xml:space="preserve">. </w:t>
            </w:r>
            <w:r w:rsidRPr="00FC7F3F">
              <w:rPr>
                <w:rFonts w:ascii="Book Antiqua" w:eastAsia="Times New Roman" w:hAnsi="Book Antiqua" w:cs="Times New Roman"/>
                <w:b/>
                <w:bCs/>
                <w:sz w:val="19"/>
                <w:szCs w:val="19"/>
                <w:highlight w:val="magenta"/>
                <w:lang w:eastAsia="pt-BR"/>
              </w:rPr>
              <w:t>Exceção</w:t>
            </w:r>
            <w:r w:rsidRPr="00FC7F3F">
              <w:rPr>
                <w:rFonts w:ascii="Book Antiqua" w:eastAsia="Times New Roman" w:hAnsi="Book Antiqua" w:cs="Times New Roman"/>
                <w:sz w:val="19"/>
                <w:szCs w:val="19"/>
                <w:lang w:eastAsia="pt-BR"/>
              </w:rPr>
              <w:t xml:space="preserve">: no caso da </w:t>
            </w:r>
            <w:r w:rsidRPr="00FC7F3F">
              <w:rPr>
                <w:rFonts w:ascii="Book Antiqua" w:eastAsia="Times New Roman" w:hAnsi="Book Antiqua" w:cs="Times New Roman"/>
                <w:b/>
                <w:bCs/>
                <w:sz w:val="19"/>
                <w:szCs w:val="19"/>
                <w:highlight w:val="yellow"/>
                <w:lang w:eastAsia="pt-BR"/>
              </w:rPr>
              <w:t>conduta descrita no inciso VIII do art. 10</w:t>
            </w:r>
            <w:r w:rsidRPr="00FC7F3F">
              <w:rPr>
                <w:rFonts w:ascii="Book Antiqua" w:eastAsia="Times New Roman" w:hAnsi="Book Antiqua" w:cs="Times New Roman"/>
                <w:sz w:val="19"/>
                <w:szCs w:val="19"/>
                <w:lang w:eastAsia="pt-BR"/>
              </w:rPr>
              <w:t xml:space="preserve">, </w:t>
            </w:r>
            <w:r w:rsidRPr="00FC7F3F">
              <w:rPr>
                <w:rFonts w:ascii="Book Antiqua" w:eastAsia="Times New Roman" w:hAnsi="Book Antiqua" w:cs="Times New Roman"/>
                <w:b/>
                <w:bCs/>
                <w:sz w:val="19"/>
                <w:szCs w:val="19"/>
                <w:highlight w:val="green"/>
                <w:lang w:eastAsia="pt-BR"/>
              </w:rPr>
              <w:t>não se exige</w:t>
            </w:r>
            <w:r w:rsidRPr="00FC7F3F">
              <w:rPr>
                <w:rFonts w:ascii="Book Antiqua" w:eastAsia="Times New Roman" w:hAnsi="Book Antiqua" w:cs="Times New Roman"/>
                <w:sz w:val="19"/>
                <w:szCs w:val="19"/>
                <w:lang w:eastAsia="pt-BR"/>
              </w:rPr>
              <w:t xml:space="preserve"> </w:t>
            </w:r>
            <w:r w:rsidRPr="00FC7F3F">
              <w:rPr>
                <w:rFonts w:ascii="Book Antiqua" w:eastAsia="Times New Roman" w:hAnsi="Book Antiqua" w:cs="Times New Roman"/>
                <w:b/>
                <w:bCs/>
                <w:sz w:val="19"/>
                <w:szCs w:val="19"/>
                <w:shd w:val="clear" w:color="auto" w:fill="F7CAAC" w:themeFill="accent2" w:themeFillTint="66"/>
                <w:lang w:eastAsia="pt-BR"/>
              </w:rPr>
              <w:t xml:space="preserve">a presença do efetivo </w:t>
            </w:r>
            <w:proofErr w:type="spellStart"/>
            <w:r w:rsidRPr="00FC7F3F">
              <w:rPr>
                <w:rFonts w:ascii="Book Antiqua" w:eastAsia="Times New Roman" w:hAnsi="Book Antiqua" w:cs="Times New Roman"/>
                <w:b/>
                <w:bCs/>
                <w:sz w:val="19"/>
                <w:szCs w:val="19"/>
                <w:shd w:val="clear" w:color="auto" w:fill="F7CAAC" w:themeFill="accent2" w:themeFillTint="66"/>
                <w:lang w:eastAsia="pt-BR"/>
              </w:rPr>
              <w:t>dano</w:t>
            </w:r>
            <w:proofErr w:type="spellEnd"/>
            <w:r w:rsidRPr="00FC7F3F">
              <w:rPr>
                <w:rFonts w:ascii="Book Antiqua" w:eastAsia="Times New Roman" w:hAnsi="Book Antiqua" w:cs="Times New Roman"/>
                <w:b/>
                <w:bCs/>
                <w:sz w:val="19"/>
                <w:szCs w:val="19"/>
                <w:shd w:val="clear" w:color="auto" w:fill="F7CAAC" w:themeFill="accent2" w:themeFillTint="66"/>
                <w:lang w:eastAsia="pt-BR"/>
              </w:rPr>
              <w:t xml:space="preserve"> ao erário</w:t>
            </w:r>
            <w:r w:rsidRPr="00FC7F3F">
              <w:rPr>
                <w:rFonts w:ascii="Book Antiqua" w:eastAsia="Times New Roman" w:hAnsi="Book Antiqua" w:cs="Times New Roman"/>
                <w:sz w:val="19"/>
                <w:szCs w:val="19"/>
                <w:lang w:eastAsia="pt-BR"/>
              </w:rPr>
              <w:t xml:space="preserve">. Isso porque, </w:t>
            </w:r>
            <w:r w:rsidRPr="00FC7F3F">
              <w:rPr>
                <w:rFonts w:ascii="Book Antiqua" w:eastAsia="Times New Roman" w:hAnsi="Book Antiqua" w:cs="Times New Roman"/>
                <w:b/>
                <w:bCs/>
                <w:sz w:val="19"/>
                <w:szCs w:val="19"/>
                <w:highlight w:val="green"/>
                <w:lang w:eastAsia="pt-BR"/>
              </w:rPr>
              <w:t>neste caso</w:t>
            </w:r>
            <w:r w:rsidRPr="00FC7F3F">
              <w:rPr>
                <w:rFonts w:ascii="Book Antiqua" w:eastAsia="Times New Roman" w:hAnsi="Book Antiqua" w:cs="Times New Roman"/>
                <w:sz w:val="19"/>
                <w:szCs w:val="19"/>
                <w:lang w:eastAsia="pt-BR"/>
              </w:rPr>
              <w:t xml:space="preserve">, </w:t>
            </w:r>
            <w:r w:rsidRPr="00FC7F3F">
              <w:rPr>
                <w:rFonts w:ascii="Book Antiqua" w:eastAsia="Times New Roman" w:hAnsi="Book Antiqua" w:cs="Times New Roman"/>
                <w:b/>
                <w:bCs/>
                <w:sz w:val="19"/>
                <w:szCs w:val="19"/>
                <w:shd w:val="clear" w:color="auto" w:fill="F7CAAC" w:themeFill="accent2" w:themeFillTint="66"/>
                <w:lang w:eastAsia="pt-BR"/>
              </w:rPr>
              <w:t>o dano é presumido</w:t>
            </w:r>
            <w:r w:rsidRPr="00FC7F3F">
              <w:rPr>
                <w:rFonts w:ascii="Book Antiqua" w:eastAsia="Times New Roman" w:hAnsi="Book Antiqua" w:cs="Times New Roman"/>
                <w:sz w:val="19"/>
                <w:szCs w:val="19"/>
                <w:lang w:eastAsia="pt-BR"/>
              </w:rPr>
              <w:t xml:space="preserve"> (dano in </w:t>
            </w:r>
            <w:proofErr w:type="spellStart"/>
            <w:r w:rsidRPr="00FC7F3F">
              <w:rPr>
                <w:rFonts w:ascii="Book Antiqua" w:eastAsia="Times New Roman" w:hAnsi="Book Antiqua" w:cs="Times New Roman"/>
                <w:sz w:val="19"/>
                <w:szCs w:val="19"/>
                <w:lang w:eastAsia="pt-BR"/>
              </w:rPr>
              <w:t>re</w:t>
            </w:r>
            <w:proofErr w:type="spellEnd"/>
            <w:r w:rsidRPr="00FC7F3F">
              <w:rPr>
                <w:rFonts w:ascii="Book Antiqua" w:eastAsia="Times New Roman" w:hAnsi="Book Antiqua" w:cs="Times New Roman"/>
                <w:sz w:val="19"/>
                <w:szCs w:val="19"/>
                <w:lang w:eastAsia="pt-BR"/>
              </w:rPr>
              <w:t xml:space="preserve"> </w:t>
            </w:r>
            <w:proofErr w:type="spellStart"/>
            <w:r w:rsidRPr="00FC7F3F">
              <w:rPr>
                <w:rFonts w:ascii="Book Antiqua" w:eastAsia="Times New Roman" w:hAnsi="Book Antiqua" w:cs="Times New Roman"/>
                <w:sz w:val="19"/>
                <w:szCs w:val="19"/>
                <w:lang w:eastAsia="pt-BR"/>
              </w:rPr>
              <w:t>ipsa</w:t>
            </w:r>
            <w:proofErr w:type="spellEnd"/>
            <w:r w:rsidRPr="00FC7F3F">
              <w:rPr>
                <w:rFonts w:ascii="Book Antiqua" w:eastAsia="Times New Roman" w:hAnsi="Book Antiqua" w:cs="Times New Roman"/>
                <w:sz w:val="19"/>
                <w:szCs w:val="19"/>
                <w:lang w:eastAsia="pt-BR"/>
              </w:rPr>
              <w:t xml:space="preserve">). STJ. 1ª T. </w:t>
            </w:r>
            <w:proofErr w:type="spellStart"/>
            <w:r w:rsidRPr="00FC7F3F">
              <w:rPr>
                <w:rFonts w:ascii="Book Antiqua" w:eastAsia="Times New Roman" w:hAnsi="Book Antiqua" w:cs="Times New Roman"/>
                <w:sz w:val="19"/>
                <w:szCs w:val="19"/>
                <w:lang w:eastAsia="pt-BR"/>
              </w:rPr>
              <w:t>AgInt</w:t>
            </w:r>
            <w:proofErr w:type="spellEnd"/>
            <w:r w:rsidRPr="00FC7F3F">
              <w:rPr>
                <w:rFonts w:ascii="Book Antiqua" w:eastAsia="Times New Roman" w:hAnsi="Book Antiqua" w:cs="Times New Roman"/>
                <w:sz w:val="19"/>
                <w:szCs w:val="19"/>
                <w:lang w:eastAsia="pt-BR"/>
              </w:rPr>
              <w:t xml:space="preserve"> no REsp 1542025/MG, Rel. Min. Benedito Gonçalves, j</w:t>
            </w:r>
            <w:r w:rsidR="004569D1" w:rsidRPr="00FC7F3F">
              <w:rPr>
                <w:rFonts w:ascii="Book Antiqua" w:eastAsia="Times New Roman" w:hAnsi="Book Antiqua" w:cs="Times New Roman"/>
                <w:sz w:val="19"/>
                <w:szCs w:val="19"/>
                <w:lang w:eastAsia="pt-BR"/>
              </w:rPr>
              <w:t>.</w:t>
            </w:r>
            <w:r w:rsidRPr="00FC7F3F">
              <w:rPr>
                <w:rFonts w:ascii="Book Antiqua" w:eastAsia="Times New Roman" w:hAnsi="Book Antiqua" w:cs="Times New Roman"/>
                <w:sz w:val="19"/>
                <w:szCs w:val="19"/>
                <w:lang w:eastAsia="pt-BR"/>
              </w:rPr>
              <w:t xml:space="preserve"> 05/06/18.</w:t>
            </w:r>
            <w:r w:rsidR="007A5EC8" w:rsidRPr="00FC7F3F">
              <w:rPr>
                <w:rFonts w:ascii="Book Antiqua" w:eastAsia="Times New Roman" w:hAnsi="Book Antiqua" w:cs="Times New Roman"/>
                <w:sz w:val="19"/>
                <w:szCs w:val="19"/>
                <w:lang w:eastAsia="pt-BR"/>
              </w:rPr>
              <w:t xml:space="preserve"> (...)</w:t>
            </w:r>
            <w:r w:rsidR="00946A58" w:rsidRPr="00FC7F3F">
              <w:rPr>
                <w:rFonts w:ascii="Book Antiqua" w:eastAsia="Times New Roman" w:hAnsi="Book Antiqua" w:cs="Times New Roman"/>
                <w:sz w:val="19"/>
                <w:szCs w:val="19"/>
                <w:lang w:eastAsia="pt-BR"/>
              </w:rPr>
              <w:t xml:space="preserve"> </w:t>
            </w:r>
            <w:r w:rsidR="007A5EC8" w:rsidRPr="00FC7F3F">
              <w:rPr>
                <w:rFonts w:ascii="Book Antiqua" w:eastAsia="Times New Roman" w:hAnsi="Book Antiqua" w:cs="Times New Roman"/>
                <w:sz w:val="19"/>
                <w:szCs w:val="19"/>
                <w:lang w:eastAsia="pt-BR"/>
              </w:rPr>
              <w:t xml:space="preserve">O STJ tem entendimento consolidado segundo o qual a </w:t>
            </w:r>
            <w:r w:rsidR="007A5EC8" w:rsidRPr="00FC7F3F">
              <w:rPr>
                <w:rFonts w:ascii="Book Antiqua" w:eastAsia="Times New Roman" w:hAnsi="Book Antiqua" w:cs="Times New Roman"/>
                <w:b/>
                <w:bCs/>
                <w:sz w:val="19"/>
                <w:szCs w:val="19"/>
                <w:shd w:val="clear" w:color="auto" w:fill="F7CAAC" w:themeFill="accent2" w:themeFillTint="66"/>
                <w:lang w:eastAsia="pt-BR"/>
              </w:rPr>
              <w:t xml:space="preserve">dispensa indevida de licitação configura dano </w:t>
            </w:r>
            <w:r w:rsidR="007A5EC8" w:rsidRPr="00FC7F3F">
              <w:rPr>
                <w:rFonts w:ascii="Book Antiqua" w:eastAsia="Times New Roman" w:hAnsi="Book Antiqua" w:cs="Times New Roman"/>
                <w:b/>
                <w:bCs/>
                <w:i/>
                <w:iCs/>
                <w:sz w:val="19"/>
                <w:szCs w:val="19"/>
                <w:shd w:val="clear" w:color="auto" w:fill="F7CAAC" w:themeFill="accent2" w:themeFillTint="66"/>
                <w:lang w:eastAsia="pt-BR"/>
              </w:rPr>
              <w:t xml:space="preserve">in </w:t>
            </w:r>
            <w:proofErr w:type="spellStart"/>
            <w:r w:rsidR="007A5EC8" w:rsidRPr="00FC7F3F">
              <w:rPr>
                <w:rFonts w:ascii="Book Antiqua" w:eastAsia="Times New Roman" w:hAnsi="Book Antiqua" w:cs="Times New Roman"/>
                <w:b/>
                <w:bCs/>
                <w:i/>
                <w:iCs/>
                <w:sz w:val="19"/>
                <w:szCs w:val="19"/>
                <w:shd w:val="clear" w:color="auto" w:fill="F7CAAC" w:themeFill="accent2" w:themeFillTint="66"/>
                <w:lang w:eastAsia="pt-BR"/>
              </w:rPr>
              <w:t>re</w:t>
            </w:r>
            <w:proofErr w:type="spellEnd"/>
            <w:r w:rsidR="007A5EC8" w:rsidRPr="00FC7F3F">
              <w:rPr>
                <w:rFonts w:ascii="Book Antiqua" w:eastAsia="Times New Roman" w:hAnsi="Book Antiqua" w:cs="Times New Roman"/>
                <w:b/>
                <w:bCs/>
                <w:i/>
                <w:iCs/>
                <w:sz w:val="19"/>
                <w:szCs w:val="19"/>
                <w:shd w:val="clear" w:color="auto" w:fill="F7CAAC" w:themeFill="accent2" w:themeFillTint="66"/>
                <w:lang w:eastAsia="pt-BR"/>
              </w:rPr>
              <w:t xml:space="preserve"> </w:t>
            </w:r>
            <w:proofErr w:type="spellStart"/>
            <w:r w:rsidR="007A5EC8" w:rsidRPr="00FC7F3F">
              <w:rPr>
                <w:rFonts w:ascii="Book Antiqua" w:eastAsia="Times New Roman" w:hAnsi="Book Antiqua" w:cs="Times New Roman"/>
                <w:b/>
                <w:bCs/>
                <w:i/>
                <w:iCs/>
                <w:sz w:val="19"/>
                <w:szCs w:val="19"/>
                <w:shd w:val="clear" w:color="auto" w:fill="F7CAAC" w:themeFill="accent2" w:themeFillTint="66"/>
                <w:lang w:eastAsia="pt-BR"/>
              </w:rPr>
              <w:t>ipsa</w:t>
            </w:r>
            <w:proofErr w:type="spellEnd"/>
            <w:r w:rsidR="007A5EC8" w:rsidRPr="00FC7F3F">
              <w:rPr>
                <w:rFonts w:ascii="Book Antiqua" w:eastAsia="Times New Roman" w:hAnsi="Book Antiqua" w:cs="Times New Roman"/>
                <w:sz w:val="19"/>
                <w:szCs w:val="19"/>
                <w:lang w:eastAsia="pt-BR"/>
              </w:rPr>
              <w:t xml:space="preserve">, </w:t>
            </w:r>
            <w:r w:rsidR="007A5EC8" w:rsidRPr="00FC7F3F">
              <w:rPr>
                <w:rFonts w:ascii="Book Antiqua" w:eastAsia="Times New Roman" w:hAnsi="Book Antiqua" w:cs="Times New Roman"/>
                <w:b/>
                <w:bCs/>
                <w:sz w:val="19"/>
                <w:szCs w:val="19"/>
                <w:highlight w:val="yellow"/>
                <w:lang w:eastAsia="pt-BR"/>
              </w:rPr>
              <w:t>permitindo a configuração do ato de improbidade que causa prejuízo ao erário</w:t>
            </w:r>
            <w:r w:rsidR="007A5EC8" w:rsidRPr="00FC7F3F">
              <w:rPr>
                <w:rFonts w:ascii="Book Antiqua" w:eastAsia="Times New Roman" w:hAnsi="Book Antiqua" w:cs="Times New Roman"/>
                <w:sz w:val="19"/>
                <w:szCs w:val="19"/>
                <w:lang w:eastAsia="pt-BR"/>
              </w:rPr>
              <w:t xml:space="preserve">. STJ. 1ª T., </w:t>
            </w:r>
            <w:proofErr w:type="spellStart"/>
            <w:r w:rsidR="007A5EC8" w:rsidRPr="00FC7F3F">
              <w:rPr>
                <w:rFonts w:ascii="Book Antiqua" w:eastAsia="Times New Roman" w:hAnsi="Book Antiqua" w:cs="Times New Roman"/>
                <w:sz w:val="19"/>
                <w:szCs w:val="19"/>
                <w:lang w:eastAsia="pt-BR"/>
              </w:rPr>
              <w:t>AgInt</w:t>
            </w:r>
            <w:proofErr w:type="spellEnd"/>
            <w:r w:rsidR="007A5EC8" w:rsidRPr="00FC7F3F">
              <w:rPr>
                <w:rFonts w:ascii="Book Antiqua" w:eastAsia="Times New Roman" w:hAnsi="Book Antiqua" w:cs="Times New Roman"/>
                <w:sz w:val="19"/>
                <w:szCs w:val="19"/>
                <w:lang w:eastAsia="pt-BR"/>
              </w:rPr>
              <w:t xml:space="preserve"> no REsp 1.604.421/MG, Rel. Min. Sérgio </w:t>
            </w:r>
            <w:proofErr w:type="spellStart"/>
            <w:r w:rsidR="007A5EC8" w:rsidRPr="00FC7F3F">
              <w:rPr>
                <w:rFonts w:ascii="Book Antiqua" w:eastAsia="Times New Roman" w:hAnsi="Book Antiqua" w:cs="Times New Roman"/>
                <w:sz w:val="19"/>
                <w:szCs w:val="19"/>
                <w:lang w:eastAsia="pt-BR"/>
              </w:rPr>
              <w:t>Kukina</w:t>
            </w:r>
            <w:proofErr w:type="spellEnd"/>
            <w:r w:rsidR="007A5EC8" w:rsidRPr="00FC7F3F">
              <w:rPr>
                <w:rFonts w:ascii="Book Antiqua" w:eastAsia="Times New Roman" w:hAnsi="Book Antiqua" w:cs="Times New Roman"/>
                <w:sz w:val="19"/>
                <w:szCs w:val="19"/>
                <w:lang w:eastAsia="pt-BR"/>
              </w:rPr>
              <w:t xml:space="preserve">, j. 26/6/18; STJ. 2ª T., </w:t>
            </w:r>
            <w:proofErr w:type="spellStart"/>
            <w:r w:rsidR="007A5EC8" w:rsidRPr="00FC7F3F">
              <w:rPr>
                <w:rFonts w:ascii="Book Antiqua" w:eastAsia="Times New Roman" w:hAnsi="Book Antiqua" w:cs="Times New Roman"/>
                <w:sz w:val="19"/>
                <w:szCs w:val="19"/>
                <w:lang w:eastAsia="pt-BR"/>
              </w:rPr>
              <w:lastRenderedPageBreak/>
              <w:t>AgInt</w:t>
            </w:r>
            <w:proofErr w:type="spellEnd"/>
            <w:r w:rsidR="007A5EC8" w:rsidRPr="00FC7F3F">
              <w:rPr>
                <w:rFonts w:ascii="Book Antiqua" w:eastAsia="Times New Roman" w:hAnsi="Book Antiqua" w:cs="Times New Roman"/>
                <w:sz w:val="19"/>
                <w:szCs w:val="19"/>
                <w:lang w:eastAsia="pt-BR"/>
              </w:rPr>
              <w:t xml:space="preserve"> no REsp 1.584.362/PB, Rel. Min. Francisco Falcão, j. 19/6/18; STJ. 1ª S., </w:t>
            </w:r>
            <w:proofErr w:type="spellStart"/>
            <w:r w:rsidR="007A5EC8" w:rsidRPr="00FC7F3F">
              <w:rPr>
                <w:rFonts w:ascii="Book Antiqua" w:eastAsia="Times New Roman" w:hAnsi="Book Antiqua" w:cs="Times New Roman"/>
                <w:sz w:val="19"/>
                <w:szCs w:val="19"/>
                <w:lang w:eastAsia="pt-BR"/>
              </w:rPr>
              <w:t>AgInt</w:t>
            </w:r>
            <w:proofErr w:type="spellEnd"/>
            <w:r w:rsidR="007A5EC8" w:rsidRPr="00FC7F3F">
              <w:rPr>
                <w:rFonts w:ascii="Book Antiqua" w:eastAsia="Times New Roman" w:hAnsi="Book Antiqua" w:cs="Times New Roman"/>
                <w:sz w:val="19"/>
                <w:szCs w:val="19"/>
                <w:lang w:eastAsia="pt-BR"/>
              </w:rPr>
              <w:t xml:space="preserve"> nos </w:t>
            </w:r>
            <w:proofErr w:type="spellStart"/>
            <w:r w:rsidR="007A5EC8" w:rsidRPr="00FC7F3F">
              <w:rPr>
                <w:rFonts w:ascii="Book Antiqua" w:eastAsia="Times New Roman" w:hAnsi="Book Antiqua" w:cs="Times New Roman"/>
                <w:sz w:val="19"/>
                <w:szCs w:val="19"/>
                <w:lang w:eastAsia="pt-BR"/>
              </w:rPr>
              <w:t>EREsp</w:t>
            </w:r>
            <w:proofErr w:type="spellEnd"/>
            <w:r w:rsidR="007A5EC8" w:rsidRPr="00FC7F3F">
              <w:rPr>
                <w:rFonts w:ascii="Book Antiqua" w:eastAsia="Times New Roman" w:hAnsi="Book Antiqua" w:cs="Times New Roman"/>
                <w:sz w:val="19"/>
                <w:szCs w:val="19"/>
                <w:lang w:eastAsia="pt-BR"/>
              </w:rPr>
              <w:t xml:space="preserve"> 1.512.393/SP, Rel. Min. Regina Helena Costa, </w:t>
            </w:r>
            <w:proofErr w:type="spellStart"/>
            <w:r w:rsidR="007A5EC8" w:rsidRPr="00FC7F3F">
              <w:rPr>
                <w:rFonts w:ascii="Book Antiqua" w:eastAsia="Times New Roman" w:hAnsi="Book Antiqua" w:cs="Times New Roman"/>
                <w:sz w:val="19"/>
                <w:szCs w:val="19"/>
                <w:lang w:eastAsia="pt-BR"/>
              </w:rPr>
              <w:t>DJe</w:t>
            </w:r>
            <w:proofErr w:type="spellEnd"/>
            <w:r w:rsidR="007A5EC8" w:rsidRPr="00FC7F3F">
              <w:rPr>
                <w:rFonts w:ascii="Book Antiqua" w:eastAsia="Times New Roman" w:hAnsi="Book Antiqua" w:cs="Times New Roman"/>
                <w:sz w:val="19"/>
                <w:szCs w:val="19"/>
                <w:lang w:eastAsia="pt-BR"/>
              </w:rPr>
              <w:t xml:space="preserve"> 17/12/18.</w:t>
            </w:r>
          </w:p>
          <w:tbl>
            <w:tblPr>
              <w:tblStyle w:val="Tabelacomgrade"/>
              <w:tblW w:w="0" w:type="auto"/>
              <w:tblLook w:val="04A0" w:firstRow="1" w:lastRow="0" w:firstColumn="1" w:lastColumn="0" w:noHBand="0" w:noVBand="1"/>
            </w:tblPr>
            <w:tblGrid>
              <w:gridCol w:w="8268"/>
            </w:tblGrid>
            <w:tr w:rsidR="00FC7F3F" w:rsidRPr="00FC7F3F" w14:paraId="4DBD9287" w14:textId="77777777" w:rsidTr="004569D1">
              <w:tc>
                <w:tcPr>
                  <w:tcW w:w="8268" w:type="dxa"/>
                  <w:shd w:val="clear" w:color="auto" w:fill="FFFFFF" w:themeFill="background1"/>
                </w:tcPr>
                <w:p w14:paraId="5D06176D" w14:textId="6C82CBCF" w:rsidR="004569D1" w:rsidRPr="00FC7F3F" w:rsidRDefault="004569D1" w:rsidP="00C61144">
                  <w:pPr>
                    <w:jc w:val="both"/>
                    <w:rPr>
                      <w:rFonts w:ascii="Book Antiqua" w:eastAsia="Times New Roman" w:hAnsi="Book Antiqua" w:cs="Times New Roman"/>
                      <w:b/>
                      <w:bCs/>
                      <w:sz w:val="19"/>
                      <w:szCs w:val="19"/>
                      <w:lang w:eastAsia="pt-BR"/>
                    </w:rPr>
                  </w:pPr>
                  <w:r w:rsidRPr="00FC7F3F">
                    <w:rPr>
                      <w:rFonts w:ascii="Book Antiqua" w:eastAsia="Times New Roman" w:hAnsi="Book Antiqua" w:cs="Times New Roman"/>
                      <w:b/>
                      <w:bCs/>
                      <w:sz w:val="18"/>
                      <w:szCs w:val="18"/>
                      <w:lang w:eastAsia="pt-BR"/>
                    </w:rPr>
                    <w:t>(</w:t>
                  </w:r>
                  <w:r w:rsidRPr="00FC7F3F">
                    <w:rPr>
                      <w:rFonts w:ascii="Book Antiqua" w:eastAsia="Times New Roman" w:hAnsi="Book Antiqua" w:cs="Times New Roman"/>
                      <w:b/>
                      <w:bCs/>
                      <w:sz w:val="18"/>
                      <w:szCs w:val="18"/>
                      <w:highlight w:val="yellow"/>
                      <w:lang w:eastAsia="pt-BR"/>
                    </w:rPr>
                    <w:t>MPSC-2019</w:t>
                  </w:r>
                  <w:r w:rsidRPr="00FC7F3F">
                    <w:rPr>
                      <w:rFonts w:ascii="Book Antiqua" w:eastAsia="Times New Roman" w:hAnsi="Book Antiqua" w:cs="Times New Roman"/>
                      <w:b/>
                      <w:bCs/>
                      <w:sz w:val="18"/>
                      <w:szCs w:val="18"/>
                      <w:lang w:eastAsia="pt-BR"/>
                    </w:rPr>
                    <w:t>)</w:t>
                  </w:r>
                  <w:r w:rsidRPr="00FC7F3F">
                    <w:rPr>
                      <w:rFonts w:ascii="Book Antiqua" w:eastAsia="Times New Roman" w:hAnsi="Book Antiqua" w:cs="Times New Roman"/>
                      <w:sz w:val="18"/>
                      <w:szCs w:val="18"/>
                      <w:lang w:eastAsia="pt-BR"/>
                    </w:rPr>
                    <w:t xml:space="preserve">: Para caracterização de ato de improbidade previsto no art. 10 da Lei 8.429/92, nos casos de dispensa indevida ou fraude a procedimento licitatório o dano ao erário prescinde de comprovação. </w:t>
                  </w:r>
                  <w:r w:rsidRPr="00FC7F3F">
                    <w:rPr>
                      <w:rFonts w:ascii="Book Antiqua" w:eastAsia="Times New Roman" w:hAnsi="Book Antiqua" w:cs="Times New Roman"/>
                      <w:b/>
                      <w:bCs/>
                      <w:sz w:val="18"/>
                      <w:szCs w:val="18"/>
                      <w:lang w:eastAsia="pt-BR"/>
                    </w:rPr>
                    <w:t xml:space="preserve">BL: art. 10, VIII, LIA e </w:t>
                  </w:r>
                  <w:proofErr w:type="spellStart"/>
                  <w:r w:rsidRPr="00FC7F3F">
                    <w:rPr>
                      <w:rFonts w:ascii="Book Antiqua" w:eastAsia="Times New Roman" w:hAnsi="Book Antiqua" w:cs="Times New Roman"/>
                      <w:b/>
                      <w:bCs/>
                      <w:sz w:val="18"/>
                      <w:szCs w:val="18"/>
                      <w:lang w:eastAsia="pt-BR"/>
                    </w:rPr>
                    <w:t>Entend</w:t>
                  </w:r>
                  <w:proofErr w:type="spellEnd"/>
                  <w:r w:rsidRPr="00FC7F3F">
                    <w:rPr>
                      <w:rFonts w:ascii="Book Antiqua" w:eastAsia="Times New Roman" w:hAnsi="Book Antiqua" w:cs="Times New Roman"/>
                      <w:b/>
                      <w:bCs/>
                      <w:sz w:val="18"/>
                      <w:szCs w:val="18"/>
                      <w:lang w:eastAsia="pt-BR"/>
                    </w:rPr>
                    <w:t xml:space="preserve">. </w:t>
                  </w:r>
                  <w:proofErr w:type="spellStart"/>
                  <w:r w:rsidRPr="00FC7F3F">
                    <w:rPr>
                      <w:rFonts w:ascii="Book Antiqua" w:eastAsia="Times New Roman" w:hAnsi="Book Antiqua" w:cs="Times New Roman"/>
                      <w:b/>
                      <w:bCs/>
                      <w:sz w:val="18"/>
                      <w:szCs w:val="18"/>
                      <w:lang w:eastAsia="pt-BR"/>
                    </w:rPr>
                    <w:t>Jurisprud</w:t>
                  </w:r>
                  <w:proofErr w:type="spellEnd"/>
                  <w:r w:rsidRPr="00FC7F3F">
                    <w:rPr>
                      <w:rFonts w:ascii="Book Antiqua" w:eastAsia="Times New Roman" w:hAnsi="Book Antiqua" w:cs="Times New Roman"/>
                      <w:b/>
                      <w:bCs/>
                      <w:sz w:val="18"/>
                      <w:szCs w:val="18"/>
                      <w:lang w:eastAsia="pt-BR"/>
                    </w:rPr>
                    <w:t>.</w:t>
                  </w:r>
                </w:p>
              </w:tc>
            </w:tr>
          </w:tbl>
          <w:p w14:paraId="0EA9C3A5" w14:textId="6695D21F" w:rsidR="00A403FB" w:rsidRDefault="00A403FB" w:rsidP="001C5621">
            <w:pPr>
              <w:jc w:val="both"/>
              <w:rPr>
                <w:rFonts w:ascii="Book Antiqua" w:eastAsia="Times New Roman" w:hAnsi="Book Antiqua" w:cs="Times New Roman"/>
                <w:b/>
                <w:i/>
                <w:color w:val="FF0000"/>
                <w:sz w:val="19"/>
                <w:szCs w:val="19"/>
                <w:lang w:eastAsia="pt-BR"/>
              </w:rPr>
            </w:pPr>
          </w:p>
          <w:p w14:paraId="1091C333" w14:textId="0A19B802" w:rsidR="005A43F2" w:rsidRPr="00402350" w:rsidRDefault="005A43F2" w:rsidP="005A43F2">
            <w:pPr>
              <w:jc w:val="both"/>
              <w:rPr>
                <w:rFonts w:ascii="Book Antiqua" w:eastAsia="Times New Roman" w:hAnsi="Book Antiqua" w:cs="Times New Roman"/>
                <w:sz w:val="19"/>
                <w:szCs w:val="19"/>
                <w:lang w:eastAsia="pt-BR"/>
              </w:rPr>
            </w:pPr>
          </w:p>
        </w:tc>
      </w:tr>
    </w:tbl>
    <w:p w14:paraId="68ECF224" w14:textId="015B2547" w:rsidR="0031427E" w:rsidRPr="00CE63AD" w:rsidRDefault="0031427E" w:rsidP="00DA27A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02350">
        <w:rPr>
          <w:rFonts w:ascii="Book Antiqua" w:eastAsia="Times New Roman" w:hAnsi="Book Antiqua" w:cs="Times New Roman"/>
          <w:sz w:val="19"/>
          <w:szCs w:val="19"/>
          <w:lang w:eastAsia="pt-BR"/>
        </w:rPr>
        <w:lastRenderedPageBreak/>
        <w:t xml:space="preserve">IX - </w:t>
      </w:r>
      <w:r w:rsidRPr="0027752D">
        <w:rPr>
          <w:rFonts w:ascii="Book Antiqua" w:eastAsia="Times New Roman" w:hAnsi="Book Antiqua" w:cs="Times New Roman"/>
          <w:b/>
          <w:bCs/>
          <w:caps/>
          <w:sz w:val="19"/>
          <w:szCs w:val="19"/>
          <w:highlight w:val="green"/>
          <w:lang w:eastAsia="pt-BR"/>
        </w:rPr>
        <w:t>ordenar</w:t>
      </w:r>
      <w:r w:rsidRPr="00402350">
        <w:rPr>
          <w:rFonts w:ascii="Book Antiqua" w:eastAsia="Times New Roman" w:hAnsi="Book Antiqua" w:cs="Times New Roman"/>
          <w:sz w:val="19"/>
          <w:szCs w:val="19"/>
          <w:lang w:eastAsia="pt-BR"/>
        </w:rPr>
        <w:t xml:space="preserve"> ou </w:t>
      </w:r>
      <w:r w:rsidRPr="0027752D">
        <w:rPr>
          <w:rFonts w:ascii="Book Antiqua" w:eastAsia="Times New Roman" w:hAnsi="Book Antiqua" w:cs="Times New Roman"/>
          <w:b/>
          <w:bCs/>
          <w:caps/>
          <w:sz w:val="19"/>
          <w:szCs w:val="19"/>
          <w:highlight w:val="green"/>
          <w:lang w:eastAsia="pt-BR"/>
        </w:rPr>
        <w:t>permitir</w:t>
      </w:r>
      <w:r w:rsidRPr="00402350">
        <w:rPr>
          <w:rFonts w:ascii="Book Antiqua" w:eastAsia="Times New Roman" w:hAnsi="Book Antiqua" w:cs="Times New Roman"/>
          <w:sz w:val="19"/>
          <w:szCs w:val="19"/>
          <w:lang w:eastAsia="pt-BR"/>
        </w:rPr>
        <w:t xml:space="preserve"> a </w:t>
      </w:r>
      <w:r w:rsidRPr="0027752D">
        <w:rPr>
          <w:rFonts w:ascii="Book Antiqua" w:eastAsia="Times New Roman" w:hAnsi="Book Antiqua" w:cs="Times New Roman"/>
          <w:b/>
          <w:bCs/>
          <w:sz w:val="19"/>
          <w:szCs w:val="19"/>
          <w:highlight w:val="cyan"/>
          <w:lang w:eastAsia="pt-BR"/>
        </w:rPr>
        <w:t>realização de despesas não autorizadas</w:t>
      </w:r>
      <w:r w:rsidRPr="00402350">
        <w:rPr>
          <w:rFonts w:ascii="Book Antiqua" w:eastAsia="Times New Roman" w:hAnsi="Book Antiqua" w:cs="Times New Roman"/>
          <w:sz w:val="19"/>
          <w:szCs w:val="19"/>
          <w:lang w:eastAsia="pt-BR"/>
        </w:rPr>
        <w:t xml:space="preserve"> </w:t>
      </w:r>
      <w:r w:rsidRPr="0027752D">
        <w:rPr>
          <w:rFonts w:ascii="Book Antiqua" w:eastAsia="Times New Roman" w:hAnsi="Book Antiqua" w:cs="Times New Roman"/>
          <w:b/>
          <w:bCs/>
          <w:sz w:val="19"/>
          <w:szCs w:val="19"/>
          <w:highlight w:val="yellow"/>
          <w:lang w:eastAsia="pt-BR"/>
        </w:rPr>
        <w:t>em lei</w:t>
      </w:r>
      <w:r w:rsidRPr="00402350">
        <w:rPr>
          <w:rFonts w:ascii="Book Antiqua" w:eastAsia="Times New Roman" w:hAnsi="Book Antiqua" w:cs="Times New Roman"/>
          <w:sz w:val="19"/>
          <w:szCs w:val="19"/>
          <w:lang w:eastAsia="pt-BR"/>
        </w:rPr>
        <w:t xml:space="preserve"> ou </w:t>
      </w:r>
      <w:r w:rsidRPr="0027752D">
        <w:rPr>
          <w:rFonts w:ascii="Book Antiqua" w:eastAsia="Times New Roman" w:hAnsi="Book Antiqua" w:cs="Times New Roman"/>
          <w:b/>
          <w:bCs/>
          <w:sz w:val="19"/>
          <w:szCs w:val="19"/>
          <w:highlight w:val="yellow"/>
          <w:lang w:eastAsia="pt-BR"/>
        </w:rPr>
        <w:t>regulamento</w:t>
      </w:r>
      <w:r w:rsidRPr="0056205A">
        <w:rPr>
          <w:rFonts w:ascii="Book Antiqua" w:eastAsia="Times New Roman" w:hAnsi="Book Antiqua" w:cs="Times New Roman"/>
          <w:sz w:val="18"/>
          <w:szCs w:val="18"/>
          <w:lang w:eastAsia="pt-BR"/>
        </w:rPr>
        <w:t>;</w:t>
      </w:r>
      <w:r w:rsidR="0027752D" w:rsidRPr="0056205A">
        <w:rPr>
          <w:rFonts w:ascii="Book Antiqua" w:eastAsia="Times New Roman" w:hAnsi="Book Antiqua" w:cs="Times New Roman"/>
          <w:sz w:val="18"/>
          <w:szCs w:val="18"/>
          <w:lang w:eastAsia="pt-BR"/>
        </w:rPr>
        <w:t xml:space="preserve"> </w:t>
      </w:r>
      <w:r w:rsidR="0027752D" w:rsidRPr="0056205A">
        <w:rPr>
          <w:rFonts w:ascii="Book Antiqua" w:eastAsia="Times New Roman" w:hAnsi="Book Antiqua" w:cs="Times New Roman"/>
          <w:b/>
          <w:color w:val="FF0000"/>
          <w:sz w:val="16"/>
          <w:szCs w:val="16"/>
          <w:u w:val="single"/>
          <w:lang w:eastAsia="pt-BR"/>
        </w:rPr>
        <w:t>(MPMG-2011)</w:t>
      </w:r>
      <w:r w:rsidR="00640022" w:rsidRPr="0056205A">
        <w:rPr>
          <w:rFonts w:ascii="Book Antiqua" w:eastAsia="Times New Roman" w:hAnsi="Book Antiqua" w:cs="Times New Roman"/>
          <w:b/>
          <w:color w:val="FF0000"/>
          <w:sz w:val="16"/>
          <w:szCs w:val="16"/>
          <w:lang w:eastAsia="pt-BR"/>
        </w:rPr>
        <w:t xml:space="preserve"> </w:t>
      </w:r>
      <w:r w:rsidR="00640022" w:rsidRPr="0056205A">
        <w:rPr>
          <w:rFonts w:ascii="Book Antiqua" w:eastAsia="Times New Roman" w:hAnsi="Book Antiqua" w:cs="Times New Roman"/>
          <w:b/>
          <w:bCs/>
          <w:color w:val="FF0000"/>
          <w:sz w:val="16"/>
          <w:szCs w:val="16"/>
          <w:u w:val="single"/>
          <w:lang w:eastAsia="pt-BR"/>
        </w:rPr>
        <w:t>(DPEMS-2012)</w:t>
      </w:r>
      <w:r w:rsidR="00A62C2E" w:rsidRPr="0056205A">
        <w:rPr>
          <w:rFonts w:ascii="Book Antiqua" w:eastAsia="Times New Roman" w:hAnsi="Book Antiqua" w:cs="Times New Roman"/>
          <w:b/>
          <w:bCs/>
          <w:color w:val="FF0000"/>
          <w:sz w:val="16"/>
          <w:szCs w:val="16"/>
          <w:lang w:eastAsia="pt-BR"/>
        </w:rPr>
        <w:t xml:space="preserve"> </w:t>
      </w:r>
      <w:r w:rsidR="00CE63AD">
        <w:rPr>
          <w:rFonts w:ascii="Book Antiqua" w:eastAsia="Times New Roman" w:hAnsi="Book Antiqua" w:cs="Arial"/>
          <w:b/>
          <w:bCs/>
          <w:color w:val="FF0000"/>
          <w:sz w:val="16"/>
          <w:szCs w:val="16"/>
          <w:u w:val="single"/>
          <w:lang w:eastAsia="pt-BR"/>
        </w:rPr>
        <w:t>(TJDFT-2023)</w:t>
      </w:r>
    </w:p>
    <w:p w14:paraId="0041F227" w14:textId="20B1BAB5" w:rsidR="00DA27A2" w:rsidRPr="008E5D4F" w:rsidRDefault="00DA27A2" w:rsidP="00DA27A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62C2E">
        <w:rPr>
          <w:rFonts w:ascii="Book Antiqua" w:eastAsia="Times New Roman" w:hAnsi="Book Antiqua" w:cs="Times New Roman"/>
          <w:b/>
          <w:bCs/>
          <w:sz w:val="19"/>
          <w:szCs w:val="19"/>
          <w:lang w:eastAsia="pt-BR"/>
        </w:rPr>
        <w:t>X - agir ilicitamente na arrecadação de tributo ou de renda, bem como no que diz respeito à conservação do patrimônio público</w:t>
      </w:r>
      <w:r w:rsidRPr="0056205A">
        <w:rPr>
          <w:rFonts w:ascii="Book Antiqua" w:eastAsia="Times New Roman" w:hAnsi="Book Antiqua" w:cs="Times New Roman"/>
          <w:sz w:val="16"/>
          <w:szCs w:val="16"/>
          <w:lang w:eastAsia="pt-BR"/>
        </w:rPr>
        <w:t>; </w:t>
      </w:r>
      <w:hyperlink r:id="rId41"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A62C2E" w:rsidRPr="0056205A">
        <w:rPr>
          <w:rStyle w:val="Hyperlink"/>
          <w:rFonts w:ascii="Book Antiqua" w:eastAsia="Times New Roman" w:hAnsi="Book Antiqua" w:cs="Times New Roman"/>
          <w:sz w:val="16"/>
          <w:szCs w:val="16"/>
          <w:u w:val="none"/>
          <w:lang w:eastAsia="pt-BR"/>
        </w:rPr>
        <w:t xml:space="preserve"> </w:t>
      </w:r>
      <w:r w:rsidR="008E5D4F">
        <w:rPr>
          <w:rStyle w:val="Hyperlink"/>
          <w:rFonts w:ascii="Book Antiqua" w:eastAsia="Times New Roman" w:hAnsi="Book Antiqua" w:cs="Times New Roman"/>
          <w:b/>
          <w:bCs/>
          <w:color w:val="FF0000"/>
          <w:sz w:val="16"/>
          <w:szCs w:val="16"/>
          <w:lang w:eastAsia="pt-BR"/>
        </w:rPr>
        <w:t>(MPAC-2022)</w:t>
      </w:r>
    </w:p>
    <w:p w14:paraId="0895648F" w14:textId="5D548825" w:rsidR="0031427E" w:rsidRPr="0056205A" w:rsidRDefault="0031427E" w:rsidP="00DA27A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02350">
        <w:rPr>
          <w:rFonts w:ascii="Book Antiqua" w:eastAsia="Times New Roman" w:hAnsi="Book Antiqua" w:cs="Times New Roman"/>
          <w:sz w:val="19"/>
          <w:szCs w:val="19"/>
          <w:lang w:eastAsia="pt-BR"/>
        </w:rPr>
        <w:t xml:space="preserve">XI - </w:t>
      </w:r>
      <w:r w:rsidRPr="00C35750">
        <w:rPr>
          <w:rFonts w:ascii="Book Antiqua" w:eastAsia="Times New Roman" w:hAnsi="Book Antiqua" w:cs="Times New Roman"/>
          <w:b/>
          <w:bCs/>
          <w:caps/>
          <w:sz w:val="19"/>
          <w:szCs w:val="19"/>
          <w:highlight w:val="green"/>
          <w:lang w:eastAsia="pt-BR"/>
        </w:rPr>
        <w:t>liberar</w:t>
      </w:r>
      <w:r w:rsidRPr="00C35750">
        <w:rPr>
          <w:rFonts w:ascii="Book Antiqua" w:eastAsia="Times New Roman" w:hAnsi="Book Antiqua" w:cs="Times New Roman"/>
          <w:b/>
          <w:bCs/>
          <w:sz w:val="19"/>
          <w:szCs w:val="19"/>
          <w:lang w:eastAsia="pt-BR"/>
        </w:rPr>
        <w:t xml:space="preserve"> </w:t>
      </w:r>
      <w:r w:rsidRPr="00C35750">
        <w:rPr>
          <w:rFonts w:ascii="Book Antiqua" w:eastAsia="Times New Roman" w:hAnsi="Book Antiqua" w:cs="Times New Roman"/>
          <w:b/>
          <w:bCs/>
          <w:caps/>
          <w:sz w:val="19"/>
          <w:szCs w:val="19"/>
          <w:shd w:val="clear" w:color="auto" w:fill="F7CAAC" w:themeFill="accent2" w:themeFillTint="66"/>
          <w:lang w:eastAsia="pt-BR"/>
        </w:rPr>
        <w:t>verba pública</w:t>
      </w:r>
      <w:r w:rsidRPr="00C35750">
        <w:rPr>
          <w:rFonts w:ascii="Book Antiqua" w:eastAsia="Times New Roman" w:hAnsi="Book Antiqua" w:cs="Times New Roman"/>
          <w:b/>
          <w:bCs/>
          <w:sz w:val="19"/>
          <w:szCs w:val="19"/>
          <w:lang w:eastAsia="pt-BR"/>
        </w:rPr>
        <w:t xml:space="preserve"> </w:t>
      </w:r>
      <w:r w:rsidRPr="00C35750">
        <w:rPr>
          <w:rFonts w:ascii="Book Antiqua" w:eastAsia="Times New Roman" w:hAnsi="Book Antiqua" w:cs="Times New Roman"/>
          <w:b/>
          <w:bCs/>
          <w:sz w:val="19"/>
          <w:szCs w:val="19"/>
          <w:highlight w:val="cyan"/>
          <w:lang w:eastAsia="pt-BR"/>
        </w:rPr>
        <w:t>sem a estrita observância</w:t>
      </w:r>
      <w:r w:rsidRPr="00C35750">
        <w:rPr>
          <w:rFonts w:ascii="Book Antiqua" w:eastAsia="Times New Roman" w:hAnsi="Book Antiqua" w:cs="Times New Roman"/>
          <w:b/>
          <w:bCs/>
          <w:sz w:val="19"/>
          <w:szCs w:val="19"/>
          <w:lang w:eastAsia="pt-BR"/>
        </w:rPr>
        <w:t xml:space="preserve"> </w:t>
      </w:r>
      <w:r w:rsidRPr="00C35750">
        <w:rPr>
          <w:rFonts w:ascii="Book Antiqua" w:eastAsia="Times New Roman" w:hAnsi="Book Antiqua" w:cs="Times New Roman"/>
          <w:b/>
          <w:bCs/>
          <w:sz w:val="19"/>
          <w:szCs w:val="19"/>
          <w:highlight w:val="yellow"/>
          <w:lang w:eastAsia="pt-BR"/>
        </w:rPr>
        <w:t>das normas pertinentes</w:t>
      </w:r>
      <w:r w:rsidRPr="00C35750">
        <w:rPr>
          <w:rFonts w:ascii="Book Antiqua" w:eastAsia="Times New Roman" w:hAnsi="Book Antiqua" w:cs="Times New Roman"/>
          <w:b/>
          <w:bCs/>
          <w:sz w:val="19"/>
          <w:szCs w:val="19"/>
          <w:lang w:eastAsia="pt-BR"/>
        </w:rPr>
        <w:t xml:space="preserve"> ou </w:t>
      </w:r>
      <w:r w:rsidRPr="00C35750">
        <w:rPr>
          <w:rFonts w:ascii="Book Antiqua" w:eastAsia="Times New Roman" w:hAnsi="Book Antiqua" w:cs="Times New Roman"/>
          <w:b/>
          <w:bCs/>
          <w:caps/>
          <w:sz w:val="19"/>
          <w:szCs w:val="19"/>
          <w:highlight w:val="green"/>
          <w:lang w:eastAsia="pt-BR"/>
        </w:rPr>
        <w:t>influir</w:t>
      </w:r>
      <w:r w:rsidRPr="00C35750">
        <w:rPr>
          <w:rFonts w:ascii="Book Antiqua" w:eastAsia="Times New Roman" w:hAnsi="Book Antiqua" w:cs="Times New Roman"/>
          <w:b/>
          <w:bCs/>
          <w:sz w:val="19"/>
          <w:szCs w:val="19"/>
          <w:lang w:eastAsia="pt-BR"/>
        </w:rPr>
        <w:t xml:space="preserve"> </w:t>
      </w:r>
      <w:r w:rsidRPr="00C35750">
        <w:rPr>
          <w:rFonts w:ascii="Book Antiqua" w:eastAsia="Times New Roman" w:hAnsi="Book Antiqua" w:cs="Times New Roman"/>
          <w:b/>
          <w:bCs/>
          <w:sz w:val="19"/>
          <w:szCs w:val="19"/>
          <w:highlight w:val="cyan"/>
          <w:lang w:eastAsia="pt-BR"/>
        </w:rPr>
        <w:t>de qualquer forma</w:t>
      </w:r>
      <w:r w:rsidRPr="00C35750">
        <w:rPr>
          <w:rFonts w:ascii="Book Antiqua" w:eastAsia="Times New Roman" w:hAnsi="Book Antiqua" w:cs="Times New Roman"/>
          <w:b/>
          <w:bCs/>
          <w:sz w:val="19"/>
          <w:szCs w:val="19"/>
          <w:lang w:eastAsia="pt-BR"/>
        </w:rPr>
        <w:t xml:space="preserve"> </w:t>
      </w:r>
      <w:r w:rsidRPr="00C35750">
        <w:rPr>
          <w:rFonts w:ascii="Book Antiqua" w:eastAsia="Times New Roman" w:hAnsi="Book Antiqua" w:cs="Times New Roman"/>
          <w:b/>
          <w:bCs/>
          <w:sz w:val="19"/>
          <w:szCs w:val="19"/>
          <w:highlight w:val="yellow"/>
          <w:lang w:eastAsia="pt-BR"/>
        </w:rPr>
        <w:t>para a sua aplicação irregular</w:t>
      </w:r>
      <w:r w:rsidRPr="0056205A">
        <w:rPr>
          <w:rFonts w:ascii="Book Antiqua" w:eastAsia="Times New Roman" w:hAnsi="Book Antiqua" w:cs="Times New Roman"/>
          <w:sz w:val="16"/>
          <w:szCs w:val="16"/>
          <w:lang w:eastAsia="pt-BR"/>
        </w:rPr>
        <w:t>;</w:t>
      </w:r>
      <w:r w:rsidR="00640022" w:rsidRPr="0056205A">
        <w:rPr>
          <w:rFonts w:ascii="Book Antiqua" w:eastAsia="Times New Roman" w:hAnsi="Book Antiqua" w:cs="Times New Roman"/>
          <w:sz w:val="16"/>
          <w:szCs w:val="16"/>
          <w:lang w:eastAsia="pt-BR"/>
        </w:rPr>
        <w:t xml:space="preserve"> </w:t>
      </w:r>
      <w:r w:rsidR="00640022" w:rsidRPr="0056205A">
        <w:rPr>
          <w:rFonts w:ascii="Book Antiqua" w:eastAsia="Times New Roman" w:hAnsi="Book Antiqua" w:cs="Times New Roman"/>
          <w:b/>
          <w:bCs/>
          <w:color w:val="FF0000"/>
          <w:sz w:val="16"/>
          <w:szCs w:val="16"/>
          <w:u w:val="single"/>
          <w:lang w:eastAsia="pt-BR"/>
        </w:rPr>
        <w:t>(DPEMS-2012)</w:t>
      </w:r>
      <w:r w:rsidR="00C35750" w:rsidRPr="0056205A">
        <w:rPr>
          <w:rFonts w:ascii="Book Antiqua" w:eastAsia="Times New Roman" w:hAnsi="Book Antiqua" w:cs="Times New Roman"/>
          <w:b/>
          <w:bCs/>
          <w:color w:val="FF0000"/>
          <w:sz w:val="16"/>
          <w:szCs w:val="16"/>
          <w:lang w:eastAsia="pt-BR"/>
        </w:rPr>
        <w:t xml:space="preserve"> </w:t>
      </w:r>
      <w:r w:rsidR="00C35750" w:rsidRPr="0056205A">
        <w:rPr>
          <w:rFonts w:ascii="Book Antiqua" w:eastAsia="Times New Roman" w:hAnsi="Book Antiqua" w:cs="Times New Roman"/>
          <w:b/>
          <w:color w:val="FF0000"/>
          <w:sz w:val="16"/>
          <w:szCs w:val="16"/>
          <w:u w:val="single"/>
          <w:lang w:eastAsia="pt-BR"/>
        </w:rPr>
        <w:t>(DPESP-2013)</w:t>
      </w:r>
      <w:r w:rsidR="00285BDF">
        <w:rPr>
          <w:rFonts w:ascii="Book Antiqua" w:eastAsia="Times New Roman" w:hAnsi="Book Antiqua" w:cs="Times New Roman"/>
          <w:b/>
          <w:color w:val="FF0000"/>
          <w:sz w:val="16"/>
          <w:szCs w:val="16"/>
          <w:lang w:eastAsia="pt-BR"/>
        </w:rPr>
        <w:t xml:space="preserve"> </w:t>
      </w:r>
      <w:r w:rsidR="00285BDF" w:rsidRPr="00DE03AE">
        <w:rPr>
          <w:rFonts w:ascii="Book Antiqua" w:hAnsi="Book Antiqua" w:cs="Times New Roman"/>
          <w:b/>
          <w:bCs/>
          <w:color w:val="FF0000"/>
          <w:sz w:val="16"/>
          <w:szCs w:val="16"/>
          <w:u w:val="single"/>
        </w:rPr>
        <w:t>(PGEAL-2021)</w:t>
      </w:r>
      <w:r w:rsidR="00A62C2E" w:rsidRPr="0056205A">
        <w:rPr>
          <w:rFonts w:ascii="Book Antiqua" w:eastAsia="Times New Roman" w:hAnsi="Book Antiqua" w:cs="Times New Roman"/>
          <w:b/>
          <w:color w:val="FF0000"/>
          <w:sz w:val="16"/>
          <w:szCs w:val="16"/>
          <w:lang w:eastAsia="pt-BR"/>
        </w:rPr>
        <w:t xml:space="preserve"> </w:t>
      </w:r>
    </w:p>
    <w:p w14:paraId="663F76C6" w14:textId="4F6BB189" w:rsidR="0031427E" w:rsidRPr="005315E9" w:rsidRDefault="0031427E" w:rsidP="00DA27A2">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402350">
        <w:rPr>
          <w:rFonts w:ascii="Book Antiqua" w:eastAsia="Times New Roman" w:hAnsi="Book Antiqua" w:cs="Times New Roman"/>
          <w:sz w:val="19"/>
          <w:szCs w:val="19"/>
          <w:lang w:eastAsia="pt-BR"/>
        </w:rPr>
        <w:t xml:space="preserve">XII - </w:t>
      </w:r>
      <w:r w:rsidRPr="00402350">
        <w:rPr>
          <w:rFonts w:ascii="Book Antiqua" w:eastAsia="Times New Roman" w:hAnsi="Book Antiqua" w:cs="Times New Roman"/>
          <w:b/>
          <w:bCs/>
          <w:caps/>
          <w:sz w:val="19"/>
          <w:szCs w:val="19"/>
          <w:highlight w:val="green"/>
          <w:lang w:eastAsia="pt-BR"/>
        </w:rPr>
        <w:t>permitir</w:t>
      </w:r>
      <w:r w:rsidRPr="00402350">
        <w:rPr>
          <w:rFonts w:ascii="Book Antiqua" w:eastAsia="Times New Roman" w:hAnsi="Book Antiqua" w:cs="Times New Roman"/>
          <w:b/>
          <w:bCs/>
          <w:caps/>
          <w:sz w:val="19"/>
          <w:szCs w:val="19"/>
          <w:lang w:eastAsia="pt-BR"/>
        </w:rPr>
        <w:t xml:space="preserve">, </w:t>
      </w:r>
      <w:r w:rsidRPr="00402350">
        <w:rPr>
          <w:rFonts w:ascii="Book Antiqua" w:eastAsia="Times New Roman" w:hAnsi="Book Antiqua" w:cs="Times New Roman"/>
          <w:b/>
          <w:bCs/>
          <w:caps/>
          <w:sz w:val="19"/>
          <w:szCs w:val="19"/>
          <w:highlight w:val="green"/>
          <w:lang w:eastAsia="pt-BR"/>
        </w:rPr>
        <w:t>facilitar</w:t>
      </w:r>
      <w:r w:rsidRPr="00402350">
        <w:rPr>
          <w:rFonts w:ascii="Book Antiqua" w:eastAsia="Times New Roman" w:hAnsi="Book Antiqua" w:cs="Times New Roman"/>
          <w:sz w:val="19"/>
          <w:szCs w:val="19"/>
          <w:lang w:eastAsia="pt-BR"/>
        </w:rPr>
        <w:t xml:space="preserve"> ou </w:t>
      </w:r>
      <w:r w:rsidRPr="00402350">
        <w:rPr>
          <w:rFonts w:ascii="Book Antiqua" w:eastAsia="Times New Roman" w:hAnsi="Book Antiqua" w:cs="Times New Roman"/>
          <w:b/>
          <w:bCs/>
          <w:caps/>
          <w:sz w:val="19"/>
          <w:szCs w:val="19"/>
          <w:highlight w:val="green"/>
          <w:lang w:eastAsia="pt-BR"/>
        </w:rPr>
        <w:t>concorrer</w:t>
      </w:r>
      <w:r w:rsidRPr="00402350">
        <w:rPr>
          <w:rFonts w:ascii="Book Antiqua" w:eastAsia="Times New Roman" w:hAnsi="Book Antiqua" w:cs="Times New Roman"/>
          <w:sz w:val="19"/>
          <w:szCs w:val="19"/>
          <w:lang w:eastAsia="pt-BR"/>
        </w:rPr>
        <w:t xml:space="preserve"> para que </w:t>
      </w:r>
      <w:r w:rsidRPr="00402350">
        <w:rPr>
          <w:rFonts w:ascii="Book Antiqua" w:eastAsia="Times New Roman" w:hAnsi="Book Antiqua" w:cs="Times New Roman"/>
          <w:b/>
          <w:bCs/>
          <w:sz w:val="19"/>
          <w:szCs w:val="19"/>
          <w:highlight w:val="yellow"/>
          <w:lang w:eastAsia="pt-BR"/>
        </w:rPr>
        <w:t>terceiro</w:t>
      </w:r>
      <w:r w:rsidRPr="00402350">
        <w:rPr>
          <w:rFonts w:ascii="Book Antiqua" w:eastAsia="Times New Roman" w:hAnsi="Book Antiqua" w:cs="Times New Roman"/>
          <w:b/>
          <w:bCs/>
          <w:sz w:val="19"/>
          <w:szCs w:val="19"/>
          <w:lang w:eastAsia="pt-BR"/>
        </w:rPr>
        <w:t xml:space="preserve"> </w:t>
      </w:r>
      <w:r w:rsidRPr="00402350">
        <w:rPr>
          <w:rFonts w:ascii="Book Antiqua" w:eastAsia="Times New Roman" w:hAnsi="Book Antiqua" w:cs="Times New Roman"/>
          <w:b/>
          <w:bCs/>
          <w:sz w:val="19"/>
          <w:szCs w:val="19"/>
          <w:highlight w:val="cyan"/>
          <w:lang w:eastAsia="pt-BR"/>
        </w:rPr>
        <w:t>se enriqueça ilicitamente</w:t>
      </w:r>
      <w:r w:rsidRPr="0056205A">
        <w:rPr>
          <w:rFonts w:ascii="Book Antiqua" w:eastAsia="Times New Roman" w:hAnsi="Book Antiqua" w:cs="Times New Roman"/>
          <w:sz w:val="18"/>
          <w:szCs w:val="18"/>
          <w:lang w:eastAsia="pt-BR"/>
        </w:rPr>
        <w:t>;</w:t>
      </w:r>
      <w:r w:rsidR="000C2B43" w:rsidRPr="0056205A">
        <w:rPr>
          <w:rFonts w:ascii="Book Antiqua" w:eastAsia="Times New Roman" w:hAnsi="Book Antiqua" w:cs="Times New Roman"/>
          <w:sz w:val="18"/>
          <w:szCs w:val="18"/>
          <w:lang w:eastAsia="pt-BR"/>
        </w:rPr>
        <w:t xml:space="preserve"> </w:t>
      </w:r>
      <w:r w:rsidR="000C2B43" w:rsidRPr="0056205A">
        <w:rPr>
          <w:rFonts w:ascii="Book Antiqua" w:eastAsia="Times New Roman" w:hAnsi="Book Antiqua" w:cs="Times New Roman"/>
          <w:b/>
          <w:color w:val="FF0000"/>
          <w:sz w:val="16"/>
          <w:szCs w:val="16"/>
          <w:u w:val="single"/>
          <w:lang w:eastAsia="pt-BR"/>
        </w:rPr>
        <w:t>(MPMG-2011)</w:t>
      </w:r>
      <w:r w:rsidR="00A23174" w:rsidRPr="0056205A">
        <w:rPr>
          <w:rFonts w:ascii="Book Antiqua" w:eastAsia="Times New Roman" w:hAnsi="Book Antiqua" w:cs="Times New Roman"/>
          <w:b/>
          <w:color w:val="FF0000"/>
          <w:sz w:val="16"/>
          <w:szCs w:val="16"/>
          <w:lang w:eastAsia="pt-BR"/>
        </w:rPr>
        <w:t xml:space="preserve"> </w:t>
      </w:r>
      <w:r w:rsidR="00A23174" w:rsidRPr="0056205A">
        <w:rPr>
          <w:rFonts w:ascii="Book Antiqua" w:eastAsia="Times New Roman" w:hAnsi="Book Antiqua" w:cs="Times New Roman"/>
          <w:b/>
          <w:color w:val="FF0000"/>
          <w:sz w:val="16"/>
          <w:szCs w:val="16"/>
          <w:u w:val="single"/>
          <w:lang w:eastAsia="pt-BR"/>
        </w:rPr>
        <w:t>(TJRS-2012)</w:t>
      </w:r>
      <w:r w:rsidR="007A5977" w:rsidRPr="0056205A">
        <w:rPr>
          <w:rFonts w:ascii="Book Antiqua" w:eastAsia="Times New Roman" w:hAnsi="Book Antiqua" w:cs="Times New Roman"/>
          <w:b/>
          <w:color w:val="FF0000"/>
          <w:sz w:val="16"/>
          <w:szCs w:val="16"/>
          <w:lang w:eastAsia="pt-BR"/>
        </w:rPr>
        <w:t xml:space="preserve"> </w:t>
      </w:r>
      <w:bookmarkStart w:id="32" w:name="_Hlk121064960"/>
      <w:r w:rsidR="007A5977" w:rsidRPr="0056205A">
        <w:rPr>
          <w:rFonts w:ascii="Book Antiqua" w:hAnsi="Book Antiqua"/>
          <w:b/>
          <w:bCs/>
          <w:color w:val="FF0000"/>
          <w:sz w:val="16"/>
          <w:szCs w:val="16"/>
          <w:u w:val="single"/>
        </w:rPr>
        <w:t>(PCSP-2012)</w:t>
      </w:r>
      <w:bookmarkEnd w:id="32"/>
      <w:r w:rsidR="00DA27A2" w:rsidRPr="0056205A">
        <w:rPr>
          <w:rFonts w:ascii="Book Antiqua" w:eastAsia="Times New Roman" w:hAnsi="Book Antiqua" w:cs="Times New Roman"/>
          <w:b/>
          <w:color w:val="FF0000"/>
          <w:sz w:val="16"/>
          <w:szCs w:val="16"/>
          <w:lang w:eastAsia="pt-BR"/>
        </w:rPr>
        <w:t xml:space="preserve"> </w:t>
      </w:r>
      <w:r w:rsidR="00DA27A2" w:rsidRPr="0056205A">
        <w:rPr>
          <w:rFonts w:ascii="Book Antiqua" w:eastAsia="Times New Roman" w:hAnsi="Book Antiqua" w:cs="Times New Roman"/>
          <w:b/>
          <w:color w:val="FF0000"/>
          <w:sz w:val="16"/>
          <w:szCs w:val="16"/>
          <w:u w:val="single"/>
          <w:lang w:eastAsia="pt-BR"/>
        </w:rPr>
        <w:t>(TJRS-2014)</w:t>
      </w:r>
      <w:r w:rsidR="00C35750" w:rsidRPr="0056205A">
        <w:rPr>
          <w:rFonts w:ascii="Book Antiqua" w:eastAsia="Times New Roman" w:hAnsi="Book Antiqua" w:cs="Times New Roman"/>
          <w:b/>
          <w:color w:val="FF0000"/>
          <w:sz w:val="16"/>
          <w:szCs w:val="16"/>
          <w:lang w:eastAsia="pt-BR"/>
        </w:rPr>
        <w:t xml:space="preserve"> </w:t>
      </w:r>
      <w:r w:rsidR="00C35750" w:rsidRPr="0056205A">
        <w:rPr>
          <w:rFonts w:ascii="Book Antiqua" w:eastAsia="Times New Roman" w:hAnsi="Book Antiqua" w:cs="Times New Roman"/>
          <w:b/>
          <w:color w:val="FF0000"/>
          <w:sz w:val="16"/>
          <w:szCs w:val="16"/>
          <w:u w:val="single"/>
          <w:lang w:eastAsia="pt-BR"/>
        </w:rPr>
        <w:t>(DPESP-2013)</w:t>
      </w:r>
      <w:r w:rsidR="00680668" w:rsidRPr="0056205A">
        <w:rPr>
          <w:rFonts w:ascii="Book Antiqua" w:eastAsia="Times New Roman" w:hAnsi="Book Antiqua" w:cs="Times New Roman"/>
          <w:b/>
          <w:color w:val="FF0000"/>
          <w:sz w:val="16"/>
          <w:szCs w:val="16"/>
          <w:lang w:eastAsia="pt-BR"/>
        </w:rPr>
        <w:t xml:space="preserve"> </w:t>
      </w:r>
      <w:r w:rsidR="00680668" w:rsidRPr="0056205A">
        <w:rPr>
          <w:rFonts w:ascii="Book Antiqua" w:eastAsia="Times New Roman" w:hAnsi="Book Antiqua" w:cs="Times New Roman"/>
          <w:b/>
          <w:bCs/>
          <w:color w:val="FF0000"/>
          <w:sz w:val="16"/>
          <w:szCs w:val="16"/>
          <w:u w:val="single"/>
          <w:lang w:eastAsia="pt-BR"/>
        </w:rPr>
        <w:t>(MPPR-2014)</w:t>
      </w:r>
      <w:r w:rsidR="00DA27A2" w:rsidRPr="0056205A">
        <w:rPr>
          <w:rFonts w:ascii="Book Antiqua" w:eastAsia="Times New Roman" w:hAnsi="Book Antiqua" w:cs="Times New Roman"/>
          <w:b/>
          <w:bCs/>
          <w:color w:val="FF0000"/>
          <w:sz w:val="16"/>
          <w:szCs w:val="16"/>
          <w:lang w:eastAsia="pt-BR"/>
        </w:rPr>
        <w:t xml:space="preserve"> </w:t>
      </w:r>
      <w:r w:rsidR="00DA27A2" w:rsidRPr="0056205A">
        <w:rPr>
          <w:rFonts w:ascii="Book Antiqua" w:eastAsia="Times New Roman" w:hAnsi="Book Antiqua" w:cs="Times New Roman"/>
          <w:b/>
          <w:bCs/>
          <w:color w:val="FF0000"/>
          <w:sz w:val="16"/>
          <w:szCs w:val="16"/>
          <w:u w:val="single"/>
          <w:lang w:eastAsia="pt-BR"/>
        </w:rPr>
        <w:t>(MPCE-2020)</w:t>
      </w:r>
      <w:r w:rsidR="005315E9">
        <w:rPr>
          <w:rFonts w:ascii="Book Antiqua" w:eastAsia="Times New Roman" w:hAnsi="Book Antiqua" w:cs="Times New Roman"/>
          <w:b/>
          <w:bCs/>
          <w:color w:val="FF0000"/>
          <w:sz w:val="16"/>
          <w:szCs w:val="16"/>
          <w:lang w:eastAsia="pt-BR"/>
        </w:rPr>
        <w:t xml:space="preserve"> </w:t>
      </w:r>
    </w:p>
    <w:p w14:paraId="095C5262" w14:textId="372E6598" w:rsidR="0031427E" w:rsidRPr="00AB398B" w:rsidRDefault="0031427E" w:rsidP="00DA27A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02350">
        <w:rPr>
          <w:rFonts w:ascii="Book Antiqua" w:eastAsia="Times New Roman" w:hAnsi="Book Antiqua" w:cs="Times New Roman"/>
          <w:sz w:val="19"/>
          <w:szCs w:val="19"/>
          <w:lang w:eastAsia="pt-BR"/>
        </w:rPr>
        <w:t xml:space="preserve">XIII - </w:t>
      </w:r>
      <w:r w:rsidRPr="009E37AE">
        <w:rPr>
          <w:rFonts w:ascii="Book Antiqua" w:eastAsia="Times New Roman" w:hAnsi="Book Antiqua" w:cs="Times New Roman"/>
          <w:b/>
          <w:bCs/>
          <w:sz w:val="19"/>
          <w:szCs w:val="19"/>
          <w:lang w:eastAsia="pt-BR"/>
        </w:rPr>
        <w:t>permitir que se utilize, em obra ou serviço particular, veículos, máquinas, equipamentos ou material de qualquer natureza, de propriedade ou à disposição de qualquer das entidades mencionadas no art. 1° desta lei, bem como o trabalho de servidor público, empregados ou terceiros contratados por essas entidades</w:t>
      </w:r>
      <w:r w:rsidRPr="0056205A">
        <w:rPr>
          <w:rFonts w:ascii="Book Antiqua" w:eastAsia="Times New Roman" w:hAnsi="Book Antiqua" w:cs="Times New Roman"/>
          <w:sz w:val="16"/>
          <w:szCs w:val="16"/>
          <w:lang w:eastAsia="pt-BR"/>
        </w:rPr>
        <w:t>.</w:t>
      </w:r>
      <w:r w:rsidR="0094136B" w:rsidRPr="0056205A">
        <w:rPr>
          <w:rFonts w:ascii="Book Antiqua" w:eastAsia="Times New Roman" w:hAnsi="Book Antiqua" w:cs="Times New Roman"/>
          <w:sz w:val="16"/>
          <w:szCs w:val="16"/>
          <w:lang w:eastAsia="pt-BR"/>
        </w:rPr>
        <w:t xml:space="preserve"> </w:t>
      </w:r>
      <w:bookmarkStart w:id="33" w:name="_Hlk25159083"/>
      <w:r w:rsidR="0094136B" w:rsidRPr="0056205A">
        <w:rPr>
          <w:rFonts w:ascii="Book Antiqua" w:eastAsia="Times New Roman" w:hAnsi="Book Antiqua" w:cs="Times New Roman"/>
          <w:b/>
          <w:color w:val="FF0000"/>
          <w:sz w:val="16"/>
          <w:szCs w:val="16"/>
          <w:u w:val="single"/>
          <w:lang w:eastAsia="pt-BR"/>
        </w:rPr>
        <w:t>(MPMG-2010)</w:t>
      </w:r>
      <w:bookmarkEnd w:id="33"/>
      <w:r w:rsidR="00DF7545" w:rsidRPr="0056205A">
        <w:rPr>
          <w:rFonts w:ascii="Book Antiqua" w:eastAsia="Times New Roman" w:hAnsi="Book Antiqua" w:cs="Times New Roman"/>
          <w:b/>
          <w:color w:val="FF0000"/>
          <w:sz w:val="16"/>
          <w:szCs w:val="16"/>
          <w:lang w:eastAsia="pt-BR"/>
        </w:rPr>
        <w:t xml:space="preserve"> </w:t>
      </w:r>
      <w:r w:rsidR="00DF7545" w:rsidRPr="0056205A">
        <w:rPr>
          <w:rFonts w:ascii="Book Antiqua" w:eastAsia="Times New Roman" w:hAnsi="Book Antiqua" w:cs="Times New Roman"/>
          <w:b/>
          <w:bCs/>
          <w:color w:val="FF0000"/>
          <w:sz w:val="16"/>
          <w:szCs w:val="16"/>
          <w:u w:val="single"/>
          <w:lang w:eastAsia="pt-BR"/>
        </w:rPr>
        <w:t>(MPMS-2011)</w:t>
      </w:r>
      <w:r w:rsidR="0042521B" w:rsidRPr="0056205A">
        <w:rPr>
          <w:rFonts w:ascii="Book Antiqua" w:eastAsia="Times New Roman" w:hAnsi="Book Antiqua" w:cs="Times New Roman"/>
          <w:b/>
          <w:bCs/>
          <w:color w:val="FF0000"/>
          <w:sz w:val="16"/>
          <w:szCs w:val="16"/>
          <w:lang w:eastAsia="pt-BR"/>
        </w:rPr>
        <w:t xml:space="preserve"> </w:t>
      </w:r>
      <w:r w:rsidR="0042521B" w:rsidRPr="0056205A">
        <w:rPr>
          <w:rFonts w:ascii="Book Antiqua" w:eastAsia="Times New Roman" w:hAnsi="Book Antiqua" w:cs="Times New Roman"/>
          <w:b/>
          <w:color w:val="FF0000"/>
          <w:sz w:val="16"/>
          <w:szCs w:val="16"/>
          <w:u w:val="single"/>
          <w:lang w:eastAsia="pt-BR"/>
        </w:rPr>
        <w:t>(TRF4-2016)</w:t>
      </w:r>
      <w:r w:rsidR="00545D9D" w:rsidRPr="0056205A">
        <w:rPr>
          <w:rFonts w:ascii="Book Antiqua" w:eastAsia="Times New Roman" w:hAnsi="Book Antiqua" w:cs="Times New Roman"/>
          <w:b/>
          <w:color w:val="FF0000"/>
          <w:sz w:val="16"/>
          <w:szCs w:val="16"/>
          <w:lang w:eastAsia="pt-BR"/>
        </w:rPr>
        <w:t xml:space="preserve"> </w:t>
      </w:r>
      <w:r w:rsidR="00545D9D" w:rsidRPr="0056205A">
        <w:rPr>
          <w:rFonts w:ascii="Book Antiqua" w:eastAsia="Times New Roman" w:hAnsi="Book Antiqua" w:cs="Times New Roman"/>
          <w:b/>
          <w:color w:val="FF0000"/>
          <w:sz w:val="16"/>
          <w:szCs w:val="16"/>
          <w:u w:val="single"/>
          <w:lang w:eastAsia="pt-BR"/>
        </w:rPr>
        <w:t>(DPEAL-2017)</w:t>
      </w:r>
      <w:r w:rsidR="007E5B3B" w:rsidRPr="0056205A">
        <w:rPr>
          <w:rFonts w:ascii="Book Antiqua" w:eastAsia="Times New Roman" w:hAnsi="Book Antiqua" w:cs="Times New Roman"/>
          <w:b/>
          <w:color w:val="FF0000"/>
          <w:sz w:val="16"/>
          <w:szCs w:val="16"/>
          <w:lang w:eastAsia="pt-BR"/>
        </w:rPr>
        <w:t xml:space="preserve"> </w:t>
      </w:r>
      <w:r w:rsidR="007E5B3B" w:rsidRPr="0056205A">
        <w:rPr>
          <w:rFonts w:ascii="Book Antiqua" w:hAnsi="Book Antiqua"/>
          <w:b/>
          <w:color w:val="FF0000"/>
          <w:sz w:val="16"/>
          <w:szCs w:val="16"/>
          <w:u w:val="single"/>
        </w:rPr>
        <w:t>(PCRS-2018)</w:t>
      </w:r>
      <w:r w:rsidR="00AB398B">
        <w:rPr>
          <w:rFonts w:ascii="Book Antiqua" w:hAnsi="Book Antiqua"/>
          <w:b/>
          <w:color w:val="FF0000"/>
          <w:sz w:val="16"/>
          <w:szCs w:val="16"/>
        </w:rPr>
        <w:t xml:space="preserve"> </w:t>
      </w:r>
      <w:r w:rsidR="00AB398B">
        <w:rPr>
          <w:rFonts w:ascii="Book Antiqua" w:eastAsia="Times New Roman" w:hAnsi="Book Antiqua" w:cs="Arial"/>
          <w:b/>
          <w:bCs/>
          <w:color w:val="FF0000"/>
          <w:sz w:val="16"/>
          <w:szCs w:val="16"/>
          <w:u w:val="single"/>
          <w:lang w:eastAsia="pt-BR"/>
        </w:rPr>
        <w:t>(MPSC-2023)</w:t>
      </w:r>
    </w:p>
    <w:p w14:paraId="35D12C7B" w14:textId="606FB7A6" w:rsidR="0031427E" w:rsidRPr="0056205A" w:rsidRDefault="0031427E" w:rsidP="00DA27A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02350">
        <w:rPr>
          <w:rFonts w:ascii="Book Antiqua" w:eastAsia="Times New Roman" w:hAnsi="Book Antiqua" w:cs="Times New Roman"/>
          <w:sz w:val="19"/>
          <w:szCs w:val="19"/>
          <w:lang w:eastAsia="pt-BR"/>
        </w:rPr>
        <w:t xml:space="preserve">XIV – </w:t>
      </w:r>
      <w:r w:rsidRPr="009E37AE">
        <w:rPr>
          <w:rFonts w:ascii="Book Antiqua" w:eastAsia="Times New Roman" w:hAnsi="Book Antiqua" w:cs="Times New Roman"/>
          <w:b/>
          <w:bCs/>
          <w:sz w:val="19"/>
          <w:szCs w:val="19"/>
          <w:lang w:eastAsia="pt-BR"/>
        </w:rPr>
        <w:t>celebrar contrato ou outro instrumento que tenha por objeto a prestação de serviços públicos por meio da gestão associada sem observar as formalidades previstas na lei</w:t>
      </w:r>
      <w:r w:rsidRPr="0056205A">
        <w:rPr>
          <w:rFonts w:ascii="Book Antiqua" w:eastAsia="Times New Roman" w:hAnsi="Book Antiqua" w:cs="Times New Roman"/>
          <w:sz w:val="16"/>
          <w:szCs w:val="16"/>
          <w:lang w:eastAsia="pt-BR"/>
        </w:rPr>
        <w:t>; </w:t>
      </w:r>
      <w:hyperlink r:id="rId42" w:anchor="art18" w:history="1">
        <w:r w:rsidRPr="0056205A">
          <w:rPr>
            <w:rFonts w:ascii="Book Antiqua" w:eastAsia="Times New Roman" w:hAnsi="Book Antiqua" w:cs="Times New Roman"/>
            <w:color w:val="0000FF"/>
            <w:sz w:val="16"/>
            <w:szCs w:val="16"/>
            <w:u w:val="single"/>
            <w:lang w:eastAsia="pt-BR"/>
          </w:rPr>
          <w:t>(Incluído pela Lei nº 11.107, de 2005)</w:t>
        </w:r>
      </w:hyperlink>
      <w:r w:rsidR="00330B80" w:rsidRPr="0056205A">
        <w:rPr>
          <w:rFonts w:ascii="Book Antiqua" w:eastAsia="Times New Roman" w:hAnsi="Book Antiqua" w:cs="Times New Roman"/>
          <w:color w:val="0000FF"/>
          <w:sz w:val="16"/>
          <w:szCs w:val="16"/>
          <w:lang w:eastAsia="pt-BR"/>
        </w:rPr>
        <w:t xml:space="preserve"> </w:t>
      </w:r>
      <w:r w:rsidR="00330B80" w:rsidRPr="0056205A">
        <w:rPr>
          <w:rFonts w:ascii="Book Antiqua" w:hAnsi="Book Antiqua"/>
          <w:b/>
          <w:color w:val="FF0000"/>
          <w:sz w:val="16"/>
          <w:szCs w:val="16"/>
          <w:u w:val="single"/>
        </w:rPr>
        <w:t>(MPPR-2013)</w:t>
      </w:r>
      <w:r w:rsidR="009E37AE" w:rsidRPr="0056205A">
        <w:rPr>
          <w:rFonts w:ascii="Book Antiqua" w:hAnsi="Book Antiqua"/>
          <w:b/>
          <w:color w:val="FF0000"/>
          <w:sz w:val="16"/>
          <w:szCs w:val="16"/>
        </w:rPr>
        <w:t xml:space="preserve"> </w:t>
      </w:r>
    </w:p>
    <w:p w14:paraId="34A42AF9" w14:textId="40DA7D05" w:rsidR="0031427E" w:rsidRPr="0056205A" w:rsidRDefault="0031427E" w:rsidP="00DA27A2">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402350">
        <w:rPr>
          <w:rFonts w:ascii="Book Antiqua" w:eastAsia="Times New Roman" w:hAnsi="Book Antiqua" w:cs="Times New Roman"/>
          <w:sz w:val="19"/>
          <w:szCs w:val="19"/>
          <w:lang w:eastAsia="pt-BR"/>
        </w:rPr>
        <w:t xml:space="preserve">XV – </w:t>
      </w:r>
      <w:r w:rsidRPr="00402350">
        <w:rPr>
          <w:rFonts w:ascii="Book Antiqua" w:eastAsia="Times New Roman" w:hAnsi="Book Antiqua" w:cs="Times New Roman"/>
          <w:b/>
          <w:caps/>
          <w:sz w:val="19"/>
          <w:szCs w:val="19"/>
          <w:highlight w:val="green"/>
          <w:lang w:eastAsia="pt-BR"/>
        </w:rPr>
        <w:t>celebrar</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caps/>
          <w:sz w:val="19"/>
          <w:szCs w:val="19"/>
          <w:shd w:val="clear" w:color="auto" w:fill="F7CAAC" w:themeFill="accent2" w:themeFillTint="66"/>
          <w:lang w:eastAsia="pt-BR"/>
        </w:rPr>
        <w:t>contrato de rateio</w:t>
      </w:r>
      <w:r w:rsidRPr="00402350">
        <w:rPr>
          <w:rFonts w:ascii="Book Antiqua" w:eastAsia="Times New Roman" w:hAnsi="Book Antiqua" w:cs="Times New Roman"/>
          <w:b/>
          <w:sz w:val="19"/>
          <w:szCs w:val="19"/>
          <w:lang w:eastAsia="pt-BR"/>
        </w:rPr>
        <w:t xml:space="preserve"> </w:t>
      </w:r>
      <w:r w:rsidRPr="00402350">
        <w:rPr>
          <w:rFonts w:ascii="Book Antiqua" w:eastAsia="Times New Roman" w:hAnsi="Book Antiqua" w:cs="Times New Roman"/>
          <w:b/>
          <w:sz w:val="19"/>
          <w:szCs w:val="19"/>
          <w:highlight w:val="cyan"/>
          <w:lang w:eastAsia="pt-BR"/>
        </w:rPr>
        <w:t>de consórcio público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sz w:val="19"/>
          <w:szCs w:val="19"/>
          <w:highlight w:val="yellow"/>
          <w:lang w:eastAsia="pt-BR"/>
        </w:rPr>
        <w:t>sem suficiente</w:t>
      </w:r>
      <w:r w:rsidRPr="00402350">
        <w:rPr>
          <w:rFonts w:ascii="Book Antiqua" w:eastAsia="Times New Roman" w:hAnsi="Book Antiqua" w:cs="Times New Roman"/>
          <w:b/>
          <w:sz w:val="19"/>
          <w:szCs w:val="19"/>
          <w:lang w:eastAsia="pt-BR"/>
        </w:rPr>
        <w:t xml:space="preserve"> </w:t>
      </w:r>
      <w:r w:rsidRPr="00402350">
        <w:rPr>
          <w:rFonts w:ascii="Book Antiqua" w:eastAsia="Times New Roman" w:hAnsi="Book Antiqua" w:cs="Times New Roman"/>
          <w:sz w:val="19"/>
          <w:szCs w:val="19"/>
          <w:lang w:eastAsia="pt-BR"/>
        </w:rPr>
        <w:t xml:space="preserve">e </w:t>
      </w:r>
      <w:r w:rsidRPr="00402350">
        <w:rPr>
          <w:rFonts w:ascii="Book Antiqua" w:eastAsia="Times New Roman" w:hAnsi="Book Antiqua" w:cs="Times New Roman"/>
          <w:b/>
          <w:sz w:val="19"/>
          <w:szCs w:val="19"/>
          <w:highlight w:val="yellow"/>
          <w:lang w:eastAsia="pt-BR"/>
        </w:rPr>
        <w:t>prévia</w:t>
      </w:r>
      <w:r w:rsidRPr="00402350">
        <w:rPr>
          <w:rFonts w:ascii="Book Antiqua" w:eastAsia="Times New Roman" w:hAnsi="Book Antiqua" w:cs="Times New Roman"/>
          <w:b/>
          <w:sz w:val="19"/>
          <w:szCs w:val="19"/>
          <w:lang w:eastAsia="pt-BR"/>
        </w:rPr>
        <w:t xml:space="preserve"> </w:t>
      </w:r>
      <w:r w:rsidRPr="00402350">
        <w:rPr>
          <w:rFonts w:ascii="Book Antiqua" w:eastAsia="Times New Roman" w:hAnsi="Book Antiqua" w:cs="Times New Roman"/>
          <w:b/>
          <w:caps/>
          <w:sz w:val="19"/>
          <w:szCs w:val="19"/>
          <w:highlight w:val="cyan"/>
          <w:lang w:eastAsia="pt-BR"/>
        </w:rPr>
        <w:t>dotação orçamentária</w:t>
      </w:r>
      <w:r w:rsidRPr="00402350">
        <w:rPr>
          <w:rFonts w:ascii="Book Antiqua" w:eastAsia="Times New Roman" w:hAnsi="Book Antiqua" w:cs="Times New Roman"/>
          <w:sz w:val="19"/>
          <w:szCs w:val="19"/>
          <w:lang w:eastAsia="pt-BR"/>
        </w:rPr>
        <w:t xml:space="preserve">, ou </w:t>
      </w:r>
      <w:r w:rsidRPr="00402350">
        <w:rPr>
          <w:rFonts w:ascii="Book Antiqua" w:eastAsia="Times New Roman" w:hAnsi="Book Antiqua" w:cs="Times New Roman"/>
          <w:b/>
          <w:sz w:val="19"/>
          <w:szCs w:val="19"/>
          <w:highlight w:val="yellow"/>
          <w:lang w:eastAsia="pt-BR"/>
        </w:rPr>
        <w:t>sem observar</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sz w:val="19"/>
          <w:szCs w:val="19"/>
          <w:lang w:eastAsia="pt-BR"/>
        </w:rPr>
        <w:t xml:space="preserve">as </w:t>
      </w:r>
      <w:r w:rsidRPr="00402350">
        <w:rPr>
          <w:rFonts w:ascii="Book Antiqua" w:eastAsia="Times New Roman" w:hAnsi="Book Antiqua" w:cs="Times New Roman"/>
          <w:b/>
          <w:caps/>
          <w:sz w:val="19"/>
          <w:szCs w:val="19"/>
          <w:highlight w:val="cyan"/>
          <w:lang w:eastAsia="pt-BR"/>
        </w:rPr>
        <w:t>formalidades previstas na lei</w:t>
      </w:r>
      <w:r w:rsidRPr="0056205A">
        <w:rPr>
          <w:rFonts w:ascii="Book Antiqua" w:eastAsia="Times New Roman" w:hAnsi="Book Antiqua" w:cs="Times New Roman"/>
          <w:sz w:val="18"/>
          <w:szCs w:val="18"/>
          <w:lang w:eastAsia="pt-BR"/>
        </w:rPr>
        <w:t>.</w:t>
      </w:r>
      <w:r w:rsidR="00A23174" w:rsidRPr="0056205A">
        <w:rPr>
          <w:rFonts w:ascii="Book Antiqua" w:eastAsia="Times New Roman" w:hAnsi="Book Antiqua" w:cs="Times New Roman"/>
          <w:sz w:val="18"/>
          <w:szCs w:val="18"/>
          <w:lang w:eastAsia="pt-BR"/>
        </w:rPr>
        <w:t xml:space="preserve"> </w:t>
      </w:r>
      <w:hyperlink r:id="rId43" w:anchor="art18" w:history="1">
        <w:r w:rsidRPr="0056205A">
          <w:rPr>
            <w:rFonts w:ascii="Book Antiqua" w:eastAsia="Times New Roman" w:hAnsi="Book Antiqua" w:cs="Times New Roman"/>
            <w:color w:val="0000FF"/>
            <w:sz w:val="16"/>
            <w:szCs w:val="16"/>
            <w:u w:val="single"/>
            <w:lang w:eastAsia="pt-BR"/>
          </w:rPr>
          <w:t>(Incluído pela Lei nº 11.107, de 2005)</w:t>
        </w:r>
      </w:hyperlink>
      <w:r w:rsidR="00627176" w:rsidRPr="0056205A">
        <w:rPr>
          <w:rFonts w:ascii="Book Antiqua" w:eastAsia="Times New Roman" w:hAnsi="Book Antiqua" w:cs="Times New Roman"/>
          <w:color w:val="0000FF"/>
          <w:sz w:val="16"/>
          <w:szCs w:val="16"/>
          <w:lang w:eastAsia="pt-BR"/>
        </w:rPr>
        <w:t xml:space="preserve"> </w:t>
      </w:r>
      <w:r w:rsidR="00627176" w:rsidRPr="0056205A">
        <w:rPr>
          <w:rFonts w:ascii="Book Antiqua" w:eastAsia="Times New Roman" w:hAnsi="Book Antiqua" w:cs="Times New Roman"/>
          <w:b/>
          <w:bCs/>
          <w:color w:val="FF0000"/>
          <w:sz w:val="16"/>
          <w:szCs w:val="16"/>
          <w:u w:val="single"/>
          <w:lang w:eastAsia="pt-BR"/>
        </w:rPr>
        <w:t>(MPPE-2008)</w:t>
      </w:r>
      <w:r w:rsidR="007A5977" w:rsidRPr="0056205A">
        <w:rPr>
          <w:rFonts w:ascii="Book Antiqua" w:eastAsia="Times New Roman" w:hAnsi="Book Antiqua" w:cs="Times New Roman"/>
          <w:b/>
          <w:bCs/>
          <w:color w:val="FF0000"/>
          <w:sz w:val="16"/>
          <w:szCs w:val="16"/>
          <w:lang w:eastAsia="pt-BR"/>
        </w:rPr>
        <w:t xml:space="preserve"> </w:t>
      </w:r>
      <w:r w:rsidR="007A5977" w:rsidRPr="0056205A">
        <w:rPr>
          <w:rFonts w:ascii="Book Antiqua" w:hAnsi="Book Antiqua"/>
          <w:b/>
          <w:bCs/>
          <w:color w:val="FF0000"/>
          <w:sz w:val="16"/>
          <w:szCs w:val="16"/>
          <w:u w:val="single"/>
        </w:rPr>
        <w:t>(PCSP-2012)</w:t>
      </w:r>
      <w:r w:rsidR="00330B80" w:rsidRPr="0056205A">
        <w:rPr>
          <w:rFonts w:ascii="Book Antiqua" w:eastAsia="Times New Roman" w:hAnsi="Book Antiqua" w:cs="Times New Roman"/>
          <w:b/>
          <w:bCs/>
          <w:color w:val="FF0000"/>
          <w:sz w:val="16"/>
          <w:szCs w:val="16"/>
          <w:lang w:eastAsia="pt-BR"/>
        </w:rPr>
        <w:t xml:space="preserve"> </w:t>
      </w:r>
      <w:r w:rsidR="00330B80" w:rsidRPr="0056205A">
        <w:rPr>
          <w:rFonts w:ascii="Book Antiqua" w:hAnsi="Book Antiqua"/>
          <w:b/>
          <w:color w:val="FF0000"/>
          <w:sz w:val="16"/>
          <w:szCs w:val="16"/>
          <w:u w:val="single"/>
        </w:rPr>
        <w:t>(MPPR-2013)</w:t>
      </w:r>
      <w:r w:rsidR="00D667E4" w:rsidRPr="0056205A">
        <w:rPr>
          <w:rFonts w:ascii="Book Antiqua" w:eastAsia="Times New Roman" w:hAnsi="Book Antiqua" w:cs="Times New Roman"/>
          <w:color w:val="0000FF"/>
          <w:sz w:val="16"/>
          <w:szCs w:val="16"/>
          <w:lang w:eastAsia="pt-BR"/>
        </w:rPr>
        <w:t xml:space="preserve"> </w:t>
      </w:r>
      <w:r w:rsidR="00D667E4" w:rsidRPr="0056205A">
        <w:rPr>
          <w:rFonts w:ascii="Book Antiqua" w:eastAsia="Times New Roman" w:hAnsi="Book Antiqua" w:cs="Times New Roman"/>
          <w:b/>
          <w:bCs/>
          <w:color w:val="FF0000"/>
          <w:sz w:val="16"/>
          <w:szCs w:val="16"/>
          <w:u w:val="single"/>
          <w:lang w:eastAsia="pt-BR"/>
        </w:rPr>
        <w:t>(MPSP-2013)</w:t>
      </w:r>
      <w:r w:rsidR="00E7383E" w:rsidRPr="0056205A">
        <w:rPr>
          <w:rFonts w:ascii="Book Antiqua" w:eastAsia="Times New Roman" w:hAnsi="Book Antiqua" w:cs="Times New Roman"/>
          <w:color w:val="0000FF"/>
          <w:sz w:val="16"/>
          <w:szCs w:val="16"/>
          <w:lang w:eastAsia="pt-BR"/>
        </w:rPr>
        <w:t xml:space="preserve"> </w:t>
      </w:r>
      <w:r w:rsidR="00366387">
        <w:rPr>
          <w:rFonts w:ascii="Book Antiqua" w:hAnsi="Book Antiqua"/>
          <w:b/>
          <w:color w:val="FF0000"/>
          <w:sz w:val="16"/>
          <w:szCs w:val="16"/>
          <w:u w:val="single"/>
        </w:rPr>
        <w:t>(MPMG-2023)</w:t>
      </w:r>
    </w:p>
    <w:p w14:paraId="19116674" w14:textId="626D1414" w:rsidR="00A77C10" w:rsidRPr="0056205A" w:rsidRDefault="00A77C10" w:rsidP="00A77C1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2064D">
        <w:rPr>
          <w:rFonts w:ascii="Book Antiqua" w:eastAsia="Times New Roman" w:hAnsi="Book Antiqua" w:cs="Times New Roman"/>
          <w:b/>
          <w:bCs/>
          <w:color w:val="000000"/>
          <w:sz w:val="19"/>
          <w:szCs w:val="19"/>
          <w:lang w:eastAsia="pt-BR"/>
        </w:rPr>
        <w:t>XVI - facilitar ou concorrer, por qualquer forma, para a incorporação, ao patrimônio particular de pessoa física ou jurídica, de bens, rendas, verbas ou valores públicos transferidos pela administração pública a entidades privadas mediante celebração de parcerias, sem a observância das formalidades legais ou regulamentares aplicáveis à espécie</w:t>
      </w:r>
      <w:r w:rsidRPr="0056205A">
        <w:rPr>
          <w:rFonts w:ascii="Book Antiqua" w:eastAsia="Times New Roman" w:hAnsi="Book Antiqua" w:cs="Times New Roman"/>
          <w:color w:val="000000"/>
          <w:sz w:val="16"/>
          <w:szCs w:val="16"/>
          <w:lang w:eastAsia="pt-BR"/>
        </w:rPr>
        <w:t>; </w:t>
      </w:r>
      <w:hyperlink r:id="rId44" w:anchor="art77" w:history="1">
        <w:r w:rsidRPr="0056205A">
          <w:rPr>
            <w:rFonts w:ascii="Book Antiqua" w:eastAsia="Times New Roman" w:hAnsi="Book Antiqua" w:cs="Times New Roman"/>
            <w:color w:val="0000FF"/>
            <w:sz w:val="16"/>
            <w:szCs w:val="16"/>
            <w:u w:val="single"/>
            <w:lang w:eastAsia="pt-BR"/>
          </w:rPr>
          <w:t>(Incluído pela Lei nº 13.019, de 2014)</w:t>
        </w:r>
      </w:hyperlink>
      <w:r w:rsidR="00F2064D" w:rsidRPr="0056205A">
        <w:rPr>
          <w:rFonts w:ascii="Book Antiqua" w:eastAsia="Times New Roman" w:hAnsi="Book Antiqua" w:cs="Times New Roman"/>
          <w:color w:val="0000FF"/>
          <w:sz w:val="16"/>
          <w:szCs w:val="16"/>
          <w:lang w:eastAsia="pt-BR"/>
        </w:rPr>
        <w:t xml:space="preserve"> </w:t>
      </w:r>
      <w:r w:rsidR="00F2064D" w:rsidRPr="0056205A">
        <w:rPr>
          <w:rFonts w:ascii="Book Antiqua" w:hAnsi="Book Antiqua"/>
          <w:b/>
          <w:color w:val="FF0000"/>
          <w:sz w:val="16"/>
          <w:szCs w:val="16"/>
          <w:u w:val="single"/>
        </w:rPr>
        <w:t>(PF-2018)</w:t>
      </w:r>
    </w:p>
    <w:p w14:paraId="4B943B5E" w14:textId="51873911" w:rsidR="00A77C10" w:rsidRPr="00C54DC1" w:rsidRDefault="00A77C10" w:rsidP="00A77C10">
      <w:pPr>
        <w:spacing w:before="100" w:beforeAutospacing="1" w:after="100" w:afterAutospacing="1" w:line="240" w:lineRule="auto"/>
        <w:ind w:firstLine="570"/>
        <w:jc w:val="both"/>
        <w:rPr>
          <w:rFonts w:ascii="Book Antiqua" w:eastAsia="Times New Roman" w:hAnsi="Book Antiqua" w:cs="Times New Roman"/>
          <w:sz w:val="16"/>
          <w:szCs w:val="16"/>
          <w:u w:val="single"/>
          <w:lang w:eastAsia="pt-BR"/>
        </w:rPr>
      </w:pPr>
      <w:r w:rsidRPr="002B09CF">
        <w:rPr>
          <w:rFonts w:ascii="Book Antiqua" w:eastAsia="Times New Roman" w:hAnsi="Book Antiqua" w:cs="Times New Roman"/>
          <w:b/>
          <w:bCs/>
          <w:color w:val="000000"/>
          <w:sz w:val="19"/>
          <w:szCs w:val="19"/>
          <w:lang w:eastAsia="pt-BR"/>
        </w:rPr>
        <w:t>XVII - permitir ou concorrer para que pessoa física ou jurídica privada utilize bens, rendas, verbas ou valores públicos transferidos pela administração pública a entidade privada mediante celebração de parcerias, sem a observância das formalidades legais ou regulamentares aplicáveis à espécie</w:t>
      </w:r>
      <w:r w:rsidRPr="0056205A">
        <w:rPr>
          <w:rFonts w:ascii="Book Antiqua" w:eastAsia="Times New Roman" w:hAnsi="Book Antiqua" w:cs="Times New Roman"/>
          <w:b/>
          <w:bCs/>
          <w:color w:val="000000"/>
          <w:sz w:val="16"/>
          <w:szCs w:val="16"/>
          <w:lang w:eastAsia="pt-BR"/>
        </w:rPr>
        <w:t>;</w:t>
      </w:r>
      <w:r w:rsidRPr="0056205A">
        <w:rPr>
          <w:rFonts w:ascii="Book Antiqua" w:eastAsia="Times New Roman" w:hAnsi="Book Antiqua" w:cs="Times New Roman"/>
          <w:color w:val="000000"/>
          <w:sz w:val="16"/>
          <w:szCs w:val="16"/>
          <w:lang w:eastAsia="pt-BR"/>
        </w:rPr>
        <w:t> </w:t>
      </w:r>
      <w:hyperlink r:id="rId45" w:anchor="art77" w:history="1">
        <w:r w:rsidRPr="0056205A">
          <w:rPr>
            <w:rFonts w:ascii="Book Antiqua" w:eastAsia="Times New Roman" w:hAnsi="Book Antiqua" w:cs="Times New Roman"/>
            <w:color w:val="0000FF"/>
            <w:sz w:val="16"/>
            <w:szCs w:val="16"/>
            <w:u w:val="single"/>
            <w:lang w:eastAsia="pt-BR"/>
          </w:rPr>
          <w:t>(Incluído pela Lei nº 13.019, de 2014)</w:t>
        </w:r>
      </w:hyperlink>
      <w:r w:rsidR="002B09CF" w:rsidRPr="0056205A">
        <w:rPr>
          <w:rFonts w:ascii="Book Antiqua" w:eastAsia="Times New Roman" w:hAnsi="Book Antiqua" w:cs="Times New Roman"/>
          <w:color w:val="0000FF"/>
          <w:sz w:val="16"/>
          <w:szCs w:val="16"/>
          <w:lang w:eastAsia="pt-BR"/>
        </w:rPr>
        <w:t xml:space="preserve"> </w:t>
      </w:r>
      <w:r w:rsidR="002B09CF" w:rsidRPr="0056205A">
        <w:rPr>
          <w:rFonts w:ascii="Book Antiqua" w:hAnsi="Book Antiqua" w:cs="Arial"/>
          <w:b/>
          <w:bCs/>
          <w:color w:val="FF0000"/>
          <w:sz w:val="16"/>
          <w:szCs w:val="16"/>
          <w:u w:val="single"/>
        </w:rPr>
        <w:t>(</w:t>
      </w:r>
      <w:r w:rsidR="0080171C">
        <w:rPr>
          <w:rFonts w:ascii="Book Antiqua" w:hAnsi="Book Antiqua" w:cs="Arial"/>
          <w:b/>
          <w:bCs/>
          <w:color w:val="FF0000"/>
          <w:sz w:val="16"/>
          <w:szCs w:val="16"/>
          <w:u w:val="single"/>
        </w:rPr>
        <w:t>MPSE-2022</w:t>
      </w:r>
      <w:r w:rsidR="002B09CF" w:rsidRPr="0056205A">
        <w:rPr>
          <w:rFonts w:ascii="Book Antiqua" w:hAnsi="Book Antiqua" w:cs="Arial"/>
          <w:b/>
          <w:bCs/>
          <w:color w:val="FF0000"/>
          <w:sz w:val="16"/>
          <w:szCs w:val="16"/>
          <w:u w:val="single"/>
        </w:rPr>
        <w:t>)</w:t>
      </w:r>
      <w:r w:rsidRPr="0056205A">
        <w:rPr>
          <w:rFonts w:ascii="Book Antiqua" w:eastAsia="Times New Roman" w:hAnsi="Book Antiqua" w:cs="Times New Roman"/>
          <w:color w:val="000000"/>
          <w:sz w:val="16"/>
          <w:szCs w:val="16"/>
          <w:lang w:eastAsia="pt-BR"/>
        </w:rPr>
        <w:t> </w:t>
      </w:r>
      <w:r w:rsidR="00C54DC1">
        <w:rPr>
          <w:rFonts w:ascii="Book Antiqua" w:eastAsia="Times New Roman" w:hAnsi="Book Antiqua" w:cs="Arial"/>
          <w:b/>
          <w:bCs/>
          <w:color w:val="FF0000"/>
          <w:sz w:val="16"/>
          <w:szCs w:val="16"/>
          <w:u w:val="single"/>
          <w:lang w:eastAsia="pt-BR"/>
        </w:rPr>
        <w:t>(MPBA-2023)</w:t>
      </w:r>
    </w:p>
    <w:p w14:paraId="10B66D14" w14:textId="4BA51D57" w:rsidR="00A77C10" w:rsidRDefault="00A77C10" w:rsidP="00A77C10">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C54DC1">
        <w:rPr>
          <w:rFonts w:ascii="Book Antiqua" w:eastAsia="Times New Roman" w:hAnsi="Book Antiqua" w:cs="Times New Roman"/>
          <w:b/>
          <w:bCs/>
          <w:color w:val="000000"/>
          <w:sz w:val="19"/>
          <w:szCs w:val="19"/>
          <w:lang w:eastAsia="pt-BR"/>
        </w:rPr>
        <w:t>XVIII - celebrar parcerias da administração pública com entidades privadas sem a observância das formalidades legais ou regulamentares aplicáveis à espécie</w:t>
      </w:r>
      <w:r w:rsidRPr="0056205A">
        <w:rPr>
          <w:rFonts w:ascii="Book Antiqua" w:eastAsia="Times New Roman" w:hAnsi="Book Antiqua" w:cs="Times New Roman"/>
          <w:color w:val="000000"/>
          <w:sz w:val="16"/>
          <w:szCs w:val="16"/>
          <w:lang w:eastAsia="pt-BR"/>
        </w:rPr>
        <w:t>; </w:t>
      </w:r>
      <w:hyperlink r:id="rId46" w:anchor="art77" w:history="1">
        <w:r w:rsidRPr="0056205A">
          <w:rPr>
            <w:rFonts w:ascii="Book Antiqua" w:eastAsia="Times New Roman" w:hAnsi="Book Antiqua" w:cs="Times New Roman"/>
            <w:color w:val="0000FF"/>
            <w:sz w:val="16"/>
            <w:szCs w:val="16"/>
            <w:u w:val="single"/>
            <w:lang w:eastAsia="pt-BR"/>
          </w:rPr>
          <w:t>(Incluído pela Lei nº 13.019, de 2014)</w:t>
        </w:r>
      </w:hyperlink>
      <w:r w:rsidR="00A4721F" w:rsidRPr="0056205A">
        <w:rPr>
          <w:rFonts w:ascii="Book Antiqua" w:eastAsia="Times New Roman" w:hAnsi="Book Antiqua" w:cs="Times New Roman"/>
          <w:sz w:val="16"/>
          <w:szCs w:val="16"/>
          <w:lang w:eastAsia="pt-BR"/>
        </w:rPr>
        <w:t xml:space="preserve"> </w:t>
      </w:r>
      <w:r w:rsidR="00C54DC1">
        <w:rPr>
          <w:rFonts w:ascii="Book Antiqua" w:eastAsia="Times New Roman" w:hAnsi="Book Antiqua" w:cs="Arial"/>
          <w:b/>
          <w:bCs/>
          <w:color w:val="FF0000"/>
          <w:sz w:val="16"/>
          <w:szCs w:val="16"/>
          <w:u w:val="single"/>
          <w:lang w:eastAsia="pt-BR"/>
        </w:rPr>
        <w:t>(MPBA-2023)</w:t>
      </w:r>
    </w:p>
    <w:tbl>
      <w:tblPr>
        <w:tblStyle w:val="Tabelacomgrade"/>
        <w:tblW w:w="0" w:type="auto"/>
        <w:shd w:val="clear" w:color="auto" w:fill="CCFFFF"/>
        <w:tblLook w:val="04A0" w:firstRow="1" w:lastRow="0" w:firstColumn="1" w:lastColumn="0" w:noHBand="0" w:noVBand="1"/>
      </w:tblPr>
      <w:tblGrid>
        <w:gridCol w:w="8494"/>
      </w:tblGrid>
      <w:tr w:rsidR="0004426B" w:rsidRPr="00402350" w14:paraId="5276DA54" w14:textId="77777777" w:rsidTr="00113BD2">
        <w:tc>
          <w:tcPr>
            <w:tcW w:w="8494" w:type="dxa"/>
            <w:shd w:val="clear" w:color="auto" w:fill="CCFFFF"/>
          </w:tcPr>
          <w:p w14:paraId="15C8C694" w14:textId="3458C8E0" w:rsidR="0004426B" w:rsidRPr="0004426B" w:rsidRDefault="0004426B" w:rsidP="0004426B">
            <w:pPr>
              <w:jc w:val="both"/>
              <w:rPr>
                <w:rFonts w:ascii="Book Antiqua" w:eastAsia="Times New Roman" w:hAnsi="Book Antiqua" w:cs="Times New Roman"/>
                <w:b/>
                <w:iCs/>
                <w:sz w:val="19"/>
                <w:szCs w:val="19"/>
                <w:lang w:eastAsia="pt-BR"/>
              </w:rPr>
            </w:pPr>
            <w:r w:rsidRPr="008E54F2">
              <w:rPr>
                <w:rFonts w:ascii="Book Antiqua" w:hAnsi="Book Antiqua" w:cs="Times New Roman"/>
                <w:b/>
                <w:bCs/>
                <w:sz w:val="19"/>
                <w:szCs w:val="19"/>
              </w:rPr>
              <w:t>(</w:t>
            </w:r>
            <w:r w:rsidRPr="008E54F2">
              <w:rPr>
                <w:rFonts w:ascii="Book Antiqua" w:hAnsi="Book Antiqua" w:cs="Times New Roman"/>
                <w:b/>
                <w:bCs/>
                <w:sz w:val="19"/>
                <w:szCs w:val="19"/>
                <w:highlight w:val="yellow"/>
              </w:rPr>
              <w:t>MP</w:t>
            </w:r>
            <w:r>
              <w:rPr>
                <w:rFonts w:ascii="Book Antiqua" w:hAnsi="Book Antiqua" w:cs="Times New Roman"/>
                <w:b/>
                <w:bCs/>
                <w:sz w:val="19"/>
                <w:szCs w:val="19"/>
                <w:highlight w:val="yellow"/>
              </w:rPr>
              <w:t>BA-2023-CESPE</w:t>
            </w:r>
            <w:r w:rsidRPr="008E54F2">
              <w:rPr>
                <w:rFonts w:ascii="Book Antiqua" w:hAnsi="Book Antiqua" w:cs="Times New Roman"/>
                <w:b/>
                <w:bCs/>
                <w:sz w:val="19"/>
                <w:szCs w:val="19"/>
              </w:rPr>
              <w:t>)</w:t>
            </w:r>
            <w:r w:rsidRPr="008E54F2">
              <w:rPr>
                <w:rFonts w:ascii="Book Antiqua" w:hAnsi="Book Antiqua" w:cs="Times New Roman"/>
                <w:sz w:val="19"/>
                <w:szCs w:val="19"/>
              </w:rPr>
              <w:t xml:space="preserve">: </w:t>
            </w:r>
            <w:r w:rsidRPr="0004426B">
              <w:rPr>
                <w:rFonts w:ascii="Book Antiqua" w:hAnsi="Book Antiqua" w:cs="Times New Roman"/>
                <w:sz w:val="19"/>
                <w:szCs w:val="19"/>
              </w:rPr>
              <w:t>Atuando em nome do poder público, determinada autoridade pública celebrou intencionalmente parceria com entidades privadas sem a observância das formalidades legais, o que ocasionou desvio de recursos públicos.</w:t>
            </w:r>
            <w:r>
              <w:rPr>
                <w:rFonts w:ascii="Book Antiqua" w:hAnsi="Book Antiqua" w:cs="Times New Roman"/>
                <w:sz w:val="19"/>
                <w:szCs w:val="19"/>
              </w:rPr>
              <w:t xml:space="preserve"> </w:t>
            </w:r>
            <w:r w:rsidRPr="0004426B">
              <w:rPr>
                <w:rFonts w:ascii="Book Antiqua" w:hAnsi="Book Antiqua" w:cs="Times New Roman"/>
                <w:sz w:val="19"/>
                <w:szCs w:val="19"/>
              </w:rPr>
              <w:t>Nesse caso hipotético, a atuação da autoridade</w:t>
            </w:r>
            <w:r>
              <w:rPr>
                <w:rFonts w:ascii="Book Antiqua" w:hAnsi="Book Antiqua" w:cs="Times New Roman"/>
                <w:sz w:val="19"/>
                <w:szCs w:val="19"/>
              </w:rPr>
              <w:t xml:space="preserve">: </w:t>
            </w:r>
            <w:r w:rsidRPr="0004426B">
              <w:rPr>
                <w:rFonts w:ascii="Book Antiqua" w:hAnsi="Book Antiqua" w:cs="Times New Roman"/>
                <w:sz w:val="19"/>
                <w:szCs w:val="19"/>
              </w:rPr>
              <w:t xml:space="preserve">configura ato de improbidade que causa lesão ao erário. </w:t>
            </w:r>
            <w:r w:rsidRPr="008E54F2">
              <w:rPr>
                <w:rFonts w:ascii="Book Antiqua" w:eastAsia="Times New Roman" w:hAnsi="Book Antiqua" w:cs="Times New Roman"/>
                <w:b/>
                <w:iCs/>
                <w:sz w:val="19"/>
                <w:szCs w:val="19"/>
                <w:lang w:eastAsia="pt-BR"/>
              </w:rPr>
              <w:t xml:space="preserve">BL: art. 10, </w:t>
            </w:r>
            <w:r>
              <w:rPr>
                <w:rFonts w:ascii="Book Antiqua" w:eastAsia="Times New Roman" w:hAnsi="Book Antiqua" w:cs="Times New Roman"/>
                <w:b/>
                <w:iCs/>
                <w:sz w:val="19"/>
                <w:szCs w:val="19"/>
                <w:lang w:eastAsia="pt-BR"/>
              </w:rPr>
              <w:t>XVIII,</w:t>
            </w:r>
            <w:r w:rsidRPr="008E54F2">
              <w:rPr>
                <w:rFonts w:ascii="Book Antiqua" w:eastAsia="Times New Roman" w:hAnsi="Book Antiqua" w:cs="Times New Roman"/>
                <w:b/>
                <w:iCs/>
                <w:sz w:val="19"/>
                <w:szCs w:val="19"/>
                <w:lang w:eastAsia="pt-BR"/>
              </w:rPr>
              <w:t xml:space="preserve"> LIA.</w:t>
            </w:r>
          </w:p>
        </w:tc>
      </w:tr>
    </w:tbl>
    <w:p w14:paraId="546530D9" w14:textId="38D3AA3E" w:rsidR="00DA27A2" w:rsidRPr="0056205A" w:rsidRDefault="00DA27A2" w:rsidP="00A77C10">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DA27A2">
        <w:rPr>
          <w:rFonts w:ascii="Book Antiqua" w:eastAsia="Times New Roman" w:hAnsi="Book Antiqua" w:cs="Times New Roman"/>
          <w:color w:val="000000"/>
          <w:sz w:val="19"/>
          <w:szCs w:val="19"/>
          <w:lang w:eastAsia="pt-BR"/>
        </w:rPr>
        <w:t>XIX - agir para a configuração de ilícito na celebração, na fiscalização e na análise das prestações de contas de parcerias firmadas pela administração pública com entidades privadas</w:t>
      </w:r>
      <w:r w:rsidRPr="0056205A">
        <w:rPr>
          <w:rFonts w:ascii="Book Antiqua" w:eastAsia="Times New Roman" w:hAnsi="Book Antiqua" w:cs="Times New Roman"/>
          <w:color w:val="000000"/>
          <w:sz w:val="16"/>
          <w:szCs w:val="16"/>
          <w:lang w:eastAsia="pt-BR"/>
        </w:rPr>
        <w:t>; </w:t>
      </w:r>
      <w:hyperlink r:id="rId47"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649EADF6" w14:textId="408542C1" w:rsidR="00A77C10" w:rsidRPr="00801644" w:rsidRDefault="00A77C10" w:rsidP="00A77C10">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801644">
        <w:rPr>
          <w:rFonts w:ascii="Book Antiqua" w:eastAsia="Times New Roman" w:hAnsi="Book Antiqua" w:cs="Times New Roman"/>
          <w:b/>
          <w:bCs/>
          <w:color w:val="000000"/>
          <w:sz w:val="19"/>
          <w:szCs w:val="19"/>
          <w:lang w:eastAsia="pt-BR"/>
        </w:rPr>
        <w:t xml:space="preserve">XX - </w:t>
      </w:r>
      <w:proofErr w:type="gramStart"/>
      <w:r w:rsidRPr="00801644">
        <w:rPr>
          <w:rFonts w:ascii="Book Antiqua" w:eastAsia="Times New Roman" w:hAnsi="Book Antiqua" w:cs="Times New Roman"/>
          <w:b/>
          <w:bCs/>
          <w:color w:val="000000"/>
          <w:sz w:val="19"/>
          <w:szCs w:val="19"/>
          <w:lang w:eastAsia="pt-BR"/>
        </w:rPr>
        <w:t>liberar</w:t>
      </w:r>
      <w:proofErr w:type="gramEnd"/>
      <w:r w:rsidRPr="00801644">
        <w:rPr>
          <w:rFonts w:ascii="Book Antiqua" w:eastAsia="Times New Roman" w:hAnsi="Book Antiqua" w:cs="Times New Roman"/>
          <w:b/>
          <w:bCs/>
          <w:color w:val="000000"/>
          <w:sz w:val="19"/>
          <w:szCs w:val="19"/>
          <w:lang w:eastAsia="pt-BR"/>
        </w:rPr>
        <w:t xml:space="preserve"> recursos de parcerias firmadas pela administração pública com entidades privadas sem a estrita observância das normas pertinentes ou influir de qualquer forma para a sua aplicação irregular</w:t>
      </w:r>
      <w:r w:rsidRPr="00801644">
        <w:rPr>
          <w:rFonts w:ascii="Book Antiqua" w:eastAsia="Times New Roman" w:hAnsi="Book Antiqua" w:cs="Times New Roman"/>
          <w:b/>
          <w:bCs/>
          <w:color w:val="000000"/>
          <w:sz w:val="16"/>
          <w:szCs w:val="16"/>
          <w:lang w:eastAsia="pt-BR"/>
        </w:rPr>
        <w:t>.</w:t>
      </w:r>
      <w:r w:rsidRPr="0056205A">
        <w:rPr>
          <w:rFonts w:ascii="Book Antiqua" w:eastAsia="Times New Roman" w:hAnsi="Book Antiqua" w:cs="Times New Roman"/>
          <w:color w:val="000000"/>
          <w:sz w:val="16"/>
          <w:szCs w:val="16"/>
          <w:lang w:eastAsia="pt-BR"/>
        </w:rPr>
        <w:t> </w:t>
      </w:r>
      <w:hyperlink r:id="rId48" w:anchor="art77" w:history="1">
        <w:r w:rsidRPr="0056205A">
          <w:rPr>
            <w:rFonts w:ascii="Book Antiqua" w:eastAsia="Times New Roman" w:hAnsi="Book Antiqua" w:cs="Times New Roman"/>
            <w:color w:val="0000FF"/>
            <w:sz w:val="16"/>
            <w:szCs w:val="16"/>
            <w:u w:val="single"/>
            <w:lang w:eastAsia="pt-BR"/>
          </w:rPr>
          <w:t>(Incluído pela Lei nº 13.019, de 2014)</w:t>
        </w:r>
      </w:hyperlink>
      <w:r w:rsidR="00801644">
        <w:rPr>
          <w:rFonts w:ascii="Book Antiqua" w:eastAsia="Times New Roman" w:hAnsi="Book Antiqua" w:cs="Times New Roman"/>
          <w:color w:val="0000FF"/>
          <w:sz w:val="16"/>
          <w:szCs w:val="16"/>
          <w:lang w:eastAsia="pt-BR"/>
        </w:rPr>
        <w:t xml:space="preserve"> </w:t>
      </w:r>
      <w:r w:rsidR="00801644">
        <w:rPr>
          <w:rStyle w:val="Hyperlink"/>
          <w:rFonts w:ascii="Book Antiqua" w:eastAsia="Times New Roman" w:hAnsi="Book Antiqua" w:cs="Times New Roman"/>
          <w:b/>
          <w:bCs/>
          <w:color w:val="FF0000"/>
          <w:sz w:val="16"/>
          <w:szCs w:val="16"/>
          <w:lang w:eastAsia="pt-BR"/>
        </w:rPr>
        <w:t>(TJRJ-2023)</w:t>
      </w:r>
    </w:p>
    <w:p w14:paraId="6E70D61A" w14:textId="5051D313" w:rsidR="00DA27A2" w:rsidRPr="0056205A" w:rsidRDefault="00DA27A2" w:rsidP="00DA27A2">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56205A">
        <w:rPr>
          <w:rFonts w:ascii="Book Antiqua" w:eastAsia="Times New Roman" w:hAnsi="Book Antiqua" w:cs="Times New Roman"/>
          <w:color w:val="000000"/>
          <w:sz w:val="16"/>
          <w:szCs w:val="16"/>
          <w:lang w:eastAsia="pt-BR"/>
        </w:rPr>
        <w:t>XXI - </w:t>
      </w:r>
      <w:hyperlink r:id="rId49" w:anchor="art4" w:history="1">
        <w:r w:rsidRPr="0056205A">
          <w:rPr>
            <w:rStyle w:val="Hyperlink"/>
            <w:rFonts w:ascii="Book Antiqua" w:eastAsia="Times New Roman" w:hAnsi="Book Antiqua" w:cs="Times New Roman"/>
            <w:sz w:val="16"/>
            <w:szCs w:val="16"/>
            <w:lang w:eastAsia="pt-BR"/>
          </w:rPr>
          <w:t>(revogado)</w:t>
        </w:r>
      </w:hyperlink>
      <w:r w:rsidRPr="0056205A">
        <w:rPr>
          <w:rFonts w:ascii="Book Antiqua" w:eastAsia="Times New Roman" w:hAnsi="Book Antiqua" w:cs="Times New Roman"/>
          <w:color w:val="000000"/>
          <w:sz w:val="16"/>
          <w:szCs w:val="16"/>
          <w:lang w:eastAsia="pt-BR"/>
        </w:rPr>
        <w:t>;   </w:t>
      </w:r>
      <w:hyperlink r:id="rId50"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79D29230" w14:textId="7F88BE1E" w:rsidR="00DA27A2" w:rsidRPr="0056205A" w:rsidRDefault="00DA27A2" w:rsidP="00DA27A2">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34" w:name="art10xxii"/>
      <w:bookmarkEnd w:id="34"/>
      <w:r w:rsidRPr="00DA27A2">
        <w:rPr>
          <w:rFonts w:ascii="Book Antiqua" w:eastAsia="Times New Roman" w:hAnsi="Book Antiqua" w:cs="Times New Roman"/>
          <w:color w:val="000000"/>
          <w:sz w:val="19"/>
          <w:szCs w:val="19"/>
          <w:lang w:eastAsia="pt-BR"/>
        </w:rPr>
        <w:lastRenderedPageBreak/>
        <w:t>XXII - conceder, aplicar ou manter benefício financeiro ou tributário contrário ao que dispõem o </w:t>
      </w:r>
      <w:r w:rsidRPr="00DA27A2">
        <w:rPr>
          <w:rFonts w:ascii="Book Antiqua" w:eastAsia="Times New Roman" w:hAnsi="Book Antiqua" w:cs="Times New Roman"/>
          <w:b/>
          <w:bCs/>
          <w:color w:val="000000"/>
          <w:sz w:val="19"/>
          <w:szCs w:val="19"/>
          <w:lang w:eastAsia="pt-BR"/>
        </w:rPr>
        <w:t>caput</w:t>
      </w:r>
      <w:r w:rsidRPr="00DA27A2">
        <w:rPr>
          <w:rFonts w:ascii="Book Antiqua" w:eastAsia="Times New Roman" w:hAnsi="Book Antiqua" w:cs="Times New Roman"/>
          <w:color w:val="000000"/>
          <w:sz w:val="19"/>
          <w:szCs w:val="19"/>
          <w:lang w:eastAsia="pt-BR"/>
        </w:rPr>
        <w:t> e o </w:t>
      </w:r>
      <w:hyperlink r:id="rId51" w:anchor="art8a%C2%A71" w:history="1">
        <w:r w:rsidRPr="00DA27A2">
          <w:rPr>
            <w:rStyle w:val="Hyperlink"/>
            <w:rFonts w:ascii="Book Antiqua" w:eastAsia="Times New Roman" w:hAnsi="Book Antiqua" w:cs="Times New Roman"/>
            <w:sz w:val="19"/>
            <w:szCs w:val="19"/>
            <w:lang w:eastAsia="pt-BR"/>
          </w:rPr>
          <w:t>§ 1º do art. 8º-A da Lei Complementar nº 116, de 31 de julho de 2003</w:t>
        </w:r>
      </w:hyperlink>
      <w:r w:rsidRPr="00DA27A2">
        <w:rPr>
          <w:rFonts w:ascii="Book Antiqua" w:eastAsia="Times New Roman" w:hAnsi="Book Antiqua" w:cs="Times New Roman"/>
          <w:color w:val="000000"/>
          <w:sz w:val="19"/>
          <w:szCs w:val="19"/>
          <w:lang w:eastAsia="pt-BR"/>
        </w:rPr>
        <w:t>. </w:t>
      </w:r>
      <w:hyperlink r:id="rId52" w:anchor="art2" w:history="1">
        <w:r w:rsidRPr="0056205A">
          <w:rPr>
            <w:rStyle w:val="Hyperlink"/>
            <w:rFonts w:ascii="Book Antiqua" w:eastAsia="Times New Roman" w:hAnsi="Book Antiqua" w:cs="Times New Roman"/>
            <w:sz w:val="16"/>
            <w:szCs w:val="16"/>
            <w:lang w:eastAsia="pt-BR"/>
          </w:rPr>
          <w:t>(Incluído pela Lei nº 14.230, de 2021)</w:t>
        </w:r>
      </w:hyperlink>
    </w:p>
    <w:p w14:paraId="1E3F2743" w14:textId="515CC359" w:rsidR="00DA27A2" w:rsidRPr="008E54F2" w:rsidRDefault="00DA27A2" w:rsidP="00DA27A2">
      <w:pPr>
        <w:spacing w:before="100" w:beforeAutospacing="1" w:after="100" w:afterAutospacing="1" w:line="240" w:lineRule="auto"/>
        <w:ind w:firstLine="570"/>
        <w:jc w:val="both"/>
        <w:rPr>
          <w:rStyle w:val="Hyperlink"/>
          <w:rFonts w:ascii="Book Antiqua" w:eastAsia="Times New Roman" w:hAnsi="Book Antiqua" w:cs="Times New Roman"/>
          <w:sz w:val="16"/>
          <w:szCs w:val="16"/>
          <w:u w:val="none"/>
          <w:lang w:eastAsia="pt-BR"/>
        </w:rPr>
      </w:pPr>
      <w:bookmarkStart w:id="35" w:name="art10§1"/>
      <w:bookmarkEnd w:id="35"/>
      <w:r w:rsidRPr="008E54F2">
        <w:rPr>
          <w:rFonts w:ascii="Book Antiqua" w:eastAsia="Times New Roman" w:hAnsi="Book Antiqua" w:cs="Times New Roman"/>
          <w:b/>
          <w:bCs/>
          <w:color w:val="000000"/>
          <w:sz w:val="19"/>
          <w:szCs w:val="19"/>
          <w:highlight w:val="magenta"/>
          <w:lang w:eastAsia="pt-BR"/>
        </w:rPr>
        <w:t>§ 1º</w:t>
      </w:r>
      <w:r w:rsidRPr="008E54F2">
        <w:rPr>
          <w:rFonts w:ascii="Book Antiqua" w:eastAsia="Times New Roman" w:hAnsi="Book Antiqua" w:cs="Times New Roman"/>
          <w:b/>
          <w:bCs/>
          <w:color w:val="000000"/>
          <w:sz w:val="19"/>
          <w:szCs w:val="19"/>
          <w:lang w:eastAsia="pt-BR"/>
        </w:rPr>
        <w:t xml:space="preserve"> Nos casos em que a inobservância de formalidades legais ou regulamentares </w:t>
      </w:r>
      <w:r w:rsidRPr="00082264">
        <w:rPr>
          <w:rFonts w:ascii="Book Antiqua" w:eastAsia="Times New Roman" w:hAnsi="Book Antiqua" w:cs="Times New Roman"/>
          <w:b/>
          <w:bCs/>
          <w:caps/>
          <w:color w:val="000000"/>
          <w:sz w:val="19"/>
          <w:szCs w:val="19"/>
          <w:highlight w:val="green"/>
          <w:lang w:eastAsia="pt-BR"/>
        </w:rPr>
        <w:t>não implicar</w:t>
      </w:r>
      <w:r w:rsidRPr="008E54F2">
        <w:rPr>
          <w:rFonts w:ascii="Book Antiqua" w:eastAsia="Times New Roman" w:hAnsi="Book Antiqua" w:cs="Times New Roman"/>
          <w:b/>
          <w:bCs/>
          <w:color w:val="000000"/>
          <w:sz w:val="19"/>
          <w:szCs w:val="19"/>
          <w:lang w:eastAsia="pt-BR"/>
        </w:rPr>
        <w:t xml:space="preserve"> perda patrimonial efetiva, </w:t>
      </w:r>
      <w:r w:rsidRPr="00082264">
        <w:rPr>
          <w:rFonts w:ascii="Book Antiqua" w:eastAsia="Times New Roman" w:hAnsi="Book Antiqua" w:cs="Times New Roman"/>
          <w:b/>
          <w:bCs/>
          <w:caps/>
          <w:color w:val="000000"/>
          <w:sz w:val="19"/>
          <w:szCs w:val="19"/>
          <w:highlight w:val="green"/>
          <w:lang w:eastAsia="pt-BR"/>
        </w:rPr>
        <w:t>não ocorrerá</w:t>
      </w:r>
      <w:r w:rsidRPr="008E54F2">
        <w:rPr>
          <w:rFonts w:ascii="Book Antiqua" w:eastAsia="Times New Roman" w:hAnsi="Book Antiqua" w:cs="Times New Roman"/>
          <w:b/>
          <w:bCs/>
          <w:color w:val="000000"/>
          <w:sz w:val="19"/>
          <w:szCs w:val="19"/>
          <w:lang w:eastAsia="pt-BR"/>
        </w:rPr>
        <w:t xml:space="preserve"> imposição de ressarcimento, vedado o enriquecimento sem causa das entidades referidas no art. 1º desta Lei</w:t>
      </w:r>
      <w:r w:rsidRPr="0056205A">
        <w:rPr>
          <w:rFonts w:ascii="Book Antiqua" w:eastAsia="Times New Roman" w:hAnsi="Book Antiqua" w:cs="Times New Roman"/>
          <w:color w:val="000000"/>
          <w:sz w:val="16"/>
          <w:szCs w:val="16"/>
          <w:lang w:eastAsia="pt-BR"/>
        </w:rPr>
        <w:t>.  </w:t>
      </w:r>
      <w:hyperlink r:id="rId53" w:anchor="art2" w:history="1">
        <w:r w:rsidRPr="0056205A">
          <w:rPr>
            <w:rStyle w:val="Hyperlink"/>
            <w:rFonts w:ascii="Book Antiqua" w:eastAsia="Times New Roman" w:hAnsi="Book Antiqua" w:cs="Times New Roman"/>
            <w:sz w:val="16"/>
            <w:szCs w:val="16"/>
            <w:lang w:eastAsia="pt-BR"/>
          </w:rPr>
          <w:t>(Incluído pela Lei nº 14.230, de 2021)</w:t>
        </w:r>
      </w:hyperlink>
      <w:r w:rsidR="008E54F2">
        <w:rPr>
          <w:rStyle w:val="Hyperlink"/>
          <w:rFonts w:ascii="Book Antiqua" w:eastAsia="Times New Roman" w:hAnsi="Book Antiqua" w:cs="Times New Roman"/>
          <w:sz w:val="16"/>
          <w:szCs w:val="16"/>
          <w:u w:val="none"/>
          <w:lang w:eastAsia="pt-BR"/>
        </w:rPr>
        <w:t xml:space="preserve"> </w:t>
      </w:r>
      <w:r w:rsidR="008E54F2">
        <w:rPr>
          <w:rStyle w:val="Hyperlink"/>
          <w:rFonts w:ascii="Book Antiqua" w:eastAsia="Times New Roman" w:hAnsi="Book Antiqua" w:cs="Times New Roman"/>
          <w:b/>
          <w:bCs/>
          <w:color w:val="FF0000"/>
          <w:sz w:val="16"/>
          <w:szCs w:val="16"/>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8E54F2" w:rsidRPr="00402350" w14:paraId="6914ABEE" w14:textId="77777777" w:rsidTr="00CD6EAB">
        <w:tc>
          <w:tcPr>
            <w:tcW w:w="8494" w:type="dxa"/>
            <w:shd w:val="clear" w:color="auto" w:fill="CCFFFF"/>
          </w:tcPr>
          <w:p w14:paraId="0F081DE1" w14:textId="5B3EF448" w:rsidR="008E54F2" w:rsidRPr="008E54F2" w:rsidRDefault="008E54F2" w:rsidP="00CD6EAB">
            <w:pPr>
              <w:jc w:val="both"/>
              <w:rPr>
                <w:rFonts w:ascii="Book Antiqua" w:eastAsia="Times New Roman" w:hAnsi="Book Antiqua" w:cs="Times New Roman"/>
                <w:b/>
                <w:iCs/>
                <w:sz w:val="19"/>
                <w:szCs w:val="19"/>
                <w:lang w:eastAsia="pt-BR"/>
              </w:rPr>
            </w:pPr>
            <w:r w:rsidRPr="008E54F2">
              <w:rPr>
                <w:rFonts w:ascii="Book Antiqua" w:hAnsi="Book Antiqua" w:cs="Times New Roman"/>
                <w:b/>
                <w:bCs/>
                <w:sz w:val="19"/>
                <w:szCs w:val="19"/>
              </w:rPr>
              <w:t>(</w:t>
            </w:r>
            <w:r w:rsidRPr="008E54F2">
              <w:rPr>
                <w:rFonts w:ascii="Book Antiqua" w:hAnsi="Book Antiqua" w:cs="Times New Roman"/>
                <w:b/>
                <w:bCs/>
                <w:sz w:val="19"/>
                <w:szCs w:val="19"/>
                <w:highlight w:val="yellow"/>
              </w:rPr>
              <w:t>MPSP-2023-VUNESP</w:t>
            </w:r>
            <w:r w:rsidRPr="008E54F2">
              <w:rPr>
                <w:rFonts w:ascii="Book Antiqua" w:hAnsi="Book Antiqua" w:cs="Times New Roman"/>
                <w:b/>
                <w:bCs/>
                <w:sz w:val="19"/>
                <w:szCs w:val="19"/>
              </w:rPr>
              <w:t>)</w:t>
            </w:r>
            <w:r w:rsidRPr="008E54F2">
              <w:rPr>
                <w:rFonts w:ascii="Book Antiqua" w:hAnsi="Book Antiqua" w:cs="Times New Roman"/>
                <w:sz w:val="19"/>
                <w:szCs w:val="19"/>
              </w:rPr>
              <w:t xml:space="preserve">: Com relação ao regime instituído pela Lei Federal 8.429/92, considere a afirmação seguinte: É possível a propositura de ação civil pública para a responsabilização por improbidade administrativa na hipótese em que o agente público permite que pessoa física ou jurídica privada utilize bens integrantes do acervo patrimonial do Município sem a observância das formalidades legais ou regulamentares aplicáveis à espécie que não implique perda patrimonial efetiva. </w:t>
            </w:r>
            <w:r w:rsidRPr="008E54F2">
              <w:rPr>
                <w:rFonts w:ascii="Book Antiqua" w:eastAsia="Times New Roman" w:hAnsi="Book Antiqua" w:cs="Times New Roman"/>
                <w:b/>
                <w:iCs/>
                <w:sz w:val="19"/>
                <w:szCs w:val="19"/>
                <w:lang w:eastAsia="pt-BR"/>
              </w:rPr>
              <w:t>BL: art. 10, V e §1º, LIA.</w:t>
            </w:r>
          </w:p>
          <w:p w14:paraId="4B038604" w14:textId="77777777" w:rsidR="008E54F2" w:rsidRPr="008E54F2" w:rsidRDefault="008E54F2" w:rsidP="00CD6EAB">
            <w:pPr>
              <w:jc w:val="both"/>
              <w:rPr>
                <w:rFonts w:ascii="Book Antiqua" w:eastAsia="Times New Roman" w:hAnsi="Book Antiqua" w:cs="Times New Roman"/>
                <w:b/>
                <w:iCs/>
                <w:sz w:val="19"/>
                <w:szCs w:val="19"/>
                <w:lang w:eastAsia="pt-BR"/>
              </w:rPr>
            </w:pPr>
          </w:p>
          <w:p w14:paraId="67635730" w14:textId="4441E488" w:rsidR="008E54F2" w:rsidRPr="00DA27A2" w:rsidRDefault="008E54F2" w:rsidP="00CD6EAB">
            <w:pPr>
              <w:jc w:val="both"/>
              <w:rPr>
                <w:rFonts w:ascii="Book Antiqua" w:eastAsia="Times New Roman" w:hAnsi="Book Antiqua" w:cs="Times New Roman"/>
                <w:b/>
                <w:i/>
                <w:color w:val="FF0000"/>
                <w:sz w:val="19"/>
                <w:szCs w:val="19"/>
                <w:lang w:eastAsia="pt-BR"/>
              </w:rPr>
            </w:pPr>
            <w:r w:rsidRPr="008E54F2">
              <w:rPr>
                <w:rFonts w:ascii="Book Antiqua" w:eastAsia="Times New Roman" w:hAnsi="Book Antiqua" w:cs="Times New Roman"/>
                <w:b/>
                <w:i/>
                <w:color w:val="FF0000"/>
                <w:sz w:val="19"/>
                <w:szCs w:val="19"/>
                <w:lang w:eastAsia="pt-BR"/>
              </w:rPr>
              <w:t>#</w:t>
            </w:r>
            <w:r w:rsidRPr="008E54F2">
              <w:rPr>
                <w:rFonts w:ascii="Book Antiqua" w:eastAsia="Times New Roman" w:hAnsi="Book Antiqua" w:cs="Times New Roman"/>
                <w:b/>
                <w:i/>
                <w:color w:val="FF0000"/>
                <w:sz w:val="19"/>
                <w:szCs w:val="19"/>
                <w:highlight w:val="green"/>
                <w:lang w:eastAsia="pt-BR"/>
              </w:rPr>
              <w:t>Atenção</w:t>
            </w:r>
            <w:r w:rsidRPr="008E54F2">
              <w:rPr>
                <w:rFonts w:ascii="Book Antiqua" w:eastAsia="Times New Roman" w:hAnsi="Book Antiqua" w:cs="Times New Roman"/>
                <w:sz w:val="19"/>
                <w:szCs w:val="19"/>
                <w:lang w:eastAsia="pt-BR"/>
              </w:rPr>
              <w:t xml:space="preserve">: </w:t>
            </w:r>
            <w:r w:rsidR="00082264" w:rsidRPr="00082264">
              <w:rPr>
                <w:rFonts w:ascii="Book Antiqua" w:eastAsia="Times New Roman" w:hAnsi="Book Antiqua" w:cs="Times New Roman"/>
                <w:sz w:val="19"/>
                <w:szCs w:val="19"/>
                <w:lang w:eastAsia="pt-BR"/>
              </w:rPr>
              <w:t>Apesar da modalidade pre</w:t>
            </w:r>
            <w:r w:rsidR="00082264">
              <w:rPr>
                <w:rFonts w:ascii="Book Antiqua" w:eastAsia="Times New Roman" w:hAnsi="Book Antiqua" w:cs="Times New Roman"/>
                <w:sz w:val="19"/>
                <w:szCs w:val="19"/>
                <w:lang w:eastAsia="pt-BR"/>
              </w:rPr>
              <w:t>vista</w:t>
            </w:r>
            <w:r w:rsidR="00082264" w:rsidRPr="00082264">
              <w:rPr>
                <w:rFonts w:ascii="Book Antiqua" w:eastAsia="Times New Roman" w:hAnsi="Book Antiqua" w:cs="Times New Roman"/>
                <w:sz w:val="19"/>
                <w:szCs w:val="19"/>
                <w:lang w:eastAsia="pt-BR"/>
              </w:rPr>
              <w:t xml:space="preserve"> no art</w:t>
            </w:r>
            <w:r w:rsidR="00082264">
              <w:rPr>
                <w:rFonts w:ascii="Book Antiqua" w:eastAsia="Times New Roman" w:hAnsi="Book Antiqua" w:cs="Times New Roman"/>
                <w:sz w:val="19"/>
                <w:szCs w:val="19"/>
                <w:lang w:eastAsia="pt-BR"/>
              </w:rPr>
              <w:t>.</w:t>
            </w:r>
            <w:r w:rsidR="00082264" w:rsidRPr="00082264">
              <w:rPr>
                <w:rFonts w:ascii="Book Antiqua" w:eastAsia="Times New Roman" w:hAnsi="Book Antiqua" w:cs="Times New Roman"/>
                <w:sz w:val="19"/>
                <w:szCs w:val="19"/>
                <w:lang w:eastAsia="pt-BR"/>
              </w:rPr>
              <w:t xml:space="preserve"> 10</w:t>
            </w:r>
            <w:r w:rsidR="00082264">
              <w:rPr>
                <w:rFonts w:ascii="Book Antiqua" w:eastAsia="Times New Roman" w:hAnsi="Book Antiqua" w:cs="Times New Roman"/>
                <w:sz w:val="19"/>
                <w:szCs w:val="19"/>
                <w:lang w:eastAsia="pt-BR"/>
              </w:rPr>
              <w:t>, II</w:t>
            </w:r>
            <w:r w:rsidR="00082264" w:rsidRPr="00082264">
              <w:rPr>
                <w:rFonts w:ascii="Book Antiqua" w:eastAsia="Times New Roman" w:hAnsi="Book Antiqua" w:cs="Times New Roman"/>
                <w:sz w:val="19"/>
                <w:szCs w:val="19"/>
                <w:lang w:eastAsia="pt-BR"/>
              </w:rPr>
              <w:t xml:space="preserve"> da </w:t>
            </w:r>
            <w:r w:rsidR="00082264">
              <w:rPr>
                <w:rFonts w:ascii="Book Antiqua" w:eastAsia="Times New Roman" w:hAnsi="Book Antiqua" w:cs="Times New Roman"/>
                <w:sz w:val="19"/>
                <w:szCs w:val="19"/>
                <w:lang w:eastAsia="pt-BR"/>
              </w:rPr>
              <w:t>LIA</w:t>
            </w:r>
            <w:r w:rsidR="00082264" w:rsidRPr="00082264">
              <w:rPr>
                <w:rFonts w:ascii="Book Antiqua" w:eastAsia="Times New Roman" w:hAnsi="Book Antiqua" w:cs="Times New Roman"/>
                <w:sz w:val="19"/>
                <w:szCs w:val="19"/>
                <w:lang w:eastAsia="pt-BR"/>
              </w:rPr>
              <w:t xml:space="preserve"> exigir perda patrimonial efetiva, o § 1º do referido </w:t>
            </w:r>
            <w:r w:rsidR="00082264">
              <w:rPr>
                <w:rFonts w:ascii="Book Antiqua" w:eastAsia="Times New Roman" w:hAnsi="Book Antiqua" w:cs="Times New Roman"/>
                <w:sz w:val="19"/>
                <w:szCs w:val="19"/>
                <w:lang w:eastAsia="pt-BR"/>
              </w:rPr>
              <w:t>diploma legal</w:t>
            </w:r>
            <w:r w:rsidR="00082264" w:rsidRPr="00082264">
              <w:rPr>
                <w:rFonts w:ascii="Book Antiqua" w:eastAsia="Times New Roman" w:hAnsi="Book Antiqua" w:cs="Times New Roman"/>
                <w:sz w:val="19"/>
                <w:szCs w:val="19"/>
                <w:lang w:eastAsia="pt-BR"/>
              </w:rPr>
              <w:t xml:space="preserve"> traz uma exceção no tocante a inobservância de formalidades legais ou regulamentares</w:t>
            </w:r>
            <w:r w:rsidR="00082264">
              <w:rPr>
                <w:rFonts w:ascii="Book Antiqua" w:eastAsia="Times New Roman" w:hAnsi="Book Antiqua" w:cs="Times New Roman"/>
                <w:sz w:val="19"/>
                <w:szCs w:val="19"/>
                <w:lang w:eastAsia="pt-BR"/>
              </w:rPr>
              <w:t>.</w:t>
            </w:r>
          </w:p>
        </w:tc>
      </w:tr>
    </w:tbl>
    <w:p w14:paraId="3684A4AA" w14:textId="16A03585" w:rsidR="00A77C10" w:rsidRPr="00D25597" w:rsidRDefault="00DA27A2" w:rsidP="00A77C10">
      <w:pPr>
        <w:spacing w:before="100" w:beforeAutospacing="1" w:after="100" w:afterAutospacing="1" w:line="240" w:lineRule="auto"/>
        <w:ind w:firstLine="570"/>
        <w:jc w:val="both"/>
        <w:rPr>
          <w:rFonts w:ascii="Book Antiqua" w:eastAsia="Times New Roman" w:hAnsi="Book Antiqua" w:cs="Times New Roman"/>
          <w:color w:val="0000FF"/>
          <w:sz w:val="16"/>
          <w:szCs w:val="16"/>
          <w:lang w:eastAsia="pt-BR"/>
        </w:rPr>
      </w:pPr>
      <w:bookmarkStart w:id="36" w:name="art10§2"/>
      <w:bookmarkEnd w:id="36"/>
      <w:r w:rsidRPr="00494BD7">
        <w:rPr>
          <w:rFonts w:ascii="Book Antiqua" w:eastAsia="Times New Roman" w:hAnsi="Book Antiqua" w:cs="Times New Roman"/>
          <w:b/>
          <w:bCs/>
          <w:color w:val="000000"/>
          <w:sz w:val="19"/>
          <w:szCs w:val="19"/>
          <w:highlight w:val="magenta"/>
          <w:lang w:eastAsia="pt-BR"/>
        </w:rPr>
        <w:t>§ 2º</w:t>
      </w:r>
      <w:r w:rsidRPr="00DA27A2">
        <w:rPr>
          <w:rFonts w:ascii="Book Antiqua" w:eastAsia="Times New Roman" w:hAnsi="Book Antiqua" w:cs="Times New Roman"/>
          <w:color w:val="000000"/>
          <w:sz w:val="19"/>
          <w:szCs w:val="19"/>
          <w:lang w:eastAsia="pt-BR"/>
        </w:rPr>
        <w:t xml:space="preserve"> </w:t>
      </w:r>
      <w:r w:rsidRPr="00494BD7">
        <w:rPr>
          <w:rFonts w:ascii="Book Antiqua" w:eastAsia="Times New Roman" w:hAnsi="Book Antiqua" w:cs="Times New Roman"/>
          <w:b/>
          <w:bCs/>
          <w:color w:val="000000"/>
          <w:sz w:val="19"/>
          <w:szCs w:val="19"/>
          <w:lang w:eastAsia="pt-BR"/>
        </w:rPr>
        <w:t>A mera perda patrimonial decorrente da atividade econômica não acarretará improbidade administrativa, salvo se comprovado ato doloso praticado com essa finalidade</w:t>
      </w:r>
      <w:r w:rsidRPr="0056205A">
        <w:rPr>
          <w:rFonts w:ascii="Book Antiqua" w:eastAsia="Times New Roman" w:hAnsi="Book Antiqua" w:cs="Times New Roman"/>
          <w:color w:val="000000"/>
          <w:sz w:val="16"/>
          <w:szCs w:val="16"/>
          <w:lang w:eastAsia="pt-BR"/>
        </w:rPr>
        <w:t>.</w:t>
      </w:r>
      <w:r w:rsidR="00494BD7" w:rsidRPr="0056205A">
        <w:rPr>
          <w:rFonts w:ascii="Book Antiqua" w:eastAsia="Times New Roman" w:hAnsi="Book Antiqua" w:cs="Times New Roman"/>
          <w:color w:val="000000"/>
          <w:sz w:val="16"/>
          <w:szCs w:val="16"/>
          <w:lang w:eastAsia="pt-BR"/>
        </w:rPr>
        <w:t xml:space="preserve"> </w:t>
      </w:r>
      <w:hyperlink r:id="rId54" w:anchor="art2" w:history="1">
        <w:r w:rsidRPr="0056205A">
          <w:rPr>
            <w:rStyle w:val="Hyperlink"/>
            <w:rFonts w:ascii="Book Antiqua" w:eastAsia="Times New Roman" w:hAnsi="Book Antiqua" w:cs="Times New Roman"/>
            <w:sz w:val="16"/>
            <w:szCs w:val="16"/>
            <w:lang w:eastAsia="pt-BR"/>
          </w:rPr>
          <w:t>(Incluído pela Lei nº 14.230, de 2021)</w:t>
        </w:r>
      </w:hyperlink>
      <w:r w:rsidR="00494BD7" w:rsidRPr="0056205A">
        <w:rPr>
          <w:rFonts w:ascii="Book Antiqua" w:eastAsia="Times New Roman" w:hAnsi="Book Antiqua" w:cs="Times New Roman"/>
          <w:color w:val="0000FF"/>
          <w:sz w:val="16"/>
          <w:szCs w:val="16"/>
          <w:lang w:eastAsia="pt-BR"/>
        </w:rPr>
        <w:t xml:space="preserve"> </w:t>
      </w:r>
      <w:r w:rsidR="00494BD7" w:rsidRPr="0056205A">
        <w:rPr>
          <w:rFonts w:ascii="Book Antiqua" w:hAnsi="Book Antiqua" w:cs="Times New Roman"/>
          <w:b/>
          <w:color w:val="FF0000"/>
          <w:sz w:val="16"/>
          <w:szCs w:val="16"/>
          <w:u w:val="single"/>
        </w:rPr>
        <w:t>(Cartórios/TJSP-2022)</w:t>
      </w:r>
      <w:r w:rsidR="00D25597">
        <w:rPr>
          <w:rFonts w:ascii="Book Antiqua" w:hAnsi="Book Antiqua" w:cs="Times New Roman"/>
          <w:b/>
          <w:color w:val="FF0000"/>
          <w:sz w:val="16"/>
          <w:szCs w:val="16"/>
        </w:rPr>
        <w:t xml:space="preserve"> </w:t>
      </w:r>
      <w:r w:rsidR="00D25597">
        <w:rPr>
          <w:rFonts w:ascii="Book Antiqua" w:eastAsia="Times New Roman" w:hAnsi="Book Antiqua" w:cs="Arial"/>
          <w:b/>
          <w:bCs/>
          <w:color w:val="FF0000"/>
          <w:sz w:val="16"/>
          <w:szCs w:val="16"/>
          <w:u w:val="single"/>
          <w:lang w:eastAsia="pt-BR"/>
        </w:rPr>
        <w:t>(PGESP-2024)</w:t>
      </w:r>
    </w:p>
    <w:p w14:paraId="19ADCF9F" w14:textId="408F9271" w:rsidR="00AD316C" w:rsidRPr="0056205A" w:rsidRDefault="00AD316C" w:rsidP="00B82355">
      <w:pPr>
        <w:spacing w:after="0" w:line="240" w:lineRule="auto"/>
        <w:jc w:val="center"/>
        <w:rPr>
          <w:rFonts w:ascii="Book Antiqua" w:hAnsi="Book Antiqua" w:cs="Arial"/>
          <w:color w:val="000000"/>
          <w:sz w:val="16"/>
          <w:szCs w:val="16"/>
        </w:rPr>
      </w:pPr>
      <w:bookmarkStart w:id="37" w:name="secaoiia"/>
      <w:bookmarkEnd w:id="37"/>
      <w:r w:rsidRPr="00402350">
        <w:rPr>
          <w:rFonts w:ascii="Book Antiqua" w:hAnsi="Book Antiqua" w:cs="Arial"/>
          <w:b/>
          <w:bCs/>
          <w:color w:val="000000"/>
          <w:sz w:val="19"/>
          <w:szCs w:val="19"/>
          <w:highlight w:val="green"/>
        </w:rPr>
        <w:t>Seção II-A</w:t>
      </w:r>
      <w:r w:rsidRPr="00402350">
        <w:rPr>
          <w:rFonts w:ascii="Book Antiqua" w:hAnsi="Book Antiqua" w:cs="Arial"/>
          <w:b/>
          <w:bCs/>
          <w:color w:val="000000"/>
          <w:sz w:val="19"/>
          <w:szCs w:val="19"/>
          <w:highlight w:val="green"/>
        </w:rPr>
        <w:br/>
      </w:r>
      <w:hyperlink r:id="rId55" w:anchor="art4" w:history="1">
        <w:r w:rsidRPr="0056205A">
          <w:rPr>
            <w:rStyle w:val="Hyperlink"/>
            <w:rFonts w:ascii="Book Antiqua" w:hAnsi="Book Antiqua" w:cs="Arial"/>
            <w:sz w:val="16"/>
            <w:szCs w:val="16"/>
            <w:highlight w:val="green"/>
          </w:rPr>
          <w:t>(Incluído pela Lei Complementar nº 157, de 2016)</w:t>
        </w:r>
      </w:hyperlink>
      <w:r w:rsidR="00DA27A2" w:rsidRPr="0056205A">
        <w:rPr>
          <w:rFonts w:ascii="Book Antiqua" w:hAnsi="Book Antiqua" w:cs="Arial"/>
          <w:color w:val="000000"/>
          <w:sz w:val="16"/>
          <w:szCs w:val="16"/>
        </w:rPr>
        <w:t xml:space="preserve"> </w:t>
      </w:r>
    </w:p>
    <w:p w14:paraId="3C02D3A4" w14:textId="5EF1CE18" w:rsidR="00AD316C" w:rsidRDefault="00AD316C" w:rsidP="00B82355">
      <w:pPr>
        <w:spacing w:after="0" w:line="240" w:lineRule="auto"/>
        <w:jc w:val="center"/>
        <w:rPr>
          <w:rFonts w:ascii="Book Antiqua" w:hAnsi="Book Antiqua" w:cs="Arial"/>
          <w:b/>
          <w:bCs/>
          <w:color w:val="000000"/>
          <w:sz w:val="19"/>
          <w:szCs w:val="19"/>
        </w:rPr>
      </w:pPr>
      <w:r w:rsidRPr="00402350">
        <w:rPr>
          <w:rFonts w:ascii="Book Antiqua" w:hAnsi="Book Antiqua" w:cs="Arial"/>
          <w:b/>
          <w:bCs/>
          <w:color w:val="000000"/>
          <w:sz w:val="19"/>
          <w:szCs w:val="19"/>
          <w:highlight w:val="green"/>
        </w:rPr>
        <w:t>Dos Atos de Improbidade Administrativa Decorrentes de Concessão ou Aplicação Indevida de Benefício Financeiro ou Tributário</w:t>
      </w:r>
    </w:p>
    <w:p w14:paraId="7D7C4EC6" w14:textId="7C935244" w:rsidR="00DA27A2" w:rsidRPr="0056205A" w:rsidRDefault="00DA27A2" w:rsidP="00B82355">
      <w:pPr>
        <w:spacing w:after="0" w:line="240" w:lineRule="auto"/>
        <w:jc w:val="center"/>
        <w:rPr>
          <w:rFonts w:ascii="Book Antiqua" w:hAnsi="Book Antiqua" w:cs="Arial"/>
          <w:color w:val="000000"/>
          <w:sz w:val="16"/>
          <w:szCs w:val="16"/>
        </w:rPr>
      </w:pPr>
      <w:hyperlink r:id="rId56" w:anchor="art4" w:history="1">
        <w:r w:rsidRPr="0056205A">
          <w:rPr>
            <w:rStyle w:val="Hyperlink"/>
            <w:rFonts w:ascii="Book Antiqua" w:hAnsi="Book Antiqua" w:cs="Arial"/>
            <w:sz w:val="16"/>
            <w:szCs w:val="16"/>
          </w:rPr>
          <w:t>(Revogado pela Lei nº 14.230, de 2021)</w:t>
        </w:r>
      </w:hyperlink>
    </w:p>
    <w:p w14:paraId="7E08F7E5" w14:textId="2347CC91" w:rsidR="00A713F5" w:rsidRPr="0056205A" w:rsidRDefault="00FA5CC5" w:rsidP="00DA27A2">
      <w:pPr>
        <w:spacing w:before="100" w:beforeAutospacing="1" w:after="100" w:afterAutospacing="1" w:line="240" w:lineRule="auto"/>
        <w:ind w:firstLine="573"/>
        <w:jc w:val="both"/>
        <w:rPr>
          <w:rFonts w:ascii="Book Antiqua" w:hAnsi="Book Antiqua" w:cs="Times New Roman"/>
          <w:color w:val="000000"/>
          <w:sz w:val="16"/>
          <w:szCs w:val="16"/>
        </w:rPr>
      </w:pPr>
      <w:bookmarkStart w:id="38" w:name="art10a"/>
      <w:bookmarkEnd w:id="38"/>
      <w:r w:rsidRPr="0056205A">
        <w:rPr>
          <w:rFonts w:ascii="Book Antiqua" w:hAnsi="Book Antiqua" w:cs="Times New Roman"/>
          <w:bCs/>
          <w:color w:val="000000"/>
          <w:sz w:val="16"/>
          <w:szCs w:val="16"/>
        </w:rPr>
        <w:t>Art. 10-A</w:t>
      </w:r>
      <w:r w:rsidRPr="0056205A">
        <w:rPr>
          <w:rFonts w:ascii="Book Antiqua" w:hAnsi="Book Antiqua" w:cs="Times New Roman"/>
          <w:color w:val="000000"/>
          <w:sz w:val="16"/>
          <w:szCs w:val="16"/>
        </w:rPr>
        <w:t>.</w:t>
      </w:r>
      <w:r w:rsidR="00DA27A2" w:rsidRPr="0056205A">
        <w:rPr>
          <w:rFonts w:ascii="Book Antiqua" w:hAnsi="Book Antiqua" w:cs="Times New Roman"/>
          <w:color w:val="000000"/>
          <w:sz w:val="16"/>
          <w:szCs w:val="16"/>
        </w:rPr>
        <w:t xml:space="preserve"> </w:t>
      </w:r>
      <w:hyperlink r:id="rId57" w:anchor="art4" w:history="1">
        <w:r w:rsidR="00DA27A2" w:rsidRPr="0056205A">
          <w:rPr>
            <w:rStyle w:val="Hyperlink"/>
            <w:rFonts w:ascii="Book Antiqua" w:hAnsi="Book Antiqua" w:cs="Times New Roman"/>
            <w:sz w:val="16"/>
            <w:szCs w:val="16"/>
          </w:rPr>
          <w:t>(Revogado pela Lei nº 14.230, de 2021)</w:t>
        </w:r>
      </w:hyperlink>
    </w:p>
    <w:p w14:paraId="54A57B36" w14:textId="77777777" w:rsidR="0031427E" w:rsidRPr="00402350" w:rsidRDefault="0031427E" w:rsidP="0031427E">
      <w:pPr>
        <w:spacing w:before="100" w:beforeAutospacing="1" w:after="100" w:afterAutospacing="1" w:line="240" w:lineRule="auto"/>
        <w:jc w:val="center"/>
        <w:rPr>
          <w:rFonts w:ascii="Book Antiqua" w:eastAsia="Times New Roman" w:hAnsi="Book Antiqua" w:cs="Times New Roman"/>
          <w:sz w:val="19"/>
          <w:szCs w:val="19"/>
          <w:lang w:eastAsia="pt-BR"/>
        </w:rPr>
      </w:pPr>
      <w:r w:rsidRPr="00402350">
        <w:rPr>
          <w:rFonts w:ascii="Book Antiqua" w:eastAsia="Times New Roman" w:hAnsi="Book Antiqua" w:cs="Times New Roman"/>
          <w:b/>
          <w:bCs/>
          <w:sz w:val="19"/>
          <w:szCs w:val="19"/>
          <w:highlight w:val="green"/>
          <w:lang w:eastAsia="pt-BR"/>
        </w:rPr>
        <w:t>Seção III</w:t>
      </w:r>
      <w:r w:rsidRPr="00402350">
        <w:rPr>
          <w:rFonts w:ascii="Book Antiqua" w:eastAsia="Times New Roman" w:hAnsi="Book Antiqua" w:cs="Times New Roman"/>
          <w:b/>
          <w:bCs/>
          <w:sz w:val="19"/>
          <w:szCs w:val="19"/>
          <w:highlight w:val="green"/>
          <w:lang w:eastAsia="pt-BR"/>
        </w:rPr>
        <w:br/>
        <w:t>Dos Atos de Improbidade Administrativa que Atentam Contra os Princípios da Administração Pública</w:t>
      </w:r>
    </w:p>
    <w:p w14:paraId="240957AA" w14:textId="63E28470" w:rsidR="00F13C5E" w:rsidRPr="00CB5CF1" w:rsidRDefault="00A001F9" w:rsidP="0062656C">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5C71D0">
        <w:rPr>
          <w:rFonts w:ascii="Book Antiqua" w:eastAsia="Times New Roman" w:hAnsi="Book Antiqua" w:cs="Times New Roman"/>
          <w:b/>
          <w:bCs/>
          <w:sz w:val="19"/>
          <w:szCs w:val="19"/>
          <w:highlight w:val="magenta"/>
          <w:lang w:eastAsia="pt-BR"/>
        </w:rPr>
        <w:t>Art. 11</w:t>
      </w:r>
      <w:r w:rsidRPr="00A001F9">
        <w:rPr>
          <w:rFonts w:ascii="Book Antiqua" w:eastAsia="Times New Roman" w:hAnsi="Book Antiqua" w:cs="Times New Roman"/>
          <w:sz w:val="19"/>
          <w:szCs w:val="19"/>
          <w:lang w:eastAsia="pt-BR"/>
        </w:rPr>
        <w:t xml:space="preserve">. </w:t>
      </w:r>
      <w:r w:rsidRPr="005C71D0">
        <w:rPr>
          <w:rFonts w:ascii="Book Antiqua" w:eastAsia="Times New Roman" w:hAnsi="Book Antiqua" w:cs="Times New Roman"/>
          <w:b/>
          <w:bCs/>
          <w:sz w:val="19"/>
          <w:szCs w:val="19"/>
          <w:lang w:eastAsia="pt-BR"/>
        </w:rPr>
        <w:t xml:space="preserve">Constitui ato de improbidade administrativa que atenta contra os </w:t>
      </w:r>
      <w:r w:rsidRPr="008E5D4F">
        <w:rPr>
          <w:rFonts w:ascii="Book Antiqua" w:eastAsia="Times New Roman" w:hAnsi="Book Antiqua" w:cs="Times New Roman"/>
          <w:b/>
          <w:bCs/>
          <w:caps/>
          <w:sz w:val="19"/>
          <w:szCs w:val="19"/>
          <w:shd w:val="clear" w:color="auto" w:fill="F7CAAC" w:themeFill="accent2" w:themeFillTint="66"/>
          <w:lang w:eastAsia="pt-BR"/>
        </w:rPr>
        <w:t>princípios da administração pública</w:t>
      </w:r>
      <w:r w:rsidRPr="005C71D0">
        <w:rPr>
          <w:rFonts w:ascii="Book Antiqua" w:eastAsia="Times New Roman" w:hAnsi="Book Antiqua" w:cs="Times New Roman"/>
          <w:b/>
          <w:bCs/>
          <w:sz w:val="19"/>
          <w:szCs w:val="19"/>
          <w:lang w:eastAsia="pt-BR"/>
        </w:rPr>
        <w:t xml:space="preserve"> </w:t>
      </w:r>
      <w:r w:rsidRPr="00CB5CF1">
        <w:rPr>
          <w:rFonts w:ascii="Book Antiqua" w:eastAsia="Times New Roman" w:hAnsi="Book Antiqua" w:cs="Times New Roman"/>
          <w:b/>
          <w:bCs/>
          <w:sz w:val="19"/>
          <w:szCs w:val="19"/>
          <w:highlight w:val="yellow"/>
          <w:lang w:eastAsia="pt-BR"/>
        </w:rPr>
        <w:t>a ação</w:t>
      </w:r>
      <w:r w:rsidRPr="005C71D0">
        <w:rPr>
          <w:rFonts w:ascii="Book Antiqua" w:eastAsia="Times New Roman" w:hAnsi="Book Antiqua" w:cs="Times New Roman"/>
          <w:b/>
          <w:bCs/>
          <w:sz w:val="19"/>
          <w:szCs w:val="19"/>
          <w:lang w:eastAsia="pt-BR"/>
        </w:rPr>
        <w:t xml:space="preserve"> ou </w:t>
      </w:r>
      <w:r w:rsidRPr="00CB5CF1">
        <w:rPr>
          <w:rFonts w:ascii="Book Antiqua" w:eastAsia="Times New Roman" w:hAnsi="Book Antiqua" w:cs="Times New Roman"/>
          <w:b/>
          <w:bCs/>
          <w:sz w:val="19"/>
          <w:szCs w:val="19"/>
          <w:highlight w:val="yellow"/>
          <w:lang w:eastAsia="pt-BR"/>
        </w:rPr>
        <w:t>omissão</w:t>
      </w:r>
      <w:r w:rsidRPr="005C71D0">
        <w:rPr>
          <w:rFonts w:ascii="Book Antiqua" w:eastAsia="Times New Roman" w:hAnsi="Book Antiqua" w:cs="Times New Roman"/>
          <w:b/>
          <w:bCs/>
          <w:sz w:val="19"/>
          <w:szCs w:val="19"/>
          <w:lang w:eastAsia="pt-BR"/>
        </w:rPr>
        <w:t xml:space="preserve"> </w:t>
      </w:r>
      <w:r w:rsidRPr="005C71D0">
        <w:rPr>
          <w:rFonts w:ascii="Book Antiqua" w:eastAsia="Times New Roman" w:hAnsi="Book Antiqua" w:cs="Times New Roman"/>
          <w:b/>
          <w:bCs/>
          <w:sz w:val="19"/>
          <w:szCs w:val="19"/>
          <w:highlight w:val="cyan"/>
          <w:lang w:eastAsia="pt-BR"/>
        </w:rPr>
        <w:t>dolosa</w:t>
      </w:r>
      <w:r w:rsidRPr="005C71D0">
        <w:rPr>
          <w:rFonts w:ascii="Book Antiqua" w:eastAsia="Times New Roman" w:hAnsi="Book Antiqua" w:cs="Times New Roman"/>
          <w:b/>
          <w:bCs/>
          <w:sz w:val="19"/>
          <w:szCs w:val="19"/>
          <w:lang w:eastAsia="pt-BR"/>
        </w:rPr>
        <w:t xml:space="preserve"> que viole os deveres de honestidade, de imparcialidade e de legalidade, caracterizada por uma das seguintes condutas</w:t>
      </w:r>
      <w:r w:rsidRPr="0056205A">
        <w:rPr>
          <w:rFonts w:ascii="Book Antiqua" w:eastAsia="Times New Roman" w:hAnsi="Book Antiqua" w:cs="Times New Roman"/>
          <w:sz w:val="18"/>
          <w:szCs w:val="18"/>
          <w:lang w:eastAsia="pt-BR"/>
        </w:rPr>
        <w:t>:</w:t>
      </w:r>
      <w:r w:rsidR="00176DD6">
        <w:rPr>
          <w:rFonts w:ascii="Book Antiqua" w:eastAsia="Times New Roman" w:hAnsi="Book Antiqua" w:cs="Times New Roman"/>
          <w:sz w:val="18"/>
          <w:szCs w:val="18"/>
          <w:lang w:eastAsia="pt-BR"/>
        </w:rPr>
        <w:t xml:space="preserve"> </w:t>
      </w:r>
      <w:r w:rsidR="00176DD6" w:rsidRPr="00176DD6">
        <w:rPr>
          <w:rFonts w:ascii="Book Antiqua" w:eastAsia="Times New Roman" w:hAnsi="Book Antiqua" w:cs="Times New Roman"/>
          <w:b/>
          <w:bCs/>
          <w:i/>
          <w:iCs/>
          <w:color w:val="FF0000"/>
          <w:sz w:val="18"/>
          <w:szCs w:val="18"/>
          <w:lang w:eastAsia="pt-BR"/>
        </w:rPr>
        <w:t xml:space="preserve">[obs.: rol </w:t>
      </w:r>
      <w:r w:rsidR="00D970C0">
        <w:rPr>
          <w:rFonts w:ascii="Book Antiqua" w:eastAsia="Times New Roman" w:hAnsi="Book Antiqua" w:cs="Times New Roman"/>
          <w:b/>
          <w:bCs/>
          <w:i/>
          <w:iCs/>
          <w:color w:val="FF0000"/>
          <w:sz w:val="18"/>
          <w:szCs w:val="18"/>
          <w:lang w:eastAsia="pt-BR"/>
        </w:rPr>
        <w:t>taxativo</w:t>
      </w:r>
      <w:r w:rsidR="00176DD6" w:rsidRPr="00176DD6">
        <w:rPr>
          <w:rFonts w:ascii="Book Antiqua" w:eastAsia="Times New Roman" w:hAnsi="Book Antiqua" w:cs="Times New Roman"/>
          <w:b/>
          <w:bCs/>
          <w:i/>
          <w:iCs/>
          <w:color w:val="FF0000"/>
          <w:sz w:val="18"/>
          <w:szCs w:val="18"/>
          <w:lang w:eastAsia="pt-BR"/>
        </w:rPr>
        <w:t>]</w:t>
      </w:r>
      <w:r w:rsidRPr="0056205A">
        <w:rPr>
          <w:rFonts w:ascii="Book Antiqua" w:eastAsia="Times New Roman" w:hAnsi="Book Antiqua" w:cs="Times New Roman"/>
          <w:sz w:val="18"/>
          <w:szCs w:val="18"/>
          <w:lang w:eastAsia="pt-BR"/>
        </w:rPr>
        <w:t>  </w:t>
      </w:r>
      <w:hyperlink r:id="rId58"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8E5D4F">
        <w:rPr>
          <w:rStyle w:val="Hyperlink"/>
          <w:rFonts w:ascii="Book Antiqua" w:eastAsia="Times New Roman" w:hAnsi="Book Antiqua" w:cs="Times New Roman"/>
          <w:sz w:val="16"/>
          <w:szCs w:val="16"/>
          <w:u w:val="none"/>
          <w:lang w:eastAsia="pt-BR"/>
        </w:rPr>
        <w:t xml:space="preserve"> </w:t>
      </w:r>
      <w:bookmarkStart w:id="39" w:name="_Hlk143433092"/>
      <w:r w:rsidR="008E5D4F">
        <w:rPr>
          <w:rStyle w:val="Hyperlink"/>
          <w:rFonts w:ascii="Book Antiqua" w:eastAsia="Times New Roman" w:hAnsi="Book Antiqua" w:cs="Times New Roman"/>
          <w:b/>
          <w:bCs/>
          <w:color w:val="FF0000"/>
          <w:sz w:val="16"/>
          <w:szCs w:val="16"/>
          <w:lang w:eastAsia="pt-BR"/>
        </w:rPr>
        <w:t>(MPAC-2022)</w:t>
      </w:r>
      <w:bookmarkEnd w:id="39"/>
      <w:r w:rsidR="00FB180A">
        <w:rPr>
          <w:rStyle w:val="Hyperlink"/>
          <w:rFonts w:ascii="Book Antiqua" w:eastAsia="Times New Roman" w:hAnsi="Book Antiqua" w:cs="Times New Roman"/>
          <w:b/>
          <w:bCs/>
          <w:color w:val="FF0000"/>
          <w:sz w:val="16"/>
          <w:szCs w:val="16"/>
          <w:u w:val="none"/>
          <w:lang w:eastAsia="pt-BR"/>
        </w:rPr>
        <w:t xml:space="preserve"> </w:t>
      </w:r>
      <w:r w:rsidR="00FB180A">
        <w:rPr>
          <w:rFonts w:ascii="Book Antiqua" w:eastAsia="Times New Roman" w:hAnsi="Book Antiqua" w:cs="Arial"/>
          <w:b/>
          <w:bCs/>
          <w:color w:val="FF0000"/>
          <w:sz w:val="16"/>
          <w:szCs w:val="16"/>
          <w:u w:val="single"/>
          <w:lang w:eastAsia="pt-BR"/>
        </w:rPr>
        <w:t>(MPMS-2022)</w:t>
      </w:r>
      <w:r w:rsidR="0089048A" w:rsidRPr="0056205A">
        <w:rPr>
          <w:rFonts w:ascii="Book Antiqua" w:eastAsia="Times New Roman" w:hAnsi="Book Antiqua" w:cs="Times New Roman"/>
          <w:sz w:val="16"/>
          <w:szCs w:val="16"/>
          <w:lang w:eastAsia="pt-BR"/>
        </w:rPr>
        <w:t xml:space="preserve"> </w:t>
      </w:r>
      <w:r w:rsidR="006E452E">
        <w:rPr>
          <w:rStyle w:val="Hyperlink"/>
          <w:rFonts w:ascii="Book Antiqua" w:eastAsia="Times New Roman" w:hAnsi="Book Antiqua" w:cs="Times New Roman"/>
          <w:b/>
          <w:bCs/>
          <w:color w:val="FF0000"/>
          <w:sz w:val="16"/>
          <w:szCs w:val="16"/>
          <w:lang w:eastAsia="pt-BR"/>
        </w:rPr>
        <w:t>(MPTO-2022)</w:t>
      </w:r>
      <w:r w:rsidR="00B2013D">
        <w:rPr>
          <w:rStyle w:val="Hyperlink"/>
          <w:rFonts w:ascii="Book Antiqua" w:eastAsia="Times New Roman" w:hAnsi="Book Antiqua" w:cs="Times New Roman"/>
          <w:b/>
          <w:bCs/>
          <w:color w:val="FF0000"/>
          <w:sz w:val="16"/>
          <w:szCs w:val="16"/>
          <w:u w:val="none"/>
          <w:lang w:eastAsia="pt-BR"/>
        </w:rPr>
        <w:t xml:space="preserve"> </w:t>
      </w:r>
      <w:r w:rsidR="00B2013D">
        <w:rPr>
          <w:rFonts w:ascii="Book Antiqua" w:hAnsi="Book Antiqua"/>
          <w:b/>
          <w:color w:val="FF0000"/>
          <w:sz w:val="16"/>
          <w:szCs w:val="16"/>
          <w:u w:val="single"/>
        </w:rPr>
        <w:t>(DPECE-2022)</w:t>
      </w:r>
      <w:r w:rsidR="00E60A00">
        <w:rPr>
          <w:rStyle w:val="Hyperlink"/>
          <w:rFonts w:ascii="Book Antiqua" w:eastAsia="Times New Roman" w:hAnsi="Book Antiqua" w:cs="Times New Roman"/>
          <w:b/>
          <w:bCs/>
          <w:color w:val="FF0000"/>
          <w:sz w:val="16"/>
          <w:szCs w:val="16"/>
          <w:u w:val="none"/>
          <w:lang w:eastAsia="pt-BR"/>
        </w:rPr>
        <w:t xml:space="preserve"> </w:t>
      </w:r>
      <w:bookmarkStart w:id="40" w:name="_Hlk142656680"/>
      <w:r w:rsidR="00E60A00">
        <w:rPr>
          <w:rFonts w:ascii="Book Antiqua" w:hAnsi="Book Antiqua"/>
          <w:b/>
          <w:bCs/>
          <w:color w:val="FF0000"/>
          <w:sz w:val="16"/>
          <w:szCs w:val="16"/>
          <w:u w:val="single"/>
        </w:rPr>
        <w:t>(PCAM-2022)</w:t>
      </w:r>
      <w:bookmarkEnd w:id="40"/>
      <w:r w:rsidR="000E6BF1">
        <w:rPr>
          <w:rFonts w:ascii="Book Antiqua" w:hAnsi="Book Antiqua"/>
          <w:b/>
          <w:bCs/>
          <w:color w:val="FF0000"/>
          <w:sz w:val="16"/>
          <w:szCs w:val="16"/>
        </w:rPr>
        <w:t xml:space="preserve"> </w:t>
      </w:r>
      <w:r w:rsidR="000E6BF1">
        <w:rPr>
          <w:rFonts w:ascii="Book Antiqua" w:hAnsi="Book Antiqua"/>
          <w:b/>
          <w:color w:val="FF0000"/>
          <w:sz w:val="16"/>
          <w:szCs w:val="16"/>
          <w:u w:val="single"/>
        </w:rPr>
        <w:t>(PCES-2022)</w:t>
      </w:r>
      <w:r w:rsidR="00B2013D">
        <w:rPr>
          <w:rFonts w:ascii="Book Antiqua" w:hAnsi="Book Antiqua"/>
          <w:b/>
          <w:color w:val="FF0000"/>
          <w:sz w:val="16"/>
          <w:szCs w:val="16"/>
        </w:rPr>
        <w:t xml:space="preserve"> </w:t>
      </w:r>
      <w:r w:rsidR="00B2013D">
        <w:rPr>
          <w:rFonts w:ascii="Book Antiqua" w:hAnsi="Book Antiqua"/>
          <w:b/>
          <w:color w:val="FF0000"/>
          <w:sz w:val="16"/>
          <w:szCs w:val="16"/>
          <w:u w:val="single"/>
        </w:rPr>
        <w:t>(PGDF-2022)</w:t>
      </w:r>
      <w:r w:rsidR="00BA4B00">
        <w:rPr>
          <w:rFonts w:ascii="Book Antiqua" w:hAnsi="Book Antiqua"/>
          <w:b/>
          <w:color w:val="FF0000"/>
          <w:sz w:val="16"/>
          <w:szCs w:val="16"/>
        </w:rPr>
        <w:t xml:space="preserve"> </w:t>
      </w:r>
      <w:r w:rsidR="00BA4B00">
        <w:rPr>
          <w:rFonts w:ascii="Book Antiqua" w:eastAsia="Times New Roman" w:hAnsi="Book Antiqua" w:cs="Arial"/>
          <w:b/>
          <w:bCs/>
          <w:color w:val="FF0000"/>
          <w:sz w:val="16"/>
          <w:szCs w:val="16"/>
          <w:u w:val="single"/>
          <w:lang w:eastAsia="pt-BR"/>
        </w:rPr>
        <w:t>(PGEPA-2022)</w:t>
      </w:r>
      <w:r w:rsidR="00292506">
        <w:rPr>
          <w:rStyle w:val="Hyperlink"/>
          <w:rFonts w:ascii="Book Antiqua" w:eastAsia="Times New Roman" w:hAnsi="Book Antiqua" w:cs="Times New Roman"/>
          <w:b/>
          <w:bCs/>
          <w:color w:val="FF0000"/>
          <w:sz w:val="16"/>
          <w:szCs w:val="16"/>
          <w:u w:val="none"/>
          <w:lang w:eastAsia="pt-BR"/>
        </w:rPr>
        <w:t xml:space="preserve"> </w:t>
      </w:r>
      <w:r w:rsidR="00292506">
        <w:rPr>
          <w:rStyle w:val="Hyperlink"/>
          <w:rFonts w:ascii="Book Antiqua" w:eastAsia="Times New Roman" w:hAnsi="Book Antiqua" w:cs="Times New Roman"/>
          <w:b/>
          <w:bCs/>
          <w:color w:val="FF0000"/>
          <w:sz w:val="16"/>
          <w:szCs w:val="16"/>
          <w:lang w:eastAsia="pt-BR"/>
        </w:rPr>
        <w:t>(PGERO-2022)</w:t>
      </w:r>
      <w:r w:rsidR="006301BB">
        <w:rPr>
          <w:rStyle w:val="Hyperlink"/>
          <w:rFonts w:ascii="Book Antiqua" w:eastAsia="Times New Roman" w:hAnsi="Book Antiqua" w:cs="Times New Roman"/>
          <w:b/>
          <w:bCs/>
          <w:color w:val="FF0000"/>
          <w:sz w:val="16"/>
          <w:szCs w:val="16"/>
          <w:u w:val="none"/>
          <w:lang w:eastAsia="pt-BR"/>
        </w:rPr>
        <w:t xml:space="preserve"> </w:t>
      </w:r>
      <w:r w:rsidR="00DD2CE2">
        <w:rPr>
          <w:rStyle w:val="Hyperlink"/>
          <w:rFonts w:ascii="Book Antiqua" w:eastAsia="Times New Roman" w:hAnsi="Book Antiqua" w:cs="Times New Roman"/>
          <w:b/>
          <w:bCs/>
          <w:color w:val="FF0000"/>
          <w:sz w:val="16"/>
          <w:szCs w:val="16"/>
          <w:lang w:eastAsia="pt-BR"/>
        </w:rPr>
        <w:t>(TJSP-2021/2023)</w:t>
      </w:r>
      <w:r w:rsidR="00CE63AD">
        <w:rPr>
          <w:rStyle w:val="Hyperlink"/>
          <w:rFonts w:ascii="Book Antiqua" w:eastAsia="Times New Roman" w:hAnsi="Book Antiqua" w:cs="Times New Roman"/>
          <w:b/>
          <w:bCs/>
          <w:color w:val="FF0000"/>
          <w:sz w:val="16"/>
          <w:szCs w:val="16"/>
          <w:u w:val="none"/>
          <w:lang w:eastAsia="pt-BR"/>
        </w:rPr>
        <w:t xml:space="preserve"> </w:t>
      </w:r>
      <w:r w:rsidR="00CE63AD">
        <w:rPr>
          <w:rFonts w:ascii="Book Antiqua" w:eastAsia="Times New Roman" w:hAnsi="Book Antiqua" w:cs="Arial"/>
          <w:b/>
          <w:bCs/>
          <w:color w:val="FF0000"/>
          <w:sz w:val="16"/>
          <w:szCs w:val="16"/>
          <w:u w:val="single"/>
          <w:lang w:eastAsia="pt-BR"/>
        </w:rPr>
        <w:t>(TJDFT-2023)</w:t>
      </w:r>
      <w:r w:rsidR="00F63430">
        <w:rPr>
          <w:rFonts w:ascii="Book Antiqua" w:eastAsia="Times New Roman" w:hAnsi="Book Antiqua" w:cs="Arial"/>
          <w:b/>
          <w:bCs/>
          <w:color w:val="FF0000"/>
          <w:sz w:val="16"/>
          <w:szCs w:val="16"/>
          <w:lang w:eastAsia="pt-BR"/>
        </w:rPr>
        <w:t xml:space="preserve"> </w:t>
      </w:r>
      <w:r w:rsidR="00F63430">
        <w:rPr>
          <w:rFonts w:ascii="Book Antiqua" w:eastAsia="Times New Roman" w:hAnsi="Book Antiqua" w:cs="Arial"/>
          <w:b/>
          <w:bCs/>
          <w:color w:val="FF0000"/>
          <w:sz w:val="16"/>
          <w:szCs w:val="16"/>
          <w:u w:val="single"/>
          <w:lang w:eastAsia="pt-BR"/>
        </w:rPr>
        <w:t>(TJES-2023)</w:t>
      </w:r>
      <w:r w:rsidR="00DC7E45">
        <w:rPr>
          <w:rFonts w:ascii="Book Antiqua" w:eastAsia="Times New Roman" w:hAnsi="Book Antiqua" w:cs="Arial"/>
          <w:b/>
          <w:bCs/>
          <w:color w:val="FF0000"/>
          <w:sz w:val="16"/>
          <w:szCs w:val="16"/>
          <w:lang w:eastAsia="pt-BR"/>
        </w:rPr>
        <w:t xml:space="preserve"> </w:t>
      </w:r>
      <w:r w:rsidR="00DC7E45">
        <w:rPr>
          <w:rFonts w:ascii="Book Antiqua" w:eastAsia="Times New Roman" w:hAnsi="Book Antiqua" w:cs="Arial"/>
          <w:b/>
          <w:bCs/>
          <w:color w:val="FF0000"/>
          <w:sz w:val="16"/>
          <w:szCs w:val="16"/>
          <w:u w:val="single"/>
          <w:lang w:eastAsia="pt-BR"/>
        </w:rPr>
        <w:t>(TJPR-2023)</w:t>
      </w:r>
      <w:r w:rsidR="00801644">
        <w:rPr>
          <w:rStyle w:val="Hyperlink"/>
          <w:rFonts w:ascii="Book Antiqua" w:eastAsia="Times New Roman" w:hAnsi="Book Antiqua" w:cs="Times New Roman"/>
          <w:b/>
          <w:bCs/>
          <w:color w:val="FF0000"/>
          <w:sz w:val="16"/>
          <w:szCs w:val="16"/>
          <w:u w:val="none"/>
          <w:lang w:eastAsia="pt-BR"/>
        </w:rPr>
        <w:t xml:space="preserve"> </w:t>
      </w:r>
      <w:r w:rsidR="00801644">
        <w:rPr>
          <w:rStyle w:val="Hyperlink"/>
          <w:rFonts w:ascii="Book Antiqua" w:eastAsia="Times New Roman" w:hAnsi="Book Antiqua" w:cs="Times New Roman"/>
          <w:b/>
          <w:bCs/>
          <w:color w:val="FF0000"/>
          <w:sz w:val="16"/>
          <w:szCs w:val="16"/>
          <w:lang w:eastAsia="pt-BR"/>
        </w:rPr>
        <w:t>(TJRJ-2023)</w:t>
      </w:r>
      <w:r w:rsidR="00E83DE9">
        <w:rPr>
          <w:rStyle w:val="Hyperlink"/>
          <w:rFonts w:ascii="Book Antiqua" w:eastAsia="Times New Roman" w:hAnsi="Book Antiqua" w:cs="Times New Roman"/>
          <w:b/>
          <w:bCs/>
          <w:color w:val="FF0000"/>
          <w:sz w:val="16"/>
          <w:szCs w:val="16"/>
          <w:u w:val="none"/>
          <w:lang w:eastAsia="pt-BR"/>
        </w:rPr>
        <w:t xml:space="preserve"> </w:t>
      </w:r>
      <w:r w:rsidR="00E83DE9">
        <w:rPr>
          <w:rFonts w:ascii="Book Antiqua" w:eastAsia="Times New Roman" w:hAnsi="Book Antiqua" w:cs="Times New Roman"/>
          <w:b/>
          <w:color w:val="FF0000"/>
          <w:sz w:val="16"/>
          <w:szCs w:val="16"/>
          <w:u w:val="single"/>
          <w:lang w:eastAsia="pt-BR"/>
        </w:rPr>
        <w:t>(MPAM-2023)</w:t>
      </w:r>
      <w:r w:rsidR="0004426B">
        <w:rPr>
          <w:rFonts w:ascii="Book Antiqua" w:eastAsia="Times New Roman" w:hAnsi="Book Antiqua" w:cs="Times New Roman"/>
          <w:b/>
          <w:color w:val="FF0000"/>
          <w:sz w:val="16"/>
          <w:szCs w:val="16"/>
          <w:lang w:eastAsia="pt-BR"/>
        </w:rPr>
        <w:t xml:space="preserve"> </w:t>
      </w:r>
      <w:r w:rsidR="0004426B">
        <w:rPr>
          <w:rFonts w:ascii="Book Antiqua" w:eastAsia="Times New Roman" w:hAnsi="Book Antiqua" w:cs="Arial"/>
          <w:b/>
          <w:bCs/>
          <w:color w:val="FF0000"/>
          <w:sz w:val="16"/>
          <w:szCs w:val="16"/>
          <w:u w:val="single"/>
          <w:lang w:eastAsia="pt-BR"/>
        </w:rPr>
        <w:t>(MPBA-2023)</w:t>
      </w:r>
      <w:r w:rsidR="00A31A3C">
        <w:rPr>
          <w:rStyle w:val="Hyperlink"/>
          <w:rFonts w:ascii="Book Antiqua" w:eastAsia="Times New Roman" w:hAnsi="Book Antiqua" w:cs="Times New Roman"/>
          <w:b/>
          <w:bCs/>
          <w:color w:val="FF0000"/>
          <w:sz w:val="16"/>
          <w:szCs w:val="16"/>
          <w:u w:val="none"/>
          <w:lang w:eastAsia="pt-BR"/>
        </w:rPr>
        <w:t xml:space="preserve"> </w:t>
      </w:r>
      <w:r w:rsidR="00A31A3C">
        <w:rPr>
          <w:rFonts w:ascii="Book Antiqua" w:eastAsia="Times New Roman" w:hAnsi="Book Antiqua" w:cs="Times New Roman"/>
          <w:b/>
          <w:bCs/>
          <w:color w:val="FF0000"/>
          <w:sz w:val="16"/>
          <w:szCs w:val="16"/>
          <w:u w:val="single"/>
          <w:lang w:eastAsia="pt-BR"/>
        </w:rPr>
        <w:t>(MPPA-2023)</w:t>
      </w:r>
      <w:r w:rsidR="00797994">
        <w:rPr>
          <w:rFonts w:ascii="Book Antiqua" w:eastAsia="Times New Roman" w:hAnsi="Book Antiqua" w:cs="Times New Roman"/>
          <w:b/>
          <w:bCs/>
          <w:color w:val="FF0000"/>
          <w:sz w:val="16"/>
          <w:szCs w:val="16"/>
          <w:lang w:eastAsia="pt-BR"/>
        </w:rPr>
        <w:t xml:space="preserve"> </w:t>
      </w:r>
      <w:r w:rsidR="00797994">
        <w:rPr>
          <w:rFonts w:ascii="Book Antiqua" w:eastAsia="Times New Roman" w:hAnsi="Book Antiqua" w:cs="Times New Roman"/>
          <w:b/>
          <w:bCs/>
          <w:color w:val="FF0000"/>
          <w:sz w:val="16"/>
          <w:szCs w:val="16"/>
          <w:u w:val="single"/>
          <w:lang w:eastAsia="pt-BR"/>
        </w:rPr>
        <w:t>(MPPR-2023)</w:t>
      </w:r>
      <w:r w:rsidR="003E2A72">
        <w:rPr>
          <w:rFonts w:ascii="Book Antiqua" w:eastAsia="Times New Roman" w:hAnsi="Book Antiqua" w:cs="Times New Roman"/>
          <w:b/>
          <w:bCs/>
          <w:color w:val="FF0000"/>
          <w:sz w:val="16"/>
          <w:szCs w:val="16"/>
          <w:lang w:eastAsia="pt-BR"/>
        </w:rPr>
        <w:t xml:space="preserve"> </w:t>
      </w:r>
      <w:r w:rsidR="00A320FE">
        <w:rPr>
          <w:rFonts w:ascii="Book Antiqua" w:hAnsi="Book Antiqua" w:cs="Arial"/>
          <w:b/>
          <w:color w:val="FF0000"/>
          <w:sz w:val="16"/>
          <w:szCs w:val="16"/>
          <w:u w:val="single"/>
        </w:rPr>
        <w:t>(Cartórios/TJAM-2023)</w:t>
      </w:r>
      <w:r w:rsidR="00335422">
        <w:rPr>
          <w:rFonts w:ascii="Book Antiqua" w:hAnsi="Book Antiqua" w:cs="Arial"/>
          <w:b/>
          <w:color w:val="FF0000"/>
          <w:sz w:val="16"/>
          <w:szCs w:val="16"/>
        </w:rPr>
        <w:t xml:space="preserve"> </w:t>
      </w:r>
      <w:r w:rsidR="00335422">
        <w:rPr>
          <w:rFonts w:ascii="Book Antiqua" w:hAnsi="Book Antiqua"/>
          <w:b/>
          <w:color w:val="FF0000"/>
          <w:sz w:val="16"/>
          <w:szCs w:val="16"/>
          <w:u w:val="single"/>
        </w:rPr>
        <w:t>(Cartórios/TJMA-2023)</w:t>
      </w:r>
      <w:r w:rsidR="002F7CF1">
        <w:rPr>
          <w:rFonts w:ascii="Book Antiqua" w:hAnsi="Book Antiqua" w:cs="Arial"/>
          <w:b/>
          <w:color w:val="FF0000"/>
          <w:sz w:val="16"/>
          <w:szCs w:val="16"/>
        </w:rPr>
        <w:t xml:space="preserve"> </w:t>
      </w:r>
      <w:bookmarkStart w:id="41" w:name="_Hlk180501900"/>
      <w:r w:rsidR="002F7CF1">
        <w:rPr>
          <w:rFonts w:ascii="Book Antiqua" w:hAnsi="Book Antiqua" w:cs="Arial"/>
          <w:b/>
          <w:color w:val="FF0000"/>
          <w:sz w:val="16"/>
          <w:szCs w:val="16"/>
          <w:u w:val="single"/>
        </w:rPr>
        <w:t>(Cartórios/TJSC-2023)</w:t>
      </w:r>
      <w:bookmarkEnd w:id="41"/>
      <w:r w:rsidR="00E92956">
        <w:rPr>
          <w:rFonts w:ascii="Book Antiqua" w:eastAsia="Times New Roman" w:hAnsi="Book Antiqua" w:cs="Times New Roman"/>
          <w:b/>
          <w:bCs/>
          <w:color w:val="FF0000"/>
          <w:sz w:val="16"/>
          <w:szCs w:val="16"/>
          <w:lang w:eastAsia="pt-BR"/>
        </w:rPr>
        <w:t xml:space="preserve"> </w:t>
      </w:r>
      <w:r w:rsidR="00E92956">
        <w:rPr>
          <w:rFonts w:ascii="Book Antiqua" w:hAnsi="Book Antiqua" w:cs="Arial"/>
          <w:b/>
          <w:bCs/>
          <w:color w:val="FF0000"/>
          <w:sz w:val="16"/>
          <w:szCs w:val="16"/>
          <w:u w:val="single"/>
        </w:rPr>
        <w:t>(TRT/Unificado-2023)</w:t>
      </w:r>
      <w:r w:rsidR="00A4708B">
        <w:rPr>
          <w:rFonts w:ascii="Book Antiqua" w:hAnsi="Book Antiqua" w:cs="Arial"/>
          <w:b/>
          <w:bCs/>
          <w:color w:val="FF0000"/>
          <w:sz w:val="16"/>
          <w:szCs w:val="16"/>
        </w:rPr>
        <w:t xml:space="preserve"> </w:t>
      </w:r>
      <w:r w:rsidR="00A4708B">
        <w:rPr>
          <w:rFonts w:ascii="Book Antiqua" w:hAnsi="Book Antiqua" w:cs="Arial"/>
          <w:b/>
          <w:bCs/>
          <w:color w:val="FF0000"/>
          <w:sz w:val="16"/>
          <w:szCs w:val="16"/>
          <w:u w:val="single"/>
        </w:rPr>
        <w:t>(AGU-2023)</w:t>
      </w:r>
      <w:r w:rsidR="007E46AE">
        <w:rPr>
          <w:rFonts w:ascii="Book Antiqua" w:eastAsia="Times New Roman" w:hAnsi="Book Antiqua" w:cs="Times New Roman"/>
          <w:b/>
          <w:bCs/>
          <w:color w:val="FF0000"/>
          <w:sz w:val="16"/>
          <w:szCs w:val="16"/>
          <w:lang w:eastAsia="pt-BR"/>
        </w:rPr>
        <w:t xml:space="preserve"> </w:t>
      </w:r>
      <w:r w:rsidR="007E46AE">
        <w:rPr>
          <w:rFonts w:ascii="Book Antiqua" w:eastAsia="Times New Roman" w:hAnsi="Book Antiqua" w:cs="Arial"/>
          <w:b/>
          <w:bCs/>
          <w:color w:val="FF0000"/>
          <w:sz w:val="16"/>
          <w:szCs w:val="16"/>
          <w:u w:val="single"/>
          <w:lang w:eastAsia="pt-BR"/>
        </w:rPr>
        <w:t>(Anal. Judic./TJRN-2023)</w:t>
      </w:r>
      <w:r w:rsidR="005C3E6F">
        <w:rPr>
          <w:rFonts w:ascii="Book Antiqua" w:eastAsia="Times New Roman" w:hAnsi="Book Antiqua" w:cs="Arial"/>
          <w:b/>
          <w:bCs/>
          <w:color w:val="FF0000"/>
          <w:sz w:val="16"/>
          <w:szCs w:val="16"/>
          <w:lang w:eastAsia="pt-BR"/>
        </w:rPr>
        <w:t xml:space="preserve"> </w:t>
      </w:r>
      <w:r w:rsidR="005C3E6F">
        <w:rPr>
          <w:rFonts w:ascii="Book Antiqua" w:eastAsia="Times New Roman" w:hAnsi="Book Antiqua" w:cs="Times New Roman"/>
          <w:b/>
          <w:bCs/>
          <w:color w:val="FF0000"/>
          <w:sz w:val="16"/>
          <w:szCs w:val="16"/>
          <w:u w:val="single"/>
          <w:lang w:eastAsia="pt-BR"/>
        </w:rPr>
        <w:t>(MPSC-2023/2024)</w:t>
      </w:r>
      <w:r w:rsidR="00A53F9B">
        <w:rPr>
          <w:rFonts w:ascii="Book Antiqua" w:eastAsia="Times New Roman" w:hAnsi="Book Antiqua" w:cs="Times New Roman"/>
          <w:b/>
          <w:bCs/>
          <w:color w:val="FF0000"/>
          <w:sz w:val="16"/>
          <w:szCs w:val="16"/>
          <w:lang w:eastAsia="pt-BR"/>
        </w:rPr>
        <w:t xml:space="preserve"> </w:t>
      </w:r>
      <w:bookmarkStart w:id="42" w:name="_Hlk215323878"/>
      <w:r w:rsidR="00A53F9B">
        <w:rPr>
          <w:rFonts w:ascii="Book Antiqua" w:eastAsia="Times New Roman" w:hAnsi="Book Antiqua" w:cs="Times New Roman"/>
          <w:b/>
          <w:bCs/>
          <w:color w:val="FF0000"/>
          <w:sz w:val="16"/>
          <w:szCs w:val="16"/>
          <w:u w:val="single"/>
          <w:lang w:eastAsia="pt-BR"/>
        </w:rPr>
        <w:t>(MPRO-2024)</w:t>
      </w:r>
      <w:bookmarkEnd w:id="42"/>
      <w:r w:rsidR="00CB5CF1">
        <w:rPr>
          <w:rFonts w:ascii="Book Antiqua" w:eastAsia="Times New Roman" w:hAnsi="Book Antiqua" w:cs="Times New Roman"/>
          <w:b/>
          <w:bCs/>
          <w:color w:val="FF0000"/>
          <w:sz w:val="16"/>
          <w:szCs w:val="16"/>
          <w:lang w:eastAsia="pt-BR"/>
        </w:rPr>
        <w:t xml:space="preserve"> </w:t>
      </w:r>
      <w:r w:rsidR="00CB5CF1">
        <w:rPr>
          <w:rFonts w:ascii="Book Antiqua" w:hAnsi="Book Antiqua"/>
          <w:b/>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6722D1" w:rsidRPr="00402350" w14:paraId="590EB2B5" w14:textId="77777777" w:rsidTr="001C5621">
        <w:tc>
          <w:tcPr>
            <w:tcW w:w="8494" w:type="dxa"/>
            <w:shd w:val="clear" w:color="auto" w:fill="CCFFFF"/>
          </w:tcPr>
          <w:p w14:paraId="1CAAA92C" w14:textId="2A223B90" w:rsidR="00AD4924" w:rsidRDefault="00AD4924" w:rsidP="00AD4924">
            <w:pPr>
              <w:jc w:val="both"/>
              <w:rPr>
                <w:rFonts w:ascii="Book Antiqua" w:eastAsia="Times New Roman" w:hAnsi="Book Antiqua" w:cs="Times New Roman"/>
                <w:b/>
                <w:i/>
                <w:iCs/>
                <w:color w:val="FF0000"/>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453B6">
              <w:rPr>
                <w:rFonts w:ascii="Book Antiqua" w:eastAsia="Times New Roman" w:hAnsi="Book Antiqua" w:cs="Times New Roman"/>
                <w:b/>
                <w:i/>
                <w:iCs/>
                <w:color w:val="FF0000"/>
                <w:sz w:val="19"/>
                <w:szCs w:val="19"/>
                <w:highlight w:val="green"/>
                <w:lang w:eastAsia="pt-BR"/>
              </w:rPr>
              <w:t>DOD</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D4924">
              <w:rPr>
                <w:rFonts w:ascii="Book Antiqua" w:hAnsi="Book Antiqua" w:cs="Times New Roman"/>
                <w:b/>
                <w:bCs/>
                <w:i/>
                <w:iCs/>
                <w:sz w:val="19"/>
                <w:szCs w:val="19"/>
                <w:u w:val="single"/>
              </w:rPr>
              <w:t>A contratação de servidores temporários sem concurso público, baseada em legislação municipal, não configura ato de improbidade administrativa</w:t>
            </w:r>
            <w:r>
              <w:rPr>
                <w:rFonts w:ascii="Book Antiqua" w:hAnsi="Book Antiqua" w:cs="Times New Roman"/>
                <w:b/>
                <w:bCs/>
                <w:sz w:val="19"/>
                <w:szCs w:val="19"/>
              </w:rPr>
              <w:t xml:space="preserve">: </w:t>
            </w:r>
            <w:r w:rsidRPr="00AD4924">
              <w:rPr>
                <w:rFonts w:ascii="Book Antiqua" w:hAnsi="Book Antiqua" w:cs="Times New Roman"/>
                <w:b/>
                <w:bCs/>
                <w:sz w:val="19"/>
                <w:szCs w:val="19"/>
              </w:rPr>
              <w:t>A contratação de servidores públicos temporários sem concurso público, mas baseada em legislação local, não configura a improbidade administrativa prevista no art. 11 da Lei 8.429/92, por estar ausente o elemento subjetivo (dolo), necessário para a configuração do ato de improbidade violador dos princípios da administração pública.</w:t>
            </w:r>
            <w:r>
              <w:rPr>
                <w:rFonts w:ascii="Book Antiqua" w:hAnsi="Book Antiqua" w:cs="Times New Roman"/>
                <w:b/>
                <w:bCs/>
                <w:sz w:val="19"/>
                <w:szCs w:val="19"/>
              </w:rPr>
              <w:t xml:space="preserve"> </w:t>
            </w:r>
            <w:r w:rsidRPr="00AD4924">
              <w:rPr>
                <w:rFonts w:ascii="Book Antiqua" w:hAnsi="Book Antiqua" w:cs="Times New Roman"/>
                <w:sz w:val="19"/>
                <w:szCs w:val="19"/>
              </w:rPr>
              <w:t>STJ. 1ª Seção.</w:t>
            </w:r>
            <w:r>
              <w:rPr>
                <w:rFonts w:ascii="Book Antiqua" w:hAnsi="Book Antiqua" w:cs="Times New Roman"/>
                <w:sz w:val="19"/>
                <w:szCs w:val="19"/>
              </w:rPr>
              <w:t xml:space="preserve"> </w:t>
            </w:r>
            <w:r w:rsidRPr="00AD4924">
              <w:rPr>
                <w:rFonts w:ascii="Book Antiqua" w:hAnsi="Book Antiqua" w:cs="Times New Roman"/>
                <w:sz w:val="19"/>
                <w:szCs w:val="19"/>
              </w:rPr>
              <w:t>REsp 1913638-MA, Rel. Min. Gurgel de Faria, j</w:t>
            </w:r>
            <w:r>
              <w:rPr>
                <w:rFonts w:ascii="Book Antiqua" w:hAnsi="Book Antiqua" w:cs="Times New Roman"/>
                <w:sz w:val="19"/>
                <w:szCs w:val="19"/>
              </w:rPr>
              <w:t>.</w:t>
            </w:r>
            <w:r w:rsidRPr="00AD4924">
              <w:rPr>
                <w:rFonts w:ascii="Book Antiqua" w:hAnsi="Book Antiqua" w:cs="Times New Roman"/>
                <w:sz w:val="19"/>
                <w:szCs w:val="19"/>
              </w:rPr>
              <w:t xml:space="preserve"> 11/05/22</w:t>
            </w:r>
            <w:r w:rsidRPr="00AD4924">
              <w:rPr>
                <w:rFonts w:ascii="Book Antiqua" w:hAnsi="Book Antiqua" w:cs="Times New Roman"/>
                <w:b/>
                <w:bCs/>
                <w:sz w:val="19"/>
                <w:szCs w:val="19"/>
              </w:rPr>
              <w:t xml:space="preserve"> (Recurso Repetitivo – Tema 1108) (Info 736).</w:t>
            </w:r>
          </w:p>
          <w:p w14:paraId="68E64F6E" w14:textId="6CFC0731" w:rsidR="00AD4924" w:rsidRDefault="00AD4924" w:rsidP="007C65BE">
            <w:pPr>
              <w:jc w:val="both"/>
              <w:rPr>
                <w:rFonts w:ascii="Book Antiqua" w:eastAsia="Times New Roman" w:hAnsi="Book Antiqua" w:cs="Times New Roman"/>
                <w:b/>
                <w:i/>
                <w:iCs/>
                <w:color w:val="FF0000"/>
                <w:sz w:val="19"/>
                <w:szCs w:val="19"/>
                <w:lang w:eastAsia="pt-BR"/>
              </w:rPr>
            </w:pPr>
          </w:p>
          <w:p w14:paraId="2ECB39AC" w14:textId="52BE3D79" w:rsidR="007C65BE" w:rsidRDefault="007C65BE" w:rsidP="007C65BE">
            <w:pPr>
              <w:jc w:val="both"/>
              <w:rPr>
                <w:rFonts w:ascii="Book Antiqua" w:hAnsi="Book Antiqua" w:cs="Times New Roman"/>
                <w:b/>
                <w:bCs/>
                <w:sz w:val="19"/>
                <w:szCs w:val="19"/>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453B6">
              <w:rPr>
                <w:rFonts w:ascii="Book Antiqua" w:eastAsia="Times New Roman" w:hAnsi="Book Antiqua" w:cs="Times New Roman"/>
                <w:b/>
                <w:i/>
                <w:iCs/>
                <w:color w:val="FF0000"/>
                <w:sz w:val="19"/>
                <w:szCs w:val="19"/>
                <w:highlight w:val="green"/>
                <w:lang w:eastAsia="pt-BR"/>
              </w:rPr>
              <w:t>DOD</w:t>
            </w:r>
            <w:r w:rsidR="00BB7061">
              <w:rPr>
                <w:rFonts w:ascii="Book Antiqua" w:eastAsia="Times New Roman" w:hAnsi="Book Antiqua" w:cs="Times New Roman"/>
                <w:b/>
                <w:i/>
                <w:iCs/>
                <w:color w:val="FF0000"/>
                <w:sz w:val="19"/>
                <w:szCs w:val="19"/>
                <w:lang w:eastAsia="pt-BR"/>
              </w:rPr>
              <w:t>: #</w:t>
            </w:r>
            <w:r w:rsidR="00BB7061" w:rsidRPr="00BB7061">
              <w:rPr>
                <w:rFonts w:ascii="Book Antiqua" w:eastAsia="Times New Roman" w:hAnsi="Book Antiqua" w:cs="Times New Roman"/>
                <w:b/>
                <w:i/>
                <w:iCs/>
                <w:color w:val="FF0000"/>
                <w:sz w:val="19"/>
                <w:szCs w:val="19"/>
                <w:highlight w:val="green"/>
                <w:lang w:eastAsia="pt-BR"/>
              </w:rPr>
              <w:t>MPGO-2016</w:t>
            </w:r>
            <w:r>
              <w:rPr>
                <w:rFonts w:ascii="Book Antiqua" w:eastAsia="Times New Roman" w:hAnsi="Book Antiqua" w:cs="Times New Roman"/>
                <w:b/>
                <w:i/>
                <w:iCs/>
                <w:color w:val="FF0000"/>
                <w:sz w:val="19"/>
                <w:szCs w:val="19"/>
                <w:lang w:eastAsia="pt-BR"/>
              </w:rPr>
              <w:t>: #</w:t>
            </w:r>
            <w:r w:rsidRPr="007C65BE">
              <w:rPr>
                <w:rFonts w:ascii="Book Antiqua" w:eastAsia="Times New Roman" w:hAnsi="Book Antiqua" w:cs="Times New Roman"/>
                <w:b/>
                <w:i/>
                <w:iCs/>
                <w:color w:val="FF0000"/>
                <w:sz w:val="19"/>
                <w:szCs w:val="19"/>
                <w:highlight w:val="green"/>
                <w:lang w:eastAsia="pt-BR"/>
              </w:rPr>
              <w:t>MPRR-2017</w:t>
            </w:r>
            <w:r w:rsidR="00761EF8">
              <w:rPr>
                <w:rFonts w:ascii="Book Antiqua" w:eastAsia="Times New Roman" w:hAnsi="Book Antiqua" w:cs="Times New Roman"/>
                <w:b/>
                <w:i/>
                <w:iCs/>
                <w:color w:val="FF0000"/>
                <w:sz w:val="19"/>
                <w:szCs w:val="19"/>
                <w:lang w:eastAsia="pt-BR"/>
              </w:rPr>
              <w:t>: #</w:t>
            </w:r>
            <w:r w:rsidR="00761EF8" w:rsidRPr="00761EF8">
              <w:rPr>
                <w:rFonts w:ascii="Book Antiqua" w:eastAsia="Times New Roman" w:hAnsi="Book Antiqua" w:cs="Times New Roman"/>
                <w:b/>
                <w:i/>
                <w:iCs/>
                <w:color w:val="FF0000"/>
                <w:sz w:val="19"/>
                <w:szCs w:val="19"/>
                <w:highlight w:val="green"/>
                <w:lang w:eastAsia="pt-BR"/>
              </w:rPr>
              <w:t>PCAC-2017</w:t>
            </w:r>
            <w:r w:rsidR="00A55084">
              <w:rPr>
                <w:rFonts w:ascii="Book Antiqua" w:eastAsia="Times New Roman" w:hAnsi="Book Antiqua" w:cs="Times New Roman"/>
                <w:b/>
                <w:i/>
                <w:iCs/>
                <w:color w:val="FF0000"/>
                <w:sz w:val="19"/>
                <w:szCs w:val="19"/>
                <w:lang w:eastAsia="pt-BR"/>
              </w:rPr>
              <w:t>: #</w:t>
            </w:r>
            <w:r w:rsidR="00A55084" w:rsidRPr="00A55084">
              <w:rPr>
                <w:rFonts w:ascii="Book Antiqua" w:eastAsia="Times New Roman" w:hAnsi="Book Antiqua" w:cs="Times New Roman"/>
                <w:b/>
                <w:i/>
                <w:iCs/>
                <w:color w:val="FF0000"/>
                <w:sz w:val="19"/>
                <w:szCs w:val="19"/>
                <w:highlight w:val="green"/>
                <w:lang w:eastAsia="pt-BR"/>
              </w:rPr>
              <w:t>PCSE-2018</w:t>
            </w:r>
            <w:r>
              <w:rPr>
                <w:rFonts w:ascii="Book Antiqua" w:eastAsia="Times New Roman" w:hAnsi="Book Antiqua" w:cs="Times New Roman"/>
                <w:b/>
                <w:i/>
                <w:iCs/>
                <w:color w:val="FF0000"/>
                <w:sz w:val="19"/>
                <w:szCs w:val="19"/>
                <w:lang w:eastAsia="pt-BR"/>
              </w:rPr>
              <w:t>: #</w:t>
            </w:r>
            <w:r w:rsidRPr="007C65BE">
              <w:rPr>
                <w:rFonts w:ascii="Book Antiqua" w:eastAsia="Times New Roman" w:hAnsi="Book Antiqua" w:cs="Times New Roman"/>
                <w:b/>
                <w:i/>
                <w:iCs/>
                <w:color w:val="FF0000"/>
                <w:sz w:val="19"/>
                <w:szCs w:val="19"/>
                <w:highlight w:val="green"/>
                <w:lang w:eastAsia="pt-BR"/>
              </w:rPr>
              <w:t>CESPE</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62656C" w:rsidRPr="0062656C">
              <w:rPr>
                <w:rFonts w:ascii="Book Antiqua" w:eastAsia="Times New Roman" w:hAnsi="Book Antiqua" w:cs="Times New Roman"/>
                <w:b/>
                <w:i/>
                <w:iCs/>
                <w:sz w:val="19"/>
                <w:szCs w:val="19"/>
                <w:u w:val="single"/>
                <w:lang w:eastAsia="pt-BR"/>
              </w:rPr>
              <w:t>Caracterização de tortura como ato de improbidade administrativa</w:t>
            </w:r>
            <w:r w:rsidR="0062656C">
              <w:rPr>
                <w:rFonts w:ascii="Book Antiqua" w:eastAsia="Times New Roman" w:hAnsi="Book Antiqua" w:cs="Times New Roman"/>
                <w:bCs/>
                <w:sz w:val="19"/>
                <w:szCs w:val="19"/>
                <w:lang w:eastAsia="pt-BR"/>
              </w:rPr>
              <w:t xml:space="preserve">: </w:t>
            </w:r>
            <w:r w:rsidRPr="00020C84">
              <w:rPr>
                <w:rFonts w:ascii="Book Antiqua" w:hAnsi="Book Antiqua" w:cs="Times New Roman"/>
                <w:b/>
                <w:bCs/>
                <w:sz w:val="19"/>
                <w:szCs w:val="19"/>
              </w:rPr>
              <w:t xml:space="preserve">A </w:t>
            </w:r>
            <w:r w:rsidRPr="007C65BE">
              <w:rPr>
                <w:rFonts w:ascii="Book Antiqua" w:hAnsi="Book Antiqua" w:cs="Times New Roman"/>
                <w:b/>
                <w:bCs/>
                <w:sz w:val="19"/>
                <w:szCs w:val="19"/>
                <w:shd w:val="clear" w:color="auto" w:fill="F7CAAC" w:themeFill="accent2" w:themeFillTint="66"/>
              </w:rPr>
              <w:t>tortura de preso custodiado</w:t>
            </w:r>
            <w:r w:rsidRPr="00020C84">
              <w:rPr>
                <w:rFonts w:ascii="Book Antiqua" w:hAnsi="Book Antiqua" w:cs="Times New Roman"/>
                <w:b/>
                <w:bCs/>
                <w:sz w:val="19"/>
                <w:szCs w:val="19"/>
              </w:rPr>
              <w:t xml:space="preserve"> </w:t>
            </w:r>
            <w:r w:rsidRPr="007C65BE">
              <w:rPr>
                <w:rFonts w:ascii="Book Antiqua" w:hAnsi="Book Antiqua" w:cs="Times New Roman"/>
                <w:b/>
                <w:bCs/>
                <w:sz w:val="19"/>
                <w:szCs w:val="19"/>
                <w:highlight w:val="yellow"/>
              </w:rPr>
              <w:t>em delegacia praticada por policial</w:t>
            </w:r>
            <w:r w:rsidRPr="00020C84">
              <w:rPr>
                <w:rFonts w:ascii="Book Antiqua" w:hAnsi="Book Antiqua" w:cs="Times New Roman"/>
                <w:b/>
                <w:bCs/>
                <w:sz w:val="19"/>
                <w:szCs w:val="19"/>
              </w:rPr>
              <w:t xml:space="preserve"> </w:t>
            </w:r>
            <w:r w:rsidRPr="007C65BE">
              <w:rPr>
                <w:rFonts w:ascii="Book Antiqua" w:hAnsi="Book Antiqua" w:cs="Times New Roman"/>
                <w:b/>
                <w:bCs/>
                <w:sz w:val="19"/>
                <w:szCs w:val="19"/>
                <w:highlight w:val="green"/>
              </w:rPr>
              <w:t>constitui</w:t>
            </w:r>
            <w:r w:rsidRPr="00020C84">
              <w:rPr>
                <w:rFonts w:ascii="Book Antiqua" w:hAnsi="Book Antiqua" w:cs="Times New Roman"/>
                <w:b/>
                <w:bCs/>
                <w:sz w:val="19"/>
                <w:szCs w:val="19"/>
              </w:rPr>
              <w:t xml:space="preserve"> </w:t>
            </w:r>
            <w:r w:rsidRPr="007C65BE">
              <w:rPr>
                <w:rFonts w:ascii="Book Antiqua" w:hAnsi="Book Antiqua" w:cs="Times New Roman"/>
                <w:b/>
                <w:bCs/>
                <w:sz w:val="19"/>
                <w:szCs w:val="19"/>
                <w:shd w:val="clear" w:color="auto" w:fill="F7CAAC" w:themeFill="accent2" w:themeFillTint="66"/>
              </w:rPr>
              <w:t>ato de improbidade administrativa</w:t>
            </w:r>
            <w:r w:rsidRPr="00020C84">
              <w:rPr>
                <w:rFonts w:ascii="Book Antiqua" w:hAnsi="Book Antiqua" w:cs="Times New Roman"/>
                <w:b/>
                <w:bCs/>
                <w:sz w:val="19"/>
                <w:szCs w:val="19"/>
              </w:rPr>
              <w:t xml:space="preserve"> que </w:t>
            </w:r>
            <w:r w:rsidRPr="007C65BE">
              <w:rPr>
                <w:rFonts w:ascii="Book Antiqua" w:hAnsi="Book Antiqua" w:cs="Times New Roman"/>
                <w:b/>
                <w:bCs/>
                <w:sz w:val="19"/>
                <w:szCs w:val="19"/>
                <w:highlight w:val="green"/>
              </w:rPr>
              <w:t>atenta</w:t>
            </w:r>
            <w:r w:rsidRPr="00020C84">
              <w:rPr>
                <w:rFonts w:ascii="Book Antiqua" w:hAnsi="Book Antiqua" w:cs="Times New Roman"/>
                <w:b/>
                <w:bCs/>
                <w:sz w:val="19"/>
                <w:szCs w:val="19"/>
              </w:rPr>
              <w:t xml:space="preserve"> </w:t>
            </w:r>
            <w:r w:rsidRPr="007C65BE">
              <w:rPr>
                <w:rFonts w:ascii="Book Antiqua" w:hAnsi="Book Antiqua" w:cs="Times New Roman"/>
                <w:b/>
                <w:bCs/>
                <w:sz w:val="19"/>
                <w:szCs w:val="19"/>
                <w:highlight w:val="yellow"/>
              </w:rPr>
              <w:t>contra os princípios da administração pública</w:t>
            </w:r>
            <w:r w:rsidRPr="00020C84">
              <w:rPr>
                <w:rFonts w:ascii="Book Antiqua" w:hAnsi="Book Antiqua" w:cs="Times New Roman"/>
                <w:b/>
                <w:bCs/>
                <w:sz w:val="19"/>
                <w:szCs w:val="19"/>
              </w:rPr>
              <w:t xml:space="preserve">. </w:t>
            </w:r>
            <w:r w:rsidRPr="00020C84">
              <w:rPr>
                <w:rFonts w:ascii="Book Antiqua" w:hAnsi="Book Antiqua" w:cs="Times New Roman"/>
                <w:bCs/>
                <w:sz w:val="19"/>
                <w:szCs w:val="19"/>
              </w:rPr>
              <w:t xml:space="preserve">STJ. 1ª </w:t>
            </w:r>
            <w:r>
              <w:rPr>
                <w:rFonts w:ascii="Book Antiqua" w:hAnsi="Book Antiqua" w:cs="Times New Roman"/>
                <w:bCs/>
                <w:sz w:val="19"/>
                <w:szCs w:val="19"/>
              </w:rPr>
              <w:t>S</w:t>
            </w:r>
            <w:r w:rsidRPr="00020C84">
              <w:rPr>
                <w:rFonts w:ascii="Book Antiqua" w:hAnsi="Book Antiqua" w:cs="Times New Roman"/>
                <w:bCs/>
                <w:sz w:val="19"/>
                <w:szCs w:val="19"/>
              </w:rPr>
              <w:t>. REsp 1177910-SE, Rel. Min</w:t>
            </w:r>
            <w:r>
              <w:rPr>
                <w:rFonts w:ascii="Book Antiqua" w:hAnsi="Book Antiqua" w:cs="Times New Roman"/>
                <w:bCs/>
                <w:sz w:val="19"/>
                <w:szCs w:val="19"/>
              </w:rPr>
              <w:t>.</w:t>
            </w:r>
            <w:r w:rsidRPr="00020C84">
              <w:rPr>
                <w:rFonts w:ascii="Book Antiqua" w:hAnsi="Book Antiqua" w:cs="Times New Roman"/>
                <w:bCs/>
                <w:sz w:val="19"/>
                <w:szCs w:val="19"/>
              </w:rPr>
              <w:t xml:space="preserve"> Herman Benjamin, j. 26/8/15</w:t>
            </w:r>
            <w:r w:rsidRPr="00020C84">
              <w:rPr>
                <w:rFonts w:ascii="Book Antiqua" w:hAnsi="Book Antiqua" w:cs="Times New Roman"/>
                <w:b/>
                <w:bCs/>
                <w:sz w:val="19"/>
                <w:szCs w:val="19"/>
              </w:rPr>
              <w:t xml:space="preserve"> (Info 577).</w:t>
            </w:r>
          </w:p>
          <w:tbl>
            <w:tblPr>
              <w:tblStyle w:val="Tabelacomgrade"/>
              <w:tblW w:w="0" w:type="auto"/>
              <w:tblLook w:val="04A0" w:firstRow="1" w:lastRow="0" w:firstColumn="1" w:lastColumn="0" w:noHBand="0" w:noVBand="1"/>
            </w:tblPr>
            <w:tblGrid>
              <w:gridCol w:w="8268"/>
            </w:tblGrid>
            <w:tr w:rsidR="007C65BE" w:rsidRPr="007C65BE" w14:paraId="688A8F84" w14:textId="77777777" w:rsidTr="007C65BE">
              <w:tc>
                <w:tcPr>
                  <w:tcW w:w="8268" w:type="dxa"/>
                  <w:shd w:val="clear" w:color="auto" w:fill="FFFFFF" w:themeFill="background1"/>
                </w:tcPr>
                <w:p w14:paraId="29B38F3B" w14:textId="5AE2ABA8" w:rsidR="00BB7061" w:rsidRPr="00C963E3" w:rsidRDefault="00C963E3" w:rsidP="007C65BE">
                  <w:pPr>
                    <w:jc w:val="both"/>
                    <w:rPr>
                      <w:rFonts w:ascii="Book Antiqua" w:eastAsia="Times New Roman" w:hAnsi="Book Antiqua" w:cs="Times New Roman"/>
                      <w:b/>
                      <w:sz w:val="18"/>
                      <w:szCs w:val="18"/>
                      <w:lang w:eastAsia="pt-BR"/>
                    </w:rPr>
                  </w:pPr>
                  <w:r w:rsidRPr="008A071A">
                    <w:rPr>
                      <w:rFonts w:ascii="Book Antiqua" w:eastAsia="Times New Roman" w:hAnsi="Book Antiqua" w:cs="Times New Roman"/>
                      <w:b/>
                      <w:i/>
                      <w:color w:val="FF0000"/>
                      <w:sz w:val="18"/>
                      <w:szCs w:val="18"/>
                      <w:lang w:eastAsia="pt-BR"/>
                    </w:rPr>
                    <w:t>#</w:t>
                  </w:r>
                  <w:r w:rsidRPr="008A071A">
                    <w:rPr>
                      <w:rFonts w:ascii="Book Antiqua" w:eastAsia="Times New Roman" w:hAnsi="Book Antiqua" w:cs="Times New Roman"/>
                      <w:b/>
                      <w:i/>
                      <w:color w:val="FF0000"/>
                      <w:sz w:val="18"/>
                      <w:szCs w:val="18"/>
                      <w:highlight w:val="green"/>
                      <w:lang w:eastAsia="pt-BR"/>
                    </w:rPr>
                    <w:t>Comentários sobre o julgado acima</w:t>
                  </w:r>
                  <w:r w:rsidRPr="008A071A">
                    <w:rPr>
                      <w:rFonts w:ascii="Book Antiqua" w:eastAsia="Times New Roman" w:hAnsi="Book Antiqua" w:cs="Times New Roman"/>
                      <w:b/>
                      <w:i/>
                      <w:color w:val="FF0000"/>
                      <w:sz w:val="18"/>
                      <w:szCs w:val="18"/>
                      <w:lang w:eastAsia="pt-BR"/>
                    </w:rPr>
                    <w:t>: #</w:t>
                  </w:r>
                  <w:r w:rsidRPr="008A071A">
                    <w:rPr>
                      <w:rFonts w:ascii="Book Antiqua" w:eastAsia="Times New Roman" w:hAnsi="Book Antiqua" w:cs="Times New Roman"/>
                      <w:b/>
                      <w:i/>
                      <w:color w:val="FF0000"/>
                      <w:sz w:val="18"/>
                      <w:szCs w:val="18"/>
                      <w:highlight w:val="green"/>
                      <w:lang w:eastAsia="pt-BR"/>
                    </w:rPr>
                    <w:t>DOD</w:t>
                  </w:r>
                  <w:r w:rsidRPr="00AD492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C963E3">
                    <w:rPr>
                      <w:rFonts w:ascii="Book Antiqua" w:eastAsia="Times New Roman" w:hAnsi="Book Antiqua" w:cs="Times New Roman"/>
                      <w:b/>
                      <w:sz w:val="18"/>
                      <w:szCs w:val="18"/>
                      <w:lang w:eastAsia="pt-BR"/>
                    </w:rPr>
                    <w:t xml:space="preserve">Para o STJ, a tortura se enquadrava no caput do art. 11 da Lei </w:t>
                  </w:r>
                  <w:r>
                    <w:rPr>
                      <w:rFonts w:ascii="Book Antiqua" w:eastAsia="Times New Roman" w:hAnsi="Book Antiqua" w:cs="Times New Roman"/>
                      <w:b/>
                      <w:sz w:val="18"/>
                      <w:szCs w:val="18"/>
                      <w:lang w:eastAsia="pt-BR"/>
                    </w:rPr>
                    <w:t>8</w:t>
                  </w:r>
                  <w:r w:rsidRPr="00C963E3">
                    <w:rPr>
                      <w:rFonts w:ascii="Book Antiqua" w:eastAsia="Times New Roman" w:hAnsi="Book Antiqua" w:cs="Times New Roman"/>
                      <w:b/>
                      <w:sz w:val="18"/>
                      <w:szCs w:val="18"/>
                      <w:lang w:eastAsia="pt-BR"/>
                    </w:rPr>
                    <w:t>.429/92.</w:t>
                  </w:r>
                  <w:r>
                    <w:rPr>
                      <w:rFonts w:ascii="Book Antiqua" w:eastAsia="Times New Roman" w:hAnsi="Book Antiqua" w:cs="Times New Roman"/>
                      <w:b/>
                      <w:sz w:val="18"/>
                      <w:szCs w:val="18"/>
                      <w:lang w:eastAsia="pt-BR"/>
                    </w:rPr>
                    <w:t xml:space="preserve"> </w:t>
                  </w:r>
                  <w:r w:rsidRPr="00C963E3">
                    <w:rPr>
                      <w:rFonts w:ascii="Book Antiqua" w:eastAsia="Times New Roman" w:hAnsi="Book Antiqua" w:cs="Times New Roman"/>
                      <w:b/>
                      <w:sz w:val="18"/>
                      <w:szCs w:val="18"/>
                      <w:lang w:eastAsia="pt-BR"/>
                    </w:rPr>
                    <w:t>Ocorre que a Lei 14.230/21 alterou a Lei de Improbidade Administrativa e passou a dizer que o rol do art. 11 é taxativo. Como a tortura não está prevista em nenhum dos incisos do art. 11, ela não é mais considerada como ato de improbidade administrativa.</w:t>
                  </w:r>
                  <w:r>
                    <w:rPr>
                      <w:rFonts w:ascii="Book Antiqua" w:eastAsia="Times New Roman" w:hAnsi="Book Antiqua" w:cs="Times New Roman"/>
                      <w:b/>
                      <w:sz w:val="18"/>
                      <w:szCs w:val="18"/>
                      <w:lang w:eastAsia="pt-BR"/>
                    </w:rPr>
                    <w:t xml:space="preserve"> </w:t>
                  </w:r>
                  <w:r w:rsidRPr="00C963E3">
                    <w:rPr>
                      <w:rFonts w:ascii="Book Antiqua" w:eastAsia="Times New Roman" w:hAnsi="Book Antiqua" w:cs="Times New Roman"/>
                      <w:b/>
                      <w:sz w:val="18"/>
                      <w:szCs w:val="18"/>
                      <w:lang w:eastAsia="pt-BR"/>
                    </w:rPr>
                    <w:t>Assim, prevalece na doutrina que a tortura não mais se caracteriza como ato de improbidade administrativa.</w:t>
                  </w:r>
                </w:p>
              </w:tc>
            </w:tr>
          </w:tbl>
          <w:p w14:paraId="7F38DD55" w14:textId="77777777" w:rsidR="007C65BE" w:rsidRDefault="007C65BE" w:rsidP="001F3D46">
            <w:pPr>
              <w:jc w:val="both"/>
              <w:rPr>
                <w:rFonts w:ascii="Book Antiqua" w:eastAsia="Times New Roman" w:hAnsi="Book Antiqua" w:cs="Times New Roman"/>
                <w:bCs/>
                <w:sz w:val="19"/>
                <w:szCs w:val="19"/>
                <w:lang w:eastAsia="pt-BR"/>
              </w:rPr>
            </w:pPr>
          </w:p>
          <w:p w14:paraId="0CDB745F" w14:textId="29D8AF47" w:rsidR="005505D1" w:rsidRPr="00A23174" w:rsidRDefault="005505D1" w:rsidP="001F3D46">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lastRenderedPageBreak/>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DOD</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TJBA-2012</w:t>
            </w:r>
            <w:r w:rsidR="00FC2CC6">
              <w:rPr>
                <w:rFonts w:ascii="Book Antiqua" w:eastAsia="Times New Roman" w:hAnsi="Book Antiqua" w:cs="Times New Roman"/>
                <w:b/>
                <w:i/>
                <w:color w:val="FF0000"/>
                <w:sz w:val="19"/>
                <w:szCs w:val="19"/>
                <w:lang w:eastAsia="pt-BR"/>
              </w:rPr>
              <w:t>: #</w:t>
            </w:r>
            <w:r w:rsidR="00FC2CC6" w:rsidRPr="00FC2CC6">
              <w:rPr>
                <w:rFonts w:ascii="Book Antiqua" w:eastAsia="Times New Roman" w:hAnsi="Book Antiqua" w:cs="Times New Roman"/>
                <w:b/>
                <w:i/>
                <w:color w:val="FF0000"/>
                <w:sz w:val="19"/>
                <w:szCs w:val="19"/>
                <w:highlight w:val="green"/>
                <w:lang w:eastAsia="pt-BR"/>
              </w:rPr>
              <w:t>TRF4-2016</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MPF-2017</w:t>
            </w:r>
            <w:r w:rsidR="00E62156">
              <w:rPr>
                <w:rFonts w:ascii="Book Antiqua" w:eastAsia="Times New Roman" w:hAnsi="Book Antiqua" w:cs="Times New Roman"/>
                <w:b/>
                <w:i/>
                <w:color w:val="FF0000"/>
                <w:sz w:val="19"/>
                <w:szCs w:val="19"/>
                <w:lang w:eastAsia="pt-BR"/>
              </w:rPr>
              <w:t>: #</w:t>
            </w:r>
            <w:r w:rsidR="00E62156" w:rsidRPr="00E62156">
              <w:rPr>
                <w:rFonts w:ascii="Book Antiqua" w:eastAsia="Times New Roman" w:hAnsi="Book Antiqua" w:cs="Times New Roman"/>
                <w:b/>
                <w:i/>
                <w:color w:val="FF0000"/>
                <w:sz w:val="19"/>
                <w:szCs w:val="19"/>
                <w:highlight w:val="green"/>
                <w:lang w:eastAsia="pt-BR"/>
              </w:rPr>
              <w:t>TRF2-2018</w:t>
            </w:r>
            <w:r w:rsidR="00F040BB">
              <w:rPr>
                <w:rFonts w:ascii="Book Antiqua" w:eastAsia="Times New Roman" w:hAnsi="Book Antiqua" w:cs="Times New Roman"/>
                <w:b/>
                <w:i/>
                <w:color w:val="FF0000"/>
                <w:sz w:val="19"/>
                <w:szCs w:val="19"/>
                <w:lang w:eastAsia="pt-BR"/>
              </w:rPr>
              <w:t>: #</w:t>
            </w:r>
            <w:r w:rsidR="00F040BB" w:rsidRPr="00F040BB">
              <w:rPr>
                <w:rFonts w:ascii="Book Antiqua" w:eastAsia="Times New Roman" w:hAnsi="Book Antiqua" w:cs="Times New Roman"/>
                <w:b/>
                <w:i/>
                <w:color w:val="FF0000"/>
                <w:sz w:val="19"/>
                <w:szCs w:val="19"/>
                <w:highlight w:val="green"/>
                <w:lang w:eastAsia="pt-BR"/>
              </w:rPr>
              <w:t>MPSP-2019</w:t>
            </w:r>
            <w:r w:rsidRPr="00402350">
              <w:rPr>
                <w:rFonts w:ascii="Book Antiqua" w:eastAsia="Times New Roman" w:hAnsi="Book Antiqua" w:cs="Times New Roman"/>
                <w:sz w:val="19"/>
                <w:szCs w:val="19"/>
                <w:lang w:eastAsia="pt-BR"/>
              </w:rPr>
              <w:t xml:space="preserve">: </w:t>
            </w:r>
            <w:r w:rsidRPr="00A23174">
              <w:rPr>
                <w:rFonts w:ascii="Book Antiqua" w:hAnsi="Book Antiqua" w:cs="Times New Roman"/>
                <w:b/>
                <w:bCs/>
                <w:sz w:val="19"/>
                <w:szCs w:val="19"/>
                <w:highlight w:val="yellow"/>
              </w:rPr>
              <w:t>Para a configuração dos atos de improbidade administrativa que atentam</w:t>
            </w:r>
            <w:r w:rsidRPr="00A23174">
              <w:rPr>
                <w:rFonts w:ascii="Book Antiqua" w:hAnsi="Book Antiqua" w:cs="Times New Roman"/>
                <w:b/>
                <w:bCs/>
                <w:sz w:val="19"/>
                <w:szCs w:val="19"/>
              </w:rPr>
              <w:t xml:space="preserve"> </w:t>
            </w:r>
            <w:r w:rsidRPr="00A23174">
              <w:rPr>
                <w:rFonts w:ascii="Book Antiqua" w:hAnsi="Book Antiqua" w:cs="Times New Roman"/>
                <w:b/>
                <w:bCs/>
                <w:sz w:val="19"/>
                <w:szCs w:val="19"/>
                <w:shd w:val="clear" w:color="auto" w:fill="F7CAAC" w:themeFill="accent2" w:themeFillTint="66"/>
              </w:rPr>
              <w:t>contra os princípios da administração pública</w:t>
            </w:r>
            <w:r w:rsidRPr="00A23174">
              <w:rPr>
                <w:rFonts w:ascii="Book Antiqua" w:hAnsi="Book Antiqua" w:cs="Times New Roman"/>
                <w:b/>
                <w:bCs/>
                <w:sz w:val="19"/>
                <w:szCs w:val="19"/>
              </w:rPr>
              <w:t xml:space="preserve"> (art. 11, Lei 8.429/92), </w:t>
            </w:r>
            <w:r w:rsidRPr="00A23174">
              <w:rPr>
                <w:rFonts w:ascii="Book Antiqua" w:hAnsi="Book Antiqua" w:cs="Times New Roman"/>
                <w:b/>
                <w:bCs/>
                <w:sz w:val="19"/>
                <w:szCs w:val="19"/>
                <w:highlight w:val="green"/>
              </w:rPr>
              <w:t>é DISPENSÁVEL</w:t>
            </w:r>
            <w:r w:rsidRPr="00A23174">
              <w:rPr>
                <w:rFonts w:ascii="Book Antiqua" w:hAnsi="Book Antiqua" w:cs="Times New Roman"/>
                <w:b/>
                <w:bCs/>
                <w:sz w:val="19"/>
                <w:szCs w:val="19"/>
              </w:rPr>
              <w:t xml:space="preserve"> a </w:t>
            </w:r>
            <w:r w:rsidRPr="00A23174">
              <w:rPr>
                <w:rFonts w:ascii="Book Antiqua" w:hAnsi="Book Antiqua" w:cs="Times New Roman"/>
                <w:b/>
                <w:bCs/>
                <w:sz w:val="19"/>
                <w:szCs w:val="19"/>
                <w:highlight w:val="yellow"/>
              </w:rPr>
              <w:t>comprovação de efetivo prejuízo aos cofres públicos</w:t>
            </w:r>
            <w:r w:rsidRPr="00A23174">
              <w:rPr>
                <w:rFonts w:ascii="Book Antiqua" w:hAnsi="Book Antiqua" w:cs="Times New Roman"/>
                <w:b/>
                <w:bCs/>
                <w:sz w:val="19"/>
                <w:szCs w:val="19"/>
              </w:rPr>
              <w:t xml:space="preserve">. </w:t>
            </w:r>
            <w:r w:rsidRPr="00A23174">
              <w:rPr>
                <w:rFonts w:ascii="Book Antiqua" w:hAnsi="Book Antiqua" w:cs="Times New Roman"/>
                <w:bCs/>
                <w:sz w:val="19"/>
                <w:szCs w:val="19"/>
              </w:rPr>
              <w:t xml:space="preserve">STJ. 1ª T. REsp 1192758-MG, Rel. originário Min. Napoleão Nunes Maia Filho, Rel. para acórdão Min. Sérgio </w:t>
            </w:r>
            <w:proofErr w:type="spellStart"/>
            <w:r w:rsidRPr="00A23174">
              <w:rPr>
                <w:rFonts w:ascii="Book Antiqua" w:hAnsi="Book Antiqua" w:cs="Times New Roman"/>
                <w:bCs/>
                <w:sz w:val="19"/>
                <w:szCs w:val="19"/>
              </w:rPr>
              <w:t>Kukina</w:t>
            </w:r>
            <w:proofErr w:type="spellEnd"/>
            <w:r w:rsidRPr="00A23174">
              <w:rPr>
                <w:rFonts w:ascii="Book Antiqua" w:hAnsi="Book Antiqua" w:cs="Times New Roman"/>
                <w:bCs/>
                <w:sz w:val="19"/>
                <w:szCs w:val="19"/>
              </w:rPr>
              <w:t>, j. 4/9/2014</w:t>
            </w:r>
            <w:r w:rsidRPr="00A23174">
              <w:rPr>
                <w:rFonts w:ascii="Book Antiqua" w:hAnsi="Book Antiqua" w:cs="Times New Roman"/>
                <w:b/>
                <w:bCs/>
                <w:sz w:val="19"/>
                <w:szCs w:val="19"/>
              </w:rPr>
              <w:t xml:space="preserve"> (Info 547).</w:t>
            </w:r>
          </w:p>
          <w:p w14:paraId="39AE04C5" w14:textId="33804BDD" w:rsidR="005505D1" w:rsidRDefault="005505D1" w:rsidP="001F3D46">
            <w:pPr>
              <w:jc w:val="both"/>
              <w:rPr>
                <w:rFonts w:ascii="Book Antiqua" w:eastAsia="Times New Roman" w:hAnsi="Book Antiqua" w:cs="Times New Roman"/>
                <w:b/>
                <w:i/>
                <w:color w:val="FF0000"/>
                <w:sz w:val="19"/>
                <w:szCs w:val="19"/>
                <w:lang w:eastAsia="pt-BR"/>
              </w:rPr>
            </w:pPr>
          </w:p>
          <w:p w14:paraId="443F8E6B" w14:textId="32BD1ED4" w:rsidR="00E66461" w:rsidRDefault="00E66461" w:rsidP="00E66461">
            <w:pPr>
              <w:jc w:val="both"/>
              <w:rPr>
                <w:rFonts w:ascii="Book Antiqua" w:hAnsi="Book Antiqua" w:cs="Times New Roman"/>
                <w:b/>
                <w:bCs/>
                <w:sz w:val="19"/>
                <w:szCs w:val="19"/>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DOD</w:t>
            </w:r>
            <w:r w:rsidR="00E057A7">
              <w:rPr>
                <w:rFonts w:ascii="Book Antiqua" w:eastAsia="Times New Roman" w:hAnsi="Book Antiqua" w:cs="Times New Roman"/>
                <w:b/>
                <w:i/>
                <w:color w:val="FF0000"/>
                <w:sz w:val="19"/>
                <w:szCs w:val="19"/>
                <w:lang w:eastAsia="pt-BR"/>
              </w:rPr>
              <w:t>: #</w:t>
            </w:r>
            <w:r w:rsidR="00E057A7" w:rsidRPr="00E057A7">
              <w:rPr>
                <w:rFonts w:ascii="Book Antiqua" w:eastAsia="Times New Roman" w:hAnsi="Book Antiqua" w:cs="Times New Roman"/>
                <w:b/>
                <w:i/>
                <w:color w:val="FF0000"/>
                <w:sz w:val="19"/>
                <w:szCs w:val="19"/>
                <w:highlight w:val="green"/>
                <w:lang w:eastAsia="pt-BR"/>
              </w:rPr>
              <w:t>MPAC-2014</w:t>
            </w:r>
            <w:r w:rsidR="00E057A7">
              <w:rPr>
                <w:rFonts w:ascii="Book Antiqua" w:eastAsia="Times New Roman" w:hAnsi="Book Antiqua" w:cs="Times New Roman"/>
                <w:b/>
                <w:i/>
                <w:color w:val="FF0000"/>
                <w:sz w:val="19"/>
                <w:szCs w:val="19"/>
                <w:lang w:eastAsia="pt-BR"/>
              </w:rPr>
              <w:t xml:space="preserve">: </w:t>
            </w:r>
            <w:r w:rsidR="00A713F5">
              <w:rPr>
                <w:rFonts w:ascii="Book Antiqua" w:eastAsia="Times New Roman" w:hAnsi="Book Antiqua" w:cs="Times New Roman"/>
                <w:b/>
                <w:i/>
                <w:color w:val="FF0000"/>
                <w:sz w:val="19"/>
                <w:szCs w:val="19"/>
                <w:lang w:eastAsia="pt-BR"/>
              </w:rPr>
              <w:t>#</w:t>
            </w:r>
            <w:r w:rsidR="00A713F5" w:rsidRPr="00A713F5">
              <w:rPr>
                <w:rFonts w:ascii="Book Antiqua" w:eastAsia="Times New Roman" w:hAnsi="Book Antiqua" w:cs="Times New Roman"/>
                <w:b/>
                <w:i/>
                <w:color w:val="FF0000"/>
                <w:sz w:val="19"/>
                <w:szCs w:val="19"/>
                <w:highlight w:val="green"/>
                <w:lang w:eastAsia="pt-BR"/>
              </w:rPr>
              <w:t>MPPR-2017</w:t>
            </w:r>
            <w:r w:rsidR="00D5705E">
              <w:rPr>
                <w:rFonts w:ascii="Book Antiqua" w:eastAsia="Times New Roman" w:hAnsi="Book Antiqua" w:cs="Times New Roman"/>
                <w:b/>
                <w:i/>
                <w:color w:val="FF0000"/>
                <w:sz w:val="19"/>
                <w:szCs w:val="19"/>
                <w:lang w:eastAsia="pt-BR"/>
              </w:rPr>
              <w:t>: #</w:t>
            </w:r>
            <w:r w:rsidR="00D5705E" w:rsidRPr="00D5705E">
              <w:rPr>
                <w:rFonts w:ascii="Book Antiqua" w:eastAsia="Times New Roman" w:hAnsi="Book Antiqua" w:cs="Times New Roman"/>
                <w:b/>
                <w:i/>
                <w:color w:val="FF0000"/>
                <w:sz w:val="19"/>
                <w:szCs w:val="19"/>
                <w:highlight w:val="green"/>
                <w:lang w:eastAsia="pt-BR"/>
              </w:rPr>
              <w:t>MPGO-2019</w:t>
            </w:r>
            <w:r w:rsidR="00A713F5">
              <w:rPr>
                <w:rFonts w:ascii="Book Antiqua" w:eastAsia="Times New Roman" w:hAnsi="Book Antiqua" w:cs="Times New Roman"/>
                <w:b/>
                <w:i/>
                <w:color w:val="FF0000"/>
                <w:sz w:val="19"/>
                <w:szCs w:val="19"/>
                <w:lang w:eastAsia="pt-BR"/>
              </w:rPr>
              <w:t>: #</w:t>
            </w:r>
            <w:r w:rsidR="00A713F5" w:rsidRPr="00A713F5">
              <w:rPr>
                <w:rFonts w:ascii="Book Antiqua" w:eastAsia="Times New Roman" w:hAnsi="Book Antiqua" w:cs="Times New Roman"/>
                <w:b/>
                <w:i/>
                <w:color w:val="FF0000"/>
                <w:sz w:val="19"/>
                <w:szCs w:val="19"/>
                <w:highlight w:val="green"/>
                <w:lang w:eastAsia="pt-BR"/>
              </w:rPr>
              <w:t>MPMG-2019</w:t>
            </w:r>
            <w:r w:rsidR="00D5705E">
              <w:rPr>
                <w:rFonts w:ascii="Book Antiqua" w:eastAsia="Times New Roman" w:hAnsi="Book Antiqua" w:cs="Times New Roman"/>
                <w:b/>
                <w:i/>
                <w:color w:val="FF0000"/>
                <w:sz w:val="19"/>
                <w:szCs w:val="19"/>
                <w:lang w:eastAsia="pt-BR"/>
              </w:rPr>
              <w:t>: #</w:t>
            </w:r>
            <w:r w:rsidR="00D5705E" w:rsidRPr="00E057A7">
              <w:rPr>
                <w:rFonts w:ascii="Book Antiqua" w:eastAsia="Times New Roman" w:hAnsi="Book Antiqua" w:cs="Times New Roman"/>
                <w:b/>
                <w:i/>
                <w:color w:val="FF0000"/>
                <w:sz w:val="19"/>
                <w:szCs w:val="19"/>
                <w:highlight w:val="green"/>
                <w:lang w:eastAsia="pt-BR"/>
              </w:rPr>
              <w:t>CESPE</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66461">
              <w:rPr>
                <w:rFonts w:ascii="Book Antiqua" w:hAnsi="Book Antiqua" w:cs="Times New Roman"/>
                <w:b/>
                <w:bCs/>
                <w:sz w:val="19"/>
                <w:szCs w:val="19"/>
                <w:shd w:val="clear" w:color="auto" w:fill="F7CAAC" w:themeFill="accent2" w:themeFillTint="66"/>
              </w:rPr>
              <w:t>Configura ato de improbidade administrativa</w:t>
            </w:r>
            <w:r w:rsidRPr="00B038B0">
              <w:rPr>
                <w:rFonts w:ascii="Book Antiqua" w:hAnsi="Book Antiqua" w:cs="Times New Roman"/>
                <w:b/>
                <w:bCs/>
                <w:sz w:val="19"/>
                <w:szCs w:val="19"/>
              </w:rPr>
              <w:t xml:space="preserve"> </w:t>
            </w:r>
            <w:r w:rsidRPr="00E66461">
              <w:rPr>
                <w:rFonts w:ascii="Book Antiqua" w:hAnsi="Book Antiqua" w:cs="Times New Roman"/>
                <w:b/>
                <w:bCs/>
                <w:sz w:val="19"/>
                <w:szCs w:val="19"/>
                <w:highlight w:val="yellow"/>
              </w:rPr>
              <w:t>a conduta de professor da rede pública de ensino</w:t>
            </w:r>
            <w:r w:rsidRPr="00B038B0">
              <w:rPr>
                <w:rFonts w:ascii="Book Antiqua" w:hAnsi="Book Antiqua" w:cs="Times New Roman"/>
                <w:b/>
                <w:bCs/>
                <w:sz w:val="19"/>
                <w:szCs w:val="19"/>
              </w:rPr>
              <w:t xml:space="preserve"> que, </w:t>
            </w:r>
            <w:r w:rsidRPr="00E66461">
              <w:rPr>
                <w:rFonts w:ascii="Book Antiqua" w:hAnsi="Book Antiqua" w:cs="Times New Roman"/>
                <w:b/>
                <w:bCs/>
                <w:sz w:val="19"/>
                <w:szCs w:val="19"/>
                <w:highlight w:val="green"/>
              </w:rPr>
              <w:t>aproveitando-se dessa condição</w:t>
            </w:r>
            <w:r w:rsidRPr="00B038B0">
              <w:rPr>
                <w:rFonts w:ascii="Book Antiqua" w:hAnsi="Book Antiqua" w:cs="Times New Roman"/>
                <w:b/>
                <w:bCs/>
                <w:sz w:val="19"/>
                <w:szCs w:val="19"/>
              </w:rPr>
              <w:t xml:space="preserve">, </w:t>
            </w:r>
            <w:r w:rsidRPr="00E66461">
              <w:rPr>
                <w:rFonts w:ascii="Book Antiqua" w:hAnsi="Book Antiqua" w:cs="Times New Roman"/>
                <w:b/>
                <w:bCs/>
                <w:sz w:val="19"/>
                <w:szCs w:val="19"/>
                <w:shd w:val="clear" w:color="auto" w:fill="F7CAAC" w:themeFill="accent2" w:themeFillTint="66"/>
              </w:rPr>
              <w:t>assedie sexualmente seus alunos</w:t>
            </w:r>
            <w:r w:rsidRPr="00B038B0">
              <w:rPr>
                <w:rFonts w:ascii="Book Antiqua" w:hAnsi="Book Antiqua" w:cs="Times New Roman"/>
                <w:b/>
                <w:bCs/>
                <w:sz w:val="19"/>
                <w:szCs w:val="19"/>
              </w:rPr>
              <w:t xml:space="preserve">. Isso porque </w:t>
            </w:r>
            <w:r w:rsidRPr="00E66461">
              <w:rPr>
                <w:rFonts w:ascii="Book Antiqua" w:hAnsi="Book Antiqua" w:cs="Times New Roman"/>
                <w:b/>
                <w:bCs/>
                <w:sz w:val="19"/>
                <w:szCs w:val="19"/>
                <w:highlight w:val="yellow"/>
              </w:rPr>
              <w:t>essa conduta atenta contra os princípios da administração pública</w:t>
            </w:r>
            <w:r w:rsidRPr="00B038B0">
              <w:rPr>
                <w:rFonts w:ascii="Book Antiqua" w:hAnsi="Book Antiqua" w:cs="Times New Roman"/>
                <w:b/>
                <w:bCs/>
                <w:sz w:val="19"/>
                <w:szCs w:val="19"/>
              </w:rPr>
              <w:t xml:space="preserve">, </w:t>
            </w:r>
            <w:r w:rsidRPr="00E66461">
              <w:rPr>
                <w:rFonts w:ascii="Book Antiqua" w:hAnsi="Book Antiqua" w:cs="Times New Roman"/>
                <w:b/>
                <w:bCs/>
                <w:sz w:val="19"/>
                <w:szCs w:val="19"/>
                <w:highlight w:val="green"/>
              </w:rPr>
              <w:t>subsumindo-se</w:t>
            </w:r>
            <w:r w:rsidRPr="00B038B0">
              <w:rPr>
                <w:rFonts w:ascii="Book Antiqua" w:hAnsi="Book Antiqua" w:cs="Times New Roman"/>
                <w:b/>
                <w:bCs/>
                <w:sz w:val="19"/>
                <w:szCs w:val="19"/>
              </w:rPr>
              <w:t xml:space="preserve"> ao </w:t>
            </w:r>
            <w:r w:rsidRPr="00E66461">
              <w:rPr>
                <w:rFonts w:ascii="Book Antiqua" w:hAnsi="Book Antiqua" w:cs="Times New Roman"/>
                <w:b/>
                <w:bCs/>
                <w:sz w:val="19"/>
                <w:szCs w:val="19"/>
                <w:highlight w:val="yellow"/>
              </w:rPr>
              <w:t xml:space="preserve">disposto no art. 11 da </w:t>
            </w:r>
            <w:r>
              <w:rPr>
                <w:rFonts w:ascii="Book Antiqua" w:hAnsi="Book Antiqua" w:cs="Times New Roman"/>
                <w:b/>
                <w:bCs/>
                <w:sz w:val="19"/>
                <w:szCs w:val="19"/>
                <w:highlight w:val="yellow"/>
              </w:rPr>
              <w:t>LIA</w:t>
            </w:r>
            <w:r w:rsidRPr="00B038B0">
              <w:rPr>
                <w:rFonts w:ascii="Book Antiqua" w:hAnsi="Book Antiqua" w:cs="Times New Roman"/>
                <w:b/>
                <w:bCs/>
                <w:sz w:val="19"/>
                <w:szCs w:val="19"/>
              </w:rPr>
              <w:t>.</w:t>
            </w:r>
            <w:r>
              <w:rPr>
                <w:rFonts w:ascii="Book Antiqua" w:hAnsi="Book Antiqua" w:cs="Times New Roman"/>
                <w:b/>
                <w:bCs/>
                <w:sz w:val="19"/>
                <w:szCs w:val="19"/>
              </w:rPr>
              <w:t xml:space="preserve"> </w:t>
            </w:r>
            <w:r w:rsidRPr="00B038B0">
              <w:rPr>
                <w:rFonts w:ascii="Book Antiqua" w:hAnsi="Book Antiqua" w:cs="Times New Roman"/>
                <w:sz w:val="19"/>
                <w:szCs w:val="19"/>
              </w:rPr>
              <w:t>STJ. 2ª T. REsp 1255120-SC, Rel. Min. Humberto Martins, j</w:t>
            </w:r>
            <w:r>
              <w:rPr>
                <w:rFonts w:ascii="Book Antiqua" w:hAnsi="Book Antiqua" w:cs="Times New Roman"/>
                <w:sz w:val="19"/>
                <w:szCs w:val="19"/>
              </w:rPr>
              <w:t>.</w:t>
            </w:r>
            <w:r w:rsidRPr="00B038B0">
              <w:rPr>
                <w:rFonts w:ascii="Book Antiqua" w:hAnsi="Book Antiqua" w:cs="Times New Roman"/>
                <w:sz w:val="19"/>
                <w:szCs w:val="19"/>
              </w:rPr>
              <w:t xml:space="preserve"> 21/5/13</w:t>
            </w:r>
            <w:r>
              <w:rPr>
                <w:rFonts w:ascii="Book Antiqua" w:hAnsi="Book Antiqua" w:cs="Times New Roman"/>
                <w:b/>
                <w:bCs/>
                <w:sz w:val="19"/>
                <w:szCs w:val="19"/>
              </w:rPr>
              <w:t xml:space="preserve"> </w:t>
            </w:r>
            <w:r w:rsidRPr="00B038B0">
              <w:rPr>
                <w:rFonts w:ascii="Book Antiqua" w:hAnsi="Book Antiqua" w:cs="Times New Roman"/>
                <w:b/>
                <w:bCs/>
                <w:sz w:val="19"/>
                <w:szCs w:val="19"/>
              </w:rPr>
              <w:t>(Info 523).</w:t>
            </w:r>
          </w:p>
          <w:tbl>
            <w:tblPr>
              <w:tblStyle w:val="Tabelacomgrade"/>
              <w:tblW w:w="0" w:type="auto"/>
              <w:tblLook w:val="04A0" w:firstRow="1" w:lastRow="0" w:firstColumn="1" w:lastColumn="0" w:noHBand="0" w:noVBand="1"/>
            </w:tblPr>
            <w:tblGrid>
              <w:gridCol w:w="8268"/>
            </w:tblGrid>
            <w:tr w:rsidR="00E66461" w14:paraId="25243A42" w14:textId="77777777" w:rsidTr="00E66461">
              <w:tc>
                <w:tcPr>
                  <w:tcW w:w="8268" w:type="dxa"/>
                  <w:shd w:val="clear" w:color="auto" w:fill="FFFFFF" w:themeFill="background1"/>
                </w:tcPr>
                <w:p w14:paraId="2634DCF6" w14:textId="347A6482" w:rsidR="00E66461" w:rsidRDefault="00E66461" w:rsidP="00E66461">
                  <w:pPr>
                    <w:jc w:val="both"/>
                    <w:rPr>
                      <w:rFonts w:ascii="Book Antiqua" w:eastAsia="Times New Roman" w:hAnsi="Book Antiqua" w:cs="Times New Roman"/>
                      <w:b/>
                      <w:bCs/>
                      <w:sz w:val="18"/>
                      <w:szCs w:val="18"/>
                      <w:lang w:eastAsia="pt-BR"/>
                    </w:rPr>
                  </w:pPr>
                  <w:r w:rsidRPr="00E66461">
                    <w:rPr>
                      <w:rFonts w:ascii="Book Antiqua" w:eastAsia="Times New Roman" w:hAnsi="Book Antiqua" w:cs="Times New Roman"/>
                      <w:b/>
                      <w:bCs/>
                      <w:sz w:val="18"/>
                      <w:szCs w:val="18"/>
                      <w:lang w:eastAsia="pt-BR"/>
                    </w:rPr>
                    <w:t>(</w:t>
                  </w:r>
                  <w:r w:rsidRPr="00E66461">
                    <w:rPr>
                      <w:rFonts w:ascii="Book Antiqua" w:eastAsia="Times New Roman" w:hAnsi="Book Antiqua" w:cs="Times New Roman"/>
                      <w:b/>
                      <w:bCs/>
                      <w:sz w:val="18"/>
                      <w:szCs w:val="18"/>
                      <w:highlight w:val="yellow"/>
                      <w:lang w:eastAsia="pt-BR"/>
                    </w:rPr>
                    <w:t>MPMG-2019</w:t>
                  </w:r>
                  <w:r w:rsidRPr="00E66461">
                    <w:rPr>
                      <w:rFonts w:ascii="Book Antiqua" w:eastAsia="Times New Roman" w:hAnsi="Book Antiqua" w:cs="Times New Roman"/>
                      <w:b/>
                      <w:bCs/>
                      <w:sz w:val="18"/>
                      <w:szCs w:val="18"/>
                      <w:lang w:eastAsia="pt-BR"/>
                    </w:rPr>
                    <w:t>)</w:t>
                  </w:r>
                  <w:r w:rsidRPr="00E66461">
                    <w:rPr>
                      <w:rFonts w:ascii="Book Antiqua" w:eastAsia="Times New Roman" w:hAnsi="Book Antiqua" w:cs="Times New Roman"/>
                      <w:sz w:val="18"/>
                      <w:szCs w:val="18"/>
                      <w:lang w:eastAsia="pt-BR"/>
                    </w:rPr>
                    <w:t xml:space="preserve">: Em agosto de 2017, por meio da rede social Facebook, o professor B.L.W. passou a assediar sexualmente a aluna L.Y.N., à época com 14 anos de idade, encaminhando-lhe mensagens de cunho lascivo. A adolescente saiu da escola devido ao sofrimento psicológico e constrangimento decorrentes do assédio, e o professor, reconhecida a falta grave, em procedimento administrativo, foi punido com a rescisão dos dois contratos que mantinha com o Estado. Em face do mesmo fato, foi movida ação de improbidade administrativa pela Promotoria. Durante o curso da ação, em 2018, o professor foi aprovado em concurso público para o cargo de professor, na rede estadual de ensino. Aplica-se ao caso a tese seguinte: O assédio sexual, assim como o assédio moral, é passível de enquadramento na Lei de Improbidade Administrativa como violador do princípio da moralidade. </w:t>
                  </w:r>
                  <w:r w:rsidRPr="00E66461">
                    <w:rPr>
                      <w:rFonts w:ascii="Book Antiqua" w:eastAsia="Times New Roman" w:hAnsi="Book Antiqua" w:cs="Times New Roman"/>
                      <w:b/>
                      <w:bCs/>
                      <w:sz w:val="18"/>
                      <w:szCs w:val="18"/>
                      <w:lang w:eastAsia="pt-BR"/>
                    </w:rPr>
                    <w:t>BL: art. 1</w:t>
                  </w:r>
                  <w:r w:rsidR="00A713F5">
                    <w:rPr>
                      <w:rFonts w:ascii="Book Antiqua" w:eastAsia="Times New Roman" w:hAnsi="Book Antiqua" w:cs="Times New Roman"/>
                      <w:b/>
                      <w:bCs/>
                      <w:sz w:val="18"/>
                      <w:szCs w:val="18"/>
                      <w:lang w:eastAsia="pt-BR"/>
                    </w:rPr>
                    <w:t>1</w:t>
                  </w:r>
                  <w:r w:rsidRPr="00E66461">
                    <w:rPr>
                      <w:rFonts w:ascii="Book Antiqua" w:eastAsia="Times New Roman" w:hAnsi="Book Antiqua" w:cs="Times New Roman"/>
                      <w:b/>
                      <w:bCs/>
                      <w:sz w:val="18"/>
                      <w:szCs w:val="18"/>
                      <w:lang w:eastAsia="pt-BR"/>
                    </w:rPr>
                    <w:t xml:space="preserve">, </w:t>
                  </w:r>
                  <w:r w:rsidRPr="00E66461">
                    <w:rPr>
                      <w:rFonts w:ascii="Book Antiqua" w:eastAsia="Times New Roman" w:hAnsi="Book Antiqua" w:cs="Times New Roman"/>
                      <w:b/>
                      <w:bCs/>
                      <w:i/>
                      <w:iCs/>
                      <w:sz w:val="18"/>
                      <w:szCs w:val="18"/>
                      <w:lang w:eastAsia="pt-BR"/>
                    </w:rPr>
                    <w:t>caput</w:t>
                  </w:r>
                  <w:r w:rsidRPr="00E66461">
                    <w:rPr>
                      <w:rFonts w:ascii="Book Antiqua" w:eastAsia="Times New Roman" w:hAnsi="Book Antiqua" w:cs="Times New Roman"/>
                      <w:b/>
                      <w:bCs/>
                      <w:sz w:val="18"/>
                      <w:szCs w:val="18"/>
                      <w:lang w:eastAsia="pt-BR"/>
                    </w:rPr>
                    <w:t>, LIA.</w:t>
                  </w:r>
                </w:p>
                <w:p w14:paraId="6E1C6590" w14:textId="5CCD3019" w:rsidR="00A713F5" w:rsidRDefault="00A713F5" w:rsidP="00E66461">
                  <w:pPr>
                    <w:jc w:val="both"/>
                    <w:rPr>
                      <w:rFonts w:ascii="Book Antiqua" w:hAnsi="Book Antiqua" w:cs="Times New Roman"/>
                      <w:sz w:val="18"/>
                      <w:szCs w:val="18"/>
                    </w:rPr>
                  </w:pPr>
                  <w:r>
                    <w:rPr>
                      <w:rFonts w:ascii="Book Antiqua" w:hAnsi="Book Antiqua" w:cs="Times New Roman"/>
                      <w:b/>
                      <w:bCs/>
                      <w:sz w:val="18"/>
                      <w:szCs w:val="18"/>
                    </w:rPr>
                    <w:t>(</w:t>
                  </w:r>
                  <w:r w:rsidRPr="00A713F5">
                    <w:rPr>
                      <w:rFonts w:ascii="Book Antiqua" w:hAnsi="Book Antiqua" w:cs="Times New Roman"/>
                      <w:b/>
                      <w:bCs/>
                      <w:sz w:val="18"/>
                      <w:szCs w:val="18"/>
                      <w:highlight w:val="yellow"/>
                    </w:rPr>
                    <w:t>MPPR-2017</w:t>
                  </w:r>
                  <w:r>
                    <w:rPr>
                      <w:rFonts w:ascii="Book Antiqua" w:hAnsi="Book Antiqua" w:cs="Times New Roman"/>
                      <w:b/>
                      <w:bCs/>
                      <w:sz w:val="18"/>
                      <w:szCs w:val="18"/>
                    </w:rPr>
                    <w:t>)</w:t>
                  </w:r>
                  <w:r>
                    <w:rPr>
                      <w:rFonts w:ascii="Book Antiqua" w:hAnsi="Book Antiqua" w:cs="Times New Roman"/>
                      <w:sz w:val="18"/>
                      <w:szCs w:val="18"/>
                    </w:rPr>
                    <w:t xml:space="preserve">: Assinale a alternativa correta: </w:t>
                  </w:r>
                  <w:r w:rsidRPr="00A713F5">
                    <w:rPr>
                      <w:rFonts w:ascii="Book Antiqua" w:hAnsi="Book Antiqua" w:cs="Times New Roman"/>
                      <w:sz w:val="18"/>
                      <w:szCs w:val="18"/>
                    </w:rPr>
                    <w:t>Vantagens sexuais obtidas pelo agente público em razão do vínculo mantido com a Administração Pública, por não terem natureza patrimonial, não ensejam a incidência da tipologia do art. 9º da Lei nº 8.429/92 (ato de improbidade administrativa que importa enriquecimento ilícito).</w:t>
                  </w:r>
                  <w:r>
                    <w:rPr>
                      <w:rFonts w:ascii="Book Antiqua" w:hAnsi="Book Antiqua" w:cs="Times New Roman"/>
                      <w:sz w:val="18"/>
                      <w:szCs w:val="18"/>
                    </w:rPr>
                    <w:t xml:space="preserve"> </w:t>
                  </w:r>
                  <w:r w:rsidRPr="00E66461">
                    <w:rPr>
                      <w:rFonts w:ascii="Book Antiqua" w:eastAsia="Times New Roman" w:hAnsi="Book Antiqua" w:cs="Times New Roman"/>
                      <w:b/>
                      <w:bCs/>
                      <w:sz w:val="18"/>
                      <w:szCs w:val="18"/>
                      <w:lang w:eastAsia="pt-BR"/>
                    </w:rPr>
                    <w:t>BL: art. 1</w:t>
                  </w:r>
                  <w:r>
                    <w:rPr>
                      <w:rFonts w:ascii="Book Antiqua" w:eastAsia="Times New Roman" w:hAnsi="Book Antiqua" w:cs="Times New Roman"/>
                      <w:b/>
                      <w:bCs/>
                      <w:sz w:val="18"/>
                      <w:szCs w:val="18"/>
                      <w:lang w:eastAsia="pt-BR"/>
                    </w:rPr>
                    <w:t>1</w:t>
                  </w:r>
                  <w:r w:rsidRPr="00E66461">
                    <w:rPr>
                      <w:rFonts w:ascii="Book Antiqua" w:eastAsia="Times New Roman" w:hAnsi="Book Antiqua" w:cs="Times New Roman"/>
                      <w:b/>
                      <w:bCs/>
                      <w:sz w:val="18"/>
                      <w:szCs w:val="18"/>
                      <w:lang w:eastAsia="pt-BR"/>
                    </w:rPr>
                    <w:t xml:space="preserve">, </w:t>
                  </w:r>
                  <w:r w:rsidRPr="00E66461">
                    <w:rPr>
                      <w:rFonts w:ascii="Book Antiqua" w:eastAsia="Times New Roman" w:hAnsi="Book Antiqua" w:cs="Times New Roman"/>
                      <w:b/>
                      <w:bCs/>
                      <w:i/>
                      <w:iCs/>
                      <w:sz w:val="18"/>
                      <w:szCs w:val="18"/>
                      <w:lang w:eastAsia="pt-BR"/>
                    </w:rPr>
                    <w:t>caput</w:t>
                  </w:r>
                  <w:r w:rsidRPr="00E66461">
                    <w:rPr>
                      <w:rFonts w:ascii="Book Antiqua" w:eastAsia="Times New Roman" w:hAnsi="Book Antiqua" w:cs="Times New Roman"/>
                      <w:b/>
                      <w:bCs/>
                      <w:sz w:val="18"/>
                      <w:szCs w:val="18"/>
                      <w:lang w:eastAsia="pt-BR"/>
                    </w:rPr>
                    <w:t>, LIA.</w:t>
                  </w:r>
                </w:p>
                <w:p w14:paraId="2CB48A23" w14:textId="0DB2A62F" w:rsidR="00A713F5" w:rsidRPr="00A713F5" w:rsidRDefault="00A713F5" w:rsidP="00A713F5">
                  <w:pPr>
                    <w:jc w:val="both"/>
                    <w:rPr>
                      <w:rFonts w:ascii="Book Antiqua" w:hAnsi="Book Antiqua" w:cs="Times New Roman"/>
                      <w:sz w:val="18"/>
                      <w:szCs w:val="18"/>
                    </w:rPr>
                  </w:pPr>
                  <w:r w:rsidRPr="00A713F5">
                    <w:rPr>
                      <w:rFonts w:ascii="Book Antiqua" w:hAnsi="Book Antiqua" w:cs="Times New Roman"/>
                      <w:b/>
                      <w:bCs/>
                      <w:i/>
                      <w:iCs/>
                      <w:color w:val="FF0000"/>
                      <w:sz w:val="18"/>
                      <w:szCs w:val="18"/>
                    </w:rPr>
                    <w:t>#</w:t>
                  </w:r>
                  <w:r w:rsidRPr="00A713F5">
                    <w:rPr>
                      <w:rFonts w:ascii="Book Antiqua" w:hAnsi="Book Antiqua" w:cs="Times New Roman"/>
                      <w:b/>
                      <w:bCs/>
                      <w:i/>
                      <w:iCs/>
                      <w:color w:val="FF0000"/>
                      <w:sz w:val="18"/>
                      <w:szCs w:val="18"/>
                      <w:highlight w:val="green"/>
                    </w:rPr>
                    <w:t>Atenção</w:t>
                  </w:r>
                  <w:r w:rsidRPr="00A713F5">
                    <w:rPr>
                      <w:rFonts w:ascii="Book Antiqua" w:hAnsi="Book Antiqua" w:cs="Times New Roman"/>
                      <w:sz w:val="18"/>
                      <w:szCs w:val="18"/>
                    </w:rPr>
                    <w:t>: De fato, por mais reprovável e repugnante que afigure um agente público se valer de seu cargo ou função pública para obter vantagens sexuais, fato é que daí, por si só, não deriva qualquer repercussão patrimonial positiva em seu favor, de maneira que não há como enquadrar tal conduta na tipologia do art. 9º da LIA, que trata dos atos ímprobos que geram enriquecimento ilícito. É válido ressaltar, contudo, que a hipótese caracterizaria, sem a menor dúvida, violação crassa a princípios da Administração Pública, notadamente o da moralidade administrativa, de sorte que o agente respectivo poderia responder com espeque no art. 11 do mesmo diploma.</w:t>
                  </w:r>
                </w:p>
              </w:tc>
            </w:tr>
          </w:tbl>
          <w:p w14:paraId="6F13C50C" w14:textId="62474F72" w:rsidR="001F3D46" w:rsidRDefault="001F3D46" w:rsidP="001F3D46">
            <w:pPr>
              <w:jc w:val="both"/>
              <w:rPr>
                <w:rFonts w:ascii="Book Antiqua" w:eastAsia="Times New Roman" w:hAnsi="Book Antiqua" w:cs="Times New Roman"/>
                <w:sz w:val="19"/>
                <w:szCs w:val="19"/>
                <w:lang w:eastAsia="pt-BR"/>
              </w:rPr>
            </w:pPr>
          </w:p>
          <w:p w14:paraId="5CB27003" w14:textId="723434EE" w:rsidR="00A02D5F" w:rsidRPr="00402350" w:rsidRDefault="00A02D5F" w:rsidP="001F3D46">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TJPA-2014</w:t>
            </w:r>
            <w:r w:rsidR="00653064">
              <w:rPr>
                <w:rFonts w:ascii="Book Antiqua" w:eastAsia="Times New Roman" w:hAnsi="Book Antiqua" w:cs="Times New Roman"/>
                <w:b/>
                <w:i/>
                <w:color w:val="FF0000"/>
                <w:sz w:val="19"/>
                <w:szCs w:val="19"/>
                <w:lang w:eastAsia="pt-BR"/>
              </w:rPr>
              <w:t>: #</w:t>
            </w:r>
            <w:r w:rsidR="00653064" w:rsidRPr="00653064">
              <w:rPr>
                <w:rFonts w:ascii="Book Antiqua" w:eastAsia="Times New Roman" w:hAnsi="Book Antiqua" w:cs="Times New Roman"/>
                <w:b/>
                <w:i/>
                <w:color w:val="FF0000"/>
                <w:sz w:val="19"/>
                <w:szCs w:val="19"/>
                <w:highlight w:val="green"/>
                <w:lang w:eastAsia="pt-BR"/>
              </w:rPr>
              <w:t>TRF2-2017</w:t>
            </w:r>
            <w:r w:rsidR="00827112">
              <w:rPr>
                <w:rFonts w:ascii="Book Antiqua" w:eastAsia="Times New Roman" w:hAnsi="Book Antiqua" w:cs="Times New Roman"/>
                <w:b/>
                <w:i/>
                <w:color w:val="FF0000"/>
                <w:sz w:val="19"/>
                <w:szCs w:val="19"/>
                <w:lang w:eastAsia="pt-BR"/>
              </w:rPr>
              <w:t>: #</w:t>
            </w:r>
            <w:r w:rsidR="00827112" w:rsidRPr="00827112">
              <w:rPr>
                <w:rFonts w:ascii="Book Antiqua" w:eastAsia="Times New Roman" w:hAnsi="Book Antiqua" w:cs="Times New Roman"/>
                <w:b/>
                <w:i/>
                <w:color w:val="FF0000"/>
                <w:sz w:val="19"/>
                <w:szCs w:val="19"/>
                <w:highlight w:val="green"/>
                <w:lang w:eastAsia="pt-BR"/>
              </w:rPr>
              <w:t>MPAP-2021</w:t>
            </w:r>
            <w:r w:rsidR="00827112">
              <w:rPr>
                <w:rFonts w:ascii="Book Antiqua" w:eastAsia="Times New Roman" w:hAnsi="Book Antiqua" w:cs="Times New Roman"/>
                <w:b/>
                <w:i/>
                <w:color w:val="FF0000"/>
                <w:sz w:val="19"/>
                <w:szCs w:val="19"/>
                <w:lang w:eastAsia="pt-BR"/>
              </w:rPr>
              <w:t>: #</w:t>
            </w:r>
            <w:r w:rsidR="00827112" w:rsidRPr="00827112">
              <w:rPr>
                <w:rFonts w:ascii="Book Antiqua" w:eastAsia="Times New Roman" w:hAnsi="Book Antiqua" w:cs="Times New Roman"/>
                <w:b/>
                <w:i/>
                <w:color w:val="FF0000"/>
                <w:sz w:val="19"/>
                <w:szCs w:val="19"/>
                <w:highlight w:val="green"/>
                <w:lang w:eastAsia="pt-BR"/>
              </w:rPr>
              <w:t>CESPE</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VUNESP</w:t>
            </w:r>
            <w:r w:rsidRPr="00402350">
              <w:rPr>
                <w:rFonts w:ascii="Book Antiqua" w:eastAsia="Times New Roman" w:hAnsi="Book Antiqua" w:cs="Times New Roman"/>
                <w:sz w:val="19"/>
                <w:szCs w:val="19"/>
                <w:lang w:eastAsia="pt-BR"/>
              </w:rPr>
              <w:t xml:space="preserve">: A Lei </w:t>
            </w:r>
            <w:proofErr w:type="gramStart"/>
            <w:r w:rsidRPr="00402350">
              <w:rPr>
                <w:rFonts w:ascii="Book Antiqua" w:eastAsia="Times New Roman" w:hAnsi="Book Antiqua" w:cs="Times New Roman"/>
                <w:sz w:val="19"/>
                <w:szCs w:val="19"/>
                <w:lang w:eastAsia="pt-BR"/>
              </w:rPr>
              <w:t>8.429/92 visa</w:t>
            </w:r>
            <w:proofErr w:type="gramEnd"/>
            <w:r w:rsidRPr="00402350">
              <w:rPr>
                <w:rFonts w:ascii="Book Antiqua" w:eastAsia="Times New Roman" w:hAnsi="Book Antiqua" w:cs="Times New Roman"/>
                <w:sz w:val="19"/>
                <w:szCs w:val="19"/>
                <w:lang w:eastAsia="pt-BR"/>
              </w:rPr>
              <w:t xml:space="preserve"> a resguardar os princípios da administração pública sob o prisma do combate à corrupção, da imoralidade qualificada e da grave desonestidade funcional, </w:t>
            </w:r>
            <w:r w:rsidRPr="00402350">
              <w:rPr>
                <w:rFonts w:ascii="Book Antiqua" w:eastAsia="Times New Roman" w:hAnsi="Book Antiqua" w:cs="Times New Roman"/>
                <w:b/>
                <w:bCs/>
                <w:sz w:val="19"/>
                <w:szCs w:val="19"/>
                <w:highlight w:val="green"/>
                <w:lang w:eastAsia="pt-BR"/>
              </w:rPr>
              <w:t>não se coadunando com a punição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shd w:val="clear" w:color="auto" w:fill="F7CAAC" w:themeFill="accent2" w:themeFillTint="66"/>
                <w:lang w:eastAsia="pt-BR"/>
              </w:rPr>
              <w:t>de meras irregularidades administrativas</w:t>
            </w:r>
            <w:r w:rsidRPr="00402350">
              <w:rPr>
                <w:rFonts w:ascii="Book Antiqua" w:eastAsia="Times New Roman" w:hAnsi="Book Antiqua" w:cs="Times New Roman"/>
                <w:sz w:val="19"/>
                <w:szCs w:val="19"/>
                <w:lang w:eastAsia="pt-BR"/>
              </w:rPr>
              <w:t xml:space="preserve"> ou </w:t>
            </w:r>
            <w:r w:rsidRPr="00402350">
              <w:rPr>
                <w:rFonts w:ascii="Book Antiqua" w:eastAsia="Times New Roman" w:hAnsi="Book Antiqua" w:cs="Times New Roman"/>
                <w:b/>
                <w:bCs/>
                <w:sz w:val="19"/>
                <w:szCs w:val="19"/>
                <w:shd w:val="clear" w:color="auto" w:fill="F7CAAC" w:themeFill="accent2" w:themeFillTint="66"/>
                <w:lang w:eastAsia="pt-BR"/>
              </w:rPr>
              <w:t>transgressões disciplinares</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yellow"/>
                <w:lang w:eastAsia="pt-BR"/>
              </w:rPr>
              <w:t>as quais possuem foro disciplinar adequado para processo e julgamento</w:t>
            </w:r>
            <w:r w:rsidRPr="00402350">
              <w:rPr>
                <w:rFonts w:ascii="Book Antiqua" w:eastAsia="Times New Roman" w:hAnsi="Book Antiqua" w:cs="Times New Roman"/>
                <w:sz w:val="19"/>
                <w:szCs w:val="19"/>
                <w:lang w:eastAsia="pt-BR"/>
              </w:rPr>
              <w:t xml:space="preserve">. (STJ, 2ª T., </w:t>
            </w:r>
            <w:proofErr w:type="spellStart"/>
            <w:r w:rsidRPr="00402350">
              <w:rPr>
                <w:rFonts w:ascii="Book Antiqua" w:eastAsia="Times New Roman" w:hAnsi="Book Antiqua" w:cs="Times New Roman"/>
                <w:sz w:val="19"/>
                <w:szCs w:val="19"/>
                <w:lang w:eastAsia="pt-BR"/>
              </w:rPr>
              <w:t>AgRg</w:t>
            </w:r>
            <w:proofErr w:type="spellEnd"/>
            <w:r w:rsidRPr="00402350">
              <w:rPr>
                <w:rFonts w:ascii="Book Antiqua" w:eastAsia="Times New Roman" w:hAnsi="Book Antiqua" w:cs="Times New Roman"/>
                <w:sz w:val="19"/>
                <w:szCs w:val="19"/>
                <w:lang w:eastAsia="pt-BR"/>
              </w:rPr>
              <w:t xml:space="preserve"> no REsp 1245622/RS, Rel. Min. Humberto Martins, j. 16/6/11).</w:t>
            </w:r>
          </w:p>
          <w:p w14:paraId="7EA97606" w14:textId="37C01530" w:rsidR="00A02D5F" w:rsidRDefault="00A02D5F" w:rsidP="001F3D46">
            <w:pPr>
              <w:jc w:val="both"/>
              <w:rPr>
                <w:rFonts w:ascii="Book Antiqua" w:eastAsia="Times New Roman" w:hAnsi="Book Antiqua" w:cs="Times New Roman"/>
                <w:sz w:val="19"/>
                <w:szCs w:val="19"/>
                <w:lang w:eastAsia="pt-BR"/>
              </w:rPr>
            </w:pPr>
          </w:p>
          <w:p w14:paraId="5EF9AB73" w14:textId="1AE9DA95" w:rsidR="00185225" w:rsidRDefault="00185225" w:rsidP="00185225">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T</w:t>
            </w:r>
            <w:r>
              <w:rPr>
                <w:rFonts w:ascii="Book Antiqua" w:eastAsia="Times New Roman" w:hAnsi="Book Antiqua" w:cs="Times New Roman"/>
                <w:b/>
                <w:i/>
                <w:color w:val="FF0000"/>
                <w:sz w:val="19"/>
                <w:szCs w:val="19"/>
                <w:highlight w:val="green"/>
                <w:lang w:eastAsia="pt-BR"/>
              </w:rPr>
              <w:t>RF1-2015</w:t>
            </w:r>
            <w:r>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lang w:eastAsia="pt-BR"/>
              </w:rPr>
              <w:t xml:space="preserve"> #</w:t>
            </w:r>
            <w:r w:rsidRPr="00402350">
              <w:rPr>
                <w:rFonts w:ascii="Book Antiqua" w:eastAsia="Times New Roman" w:hAnsi="Book Antiqua" w:cs="Times New Roman"/>
                <w:b/>
                <w:i/>
                <w:color w:val="FF0000"/>
                <w:sz w:val="19"/>
                <w:szCs w:val="19"/>
                <w:highlight w:val="green"/>
                <w:lang w:eastAsia="pt-BR"/>
              </w:rPr>
              <w:t>CESPE</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85225">
              <w:rPr>
                <w:rFonts w:ascii="Book Antiqua" w:eastAsia="Times New Roman" w:hAnsi="Book Antiqua" w:cs="Times New Roman"/>
                <w:sz w:val="19"/>
                <w:szCs w:val="19"/>
                <w:lang w:eastAsia="pt-BR"/>
              </w:rPr>
              <w:t xml:space="preserve">Segundo a jurisprudência </w:t>
            </w:r>
            <w:r>
              <w:rPr>
                <w:rFonts w:ascii="Book Antiqua" w:eastAsia="Times New Roman" w:hAnsi="Book Antiqua" w:cs="Times New Roman"/>
                <w:sz w:val="19"/>
                <w:szCs w:val="19"/>
                <w:lang w:eastAsia="pt-BR"/>
              </w:rPr>
              <w:t>do STJ</w:t>
            </w:r>
            <w:r w:rsidRPr="00185225">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w:t>
            </w:r>
            <w:r w:rsidRPr="004738E3">
              <w:rPr>
                <w:rFonts w:ascii="Book Antiqua" w:eastAsia="Times New Roman" w:hAnsi="Book Antiqua" w:cs="Times New Roman"/>
                <w:b/>
                <w:bCs/>
                <w:sz w:val="19"/>
                <w:szCs w:val="19"/>
                <w:highlight w:val="yellow"/>
                <w:lang w:eastAsia="pt-BR"/>
              </w:rPr>
              <w:t>o pedido</w:t>
            </w:r>
            <w:r w:rsidRPr="004738E3">
              <w:rPr>
                <w:rFonts w:ascii="Book Antiqua" w:eastAsia="Times New Roman" w:hAnsi="Book Antiqua" w:cs="Times New Roman"/>
                <w:b/>
                <w:bCs/>
                <w:sz w:val="19"/>
                <w:szCs w:val="19"/>
                <w:lang w:eastAsia="pt-BR"/>
              </w:rPr>
              <w:t xml:space="preserve"> </w:t>
            </w:r>
            <w:r w:rsidRPr="004738E3">
              <w:rPr>
                <w:rFonts w:ascii="Book Antiqua" w:eastAsia="Times New Roman" w:hAnsi="Book Antiqua" w:cs="Times New Roman"/>
                <w:b/>
                <w:bCs/>
                <w:sz w:val="19"/>
                <w:szCs w:val="19"/>
                <w:highlight w:val="green"/>
                <w:lang w:eastAsia="pt-BR"/>
              </w:rPr>
              <w:t>não é apenas o que foi requerido</w:t>
            </w:r>
            <w:r w:rsidRPr="004738E3">
              <w:rPr>
                <w:rFonts w:ascii="Book Antiqua" w:eastAsia="Times New Roman" w:hAnsi="Book Antiqua" w:cs="Times New Roman"/>
                <w:b/>
                <w:bCs/>
                <w:sz w:val="19"/>
                <w:szCs w:val="19"/>
                <w:lang w:eastAsia="pt-BR"/>
              </w:rPr>
              <w:t xml:space="preserve"> </w:t>
            </w:r>
            <w:r w:rsidRPr="004738E3">
              <w:rPr>
                <w:rFonts w:ascii="Book Antiqua" w:eastAsia="Times New Roman" w:hAnsi="Book Antiqua" w:cs="Times New Roman"/>
                <w:b/>
                <w:bCs/>
                <w:sz w:val="19"/>
                <w:szCs w:val="19"/>
                <w:highlight w:val="yellow"/>
                <w:lang w:eastAsia="pt-BR"/>
              </w:rPr>
              <w:t>em um capítulo específico ao final da petição inicial</w:t>
            </w:r>
            <w:r w:rsidRPr="004738E3">
              <w:rPr>
                <w:rFonts w:ascii="Book Antiqua" w:eastAsia="Times New Roman" w:hAnsi="Book Antiqua" w:cs="Times New Roman"/>
                <w:b/>
                <w:bCs/>
                <w:sz w:val="19"/>
                <w:szCs w:val="19"/>
                <w:lang w:eastAsia="pt-BR"/>
              </w:rPr>
              <w:t xml:space="preserve">, </w:t>
            </w:r>
            <w:r w:rsidRPr="004738E3">
              <w:rPr>
                <w:rFonts w:ascii="Book Antiqua" w:eastAsia="Times New Roman" w:hAnsi="Book Antiqua" w:cs="Times New Roman"/>
                <w:b/>
                <w:bCs/>
                <w:sz w:val="19"/>
                <w:szCs w:val="19"/>
                <w:highlight w:val="green"/>
                <w:lang w:eastAsia="pt-BR"/>
              </w:rPr>
              <w:t>mas, sim, o que se pretende</w:t>
            </w:r>
            <w:r w:rsidRPr="004738E3">
              <w:rPr>
                <w:rFonts w:ascii="Book Antiqua" w:eastAsia="Times New Roman" w:hAnsi="Book Antiqua" w:cs="Times New Roman"/>
                <w:b/>
                <w:bCs/>
                <w:sz w:val="19"/>
                <w:szCs w:val="19"/>
                <w:lang w:eastAsia="pt-BR"/>
              </w:rPr>
              <w:t xml:space="preserve"> </w:t>
            </w:r>
            <w:r w:rsidRPr="004738E3">
              <w:rPr>
                <w:rFonts w:ascii="Book Antiqua" w:eastAsia="Times New Roman" w:hAnsi="Book Antiqua" w:cs="Times New Roman"/>
                <w:b/>
                <w:bCs/>
                <w:sz w:val="19"/>
                <w:szCs w:val="19"/>
                <w:highlight w:val="yellow"/>
                <w:lang w:eastAsia="pt-BR"/>
              </w:rPr>
              <w:t>com a instauração da demanda</w:t>
            </w:r>
            <w:r w:rsidRPr="004738E3">
              <w:rPr>
                <w:rFonts w:ascii="Book Antiqua" w:eastAsia="Times New Roman" w:hAnsi="Book Antiqua" w:cs="Times New Roman"/>
                <w:b/>
                <w:bCs/>
                <w:sz w:val="19"/>
                <w:szCs w:val="19"/>
                <w:lang w:eastAsia="pt-BR"/>
              </w:rPr>
              <w:t xml:space="preserve">, </w:t>
            </w:r>
            <w:r w:rsidRPr="004738E3">
              <w:rPr>
                <w:rFonts w:ascii="Book Antiqua" w:eastAsia="Times New Roman" w:hAnsi="Book Antiqua" w:cs="Times New Roman"/>
                <w:b/>
                <w:bCs/>
                <w:sz w:val="19"/>
                <w:szCs w:val="19"/>
                <w:highlight w:val="green"/>
                <w:lang w:eastAsia="pt-BR"/>
              </w:rPr>
              <w:t>sendo extraído</w:t>
            </w:r>
            <w:r w:rsidRPr="004738E3">
              <w:rPr>
                <w:rFonts w:ascii="Book Antiqua" w:eastAsia="Times New Roman" w:hAnsi="Book Antiqua" w:cs="Times New Roman"/>
                <w:b/>
                <w:bCs/>
                <w:sz w:val="19"/>
                <w:szCs w:val="19"/>
                <w:lang w:eastAsia="pt-BR"/>
              </w:rPr>
              <w:t xml:space="preserve"> de </w:t>
            </w:r>
            <w:r w:rsidRPr="004738E3">
              <w:rPr>
                <w:rFonts w:ascii="Book Antiqua" w:eastAsia="Times New Roman" w:hAnsi="Book Antiqua" w:cs="Times New Roman"/>
                <w:b/>
                <w:bCs/>
                <w:sz w:val="19"/>
                <w:szCs w:val="19"/>
                <w:shd w:val="clear" w:color="auto" w:fill="F7CAAC" w:themeFill="accent2" w:themeFillTint="66"/>
                <w:lang w:eastAsia="pt-BR"/>
              </w:rPr>
              <w:t>interpretação lógico-sistemática da inicial como um todo</w:t>
            </w:r>
            <w:r w:rsidRPr="00185225">
              <w:rPr>
                <w:rFonts w:ascii="Book Antiqua" w:eastAsia="Times New Roman" w:hAnsi="Book Antiqua" w:cs="Times New Roman"/>
                <w:sz w:val="19"/>
                <w:szCs w:val="19"/>
                <w:lang w:eastAsia="pt-BR"/>
              </w:rPr>
              <w:t>" (</w:t>
            </w:r>
            <w:proofErr w:type="spellStart"/>
            <w:r w:rsidRPr="00185225">
              <w:rPr>
                <w:rFonts w:ascii="Book Antiqua" w:eastAsia="Times New Roman" w:hAnsi="Book Antiqua" w:cs="Times New Roman"/>
                <w:sz w:val="19"/>
                <w:szCs w:val="19"/>
                <w:lang w:eastAsia="pt-BR"/>
              </w:rPr>
              <w:t>AgRg</w:t>
            </w:r>
            <w:proofErr w:type="spellEnd"/>
            <w:r w:rsidRPr="00185225">
              <w:rPr>
                <w:rFonts w:ascii="Book Antiqua" w:eastAsia="Times New Roman" w:hAnsi="Book Antiqua" w:cs="Times New Roman"/>
                <w:sz w:val="19"/>
                <w:szCs w:val="19"/>
                <w:lang w:eastAsia="pt-BR"/>
              </w:rPr>
              <w:t xml:space="preserve"> no REsp 1.284.020/SP, Rel. Min</w:t>
            </w:r>
            <w:r>
              <w:rPr>
                <w:rFonts w:ascii="Book Antiqua" w:eastAsia="Times New Roman" w:hAnsi="Book Antiqua" w:cs="Times New Roman"/>
                <w:sz w:val="19"/>
                <w:szCs w:val="19"/>
                <w:lang w:eastAsia="pt-BR"/>
              </w:rPr>
              <w:t>.</w:t>
            </w:r>
            <w:r w:rsidRPr="00185225">
              <w:rPr>
                <w:rFonts w:ascii="Book Antiqua" w:eastAsia="Times New Roman" w:hAnsi="Book Antiqua" w:cs="Times New Roman"/>
                <w:sz w:val="19"/>
                <w:szCs w:val="19"/>
                <w:lang w:eastAsia="pt-BR"/>
              </w:rPr>
              <w:t xml:space="preserve"> Humberto Martins, </w:t>
            </w:r>
            <w:r>
              <w:rPr>
                <w:rFonts w:ascii="Book Antiqua" w:eastAsia="Times New Roman" w:hAnsi="Book Antiqua" w:cs="Times New Roman"/>
                <w:sz w:val="19"/>
                <w:szCs w:val="19"/>
                <w:lang w:eastAsia="pt-BR"/>
              </w:rPr>
              <w:t>2ª T.</w:t>
            </w:r>
            <w:r w:rsidRPr="00185225">
              <w:rPr>
                <w:rFonts w:ascii="Book Antiqua" w:eastAsia="Times New Roman" w:hAnsi="Book Antiqua" w:cs="Times New Roman"/>
                <w:sz w:val="19"/>
                <w:szCs w:val="19"/>
                <w:lang w:eastAsia="pt-BR"/>
              </w:rPr>
              <w:t xml:space="preserve">, </w:t>
            </w:r>
            <w:proofErr w:type="spellStart"/>
            <w:r w:rsidRPr="00185225">
              <w:rPr>
                <w:rFonts w:ascii="Book Antiqua" w:eastAsia="Times New Roman" w:hAnsi="Book Antiqua" w:cs="Times New Roman"/>
                <w:sz w:val="19"/>
                <w:szCs w:val="19"/>
                <w:lang w:eastAsia="pt-BR"/>
              </w:rPr>
              <w:t>DJe</w:t>
            </w:r>
            <w:proofErr w:type="spellEnd"/>
            <w:r w:rsidRPr="00185225">
              <w:rPr>
                <w:rFonts w:ascii="Book Antiqua" w:eastAsia="Times New Roman" w:hAnsi="Book Antiqua" w:cs="Times New Roman"/>
                <w:sz w:val="19"/>
                <w:szCs w:val="19"/>
                <w:lang w:eastAsia="pt-BR"/>
              </w:rPr>
              <w:t xml:space="preserve"> 6/3/14). </w:t>
            </w:r>
            <w:r w:rsidRPr="004738E3">
              <w:rPr>
                <w:rFonts w:ascii="Book Antiqua" w:eastAsia="Times New Roman" w:hAnsi="Book Antiqua" w:cs="Times New Roman"/>
                <w:b/>
                <w:bCs/>
                <w:sz w:val="19"/>
                <w:szCs w:val="19"/>
                <w:highlight w:val="green"/>
                <w:lang w:eastAsia="pt-BR"/>
              </w:rPr>
              <w:t>Não há falar</w:t>
            </w:r>
            <w:r w:rsidRPr="004738E3">
              <w:rPr>
                <w:rFonts w:ascii="Book Antiqua" w:eastAsia="Times New Roman" w:hAnsi="Book Antiqua" w:cs="Times New Roman"/>
                <w:b/>
                <w:bCs/>
                <w:sz w:val="19"/>
                <w:szCs w:val="19"/>
                <w:lang w:eastAsia="pt-BR"/>
              </w:rPr>
              <w:t xml:space="preserve"> em </w:t>
            </w:r>
            <w:r w:rsidRPr="004738E3">
              <w:rPr>
                <w:rFonts w:ascii="Book Antiqua" w:eastAsia="Times New Roman" w:hAnsi="Book Antiqua" w:cs="Times New Roman"/>
                <w:b/>
                <w:bCs/>
                <w:sz w:val="19"/>
                <w:szCs w:val="19"/>
                <w:shd w:val="clear" w:color="auto" w:fill="F7CAAC" w:themeFill="accent2" w:themeFillTint="66"/>
                <w:lang w:eastAsia="pt-BR"/>
              </w:rPr>
              <w:t>julgamento extra</w:t>
            </w:r>
            <w:r w:rsidRPr="004738E3">
              <w:rPr>
                <w:rFonts w:ascii="Book Antiqua" w:eastAsia="Times New Roman" w:hAnsi="Book Antiqua" w:cs="Times New Roman"/>
                <w:b/>
                <w:bCs/>
                <w:sz w:val="19"/>
                <w:szCs w:val="19"/>
                <w:lang w:eastAsia="pt-BR"/>
              </w:rPr>
              <w:t xml:space="preserve"> ou </w:t>
            </w:r>
            <w:r w:rsidRPr="004738E3">
              <w:rPr>
                <w:rFonts w:ascii="Book Antiqua" w:eastAsia="Times New Roman" w:hAnsi="Book Antiqua" w:cs="Times New Roman"/>
                <w:b/>
                <w:bCs/>
                <w:sz w:val="19"/>
                <w:szCs w:val="19"/>
                <w:shd w:val="clear" w:color="auto" w:fill="F7CAAC" w:themeFill="accent2" w:themeFillTint="66"/>
                <w:lang w:eastAsia="pt-BR"/>
              </w:rPr>
              <w:t>ultra petita</w:t>
            </w:r>
            <w:r w:rsidRPr="00185225">
              <w:rPr>
                <w:rFonts w:ascii="Book Antiqua" w:eastAsia="Times New Roman" w:hAnsi="Book Antiqua" w:cs="Times New Roman"/>
                <w:sz w:val="19"/>
                <w:szCs w:val="19"/>
                <w:lang w:eastAsia="pt-BR"/>
              </w:rPr>
              <w:t xml:space="preserve">, uma vez que, consoante o aresto recorrido, o </w:t>
            </w:r>
            <w:r w:rsidRPr="004738E3">
              <w:rPr>
                <w:rFonts w:ascii="Book Antiqua" w:eastAsia="Times New Roman" w:hAnsi="Book Antiqua" w:cs="Times New Roman"/>
                <w:b/>
                <w:bCs/>
                <w:sz w:val="19"/>
                <w:szCs w:val="19"/>
                <w:highlight w:val="yellow"/>
                <w:lang w:eastAsia="pt-BR"/>
              </w:rPr>
              <w:t>pleito de condenação do agravante ao ressarcimento de danos causados ao erário</w:t>
            </w:r>
            <w:r w:rsidRPr="00185225">
              <w:rPr>
                <w:rFonts w:ascii="Book Antiqua" w:eastAsia="Times New Roman" w:hAnsi="Book Antiqua" w:cs="Times New Roman"/>
                <w:sz w:val="19"/>
                <w:szCs w:val="19"/>
                <w:lang w:eastAsia="pt-BR"/>
              </w:rPr>
              <w:t xml:space="preserve">, </w:t>
            </w:r>
            <w:r w:rsidRPr="004738E3">
              <w:rPr>
                <w:rFonts w:ascii="Book Antiqua" w:eastAsia="Times New Roman" w:hAnsi="Book Antiqua" w:cs="Times New Roman"/>
                <w:b/>
                <w:bCs/>
                <w:sz w:val="19"/>
                <w:szCs w:val="19"/>
                <w:highlight w:val="green"/>
                <w:lang w:eastAsia="pt-BR"/>
              </w:rPr>
              <w:t>em decorrência da prática</w:t>
            </w:r>
            <w:r w:rsidRPr="00185225">
              <w:rPr>
                <w:rFonts w:ascii="Book Antiqua" w:eastAsia="Times New Roman" w:hAnsi="Book Antiqua" w:cs="Times New Roman"/>
                <w:sz w:val="19"/>
                <w:szCs w:val="19"/>
                <w:lang w:eastAsia="pt-BR"/>
              </w:rPr>
              <w:t xml:space="preserve"> de </w:t>
            </w:r>
            <w:r w:rsidRPr="004738E3">
              <w:rPr>
                <w:rFonts w:ascii="Book Antiqua" w:eastAsia="Times New Roman" w:hAnsi="Book Antiqua" w:cs="Times New Roman"/>
                <w:b/>
                <w:bCs/>
                <w:sz w:val="19"/>
                <w:szCs w:val="19"/>
                <w:highlight w:val="yellow"/>
                <w:lang w:eastAsia="pt-BR"/>
              </w:rPr>
              <w:t>atos de improbidade administrativa</w:t>
            </w:r>
            <w:r w:rsidRPr="00185225">
              <w:rPr>
                <w:rFonts w:ascii="Book Antiqua" w:eastAsia="Times New Roman" w:hAnsi="Book Antiqua" w:cs="Times New Roman"/>
                <w:sz w:val="19"/>
                <w:szCs w:val="19"/>
                <w:lang w:eastAsia="pt-BR"/>
              </w:rPr>
              <w:t xml:space="preserve">, </w:t>
            </w:r>
            <w:r w:rsidRPr="004738E3">
              <w:rPr>
                <w:rFonts w:ascii="Book Antiqua" w:eastAsia="Times New Roman" w:hAnsi="Book Antiqua" w:cs="Times New Roman"/>
                <w:b/>
                <w:bCs/>
                <w:sz w:val="19"/>
                <w:szCs w:val="19"/>
                <w:highlight w:val="green"/>
                <w:lang w:eastAsia="pt-BR"/>
              </w:rPr>
              <w:t>encontra-se</w:t>
            </w:r>
            <w:r w:rsidRPr="00185225">
              <w:rPr>
                <w:rFonts w:ascii="Book Antiqua" w:eastAsia="Times New Roman" w:hAnsi="Book Antiqua" w:cs="Times New Roman"/>
                <w:sz w:val="19"/>
                <w:szCs w:val="19"/>
                <w:lang w:eastAsia="pt-BR"/>
              </w:rPr>
              <w:t xml:space="preserve"> </w:t>
            </w:r>
            <w:r w:rsidRPr="004738E3">
              <w:rPr>
                <w:rFonts w:ascii="Book Antiqua" w:eastAsia="Times New Roman" w:hAnsi="Book Antiqua" w:cs="Times New Roman"/>
                <w:b/>
                <w:bCs/>
                <w:sz w:val="19"/>
                <w:szCs w:val="19"/>
                <w:shd w:val="clear" w:color="auto" w:fill="F7CAAC" w:themeFill="accent2" w:themeFillTint="66"/>
                <w:lang w:eastAsia="pt-BR"/>
              </w:rPr>
              <w:t>implícito na petição exordial</w:t>
            </w:r>
            <w:r w:rsidRPr="0018522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2ª T., </w:t>
            </w:r>
            <w:proofErr w:type="spellStart"/>
            <w:r w:rsidRPr="00185225">
              <w:rPr>
                <w:rFonts w:ascii="Book Antiqua" w:eastAsia="Times New Roman" w:hAnsi="Book Antiqua" w:cs="Times New Roman"/>
                <w:sz w:val="19"/>
                <w:szCs w:val="19"/>
                <w:lang w:eastAsia="pt-BR"/>
              </w:rPr>
              <w:t>AgRg</w:t>
            </w:r>
            <w:proofErr w:type="spellEnd"/>
            <w:r w:rsidRPr="00185225">
              <w:rPr>
                <w:rFonts w:ascii="Book Antiqua" w:eastAsia="Times New Roman" w:hAnsi="Book Antiqua" w:cs="Times New Roman"/>
                <w:sz w:val="19"/>
                <w:szCs w:val="19"/>
                <w:lang w:eastAsia="pt-BR"/>
              </w:rPr>
              <w:t xml:space="preserve"> no REsp 1324787/SP, Rel. Min</w:t>
            </w:r>
            <w:r>
              <w:rPr>
                <w:rFonts w:ascii="Book Antiqua" w:eastAsia="Times New Roman" w:hAnsi="Book Antiqua" w:cs="Times New Roman"/>
                <w:sz w:val="19"/>
                <w:szCs w:val="19"/>
                <w:lang w:eastAsia="pt-BR"/>
              </w:rPr>
              <w:t>.</w:t>
            </w:r>
            <w:r w:rsidRPr="00185225">
              <w:rPr>
                <w:rFonts w:ascii="Book Antiqua" w:eastAsia="Times New Roman" w:hAnsi="Book Antiqua" w:cs="Times New Roman"/>
                <w:sz w:val="19"/>
                <w:szCs w:val="19"/>
                <w:lang w:eastAsia="pt-BR"/>
              </w:rPr>
              <w:t xml:space="preserve"> O</w:t>
            </w:r>
            <w:r>
              <w:rPr>
                <w:rFonts w:ascii="Book Antiqua" w:eastAsia="Times New Roman" w:hAnsi="Book Antiqua" w:cs="Times New Roman"/>
                <w:sz w:val="19"/>
                <w:szCs w:val="19"/>
                <w:lang w:eastAsia="pt-BR"/>
              </w:rPr>
              <w:t>g</w:t>
            </w:r>
            <w:r w:rsidRPr="00185225">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ernandes</w:t>
            </w:r>
            <w:r w:rsidRPr="00185225">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185225">
              <w:rPr>
                <w:rFonts w:ascii="Book Antiqua" w:eastAsia="Times New Roman" w:hAnsi="Book Antiqua" w:cs="Times New Roman"/>
                <w:sz w:val="19"/>
                <w:szCs w:val="19"/>
                <w:lang w:eastAsia="pt-BR"/>
              </w:rPr>
              <w:t xml:space="preserve"> 24/03/15</w:t>
            </w:r>
            <w:r>
              <w:rPr>
                <w:rFonts w:ascii="Book Antiqua" w:eastAsia="Times New Roman" w:hAnsi="Book Antiqua" w:cs="Times New Roman"/>
                <w:sz w:val="19"/>
                <w:szCs w:val="19"/>
                <w:lang w:eastAsia="pt-BR"/>
              </w:rPr>
              <w:t>.</w:t>
            </w:r>
          </w:p>
          <w:p w14:paraId="2C0ADCA9" w14:textId="77777777" w:rsidR="00185225" w:rsidRDefault="00185225" w:rsidP="001F3D46">
            <w:pPr>
              <w:jc w:val="both"/>
              <w:rPr>
                <w:rFonts w:ascii="Book Antiqua" w:eastAsia="Times New Roman" w:hAnsi="Book Antiqua" w:cs="Times New Roman"/>
                <w:sz w:val="19"/>
                <w:szCs w:val="19"/>
                <w:lang w:eastAsia="pt-BR"/>
              </w:rPr>
            </w:pPr>
          </w:p>
          <w:p w14:paraId="5C048E63" w14:textId="3B3B2676" w:rsidR="00B2013D" w:rsidRDefault="00B2013D" w:rsidP="00D970C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00D970C0">
              <w:rPr>
                <w:rFonts w:ascii="Book Antiqua" w:eastAsia="Times New Roman" w:hAnsi="Book Antiqua" w:cs="Times New Roman"/>
                <w:b/>
                <w:sz w:val="19"/>
                <w:szCs w:val="19"/>
                <w:highlight w:val="yellow"/>
                <w:lang w:eastAsia="pt-BR"/>
              </w:rPr>
              <w:t>MPSC-2023</w:t>
            </w:r>
            <w:r w:rsidRPr="00B2013D">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D970C0" w:rsidRPr="00D970C0">
              <w:rPr>
                <w:rFonts w:ascii="Book Antiqua" w:eastAsia="Times New Roman" w:hAnsi="Book Antiqua" w:cs="Times New Roman"/>
                <w:bCs/>
                <w:sz w:val="19"/>
                <w:szCs w:val="19"/>
                <w:lang w:eastAsia="pt-BR"/>
              </w:rPr>
              <w:t>No que concerne à configuração do ato de improbidade administrativa, julgue o item seguinte</w:t>
            </w:r>
            <w:r w:rsidR="00D970C0">
              <w:rPr>
                <w:rFonts w:ascii="Book Antiqua" w:eastAsia="Times New Roman" w:hAnsi="Book Antiqua" w:cs="Times New Roman"/>
                <w:bCs/>
                <w:sz w:val="19"/>
                <w:szCs w:val="19"/>
                <w:lang w:eastAsia="pt-BR"/>
              </w:rPr>
              <w:t xml:space="preserve">: </w:t>
            </w:r>
            <w:r w:rsidR="00D970C0" w:rsidRPr="00D970C0">
              <w:rPr>
                <w:rFonts w:ascii="Book Antiqua" w:eastAsia="Times New Roman" w:hAnsi="Book Antiqua" w:cs="Times New Roman"/>
                <w:bCs/>
                <w:sz w:val="19"/>
                <w:szCs w:val="19"/>
                <w:lang w:eastAsia="pt-BR"/>
              </w:rPr>
              <w:t>Os atos de improbidade que atentam contra os princípios da administração pública estão adstritos às condutas enumeradas nos incisos do art</w:t>
            </w:r>
            <w:r w:rsidR="00D970C0">
              <w:rPr>
                <w:rFonts w:ascii="Book Antiqua" w:eastAsia="Times New Roman" w:hAnsi="Book Antiqua" w:cs="Times New Roman"/>
                <w:bCs/>
                <w:sz w:val="19"/>
                <w:szCs w:val="19"/>
                <w:lang w:eastAsia="pt-BR"/>
              </w:rPr>
              <w:t>.</w:t>
            </w:r>
            <w:r w:rsidR="00D970C0" w:rsidRPr="00D970C0">
              <w:rPr>
                <w:rFonts w:ascii="Book Antiqua" w:eastAsia="Times New Roman" w:hAnsi="Book Antiqua" w:cs="Times New Roman"/>
                <w:bCs/>
                <w:sz w:val="19"/>
                <w:szCs w:val="19"/>
                <w:lang w:eastAsia="pt-BR"/>
              </w:rPr>
              <w:t xml:space="preserve"> 11 da </w:t>
            </w:r>
            <w:r w:rsidR="00D970C0">
              <w:rPr>
                <w:rFonts w:ascii="Book Antiqua" w:eastAsia="Times New Roman" w:hAnsi="Book Antiqua" w:cs="Times New Roman"/>
                <w:bCs/>
                <w:sz w:val="19"/>
                <w:szCs w:val="19"/>
                <w:lang w:eastAsia="pt-BR"/>
              </w:rPr>
              <w:t>LIA</w:t>
            </w:r>
            <w:r w:rsidR="00D970C0" w:rsidRPr="00D970C0">
              <w:rPr>
                <w:rFonts w:ascii="Book Antiqua" w:eastAsia="Times New Roman" w:hAnsi="Book Antiqua" w:cs="Times New Roman"/>
                <w:bCs/>
                <w:sz w:val="19"/>
                <w:szCs w:val="19"/>
                <w:lang w:eastAsia="pt-BR"/>
              </w:rPr>
              <w:t xml:space="preserve">, não mais subsistindo ato ímprobo fundamentado apenas no </w:t>
            </w:r>
            <w:r w:rsidR="00D970C0" w:rsidRPr="00D970C0">
              <w:rPr>
                <w:rFonts w:ascii="Book Antiqua" w:eastAsia="Times New Roman" w:hAnsi="Book Antiqua" w:cs="Times New Roman"/>
                <w:bCs/>
                <w:i/>
                <w:iCs/>
                <w:sz w:val="19"/>
                <w:szCs w:val="19"/>
                <w:lang w:eastAsia="pt-BR"/>
              </w:rPr>
              <w:t xml:space="preserve">caput </w:t>
            </w:r>
            <w:r w:rsidR="00D970C0" w:rsidRPr="00D970C0">
              <w:rPr>
                <w:rFonts w:ascii="Book Antiqua" w:eastAsia="Times New Roman" w:hAnsi="Book Antiqua" w:cs="Times New Roman"/>
                <w:bCs/>
                <w:sz w:val="19"/>
                <w:szCs w:val="19"/>
                <w:lang w:eastAsia="pt-BR"/>
              </w:rPr>
              <w:t>do artigo</w:t>
            </w:r>
            <w:r w:rsidRPr="00B2013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02350">
              <w:rPr>
                <w:rFonts w:ascii="Book Antiqua" w:eastAsia="Times New Roman" w:hAnsi="Book Antiqua" w:cs="Times New Roman"/>
                <w:b/>
                <w:sz w:val="19"/>
                <w:szCs w:val="19"/>
                <w:lang w:eastAsia="pt-BR"/>
              </w:rPr>
              <w:t>BL: art. 11, LIA.</w:t>
            </w:r>
          </w:p>
          <w:p w14:paraId="6947B973" w14:textId="77777777" w:rsidR="00B2013D" w:rsidRPr="00B2013D" w:rsidRDefault="00B2013D" w:rsidP="00B2013D">
            <w:pPr>
              <w:jc w:val="both"/>
              <w:rPr>
                <w:rFonts w:ascii="Book Antiqua" w:eastAsia="Times New Roman" w:hAnsi="Book Antiqua" w:cs="Times New Roman"/>
                <w:bCs/>
                <w:sz w:val="19"/>
                <w:szCs w:val="19"/>
                <w:lang w:eastAsia="pt-BR"/>
              </w:rPr>
            </w:pPr>
          </w:p>
          <w:p w14:paraId="1FE852A3" w14:textId="61D88872" w:rsidR="00B2013D" w:rsidRDefault="00B2013D" w:rsidP="00D970C0">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007E46AE">
              <w:rPr>
                <w:rFonts w:ascii="Book Antiqua" w:eastAsia="Times New Roman" w:hAnsi="Book Antiqua" w:cs="Times New Roman"/>
                <w:b/>
                <w:i/>
                <w:color w:val="FF0000"/>
                <w:sz w:val="19"/>
                <w:szCs w:val="19"/>
                <w:lang w:eastAsia="pt-BR"/>
              </w:rPr>
              <w:t>: #</w:t>
            </w:r>
            <w:r w:rsidR="007E46AE" w:rsidRPr="007E46AE">
              <w:rPr>
                <w:rFonts w:ascii="Book Antiqua" w:eastAsia="Times New Roman" w:hAnsi="Book Antiqua" w:cs="Times New Roman"/>
                <w:b/>
                <w:i/>
                <w:color w:val="FF0000"/>
                <w:sz w:val="19"/>
                <w:szCs w:val="19"/>
                <w:highlight w:val="green"/>
                <w:lang w:eastAsia="pt-BR"/>
              </w:rPr>
              <w:t>PGDF-2022</w:t>
            </w:r>
            <w:r w:rsidR="00D970C0">
              <w:rPr>
                <w:rFonts w:ascii="Book Antiqua" w:eastAsia="Times New Roman" w:hAnsi="Book Antiqua" w:cs="Times New Roman"/>
                <w:b/>
                <w:i/>
                <w:color w:val="FF0000"/>
                <w:sz w:val="19"/>
                <w:szCs w:val="19"/>
                <w:lang w:eastAsia="pt-BR"/>
              </w:rPr>
              <w:t xml:space="preserve">: </w:t>
            </w:r>
            <w:r w:rsidR="007E46AE">
              <w:rPr>
                <w:rFonts w:ascii="Book Antiqua" w:eastAsia="Times New Roman" w:hAnsi="Book Antiqua" w:cs="Times New Roman"/>
                <w:b/>
                <w:i/>
                <w:color w:val="FF0000"/>
                <w:sz w:val="19"/>
                <w:szCs w:val="19"/>
                <w:lang w:eastAsia="pt-BR"/>
              </w:rPr>
              <w:t>#</w:t>
            </w:r>
            <w:r w:rsidR="007E46AE" w:rsidRPr="007E46AE">
              <w:rPr>
                <w:rFonts w:ascii="Book Antiqua" w:eastAsia="Times New Roman" w:hAnsi="Book Antiqua" w:cs="Times New Roman"/>
                <w:b/>
                <w:i/>
                <w:color w:val="FF0000"/>
                <w:sz w:val="19"/>
                <w:szCs w:val="19"/>
                <w:highlight w:val="green"/>
                <w:lang w:eastAsia="pt-BR"/>
              </w:rPr>
              <w:t xml:space="preserve">Anal. </w:t>
            </w:r>
            <w:proofErr w:type="gramStart"/>
            <w:r w:rsidR="007E46AE" w:rsidRPr="007E46AE">
              <w:rPr>
                <w:rFonts w:ascii="Book Antiqua" w:eastAsia="Times New Roman" w:hAnsi="Book Antiqua" w:cs="Times New Roman"/>
                <w:b/>
                <w:i/>
                <w:color w:val="FF0000"/>
                <w:sz w:val="19"/>
                <w:szCs w:val="19"/>
                <w:highlight w:val="green"/>
                <w:lang w:eastAsia="pt-BR"/>
              </w:rPr>
              <w:t>Judic./</w:t>
            </w:r>
            <w:proofErr w:type="gramEnd"/>
            <w:r w:rsidR="007E46AE" w:rsidRPr="007E46AE">
              <w:rPr>
                <w:rFonts w:ascii="Book Antiqua" w:eastAsia="Times New Roman" w:hAnsi="Book Antiqua" w:cs="Times New Roman"/>
                <w:b/>
                <w:i/>
                <w:color w:val="FF0000"/>
                <w:sz w:val="19"/>
                <w:szCs w:val="19"/>
                <w:highlight w:val="green"/>
                <w:lang w:eastAsia="pt-BR"/>
              </w:rPr>
              <w:t>TJRN-2023</w:t>
            </w:r>
            <w:r w:rsidR="007E46AE">
              <w:rPr>
                <w:rFonts w:ascii="Book Antiqua" w:eastAsia="Times New Roman" w:hAnsi="Book Antiqua" w:cs="Times New Roman"/>
                <w:b/>
                <w:i/>
                <w:color w:val="FF0000"/>
                <w:sz w:val="19"/>
                <w:szCs w:val="19"/>
                <w:lang w:eastAsia="pt-BR"/>
              </w:rPr>
              <w:t>:</w:t>
            </w:r>
            <w:r w:rsidR="005C3E6F">
              <w:rPr>
                <w:rFonts w:ascii="Book Antiqua" w:eastAsia="Times New Roman" w:hAnsi="Book Antiqua" w:cs="Times New Roman"/>
                <w:b/>
                <w:i/>
                <w:color w:val="FF0000"/>
                <w:sz w:val="19"/>
                <w:szCs w:val="19"/>
                <w:lang w:eastAsia="pt-BR"/>
              </w:rPr>
              <w:t xml:space="preserve"> #</w:t>
            </w:r>
            <w:r w:rsidR="005C3E6F" w:rsidRPr="00D970C0">
              <w:rPr>
                <w:rFonts w:ascii="Book Antiqua" w:eastAsia="Times New Roman" w:hAnsi="Book Antiqua" w:cs="Times New Roman"/>
                <w:b/>
                <w:i/>
                <w:color w:val="FF0000"/>
                <w:sz w:val="19"/>
                <w:szCs w:val="19"/>
                <w:highlight w:val="green"/>
                <w:lang w:eastAsia="pt-BR"/>
              </w:rPr>
              <w:t>MPSC-202</w:t>
            </w:r>
            <w:r w:rsidR="005C3E6F">
              <w:rPr>
                <w:rFonts w:ascii="Book Antiqua" w:eastAsia="Times New Roman" w:hAnsi="Book Antiqua" w:cs="Times New Roman"/>
                <w:b/>
                <w:i/>
                <w:color w:val="FF0000"/>
                <w:sz w:val="19"/>
                <w:szCs w:val="19"/>
                <w:highlight w:val="green"/>
                <w:lang w:eastAsia="pt-BR"/>
              </w:rPr>
              <w:t>3/2024</w:t>
            </w:r>
            <w:r w:rsidR="005C3E6F">
              <w:rPr>
                <w:rFonts w:ascii="Book Antiqua" w:eastAsia="Times New Roman" w:hAnsi="Book Antiqua" w:cs="Times New Roman"/>
                <w:b/>
                <w:i/>
                <w:color w:val="FF0000"/>
                <w:sz w:val="19"/>
                <w:szCs w:val="19"/>
                <w:lang w:eastAsia="pt-BR"/>
              </w:rPr>
              <w:t>:</w:t>
            </w:r>
            <w:r w:rsidR="007E46AE">
              <w:rPr>
                <w:rFonts w:ascii="Book Antiqua" w:eastAsia="Times New Roman" w:hAnsi="Book Antiqua" w:cs="Times New Roman"/>
                <w:b/>
                <w:i/>
                <w:color w:val="FF0000"/>
                <w:sz w:val="19"/>
                <w:szCs w:val="19"/>
                <w:lang w:eastAsia="pt-BR"/>
              </w:rPr>
              <w:t xml:space="preserve"> #</w:t>
            </w:r>
            <w:r w:rsidR="007E46AE" w:rsidRPr="007E46AE">
              <w:rPr>
                <w:rFonts w:ascii="Book Antiqua" w:eastAsia="Times New Roman" w:hAnsi="Book Antiqua" w:cs="Times New Roman"/>
                <w:b/>
                <w:i/>
                <w:color w:val="FF0000"/>
                <w:sz w:val="19"/>
                <w:szCs w:val="19"/>
                <w:highlight w:val="green"/>
                <w:lang w:eastAsia="pt-BR"/>
              </w:rPr>
              <w:t>CESPE</w:t>
            </w:r>
            <w:r w:rsidR="007E46AE">
              <w:rPr>
                <w:rFonts w:ascii="Book Antiqua" w:eastAsia="Times New Roman" w:hAnsi="Book Antiqua" w:cs="Times New Roman"/>
                <w:b/>
                <w:i/>
                <w:color w:val="FF0000"/>
                <w:sz w:val="19"/>
                <w:szCs w:val="19"/>
                <w:lang w:eastAsia="pt-BR"/>
              </w:rPr>
              <w:t>: #</w:t>
            </w:r>
            <w:r w:rsidR="007E46AE" w:rsidRPr="007E46AE">
              <w:rPr>
                <w:rFonts w:ascii="Book Antiqua" w:eastAsia="Times New Roman" w:hAnsi="Book Antiqua" w:cs="Times New Roman"/>
                <w:b/>
                <w:i/>
                <w:color w:val="FF0000"/>
                <w:sz w:val="19"/>
                <w:szCs w:val="19"/>
                <w:highlight w:val="green"/>
                <w:lang w:eastAsia="pt-BR"/>
              </w:rPr>
              <w:t>FGV</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2013D">
              <w:rPr>
                <w:rFonts w:ascii="Book Antiqua" w:eastAsia="Times New Roman" w:hAnsi="Book Antiqua" w:cs="Times New Roman"/>
                <w:sz w:val="19"/>
                <w:szCs w:val="19"/>
                <w:lang w:eastAsia="pt-BR"/>
              </w:rPr>
              <w:t xml:space="preserve">Enquanto os </w:t>
            </w:r>
            <w:r>
              <w:rPr>
                <w:rFonts w:ascii="Book Antiqua" w:eastAsia="Times New Roman" w:hAnsi="Book Antiqua" w:cs="Times New Roman"/>
                <w:sz w:val="19"/>
                <w:szCs w:val="19"/>
                <w:lang w:eastAsia="pt-BR"/>
              </w:rPr>
              <w:t>atos de improbidade administrativa que importam em enriquecimento ilícito (art. 9º) e os que causam prejuízo ao erário (art. 10)</w:t>
            </w:r>
            <w:r w:rsidRPr="00B2013D">
              <w:rPr>
                <w:rFonts w:ascii="Book Antiqua" w:eastAsia="Times New Roman" w:hAnsi="Book Antiqua" w:cs="Times New Roman"/>
                <w:sz w:val="19"/>
                <w:szCs w:val="19"/>
                <w:lang w:eastAsia="pt-BR"/>
              </w:rPr>
              <w:t xml:space="preserve"> apresentam um rol exemplificativo, pois impossível ao legislador elencar todas as hipóteses possíveis de enriquecimento ilícito e prejuízo ao erário, os atos que atentam contra os princípios da Administração Pública</w:t>
            </w:r>
            <w:r w:rsidR="00176DD6">
              <w:rPr>
                <w:rFonts w:ascii="Book Antiqua" w:eastAsia="Times New Roman" w:hAnsi="Book Antiqua" w:cs="Times New Roman"/>
                <w:sz w:val="19"/>
                <w:szCs w:val="19"/>
                <w:lang w:eastAsia="pt-BR"/>
              </w:rPr>
              <w:t xml:space="preserve"> (art. 11)</w:t>
            </w:r>
            <w:r w:rsidRPr="00B2013D">
              <w:rPr>
                <w:rFonts w:ascii="Book Antiqua" w:eastAsia="Times New Roman" w:hAnsi="Book Antiqua" w:cs="Times New Roman"/>
                <w:sz w:val="19"/>
                <w:szCs w:val="19"/>
                <w:lang w:eastAsia="pt-BR"/>
              </w:rPr>
              <w:t xml:space="preserve"> apresentam um rol taxativo.</w:t>
            </w:r>
            <w:r w:rsidR="00176DD6">
              <w:rPr>
                <w:rFonts w:ascii="Book Antiqua" w:eastAsia="Times New Roman" w:hAnsi="Book Antiqua" w:cs="Times New Roman"/>
                <w:sz w:val="19"/>
                <w:szCs w:val="19"/>
                <w:lang w:eastAsia="pt-BR"/>
              </w:rPr>
              <w:t xml:space="preserve"> </w:t>
            </w:r>
            <w:r w:rsidR="00D970C0">
              <w:rPr>
                <w:rFonts w:ascii="Book Antiqua" w:eastAsia="Times New Roman" w:hAnsi="Book Antiqua" w:cs="Times New Roman"/>
                <w:sz w:val="19"/>
                <w:szCs w:val="19"/>
                <w:lang w:eastAsia="pt-BR"/>
              </w:rPr>
              <w:t xml:space="preserve">Perceba que, </w:t>
            </w:r>
            <w:r w:rsidR="00D970C0" w:rsidRPr="00D970C0">
              <w:rPr>
                <w:rFonts w:ascii="Book Antiqua" w:eastAsia="Times New Roman" w:hAnsi="Book Antiqua" w:cs="Times New Roman"/>
                <w:sz w:val="19"/>
                <w:szCs w:val="19"/>
                <w:lang w:eastAsia="pt-BR"/>
              </w:rPr>
              <w:t xml:space="preserve">até o advento da Lei 14.230/21, </w:t>
            </w:r>
            <w:r w:rsidR="00D970C0">
              <w:rPr>
                <w:rFonts w:ascii="Book Antiqua" w:eastAsia="Times New Roman" w:hAnsi="Book Antiqua" w:cs="Times New Roman"/>
                <w:sz w:val="19"/>
                <w:szCs w:val="19"/>
                <w:lang w:eastAsia="pt-BR"/>
              </w:rPr>
              <w:t>art. 11 da LIA</w:t>
            </w:r>
            <w:r w:rsidR="00D970C0" w:rsidRPr="00D970C0">
              <w:rPr>
                <w:rFonts w:ascii="Book Antiqua" w:eastAsia="Times New Roman" w:hAnsi="Book Antiqua" w:cs="Times New Roman"/>
                <w:sz w:val="19"/>
                <w:szCs w:val="19"/>
                <w:lang w:eastAsia="pt-BR"/>
              </w:rPr>
              <w:t xml:space="preserve"> possuía elenco meramente exemplificativo, tal como também se observava nas demais espécies de atos ímprobos, ou seja, geradores de enriquecimento ilícito e causadores de lesão ao erário.</w:t>
            </w:r>
            <w:r w:rsidR="00D970C0">
              <w:rPr>
                <w:rFonts w:ascii="Book Antiqua" w:eastAsia="Times New Roman" w:hAnsi="Book Antiqua" w:cs="Times New Roman"/>
                <w:sz w:val="19"/>
                <w:szCs w:val="19"/>
                <w:lang w:eastAsia="pt-BR"/>
              </w:rPr>
              <w:t xml:space="preserve"> </w:t>
            </w:r>
            <w:r w:rsidR="00D970C0" w:rsidRPr="00D970C0">
              <w:rPr>
                <w:rFonts w:ascii="Book Antiqua" w:eastAsia="Times New Roman" w:hAnsi="Book Antiqua" w:cs="Times New Roman"/>
                <w:sz w:val="19"/>
                <w:szCs w:val="19"/>
                <w:lang w:eastAsia="pt-BR"/>
              </w:rPr>
              <w:t xml:space="preserve">Este cenário, todavia, foi alterado pela superveniência do aludido diploma legal, que promoveu diversas e aprofundadas modificações no texto da Lei 8.429/92, dentre as quais, de fato, insere-se o tratamento dado ao rol do art. 11, que passou a ser taxativo, mantendo-se o caráter exemplificativo quanto aos demais tipos de atos </w:t>
            </w:r>
            <w:r w:rsidR="00D970C0" w:rsidRPr="00D970C0">
              <w:rPr>
                <w:rFonts w:ascii="Book Antiqua" w:eastAsia="Times New Roman" w:hAnsi="Book Antiqua" w:cs="Times New Roman"/>
                <w:sz w:val="19"/>
                <w:szCs w:val="19"/>
                <w:lang w:eastAsia="pt-BR"/>
              </w:rPr>
              <w:lastRenderedPageBreak/>
              <w:t>ímprobos.</w:t>
            </w:r>
            <w:r w:rsidR="00D970C0">
              <w:rPr>
                <w:rFonts w:ascii="Book Antiqua" w:eastAsia="Times New Roman" w:hAnsi="Book Antiqua" w:cs="Times New Roman"/>
                <w:sz w:val="19"/>
                <w:szCs w:val="19"/>
                <w:lang w:eastAsia="pt-BR"/>
              </w:rPr>
              <w:t xml:space="preserve"> </w:t>
            </w:r>
            <w:r w:rsidR="00D970C0" w:rsidRPr="00D970C0">
              <w:rPr>
                <w:rFonts w:ascii="Book Antiqua" w:eastAsia="Times New Roman" w:hAnsi="Book Antiqua" w:cs="Times New Roman"/>
                <w:sz w:val="19"/>
                <w:szCs w:val="19"/>
                <w:lang w:eastAsia="pt-BR"/>
              </w:rPr>
              <w:t xml:space="preserve">Referida alteração fica clara pela retirada da expressão </w:t>
            </w:r>
            <w:r w:rsidR="00D970C0">
              <w:rPr>
                <w:rFonts w:ascii="Book Antiqua" w:eastAsia="Times New Roman" w:hAnsi="Book Antiqua" w:cs="Times New Roman"/>
                <w:sz w:val="19"/>
                <w:szCs w:val="19"/>
                <w:lang w:eastAsia="pt-BR"/>
              </w:rPr>
              <w:t>“</w:t>
            </w:r>
            <w:r w:rsidR="00D970C0" w:rsidRPr="00D970C0">
              <w:rPr>
                <w:rFonts w:ascii="Book Antiqua" w:eastAsia="Times New Roman" w:hAnsi="Book Antiqua" w:cs="Times New Roman"/>
                <w:i/>
                <w:iCs/>
                <w:sz w:val="19"/>
                <w:szCs w:val="19"/>
                <w:lang w:eastAsia="pt-BR"/>
              </w:rPr>
              <w:t>e notadamente</w:t>
            </w:r>
            <w:r w:rsidR="00D970C0">
              <w:rPr>
                <w:rFonts w:ascii="Book Antiqua" w:eastAsia="Times New Roman" w:hAnsi="Book Antiqua" w:cs="Times New Roman"/>
                <w:sz w:val="19"/>
                <w:szCs w:val="19"/>
                <w:lang w:eastAsia="pt-BR"/>
              </w:rPr>
              <w:t>”</w:t>
            </w:r>
            <w:r w:rsidR="00D970C0" w:rsidRPr="00D970C0">
              <w:rPr>
                <w:rFonts w:ascii="Book Antiqua" w:eastAsia="Times New Roman" w:hAnsi="Book Antiqua" w:cs="Times New Roman"/>
                <w:sz w:val="19"/>
                <w:szCs w:val="19"/>
                <w:lang w:eastAsia="pt-BR"/>
              </w:rPr>
              <w:t xml:space="preserve">, até então existente no </w:t>
            </w:r>
            <w:r w:rsidR="00D970C0" w:rsidRPr="00D970C0">
              <w:rPr>
                <w:rFonts w:ascii="Book Antiqua" w:eastAsia="Times New Roman" w:hAnsi="Book Antiqua" w:cs="Times New Roman"/>
                <w:i/>
                <w:iCs/>
                <w:sz w:val="19"/>
                <w:szCs w:val="19"/>
                <w:lang w:eastAsia="pt-BR"/>
              </w:rPr>
              <w:t>caput</w:t>
            </w:r>
            <w:r w:rsidR="00D970C0" w:rsidRPr="00D970C0">
              <w:rPr>
                <w:rFonts w:ascii="Book Antiqua" w:eastAsia="Times New Roman" w:hAnsi="Book Antiqua" w:cs="Times New Roman"/>
                <w:sz w:val="19"/>
                <w:szCs w:val="19"/>
                <w:lang w:eastAsia="pt-BR"/>
              </w:rPr>
              <w:t xml:space="preserve"> do art. 11, para, em seu lugar, ter sido colocada a fórmula </w:t>
            </w:r>
            <w:r w:rsidR="00D970C0">
              <w:rPr>
                <w:rFonts w:ascii="Book Antiqua" w:eastAsia="Times New Roman" w:hAnsi="Book Antiqua" w:cs="Times New Roman"/>
                <w:sz w:val="19"/>
                <w:szCs w:val="19"/>
                <w:lang w:eastAsia="pt-BR"/>
              </w:rPr>
              <w:t>“</w:t>
            </w:r>
            <w:r w:rsidR="00D970C0" w:rsidRPr="00D970C0">
              <w:rPr>
                <w:rFonts w:ascii="Book Antiqua" w:eastAsia="Times New Roman" w:hAnsi="Book Antiqua" w:cs="Times New Roman"/>
                <w:i/>
                <w:iCs/>
                <w:sz w:val="19"/>
                <w:szCs w:val="19"/>
                <w:lang w:eastAsia="pt-BR"/>
              </w:rPr>
              <w:t>caracterizada por uma das seguintes condutas</w:t>
            </w:r>
            <w:r w:rsidR="00D970C0">
              <w:rPr>
                <w:rFonts w:ascii="Book Antiqua" w:eastAsia="Times New Roman" w:hAnsi="Book Antiqua" w:cs="Times New Roman"/>
                <w:sz w:val="19"/>
                <w:szCs w:val="19"/>
                <w:lang w:eastAsia="pt-BR"/>
              </w:rPr>
              <w:t>”</w:t>
            </w:r>
            <w:r w:rsidR="00D970C0" w:rsidRPr="00D970C0">
              <w:rPr>
                <w:rFonts w:ascii="Book Antiqua" w:eastAsia="Times New Roman" w:hAnsi="Book Antiqua" w:cs="Times New Roman"/>
                <w:sz w:val="19"/>
                <w:szCs w:val="19"/>
                <w:lang w:eastAsia="pt-BR"/>
              </w:rPr>
              <w:t>, que evidencia, realmente, tratar-se agora de rol exaustivo.</w:t>
            </w:r>
            <w:r w:rsidR="00D970C0">
              <w:rPr>
                <w:rFonts w:ascii="Book Antiqua" w:eastAsia="Times New Roman" w:hAnsi="Book Antiqua" w:cs="Times New Roman"/>
                <w:sz w:val="19"/>
                <w:szCs w:val="19"/>
                <w:lang w:eastAsia="pt-BR"/>
              </w:rPr>
              <w:t xml:space="preserve"> Além disso, n</w:t>
            </w:r>
            <w:r w:rsidRPr="00B2013D">
              <w:rPr>
                <w:rFonts w:ascii="Book Antiqua" w:eastAsia="Times New Roman" w:hAnsi="Book Antiqua" w:cs="Times New Roman"/>
                <w:sz w:val="19"/>
                <w:szCs w:val="19"/>
                <w:lang w:eastAsia="pt-BR"/>
              </w:rPr>
              <w:t>o momento</w:t>
            </w:r>
            <w:r w:rsidR="00176DD6">
              <w:rPr>
                <w:rFonts w:ascii="Book Antiqua" w:eastAsia="Times New Roman" w:hAnsi="Book Antiqua" w:cs="Times New Roman"/>
                <w:sz w:val="19"/>
                <w:szCs w:val="19"/>
                <w:lang w:eastAsia="pt-BR"/>
              </w:rPr>
              <w:t xml:space="preserve"> em</w:t>
            </w:r>
            <w:r w:rsidRPr="00B2013D">
              <w:rPr>
                <w:rFonts w:ascii="Book Antiqua" w:eastAsia="Times New Roman" w:hAnsi="Book Antiqua" w:cs="Times New Roman"/>
                <w:sz w:val="19"/>
                <w:szCs w:val="19"/>
                <w:lang w:eastAsia="pt-BR"/>
              </w:rPr>
              <w:t xml:space="preserve"> que o Legislador, através da Lei 14.230/21, incluiu o art. 1º, §4º, na Lei 8.429/92, que expressamente dispôs serem aplicáveis ao sistema da Improbidade Administrativa “</w:t>
            </w:r>
            <w:r w:rsidRPr="00176DD6">
              <w:rPr>
                <w:rFonts w:ascii="Book Antiqua" w:eastAsia="Times New Roman" w:hAnsi="Book Antiqua" w:cs="Times New Roman"/>
                <w:i/>
                <w:iCs/>
                <w:sz w:val="19"/>
                <w:szCs w:val="19"/>
                <w:lang w:eastAsia="pt-BR"/>
              </w:rPr>
              <w:t>os princípios constitucionais do direito administrativo sancionador</w:t>
            </w:r>
            <w:r w:rsidRPr="00B2013D">
              <w:rPr>
                <w:rFonts w:ascii="Book Antiqua" w:eastAsia="Times New Roman" w:hAnsi="Book Antiqua" w:cs="Times New Roman"/>
                <w:sz w:val="19"/>
                <w:szCs w:val="19"/>
                <w:lang w:eastAsia="pt-BR"/>
              </w:rPr>
              <w:t xml:space="preserve">", o legislador reconheceu, de maneira expressa, que a </w:t>
            </w:r>
            <w:r w:rsidR="00D970C0">
              <w:rPr>
                <w:rFonts w:ascii="Book Antiqua" w:eastAsia="Times New Roman" w:hAnsi="Book Antiqua" w:cs="Times New Roman"/>
                <w:sz w:val="19"/>
                <w:szCs w:val="19"/>
                <w:lang w:eastAsia="pt-BR"/>
              </w:rPr>
              <w:t>LIA</w:t>
            </w:r>
            <w:r w:rsidRPr="00B2013D">
              <w:rPr>
                <w:rFonts w:ascii="Book Antiqua" w:eastAsia="Times New Roman" w:hAnsi="Book Antiqua" w:cs="Times New Roman"/>
                <w:sz w:val="19"/>
                <w:szCs w:val="19"/>
                <w:lang w:eastAsia="pt-BR"/>
              </w:rPr>
              <w:t>, apresenta um caráter punitivo e repressivo, sendo um desdobramento do poder punitivo estatal, o que exige uma maior segurança na aplicação desta Lei aos agentes acusados de cometer um ato tido como ímprobo.</w:t>
            </w:r>
            <w:r w:rsidR="00176DD6">
              <w:rPr>
                <w:rFonts w:ascii="Book Antiqua" w:eastAsia="Times New Roman" w:hAnsi="Book Antiqua" w:cs="Times New Roman"/>
                <w:sz w:val="19"/>
                <w:szCs w:val="19"/>
                <w:lang w:eastAsia="pt-BR"/>
              </w:rPr>
              <w:t xml:space="preserve"> Tal</w:t>
            </w:r>
            <w:r w:rsidRPr="00B2013D">
              <w:rPr>
                <w:rFonts w:ascii="Book Antiqua" w:eastAsia="Times New Roman" w:hAnsi="Book Antiqua" w:cs="Times New Roman"/>
                <w:sz w:val="19"/>
                <w:szCs w:val="19"/>
                <w:lang w:eastAsia="pt-BR"/>
              </w:rPr>
              <w:t xml:space="preserve"> mudança passou a exigir o dolo específico (vontade de praticar a conduta típica, porém com uma finalidade em especial) e fez do art. 11 um rol taxativo (não exemplificativo).</w:t>
            </w:r>
          </w:p>
          <w:tbl>
            <w:tblPr>
              <w:tblStyle w:val="Tabelacomgrade"/>
              <w:tblW w:w="0" w:type="auto"/>
              <w:tblLook w:val="04A0" w:firstRow="1" w:lastRow="0" w:firstColumn="1" w:lastColumn="0" w:noHBand="0" w:noVBand="1"/>
            </w:tblPr>
            <w:tblGrid>
              <w:gridCol w:w="8268"/>
            </w:tblGrid>
            <w:tr w:rsidR="00D970C0" w14:paraId="6EFD6D7F" w14:textId="77777777" w:rsidTr="00D970C0">
              <w:tc>
                <w:tcPr>
                  <w:tcW w:w="8268" w:type="dxa"/>
                  <w:shd w:val="clear" w:color="auto" w:fill="FFFFFF" w:themeFill="background1"/>
                </w:tcPr>
                <w:p w14:paraId="101ACB7E" w14:textId="0B5EA158" w:rsidR="00D970C0" w:rsidRDefault="00D970C0" w:rsidP="00B2013D">
                  <w:pPr>
                    <w:jc w:val="both"/>
                    <w:rPr>
                      <w:rFonts w:ascii="Book Antiqua" w:eastAsia="Times New Roman" w:hAnsi="Book Antiqua" w:cs="Times New Roman"/>
                      <w:b/>
                      <w:sz w:val="19"/>
                      <w:szCs w:val="19"/>
                      <w:lang w:eastAsia="pt-BR"/>
                    </w:rPr>
                  </w:pPr>
                  <w:r w:rsidRPr="00D970C0">
                    <w:rPr>
                      <w:rFonts w:ascii="Book Antiqua" w:eastAsia="Times New Roman" w:hAnsi="Book Antiqua" w:cs="Times New Roman"/>
                      <w:b/>
                      <w:sz w:val="18"/>
                      <w:szCs w:val="18"/>
                      <w:lang w:eastAsia="pt-BR"/>
                    </w:rPr>
                    <w:t>(</w:t>
                  </w:r>
                  <w:r w:rsidRPr="00D970C0">
                    <w:rPr>
                      <w:rFonts w:ascii="Book Antiqua" w:eastAsia="Times New Roman" w:hAnsi="Book Antiqua" w:cs="Times New Roman"/>
                      <w:b/>
                      <w:sz w:val="18"/>
                      <w:szCs w:val="18"/>
                      <w:highlight w:val="yellow"/>
                      <w:lang w:eastAsia="pt-BR"/>
                    </w:rPr>
                    <w:t>PGDF-2022-CESPE</w:t>
                  </w:r>
                  <w:r w:rsidRPr="00D970C0">
                    <w:rPr>
                      <w:rFonts w:ascii="Book Antiqua" w:eastAsia="Times New Roman" w:hAnsi="Book Antiqua" w:cs="Times New Roman"/>
                      <w:b/>
                      <w:sz w:val="18"/>
                      <w:szCs w:val="18"/>
                      <w:lang w:eastAsia="pt-BR"/>
                    </w:rPr>
                    <w:t>)</w:t>
                  </w:r>
                  <w:r w:rsidRPr="00D970C0">
                    <w:rPr>
                      <w:rFonts w:ascii="Book Antiqua" w:eastAsia="Times New Roman" w:hAnsi="Book Antiqua" w:cs="Times New Roman"/>
                      <w:bCs/>
                      <w:sz w:val="18"/>
                      <w:szCs w:val="18"/>
                      <w:lang w:eastAsia="pt-BR"/>
                    </w:rPr>
                    <w:t xml:space="preserve">: Julgue o item subsequente, relativo a atos de improbidade administrativa: A tipificação dos atos de improbidade por ofensa a princípios da administração pública não é exemplificativa. </w:t>
                  </w:r>
                  <w:r w:rsidRPr="00D970C0">
                    <w:rPr>
                      <w:rFonts w:ascii="Book Antiqua" w:eastAsia="Times New Roman" w:hAnsi="Book Antiqua" w:cs="Times New Roman"/>
                      <w:b/>
                      <w:sz w:val="18"/>
                      <w:szCs w:val="18"/>
                      <w:lang w:eastAsia="pt-BR"/>
                    </w:rPr>
                    <w:t>BL: art. 11, LIA.</w:t>
                  </w:r>
                </w:p>
              </w:tc>
            </w:tr>
          </w:tbl>
          <w:p w14:paraId="4DE5B918" w14:textId="77777777" w:rsidR="00B2013D" w:rsidRDefault="00B2013D" w:rsidP="001F3D46">
            <w:pPr>
              <w:jc w:val="both"/>
              <w:rPr>
                <w:rFonts w:ascii="Book Antiqua" w:eastAsia="Times New Roman" w:hAnsi="Book Antiqua" w:cs="Times New Roman"/>
                <w:b/>
                <w:sz w:val="19"/>
                <w:szCs w:val="19"/>
                <w:lang w:eastAsia="pt-BR"/>
              </w:rPr>
            </w:pPr>
          </w:p>
          <w:p w14:paraId="7C260159" w14:textId="5BAB7717" w:rsidR="005A43F2" w:rsidRPr="00402350" w:rsidRDefault="003B7030" w:rsidP="001F3D46">
            <w:pPr>
              <w:jc w:val="both"/>
              <w:rPr>
                <w:rFonts w:ascii="Book Antiqua" w:eastAsia="Times New Roman" w:hAnsi="Book Antiqua" w:cs="Times New Roman"/>
                <w:bCs/>
                <w:sz w:val="19"/>
                <w:szCs w:val="19"/>
                <w:lang w:eastAsia="pt-BR"/>
              </w:rPr>
            </w:pPr>
            <w:r w:rsidRPr="00402350">
              <w:rPr>
                <w:rFonts w:ascii="Book Antiqua" w:eastAsia="Times New Roman" w:hAnsi="Book Antiqua" w:cs="Times New Roman"/>
                <w:b/>
                <w:sz w:val="19"/>
                <w:szCs w:val="19"/>
                <w:lang w:eastAsia="pt-BR"/>
              </w:rPr>
              <w:t>(</w:t>
            </w:r>
            <w:r w:rsidRPr="00402350">
              <w:rPr>
                <w:rFonts w:ascii="Book Antiqua" w:eastAsia="Times New Roman" w:hAnsi="Book Antiqua" w:cs="Times New Roman"/>
                <w:b/>
                <w:sz w:val="19"/>
                <w:szCs w:val="19"/>
                <w:highlight w:val="yellow"/>
                <w:lang w:eastAsia="pt-BR"/>
              </w:rPr>
              <w:t>TJSP-2018-VUNESP</w:t>
            </w:r>
            <w:r w:rsidRPr="00402350">
              <w:rPr>
                <w:rFonts w:ascii="Book Antiqua" w:eastAsia="Times New Roman" w:hAnsi="Book Antiqua" w:cs="Times New Roman"/>
                <w:b/>
                <w:sz w:val="19"/>
                <w:szCs w:val="19"/>
                <w:lang w:eastAsia="pt-BR"/>
              </w:rPr>
              <w:t>)</w:t>
            </w:r>
            <w:r w:rsidRPr="00402350">
              <w:rPr>
                <w:rFonts w:ascii="Book Antiqua" w:eastAsia="Times New Roman" w:hAnsi="Book Antiqua" w:cs="Times New Roman"/>
                <w:sz w:val="19"/>
                <w:szCs w:val="19"/>
                <w:lang w:eastAsia="pt-BR"/>
              </w:rPr>
              <w:t xml:space="preserve">: No tocante à improbidade administrativa, pode-se afirmar a caracterização de ato de improbidade por violação dos princípios da administração pública exige prova de dolo do agente. </w:t>
            </w:r>
            <w:r w:rsidRPr="00402350">
              <w:rPr>
                <w:rFonts w:ascii="Book Antiqua" w:eastAsia="Times New Roman" w:hAnsi="Book Antiqua" w:cs="Times New Roman"/>
                <w:b/>
                <w:sz w:val="19"/>
                <w:szCs w:val="19"/>
                <w:lang w:eastAsia="pt-BR"/>
              </w:rPr>
              <w:t>BL: art. 11, LIA.</w:t>
            </w:r>
          </w:p>
        </w:tc>
      </w:tr>
    </w:tbl>
    <w:p w14:paraId="050DC305" w14:textId="07B10984" w:rsidR="00A001F9" w:rsidRPr="0056205A" w:rsidRDefault="00A001F9" w:rsidP="00A001F9">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6205A">
        <w:rPr>
          <w:rFonts w:ascii="Book Antiqua" w:eastAsia="Times New Roman" w:hAnsi="Book Antiqua" w:cs="Times New Roman"/>
          <w:sz w:val="16"/>
          <w:szCs w:val="16"/>
          <w:lang w:eastAsia="pt-BR"/>
        </w:rPr>
        <w:lastRenderedPageBreak/>
        <w:t>I - </w:t>
      </w:r>
      <w:hyperlink r:id="rId59" w:anchor="art4" w:history="1">
        <w:r w:rsidRPr="0056205A">
          <w:rPr>
            <w:rStyle w:val="Hyperlink"/>
            <w:rFonts w:ascii="Book Antiqua" w:eastAsia="Times New Roman" w:hAnsi="Book Antiqua" w:cs="Times New Roman"/>
            <w:sz w:val="16"/>
            <w:szCs w:val="16"/>
            <w:lang w:eastAsia="pt-BR"/>
          </w:rPr>
          <w:t>(revogado);</w:t>
        </w:r>
      </w:hyperlink>
      <w:r w:rsidRPr="0056205A">
        <w:rPr>
          <w:rFonts w:ascii="Book Antiqua" w:eastAsia="Times New Roman" w:hAnsi="Book Antiqua" w:cs="Times New Roman"/>
          <w:sz w:val="16"/>
          <w:szCs w:val="16"/>
          <w:lang w:eastAsia="pt-BR"/>
        </w:rPr>
        <w:t> </w:t>
      </w:r>
      <w:hyperlink r:id="rId60"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78CC25FA" w14:textId="16521482" w:rsidR="00EF0FBE" w:rsidRPr="0056205A" w:rsidRDefault="00EF0FBE" w:rsidP="00EF0FB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6205A">
        <w:rPr>
          <w:rFonts w:ascii="Book Antiqua" w:eastAsia="Times New Roman" w:hAnsi="Book Antiqua" w:cs="Times New Roman"/>
          <w:sz w:val="16"/>
          <w:szCs w:val="16"/>
          <w:lang w:eastAsia="pt-BR"/>
        </w:rPr>
        <w:t>II - </w:t>
      </w:r>
      <w:hyperlink r:id="rId61" w:anchor="art4" w:history="1">
        <w:r w:rsidRPr="0056205A">
          <w:rPr>
            <w:rStyle w:val="Hyperlink"/>
            <w:rFonts w:ascii="Book Antiqua" w:eastAsia="Times New Roman" w:hAnsi="Book Antiqua" w:cs="Times New Roman"/>
            <w:sz w:val="16"/>
            <w:szCs w:val="16"/>
            <w:lang w:eastAsia="pt-BR"/>
          </w:rPr>
          <w:t>(revogado)</w:t>
        </w:r>
      </w:hyperlink>
      <w:r w:rsidRPr="0056205A">
        <w:rPr>
          <w:rFonts w:ascii="Book Antiqua" w:eastAsia="Times New Roman" w:hAnsi="Book Antiqua" w:cs="Times New Roman"/>
          <w:sz w:val="16"/>
          <w:szCs w:val="16"/>
          <w:lang w:eastAsia="pt-BR"/>
        </w:rPr>
        <w:t>; </w:t>
      </w:r>
      <w:hyperlink r:id="rId62"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196081A2" w14:textId="584EEE26" w:rsidR="00EF0FBE" w:rsidRPr="00CB5CF1" w:rsidRDefault="00EF0FBE" w:rsidP="00EF0FBE">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u w:val="none"/>
          <w:lang w:eastAsia="pt-BR"/>
        </w:rPr>
      </w:pPr>
      <w:r w:rsidRPr="00DD2CE2">
        <w:rPr>
          <w:rFonts w:ascii="Book Antiqua" w:eastAsia="Times New Roman" w:hAnsi="Book Antiqua" w:cs="Times New Roman"/>
          <w:b/>
          <w:bCs/>
          <w:sz w:val="19"/>
          <w:szCs w:val="19"/>
          <w:lang w:eastAsia="pt-BR"/>
        </w:rPr>
        <w:t xml:space="preserve">III - revelar fato ou circunstância de que tem ciência em razão das atribuições e que deva permanecer em segredo, </w:t>
      </w:r>
      <w:r w:rsidRPr="00F63430">
        <w:rPr>
          <w:rFonts w:ascii="Book Antiqua" w:eastAsia="Times New Roman" w:hAnsi="Book Antiqua" w:cs="Times New Roman"/>
          <w:b/>
          <w:bCs/>
          <w:caps/>
          <w:sz w:val="19"/>
          <w:szCs w:val="19"/>
          <w:highlight w:val="green"/>
          <w:lang w:eastAsia="pt-BR"/>
        </w:rPr>
        <w:t>propiciando</w:t>
      </w:r>
      <w:r w:rsidRPr="00DD2CE2">
        <w:rPr>
          <w:rFonts w:ascii="Book Antiqua" w:eastAsia="Times New Roman" w:hAnsi="Book Antiqua" w:cs="Times New Roman"/>
          <w:b/>
          <w:bCs/>
          <w:sz w:val="19"/>
          <w:szCs w:val="19"/>
          <w:lang w:eastAsia="pt-BR"/>
        </w:rPr>
        <w:t xml:space="preserve"> beneficiamento por informação privilegiada ou colocando em risco a segurança da sociedade e do Estado</w:t>
      </w:r>
      <w:r w:rsidRPr="0056205A">
        <w:rPr>
          <w:rFonts w:ascii="Book Antiqua" w:eastAsia="Times New Roman" w:hAnsi="Book Antiqua" w:cs="Times New Roman"/>
          <w:sz w:val="16"/>
          <w:szCs w:val="16"/>
          <w:lang w:eastAsia="pt-BR"/>
        </w:rPr>
        <w:t>;  </w:t>
      </w:r>
      <w:hyperlink r:id="rId63"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E60A00">
        <w:rPr>
          <w:rStyle w:val="Hyperlink"/>
          <w:rFonts w:ascii="Book Antiqua" w:eastAsia="Times New Roman" w:hAnsi="Book Antiqua" w:cs="Times New Roman"/>
          <w:sz w:val="16"/>
          <w:szCs w:val="16"/>
          <w:u w:val="none"/>
          <w:lang w:eastAsia="pt-BR"/>
        </w:rPr>
        <w:t xml:space="preserve"> </w:t>
      </w:r>
      <w:r w:rsidR="00E60A00">
        <w:rPr>
          <w:rFonts w:ascii="Book Antiqua" w:hAnsi="Book Antiqua"/>
          <w:b/>
          <w:bCs/>
          <w:color w:val="FF0000"/>
          <w:sz w:val="16"/>
          <w:szCs w:val="16"/>
          <w:u w:val="single"/>
        </w:rPr>
        <w:t>(PCAM-2022)</w:t>
      </w:r>
      <w:r w:rsidR="00F63430">
        <w:rPr>
          <w:rFonts w:ascii="Book Antiqua" w:hAnsi="Book Antiqua"/>
          <w:b/>
          <w:bCs/>
          <w:color w:val="FF0000"/>
          <w:sz w:val="16"/>
          <w:szCs w:val="16"/>
        </w:rPr>
        <w:t xml:space="preserve"> </w:t>
      </w:r>
      <w:r w:rsidR="00F63430">
        <w:rPr>
          <w:rFonts w:ascii="Book Antiqua" w:eastAsia="Times New Roman" w:hAnsi="Book Antiqua" w:cs="Arial"/>
          <w:b/>
          <w:bCs/>
          <w:color w:val="FF0000"/>
          <w:sz w:val="16"/>
          <w:szCs w:val="16"/>
          <w:u w:val="single"/>
          <w:lang w:eastAsia="pt-BR"/>
        </w:rPr>
        <w:t>(TJES-2023)</w:t>
      </w:r>
      <w:r w:rsidR="006301BB">
        <w:rPr>
          <w:rFonts w:ascii="Book Antiqua" w:hAnsi="Book Antiqua"/>
          <w:b/>
          <w:bCs/>
          <w:color w:val="FF0000"/>
          <w:sz w:val="16"/>
          <w:szCs w:val="16"/>
        </w:rPr>
        <w:t xml:space="preserve"> </w:t>
      </w:r>
      <w:r w:rsidR="00DD2CE2">
        <w:rPr>
          <w:rStyle w:val="Hyperlink"/>
          <w:rFonts w:ascii="Book Antiqua" w:eastAsia="Times New Roman" w:hAnsi="Book Antiqua" w:cs="Times New Roman"/>
          <w:b/>
          <w:bCs/>
          <w:color w:val="FF0000"/>
          <w:sz w:val="16"/>
          <w:szCs w:val="16"/>
          <w:lang w:eastAsia="pt-BR"/>
        </w:rPr>
        <w:t>(TJSP-2023)</w:t>
      </w:r>
      <w:r w:rsidR="00A4708B">
        <w:rPr>
          <w:rStyle w:val="Hyperlink"/>
          <w:rFonts w:ascii="Book Antiqua" w:eastAsia="Times New Roman" w:hAnsi="Book Antiqua" w:cs="Times New Roman"/>
          <w:b/>
          <w:bCs/>
          <w:color w:val="FF0000"/>
          <w:sz w:val="16"/>
          <w:szCs w:val="16"/>
          <w:u w:val="none"/>
          <w:lang w:eastAsia="pt-BR"/>
        </w:rPr>
        <w:t xml:space="preserve"> </w:t>
      </w:r>
      <w:r w:rsidR="00A4708B">
        <w:rPr>
          <w:rFonts w:ascii="Book Antiqua" w:hAnsi="Book Antiqua" w:cs="Arial"/>
          <w:b/>
          <w:bCs/>
          <w:color w:val="FF0000"/>
          <w:sz w:val="16"/>
          <w:szCs w:val="16"/>
          <w:u w:val="single"/>
        </w:rPr>
        <w:t>(AGU-2023)</w:t>
      </w:r>
      <w:r w:rsidR="00CB5CF1">
        <w:rPr>
          <w:rFonts w:ascii="Book Antiqua" w:hAnsi="Book Antiqua" w:cs="Arial"/>
          <w:b/>
          <w:bCs/>
          <w:color w:val="FF0000"/>
          <w:sz w:val="16"/>
          <w:szCs w:val="16"/>
        </w:rPr>
        <w:t xml:space="preserve"> </w:t>
      </w:r>
      <w:r w:rsidR="00CB5CF1">
        <w:rPr>
          <w:rFonts w:ascii="Book Antiqua" w:hAnsi="Book Antiqua"/>
          <w:b/>
          <w:color w:val="FF0000"/>
          <w:sz w:val="16"/>
          <w:szCs w:val="16"/>
          <w:u w:val="single"/>
        </w:rPr>
        <w:t>(PCPE-2024)</w:t>
      </w:r>
    </w:p>
    <w:tbl>
      <w:tblPr>
        <w:tblStyle w:val="Tabelacomgrade"/>
        <w:tblW w:w="0" w:type="auto"/>
        <w:tblLook w:val="04A0" w:firstRow="1" w:lastRow="0" w:firstColumn="1" w:lastColumn="0" w:noHBand="0" w:noVBand="1"/>
      </w:tblPr>
      <w:tblGrid>
        <w:gridCol w:w="8494"/>
      </w:tblGrid>
      <w:tr w:rsidR="00F63430" w14:paraId="3B8471BC" w14:textId="77777777" w:rsidTr="00D95AF5">
        <w:tc>
          <w:tcPr>
            <w:tcW w:w="8494" w:type="dxa"/>
            <w:shd w:val="clear" w:color="auto" w:fill="CCFFFF"/>
          </w:tcPr>
          <w:p w14:paraId="239558D3" w14:textId="544C19CB" w:rsidR="00CB5CF1" w:rsidRDefault="00CB5CF1" w:rsidP="00CB5CF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PCPE-2024</w:t>
            </w:r>
            <w:r w:rsidRPr="00B2013D">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B5CF1">
              <w:rPr>
                <w:rFonts w:ascii="Book Antiqua" w:eastAsia="Times New Roman" w:hAnsi="Book Antiqua" w:cs="Times New Roman"/>
                <w:bCs/>
                <w:sz w:val="19"/>
                <w:szCs w:val="19"/>
                <w:lang w:eastAsia="pt-BR"/>
              </w:rPr>
              <w:t xml:space="preserve">Em determinada secretaria de estado de Pernambuco, ocorreram as seguintes situações, envolvendo funcionárias públicas no exercício de suas funções: Cecília percebeu vantagem econômica indireta para facilitar a alienação de bem público; Tatiana facilitou a aquisição de bem pelo órgão por preço superior ao valor de mercado; Cíntia revelou fato de que teve ciência em razão das atribuições e sobre o qual deveria ter permanecido em segredo, propiciando beneficiamento de outrem por informação privilegiada. Os atos praticados pelas três funcionárias públicas ocorreram </w:t>
            </w:r>
            <w:r w:rsidRPr="00CB5CF1">
              <w:rPr>
                <w:rFonts w:ascii="Book Antiqua" w:eastAsia="Times New Roman" w:hAnsi="Book Antiqua" w:cs="Times New Roman"/>
                <w:b/>
                <w:sz w:val="19"/>
                <w:szCs w:val="19"/>
                <w:lang w:eastAsia="pt-BR"/>
              </w:rPr>
              <w:t>por omissão dolosa</w:t>
            </w:r>
            <w:r w:rsidRPr="00CB5CF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B5CF1">
              <w:rPr>
                <w:rFonts w:ascii="Book Antiqua" w:eastAsia="Times New Roman" w:hAnsi="Book Antiqua" w:cs="Times New Roman"/>
                <w:bCs/>
                <w:sz w:val="19"/>
                <w:szCs w:val="19"/>
                <w:lang w:eastAsia="pt-BR"/>
              </w:rPr>
              <w:t>A partir da situação hipotética apresentada, é correto afirmar, com base na Lei 8.429/92, que responderá(</w:t>
            </w:r>
            <w:proofErr w:type="spellStart"/>
            <w:r w:rsidRPr="00CB5CF1">
              <w:rPr>
                <w:rFonts w:ascii="Book Antiqua" w:eastAsia="Times New Roman" w:hAnsi="Book Antiqua" w:cs="Times New Roman"/>
                <w:bCs/>
                <w:sz w:val="19"/>
                <w:szCs w:val="19"/>
                <w:lang w:eastAsia="pt-BR"/>
              </w:rPr>
              <w:t>rão</w:t>
            </w:r>
            <w:proofErr w:type="spellEnd"/>
            <w:r w:rsidRPr="00CB5CF1">
              <w:rPr>
                <w:rFonts w:ascii="Book Antiqua" w:eastAsia="Times New Roman" w:hAnsi="Book Antiqua" w:cs="Times New Roman"/>
                <w:bCs/>
                <w:sz w:val="19"/>
                <w:szCs w:val="19"/>
                <w:lang w:eastAsia="pt-BR"/>
              </w:rPr>
              <w:t>) por ato de improbidade administrativa</w:t>
            </w:r>
            <w:r>
              <w:rPr>
                <w:rFonts w:ascii="Book Antiqua" w:eastAsia="Times New Roman" w:hAnsi="Book Antiqua" w:cs="Times New Roman"/>
                <w:bCs/>
                <w:sz w:val="19"/>
                <w:szCs w:val="19"/>
                <w:lang w:eastAsia="pt-BR"/>
              </w:rPr>
              <w:t xml:space="preserve">: </w:t>
            </w:r>
            <w:r w:rsidRPr="00CB5CF1">
              <w:rPr>
                <w:rFonts w:ascii="Book Antiqua" w:eastAsia="Times New Roman" w:hAnsi="Book Antiqua" w:cs="Times New Roman"/>
                <w:bCs/>
                <w:sz w:val="19"/>
                <w:szCs w:val="19"/>
                <w:lang w:eastAsia="pt-BR"/>
              </w:rPr>
              <w:t>Tatiana e Cíntia, apenas</w:t>
            </w:r>
            <w:r w:rsidRPr="00B2013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02350">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9º, III c/c art.10, V c/c </w:t>
            </w:r>
            <w:r w:rsidRPr="00402350">
              <w:rPr>
                <w:rFonts w:ascii="Book Antiqua" w:eastAsia="Times New Roman" w:hAnsi="Book Antiqua" w:cs="Times New Roman"/>
                <w:b/>
                <w:sz w:val="19"/>
                <w:szCs w:val="19"/>
                <w:lang w:eastAsia="pt-BR"/>
              </w:rPr>
              <w:t>art. 11, LIA.</w:t>
            </w:r>
          </w:p>
          <w:p w14:paraId="5DFDCD14" w14:textId="50C69058" w:rsidR="00CB5CF1" w:rsidRDefault="00CB5CF1" w:rsidP="00CB5CF1">
            <w:pPr>
              <w:spacing w:before="100" w:beforeAutospacing="1" w:after="100" w:afterAutospacing="1"/>
              <w:jc w:val="both"/>
              <w:rPr>
                <w:rFonts w:ascii="Book Antiqua" w:eastAsia="Times New Roman" w:hAnsi="Book Antiqua" w:cs="Times New Roman"/>
                <w:b/>
                <w:b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sz w:val="19"/>
                <w:szCs w:val="19"/>
                <w:lang w:eastAsia="pt-BR"/>
              </w:rPr>
              <w:t>:</w:t>
            </w:r>
            <w:r>
              <w:t xml:space="preserve"> </w:t>
            </w:r>
            <w:r w:rsidRPr="00CB5CF1">
              <w:rPr>
                <w:rFonts w:ascii="Book Antiqua" w:eastAsia="Times New Roman" w:hAnsi="Book Antiqua" w:cs="Times New Roman"/>
                <w:sz w:val="19"/>
                <w:szCs w:val="19"/>
                <w:lang w:eastAsia="pt-BR"/>
              </w:rPr>
              <w:t xml:space="preserve">A </w:t>
            </w:r>
            <w:r w:rsidRPr="00CB5CF1">
              <w:rPr>
                <w:rFonts w:ascii="Book Antiqua" w:eastAsia="Times New Roman" w:hAnsi="Book Antiqua" w:cs="Times New Roman"/>
                <w:b/>
                <w:bCs/>
                <w:sz w:val="19"/>
                <w:szCs w:val="19"/>
                <w:shd w:val="clear" w:color="auto" w:fill="F7CAAC" w:themeFill="accent2" w:themeFillTint="66"/>
                <w:lang w:eastAsia="pt-BR"/>
              </w:rPr>
              <w:t>conduta de Cecília</w:t>
            </w:r>
            <w:r w:rsidRPr="00CB5CF1">
              <w:rPr>
                <w:rFonts w:ascii="Book Antiqua" w:eastAsia="Times New Roman" w:hAnsi="Book Antiqua" w:cs="Times New Roman"/>
                <w:sz w:val="19"/>
                <w:szCs w:val="19"/>
                <w:lang w:eastAsia="pt-BR"/>
              </w:rPr>
              <w:t xml:space="preserve">, em tese, poderia, numa primeira leitura, ser enquadrada no ato de improbidade gerador de enriquecimento ilícito versado no art. 9º, III, da LIA, que assim estabelece: </w:t>
            </w:r>
            <w:r w:rsidRPr="00CB5CF1">
              <w:rPr>
                <w:rFonts w:ascii="Book Antiqua" w:eastAsia="Times New Roman" w:hAnsi="Book Antiqua" w:cs="Times New Roman"/>
                <w:i/>
                <w:iCs/>
                <w:sz w:val="19"/>
                <w:szCs w:val="19"/>
                <w:lang w:eastAsia="pt-BR"/>
              </w:rPr>
              <w:t>“Art. 9º. Constitui ato de improbidade administrativa importando em enriquecimento ilícito auferir, mediante a prática de ato doloso, qualquer tipo de vantagem patrimonial indevida em razão do exercício de cargo, de mandato, de função, de emprego ou de atividade nas entidades referidas no art. 1º desta Lei, e notadamente: (…) III - perceber vantagem econômica, direta ou indireta, para facilitar a alienação, permuta ou locação de bem público ou o fornecimento de serviço por ente estatal por preço inferior ao valor de mercado;”</w:t>
            </w:r>
            <w:r>
              <w:rPr>
                <w:rFonts w:ascii="Book Antiqua" w:eastAsia="Times New Roman" w:hAnsi="Book Antiqua" w:cs="Times New Roman"/>
                <w:sz w:val="19"/>
                <w:szCs w:val="19"/>
                <w:lang w:eastAsia="pt-BR"/>
              </w:rPr>
              <w:t xml:space="preserve"> </w:t>
            </w:r>
            <w:r w:rsidRPr="00CB5CF1">
              <w:rPr>
                <w:rFonts w:ascii="Book Antiqua" w:eastAsia="Times New Roman" w:hAnsi="Book Antiqua" w:cs="Times New Roman"/>
                <w:sz w:val="19"/>
                <w:szCs w:val="19"/>
                <w:lang w:eastAsia="pt-BR"/>
              </w:rPr>
              <w:t xml:space="preserve">No entanto, os atos de improbidade que acarretam enriquecimento ilícito </w:t>
            </w:r>
            <w:r w:rsidRPr="00CB5CF1">
              <w:rPr>
                <w:rFonts w:ascii="Book Antiqua" w:eastAsia="Times New Roman" w:hAnsi="Book Antiqua" w:cs="Times New Roman"/>
                <w:b/>
                <w:bCs/>
                <w:sz w:val="19"/>
                <w:szCs w:val="19"/>
                <w:highlight w:val="yellow"/>
                <w:lang w:eastAsia="pt-BR"/>
              </w:rPr>
              <w:t>somente podem ser praticados por condutas comissivas</w:t>
            </w:r>
            <w:r w:rsidRPr="00CB5CF1">
              <w:rPr>
                <w:rFonts w:ascii="Book Antiqua" w:eastAsia="Times New Roman" w:hAnsi="Book Antiqua" w:cs="Times New Roman"/>
                <w:sz w:val="19"/>
                <w:szCs w:val="19"/>
                <w:lang w:eastAsia="pt-BR"/>
              </w:rPr>
              <w:t>, e não omissivas. Ora, como a banca informou que todas as condutas aqui analisadas teriam sido cometidas por omissão, é de se concluir que Cecília não teria praticado ato ímprobo.</w:t>
            </w:r>
            <w:r>
              <w:rPr>
                <w:rFonts w:ascii="Book Antiqua" w:eastAsia="Times New Roman" w:hAnsi="Book Antiqua" w:cs="Times New Roman"/>
                <w:sz w:val="19"/>
                <w:szCs w:val="19"/>
                <w:lang w:eastAsia="pt-BR"/>
              </w:rPr>
              <w:t xml:space="preserve"> </w:t>
            </w:r>
            <w:r w:rsidRPr="00CB5CF1">
              <w:rPr>
                <w:rFonts w:ascii="Book Antiqua" w:eastAsia="Times New Roman" w:hAnsi="Book Antiqua" w:cs="Times New Roman"/>
                <w:sz w:val="19"/>
                <w:szCs w:val="19"/>
                <w:lang w:eastAsia="pt-BR"/>
              </w:rPr>
              <w:t xml:space="preserve">A </w:t>
            </w:r>
            <w:r w:rsidRPr="00CB5CF1">
              <w:rPr>
                <w:rFonts w:ascii="Book Antiqua" w:eastAsia="Times New Roman" w:hAnsi="Book Antiqua" w:cs="Times New Roman"/>
                <w:b/>
                <w:bCs/>
                <w:sz w:val="19"/>
                <w:szCs w:val="19"/>
                <w:shd w:val="clear" w:color="auto" w:fill="F7CAAC" w:themeFill="accent2" w:themeFillTint="66"/>
                <w:lang w:eastAsia="pt-BR"/>
              </w:rPr>
              <w:t>conduta de Tatiana</w:t>
            </w:r>
            <w:r w:rsidRPr="00CB5CF1">
              <w:rPr>
                <w:rFonts w:ascii="Book Antiqua" w:eastAsia="Times New Roman" w:hAnsi="Book Antiqua" w:cs="Times New Roman"/>
                <w:sz w:val="19"/>
                <w:szCs w:val="19"/>
                <w:lang w:eastAsia="pt-BR"/>
              </w:rPr>
              <w:t xml:space="preserve"> se amolda ao ato de improbidade administrativa causador de lesão ao erário, versado no art. 10, V, da LIA: </w:t>
            </w:r>
            <w:r w:rsidRPr="00CB5CF1">
              <w:rPr>
                <w:rFonts w:ascii="Book Antiqua" w:eastAsia="Times New Roman" w:hAnsi="Book Antiqua" w:cs="Times New Roman"/>
                <w:i/>
                <w:iCs/>
                <w:sz w:val="19"/>
                <w:szCs w:val="19"/>
                <w:lang w:eastAsia="pt-BR"/>
              </w:rPr>
              <w:t>“Art. 10. Constitui ato de improbidade administrativa que causa lesão ao erário qualquer ação ou omissão dolosa, que enseje, efetiva e comprovadamente, perda patrimonial, desvio, apropriação, malbaratamento ou dilapidação dos bens ou haveres das entidades referidas no art. 1º desta Lei, e notadamente: (…) V - permitir ou facilitar a aquisição, permuta ou locação de bem ou serviço por preço superior ao de mercado;”.</w:t>
            </w:r>
            <w:r>
              <w:rPr>
                <w:rFonts w:ascii="Book Antiqua" w:eastAsia="Times New Roman" w:hAnsi="Book Antiqua" w:cs="Times New Roman"/>
                <w:sz w:val="19"/>
                <w:szCs w:val="19"/>
                <w:lang w:eastAsia="pt-BR"/>
              </w:rPr>
              <w:t xml:space="preserve"> </w:t>
            </w:r>
            <w:r w:rsidRPr="00CB5CF1">
              <w:rPr>
                <w:rFonts w:ascii="Book Antiqua" w:eastAsia="Times New Roman" w:hAnsi="Book Antiqua" w:cs="Times New Roman"/>
                <w:sz w:val="19"/>
                <w:szCs w:val="19"/>
                <w:lang w:eastAsia="pt-BR"/>
              </w:rPr>
              <w:t xml:space="preserve">Finalmente, a </w:t>
            </w:r>
            <w:r w:rsidRPr="00CB5CF1">
              <w:rPr>
                <w:rFonts w:ascii="Book Antiqua" w:eastAsia="Times New Roman" w:hAnsi="Book Antiqua" w:cs="Times New Roman"/>
                <w:b/>
                <w:bCs/>
                <w:sz w:val="19"/>
                <w:szCs w:val="19"/>
                <w:shd w:val="clear" w:color="auto" w:fill="F7CAAC" w:themeFill="accent2" w:themeFillTint="66"/>
                <w:lang w:eastAsia="pt-BR"/>
              </w:rPr>
              <w:t>conduta de Cíntia</w:t>
            </w:r>
            <w:r w:rsidRPr="00CB5CF1">
              <w:rPr>
                <w:rFonts w:ascii="Book Antiqua" w:eastAsia="Times New Roman" w:hAnsi="Book Antiqua" w:cs="Times New Roman"/>
                <w:sz w:val="19"/>
                <w:szCs w:val="19"/>
                <w:lang w:eastAsia="pt-BR"/>
              </w:rPr>
              <w:t xml:space="preserve"> está tipificada como ato de improbidade violador de princípios da administração pública, a teor do art. 11, III, da LIA</w:t>
            </w:r>
            <w:r>
              <w:rPr>
                <w:rFonts w:ascii="Book Antiqua" w:eastAsia="Times New Roman" w:hAnsi="Book Antiqua" w:cs="Times New Roman"/>
                <w:sz w:val="19"/>
                <w:szCs w:val="19"/>
                <w:lang w:eastAsia="pt-BR"/>
              </w:rPr>
              <w:t xml:space="preserve">. </w:t>
            </w:r>
            <w:r w:rsidRPr="00CB5CF1">
              <w:rPr>
                <w:rFonts w:ascii="Book Antiqua" w:eastAsia="Times New Roman" w:hAnsi="Book Antiqua" w:cs="Times New Roman"/>
                <w:sz w:val="19"/>
                <w:szCs w:val="19"/>
                <w:lang w:eastAsia="pt-BR"/>
              </w:rPr>
              <w:t>Portanto, apenas Tatiana e Cíntia teriam, realmente, cometido atos de improbidade administrativa.</w:t>
            </w:r>
          </w:p>
          <w:p w14:paraId="71044EAF" w14:textId="515E23EF" w:rsidR="00F63430" w:rsidRDefault="00F63430" w:rsidP="00F6343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TJES-2023-FGV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63430">
              <w:rPr>
                <w:rFonts w:ascii="Book Antiqua" w:eastAsia="Times New Roman" w:hAnsi="Book Antiqua" w:cs="Times New Roman"/>
                <w:sz w:val="19"/>
                <w:szCs w:val="19"/>
                <w:lang w:eastAsia="pt-BR"/>
              </w:rPr>
              <w:t>O servidor público municipal João, no mês de junho de 2023, dolosamente, deixou de praticar, indevidamente, ato de ofício. No mesmo mês, a servidora pública municipal Maria, igualmente de forma dolosa, revelou fato de que tinha ciência em razão das suas atribuições e que devia permanecer em segredo, mas não chegou a haver qualquer beneficiamento por informação privilegiada ou risco à segurança da sociedade e do Estado.</w:t>
            </w:r>
            <w:r>
              <w:rPr>
                <w:rFonts w:ascii="Book Antiqua" w:eastAsia="Times New Roman" w:hAnsi="Book Antiqua" w:cs="Times New Roman"/>
                <w:sz w:val="19"/>
                <w:szCs w:val="19"/>
                <w:lang w:eastAsia="pt-BR"/>
              </w:rPr>
              <w:t xml:space="preserve"> </w:t>
            </w:r>
            <w:r w:rsidRPr="00F63430">
              <w:rPr>
                <w:rFonts w:ascii="Book Antiqua" w:eastAsia="Times New Roman" w:hAnsi="Book Antiqua" w:cs="Times New Roman"/>
                <w:sz w:val="19"/>
                <w:szCs w:val="19"/>
                <w:lang w:eastAsia="pt-BR"/>
              </w:rPr>
              <w:t xml:space="preserve">Com base apenas nos </w:t>
            </w:r>
            <w:r w:rsidRPr="00F63430">
              <w:rPr>
                <w:rFonts w:ascii="Book Antiqua" w:eastAsia="Times New Roman" w:hAnsi="Book Antiqua" w:cs="Times New Roman"/>
                <w:sz w:val="19"/>
                <w:szCs w:val="19"/>
                <w:lang w:eastAsia="pt-BR"/>
              </w:rPr>
              <w:lastRenderedPageBreak/>
              <w:t>elementos acima narrados e no atual texto da Lei de Improbidade Administrativa, em tese:</w:t>
            </w:r>
            <w:r>
              <w:rPr>
                <w:rFonts w:ascii="Book Antiqua" w:eastAsia="Times New Roman" w:hAnsi="Book Antiqua" w:cs="Times New Roman"/>
                <w:sz w:val="19"/>
                <w:szCs w:val="19"/>
                <w:lang w:eastAsia="pt-BR"/>
              </w:rPr>
              <w:t xml:space="preserve"> </w:t>
            </w:r>
            <w:r w:rsidRPr="00F63430">
              <w:rPr>
                <w:rFonts w:ascii="Book Antiqua" w:eastAsia="Times New Roman" w:hAnsi="Book Antiqua" w:cs="Times New Roman"/>
                <w:sz w:val="19"/>
                <w:szCs w:val="19"/>
                <w:lang w:eastAsia="pt-BR"/>
              </w:rPr>
              <w:t>João e Maria não praticaram ato de improbidade administrativa</w:t>
            </w:r>
            <w:r w:rsidRPr="0029250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II (revogado) e III, LIA.</w:t>
            </w:r>
          </w:p>
          <w:p w14:paraId="3D0D1FA9" w14:textId="4606511D" w:rsidR="00F63430" w:rsidRPr="00292506" w:rsidRDefault="00F63430" w:rsidP="00F63430">
            <w:pPr>
              <w:spacing w:before="100" w:beforeAutospacing="1" w:after="100" w:afterAutospacing="1"/>
              <w:jc w:val="both"/>
              <w:rPr>
                <w:rFonts w:ascii="Book Antiqua" w:eastAsia="Times New Roman" w:hAnsi="Book Antiqua" w:cs="Times New Roman"/>
                <w:b/>
                <w:b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Análise da conduta das pessoas mencionadas no enunciado da questão: i) </w:t>
            </w:r>
            <w:r w:rsidRPr="00F63430">
              <w:rPr>
                <w:rFonts w:ascii="Book Antiqua" w:eastAsia="Times New Roman" w:hAnsi="Book Antiqua" w:cs="Times New Roman"/>
                <w:b/>
                <w:bCs/>
                <w:i/>
                <w:iCs/>
                <w:sz w:val="19"/>
                <w:szCs w:val="19"/>
                <w:lang w:eastAsia="pt-BR"/>
              </w:rPr>
              <w:t>conduta de João</w:t>
            </w:r>
            <w:r w:rsidRPr="00F6343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63430">
              <w:rPr>
                <w:rFonts w:ascii="Book Antiqua" w:eastAsia="Times New Roman" w:hAnsi="Book Antiqua" w:cs="Times New Roman"/>
                <w:sz w:val="19"/>
                <w:szCs w:val="19"/>
                <w:lang w:eastAsia="pt-BR"/>
              </w:rPr>
              <w:t>Este servidor teria, no mês de junho de 2023, dolosamente, deixado de praticar, indevidamente, ato de ofício.</w:t>
            </w:r>
            <w:r>
              <w:rPr>
                <w:rFonts w:ascii="Book Antiqua" w:eastAsia="Times New Roman" w:hAnsi="Book Antiqua" w:cs="Times New Roman"/>
                <w:sz w:val="19"/>
                <w:szCs w:val="19"/>
                <w:lang w:eastAsia="pt-BR"/>
              </w:rPr>
              <w:t xml:space="preserve"> </w:t>
            </w:r>
            <w:r w:rsidRPr="00F63430">
              <w:rPr>
                <w:rFonts w:ascii="Book Antiqua" w:eastAsia="Times New Roman" w:hAnsi="Book Antiqua" w:cs="Times New Roman"/>
                <w:sz w:val="19"/>
                <w:szCs w:val="19"/>
                <w:lang w:eastAsia="pt-BR"/>
              </w:rPr>
              <w:t xml:space="preserve">O comportamento aí descrito não mais configura ato de improbidade administrativa, visto que, com o advento da Lei 14.1230/21, foi revogado o inciso II do art. 11 da </w:t>
            </w:r>
            <w:r>
              <w:rPr>
                <w:rFonts w:ascii="Book Antiqua" w:eastAsia="Times New Roman" w:hAnsi="Book Antiqua" w:cs="Times New Roman"/>
                <w:sz w:val="19"/>
                <w:szCs w:val="19"/>
                <w:lang w:eastAsia="pt-BR"/>
              </w:rPr>
              <w:t>LIA</w:t>
            </w:r>
            <w:r w:rsidRPr="00F63430">
              <w:rPr>
                <w:rFonts w:ascii="Book Antiqua" w:eastAsia="Times New Roman" w:hAnsi="Book Antiqua" w:cs="Times New Roman"/>
                <w:sz w:val="19"/>
                <w:szCs w:val="19"/>
                <w:lang w:eastAsia="pt-BR"/>
              </w:rPr>
              <w:t>, que o contemplava. Assim, não mais havendo suporte legal, o ato deixou de ser tipificado como ímprobo.</w:t>
            </w:r>
            <w:r>
              <w:rPr>
                <w:rFonts w:ascii="Book Antiqua" w:eastAsia="Times New Roman" w:hAnsi="Book Antiqua" w:cs="Times New Roman"/>
                <w:sz w:val="19"/>
                <w:szCs w:val="19"/>
                <w:lang w:eastAsia="pt-BR"/>
              </w:rPr>
              <w:t xml:space="preserve">; </w:t>
            </w:r>
            <w:proofErr w:type="spellStart"/>
            <w:r w:rsidRPr="00F63430">
              <w:rPr>
                <w:rFonts w:ascii="Book Antiqua" w:eastAsia="Times New Roman" w:hAnsi="Book Antiqua" w:cs="Times New Roman"/>
                <w:b/>
                <w:bCs/>
                <w:i/>
                <w:iCs/>
                <w:sz w:val="19"/>
                <w:szCs w:val="19"/>
                <w:lang w:eastAsia="pt-BR"/>
              </w:rPr>
              <w:t>ii</w:t>
            </w:r>
            <w:proofErr w:type="spellEnd"/>
            <w:r w:rsidRPr="00F63430">
              <w:rPr>
                <w:rFonts w:ascii="Book Antiqua" w:eastAsia="Times New Roman" w:hAnsi="Book Antiqua" w:cs="Times New Roman"/>
                <w:b/>
                <w:bCs/>
                <w:i/>
                <w:iCs/>
                <w:sz w:val="19"/>
                <w:szCs w:val="19"/>
                <w:lang w:eastAsia="pt-BR"/>
              </w:rPr>
              <w:t>) conduta de Maria</w:t>
            </w:r>
            <w:r w:rsidRPr="00F6343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63430">
              <w:rPr>
                <w:rFonts w:ascii="Book Antiqua" w:eastAsia="Times New Roman" w:hAnsi="Book Antiqua" w:cs="Times New Roman"/>
                <w:sz w:val="19"/>
                <w:szCs w:val="19"/>
                <w:lang w:eastAsia="pt-BR"/>
              </w:rPr>
              <w:t>À luz do enunciado, a citada servidora teria, de forma dolosa, revelado fato de que tinha ciência em razão das suas atribuições e que deveria permanecer em segredo, mas não chegou a haver qualquer beneficiamento por informação privilegiada ou risco à segurança da sociedade e do Estado.</w:t>
            </w:r>
          </w:p>
        </w:tc>
      </w:tr>
    </w:tbl>
    <w:p w14:paraId="4481543F" w14:textId="4E5D8317" w:rsidR="00EF0FBE" w:rsidRPr="00DD2CE2" w:rsidRDefault="00EF0FBE" w:rsidP="00EF0FB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92506">
        <w:rPr>
          <w:rFonts w:ascii="Book Antiqua" w:eastAsia="Times New Roman" w:hAnsi="Book Antiqua" w:cs="Times New Roman"/>
          <w:b/>
          <w:bCs/>
          <w:sz w:val="19"/>
          <w:szCs w:val="19"/>
          <w:lang w:eastAsia="pt-BR"/>
        </w:rPr>
        <w:lastRenderedPageBreak/>
        <w:t xml:space="preserve">IV - negar publicidade aos atos oficiais, </w:t>
      </w:r>
      <w:r w:rsidRPr="00292506">
        <w:rPr>
          <w:rFonts w:ascii="Book Antiqua" w:eastAsia="Times New Roman" w:hAnsi="Book Antiqua" w:cs="Times New Roman"/>
          <w:b/>
          <w:bCs/>
          <w:caps/>
          <w:sz w:val="19"/>
          <w:szCs w:val="19"/>
          <w:highlight w:val="green"/>
          <w:lang w:eastAsia="pt-BR"/>
        </w:rPr>
        <w:t>exceto</w:t>
      </w:r>
      <w:r w:rsidRPr="00292506">
        <w:rPr>
          <w:rFonts w:ascii="Book Antiqua" w:eastAsia="Times New Roman" w:hAnsi="Book Antiqua" w:cs="Times New Roman"/>
          <w:b/>
          <w:bCs/>
          <w:sz w:val="19"/>
          <w:szCs w:val="19"/>
          <w:lang w:eastAsia="pt-BR"/>
        </w:rPr>
        <w:t xml:space="preserve"> em razão de sua imprescindibilidade para a segurança da sociedade e do Estado ou de outras hipóteses instituídas em</w:t>
      </w:r>
      <w:r w:rsidRPr="00EF0FBE">
        <w:rPr>
          <w:rFonts w:ascii="Book Antiqua" w:eastAsia="Times New Roman" w:hAnsi="Book Antiqua" w:cs="Times New Roman"/>
          <w:sz w:val="19"/>
          <w:szCs w:val="19"/>
          <w:lang w:eastAsia="pt-BR"/>
        </w:rPr>
        <w:t xml:space="preserve"> lei</w:t>
      </w:r>
      <w:r w:rsidRPr="0056205A">
        <w:rPr>
          <w:rFonts w:ascii="Book Antiqua" w:eastAsia="Times New Roman" w:hAnsi="Book Antiqua" w:cs="Times New Roman"/>
          <w:sz w:val="16"/>
          <w:szCs w:val="16"/>
          <w:lang w:eastAsia="pt-BR"/>
        </w:rPr>
        <w:t>; </w:t>
      </w:r>
      <w:hyperlink r:id="rId64"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292506">
        <w:rPr>
          <w:rStyle w:val="Hyperlink"/>
          <w:rFonts w:ascii="Book Antiqua" w:eastAsia="Times New Roman" w:hAnsi="Book Antiqua" w:cs="Times New Roman"/>
          <w:sz w:val="16"/>
          <w:szCs w:val="16"/>
          <w:u w:val="none"/>
          <w:lang w:eastAsia="pt-BR"/>
        </w:rPr>
        <w:t xml:space="preserve"> </w:t>
      </w:r>
      <w:bookmarkStart w:id="43" w:name="_Hlk137560660"/>
      <w:r w:rsidR="00292506">
        <w:rPr>
          <w:rStyle w:val="Hyperlink"/>
          <w:rFonts w:ascii="Book Antiqua" w:eastAsia="Times New Roman" w:hAnsi="Book Antiqua" w:cs="Times New Roman"/>
          <w:b/>
          <w:bCs/>
          <w:color w:val="FF0000"/>
          <w:sz w:val="16"/>
          <w:szCs w:val="16"/>
          <w:lang w:eastAsia="pt-BR"/>
        </w:rPr>
        <w:t>(PGERO-2022)</w:t>
      </w:r>
      <w:bookmarkEnd w:id="43"/>
      <w:r w:rsidR="00DD2CE2">
        <w:rPr>
          <w:rStyle w:val="Hyperlink"/>
          <w:rFonts w:ascii="Book Antiqua" w:eastAsia="Times New Roman" w:hAnsi="Book Antiqua" w:cs="Times New Roman"/>
          <w:b/>
          <w:bCs/>
          <w:color w:val="FF0000"/>
          <w:sz w:val="16"/>
          <w:szCs w:val="16"/>
          <w:u w:val="none"/>
          <w:lang w:eastAsia="pt-BR"/>
        </w:rPr>
        <w:t xml:space="preserve"> </w:t>
      </w:r>
      <w:r w:rsidR="00DD2CE2">
        <w:rPr>
          <w:rStyle w:val="Hyperlink"/>
          <w:rFonts w:ascii="Book Antiqua" w:eastAsia="Times New Roman" w:hAnsi="Book Antiqua" w:cs="Times New Roman"/>
          <w:b/>
          <w:bCs/>
          <w:color w:val="FF0000"/>
          <w:sz w:val="16"/>
          <w:szCs w:val="16"/>
          <w:lang w:eastAsia="pt-BR"/>
        </w:rPr>
        <w:t>(TJSP-2023)</w:t>
      </w:r>
    </w:p>
    <w:tbl>
      <w:tblPr>
        <w:tblStyle w:val="Tabelacomgrade"/>
        <w:tblW w:w="0" w:type="auto"/>
        <w:tblLook w:val="04A0" w:firstRow="1" w:lastRow="0" w:firstColumn="1" w:lastColumn="0" w:noHBand="0" w:noVBand="1"/>
      </w:tblPr>
      <w:tblGrid>
        <w:gridCol w:w="8494"/>
      </w:tblGrid>
      <w:tr w:rsidR="00292506" w14:paraId="61D78E16" w14:textId="77777777" w:rsidTr="00292506">
        <w:tc>
          <w:tcPr>
            <w:tcW w:w="8494" w:type="dxa"/>
            <w:shd w:val="clear" w:color="auto" w:fill="CCFFFF"/>
          </w:tcPr>
          <w:p w14:paraId="063CB424" w14:textId="5F4E0CDF" w:rsidR="00292506" w:rsidRPr="00292506" w:rsidRDefault="00292506" w:rsidP="0029250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92506">
              <w:rPr>
                <w:rFonts w:ascii="Book Antiqua" w:eastAsia="Times New Roman" w:hAnsi="Book Antiqua" w:cs="Times New Roman"/>
                <w:b/>
                <w:bCs/>
                <w:sz w:val="19"/>
                <w:szCs w:val="19"/>
                <w:highlight w:val="yellow"/>
                <w:lang w:eastAsia="pt-BR"/>
              </w:rPr>
              <w:t>PGERO-2022-CESPE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92506">
              <w:rPr>
                <w:rFonts w:ascii="Book Antiqua" w:eastAsia="Times New Roman" w:hAnsi="Book Antiqua" w:cs="Times New Roman"/>
                <w:sz w:val="19"/>
                <w:szCs w:val="19"/>
                <w:lang w:eastAsia="pt-BR"/>
              </w:rPr>
              <w:t>Aprovado em concurso público e devidamente investido em seu cargo, o servidor público passa a ser detentor de direitos e deveres, respondendo civil, penal e administrativamente por eventual exercício irregular de suas atribuições. Acerca desse tema, assinale a opção correta</w:t>
            </w:r>
            <w:r>
              <w:rPr>
                <w:rFonts w:ascii="Book Antiqua" w:eastAsia="Times New Roman" w:hAnsi="Book Antiqua" w:cs="Times New Roman"/>
                <w:sz w:val="19"/>
                <w:szCs w:val="19"/>
                <w:lang w:eastAsia="pt-BR"/>
              </w:rPr>
              <w:t xml:space="preserve">: </w:t>
            </w:r>
            <w:r w:rsidRPr="00292506">
              <w:rPr>
                <w:rFonts w:ascii="Book Antiqua" w:eastAsia="Times New Roman" w:hAnsi="Book Antiqua" w:cs="Times New Roman"/>
                <w:sz w:val="19"/>
                <w:szCs w:val="19"/>
                <w:lang w:eastAsia="pt-BR"/>
              </w:rPr>
              <w:t>Sendo imprescindível para a segurança da sociedade e do Estado, o servidor tem o direito de negar publicidade aos atos oficiais, hipótese em que tal omissão, conforme legislação específica, não caracterizará ato de improbidade administrativa.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IV, LIA.</w:t>
            </w:r>
          </w:p>
        </w:tc>
      </w:tr>
    </w:tbl>
    <w:p w14:paraId="5B0DE8F6" w14:textId="76BB8584" w:rsidR="00EF0FBE" w:rsidRPr="00CE63AD" w:rsidRDefault="00EF0FBE" w:rsidP="00EF0FB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C71D0">
        <w:rPr>
          <w:rFonts w:ascii="Book Antiqua" w:eastAsia="Times New Roman" w:hAnsi="Book Antiqua" w:cs="Times New Roman"/>
          <w:b/>
          <w:bCs/>
          <w:sz w:val="19"/>
          <w:szCs w:val="19"/>
          <w:lang w:eastAsia="pt-BR"/>
        </w:rPr>
        <w:t xml:space="preserve">V - </w:t>
      </w:r>
      <w:r w:rsidRPr="00CE63AD">
        <w:rPr>
          <w:rFonts w:ascii="Book Antiqua" w:eastAsia="Times New Roman" w:hAnsi="Book Antiqua" w:cs="Times New Roman"/>
          <w:b/>
          <w:bCs/>
          <w:caps/>
          <w:sz w:val="19"/>
          <w:szCs w:val="19"/>
          <w:highlight w:val="green"/>
          <w:lang w:eastAsia="pt-BR"/>
        </w:rPr>
        <w:t>frustrar</w:t>
      </w:r>
      <w:r w:rsidRPr="005C71D0">
        <w:rPr>
          <w:rFonts w:ascii="Book Antiqua" w:eastAsia="Times New Roman" w:hAnsi="Book Antiqua" w:cs="Times New Roman"/>
          <w:b/>
          <w:bCs/>
          <w:sz w:val="19"/>
          <w:szCs w:val="19"/>
          <w:lang w:eastAsia="pt-BR"/>
        </w:rPr>
        <w:t>, em ofensa à imparcialidade, o caráter concorrencial de concurso público, de chamamento ou de procedimento licitatório, com vistas à obtenção de benefício próprio, direto ou indireto, ou de terceiros</w:t>
      </w:r>
      <w:r w:rsidRPr="0056205A">
        <w:rPr>
          <w:rFonts w:ascii="Book Antiqua" w:eastAsia="Times New Roman" w:hAnsi="Book Antiqua" w:cs="Times New Roman"/>
          <w:sz w:val="18"/>
          <w:szCs w:val="18"/>
          <w:lang w:eastAsia="pt-BR"/>
        </w:rPr>
        <w:t>;   </w:t>
      </w:r>
      <w:hyperlink r:id="rId65"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FB180A">
        <w:rPr>
          <w:rStyle w:val="Hyperlink"/>
          <w:rFonts w:ascii="Book Antiqua" w:eastAsia="Times New Roman" w:hAnsi="Book Antiqua" w:cs="Times New Roman"/>
          <w:sz w:val="16"/>
          <w:szCs w:val="16"/>
          <w:u w:val="none"/>
          <w:lang w:eastAsia="pt-BR"/>
        </w:rPr>
        <w:t xml:space="preserve"> </w:t>
      </w:r>
      <w:r w:rsidR="00FB180A">
        <w:rPr>
          <w:rFonts w:ascii="Book Antiqua" w:eastAsia="Times New Roman" w:hAnsi="Book Antiqua" w:cs="Arial"/>
          <w:b/>
          <w:bCs/>
          <w:color w:val="FF0000"/>
          <w:sz w:val="16"/>
          <w:szCs w:val="16"/>
          <w:u w:val="single"/>
          <w:lang w:eastAsia="pt-BR"/>
        </w:rPr>
        <w:t>(MPMS-2022)</w:t>
      </w:r>
      <w:r w:rsidR="005C71D0" w:rsidRPr="0056205A">
        <w:rPr>
          <w:rStyle w:val="Hyperlink"/>
          <w:rFonts w:ascii="Book Antiqua" w:eastAsia="Times New Roman" w:hAnsi="Book Antiqua" w:cs="Times New Roman"/>
          <w:sz w:val="16"/>
          <w:szCs w:val="16"/>
          <w:u w:val="none"/>
          <w:lang w:eastAsia="pt-BR"/>
        </w:rPr>
        <w:t xml:space="preserve"> </w:t>
      </w:r>
      <w:r w:rsidR="005C71D0" w:rsidRPr="0056205A">
        <w:rPr>
          <w:rStyle w:val="Hyperlink"/>
          <w:rFonts w:ascii="Book Antiqua" w:eastAsia="Times New Roman" w:hAnsi="Book Antiqua" w:cs="Times New Roman"/>
          <w:b/>
          <w:bCs/>
          <w:color w:val="FF0000"/>
          <w:sz w:val="16"/>
          <w:szCs w:val="16"/>
          <w:lang w:eastAsia="pt-BR"/>
        </w:rPr>
        <w:t>(TJSP-2021</w:t>
      </w:r>
      <w:r w:rsidR="00DD2CE2">
        <w:rPr>
          <w:rStyle w:val="Hyperlink"/>
          <w:rFonts w:ascii="Book Antiqua" w:eastAsia="Times New Roman" w:hAnsi="Book Antiqua" w:cs="Times New Roman"/>
          <w:b/>
          <w:bCs/>
          <w:color w:val="FF0000"/>
          <w:sz w:val="16"/>
          <w:szCs w:val="16"/>
          <w:lang w:eastAsia="pt-BR"/>
        </w:rPr>
        <w:t>/2023</w:t>
      </w:r>
      <w:r w:rsidR="005C71D0" w:rsidRPr="0056205A">
        <w:rPr>
          <w:rStyle w:val="Hyperlink"/>
          <w:rFonts w:ascii="Book Antiqua" w:eastAsia="Times New Roman" w:hAnsi="Book Antiqua" w:cs="Times New Roman"/>
          <w:b/>
          <w:bCs/>
          <w:color w:val="FF0000"/>
          <w:sz w:val="16"/>
          <w:szCs w:val="16"/>
          <w:lang w:eastAsia="pt-BR"/>
        </w:rPr>
        <w:t>)</w:t>
      </w:r>
      <w:r w:rsidR="00CE63AD">
        <w:rPr>
          <w:rStyle w:val="Hyperlink"/>
          <w:rFonts w:ascii="Book Antiqua" w:eastAsia="Times New Roman" w:hAnsi="Book Antiqua" w:cs="Times New Roman"/>
          <w:b/>
          <w:bCs/>
          <w:color w:val="FF0000"/>
          <w:sz w:val="16"/>
          <w:szCs w:val="16"/>
          <w:u w:val="none"/>
          <w:lang w:eastAsia="pt-BR"/>
        </w:rPr>
        <w:t xml:space="preserve"> </w:t>
      </w:r>
      <w:r w:rsidR="00CE63AD">
        <w:rPr>
          <w:rFonts w:ascii="Book Antiqua" w:eastAsia="Times New Roman" w:hAnsi="Book Antiqua" w:cs="Arial"/>
          <w:b/>
          <w:bCs/>
          <w:color w:val="FF0000"/>
          <w:sz w:val="16"/>
          <w:szCs w:val="16"/>
          <w:u w:val="single"/>
          <w:lang w:eastAsia="pt-BR"/>
        </w:rPr>
        <w:t>(TJDFT-2023)</w:t>
      </w:r>
    </w:p>
    <w:p w14:paraId="50908421" w14:textId="30615083" w:rsidR="0089048A" w:rsidRPr="00A53F9B" w:rsidRDefault="0089048A" w:rsidP="0089048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C4EEC">
        <w:rPr>
          <w:rFonts w:ascii="Book Antiqua" w:eastAsia="Times New Roman" w:hAnsi="Book Antiqua" w:cs="Times New Roman"/>
          <w:b/>
          <w:bCs/>
          <w:sz w:val="19"/>
          <w:szCs w:val="19"/>
          <w:lang w:eastAsia="pt-BR"/>
        </w:rPr>
        <w:t xml:space="preserve">VI - </w:t>
      </w:r>
      <w:r w:rsidRPr="008E5D4F">
        <w:rPr>
          <w:rFonts w:ascii="Book Antiqua" w:eastAsia="Times New Roman" w:hAnsi="Book Antiqua" w:cs="Times New Roman"/>
          <w:b/>
          <w:bCs/>
          <w:caps/>
          <w:sz w:val="19"/>
          <w:szCs w:val="19"/>
          <w:highlight w:val="green"/>
          <w:lang w:eastAsia="pt-BR"/>
        </w:rPr>
        <w:t>deixar de prestar</w:t>
      </w:r>
      <w:r w:rsidRPr="006C4EEC">
        <w:rPr>
          <w:rFonts w:ascii="Book Antiqua" w:eastAsia="Times New Roman" w:hAnsi="Book Antiqua" w:cs="Times New Roman"/>
          <w:b/>
          <w:bCs/>
          <w:sz w:val="19"/>
          <w:szCs w:val="19"/>
          <w:lang w:eastAsia="pt-BR"/>
        </w:rPr>
        <w:t xml:space="preserve"> contas quando esteja obrigado a fazê-lo, desde que disponha das condições para isso, com vistas a ocultar irregularidades</w:t>
      </w:r>
      <w:r w:rsidRPr="0056205A">
        <w:rPr>
          <w:rFonts w:ascii="Book Antiqua" w:eastAsia="Times New Roman" w:hAnsi="Book Antiqua" w:cs="Times New Roman"/>
          <w:sz w:val="18"/>
          <w:szCs w:val="18"/>
          <w:lang w:eastAsia="pt-BR"/>
        </w:rPr>
        <w:t>; </w:t>
      </w:r>
      <w:hyperlink r:id="rId66"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285BDF">
        <w:rPr>
          <w:rStyle w:val="Hyperlink"/>
          <w:rFonts w:ascii="Book Antiqua" w:eastAsia="Times New Roman" w:hAnsi="Book Antiqua" w:cs="Times New Roman"/>
          <w:sz w:val="16"/>
          <w:szCs w:val="16"/>
          <w:u w:val="none"/>
          <w:lang w:eastAsia="pt-BR"/>
        </w:rPr>
        <w:t xml:space="preserve"> </w:t>
      </w:r>
      <w:r w:rsidR="00285BDF" w:rsidRPr="00DE03AE">
        <w:rPr>
          <w:rFonts w:ascii="Book Antiqua" w:hAnsi="Book Antiqua" w:cs="Times New Roman"/>
          <w:b/>
          <w:bCs/>
          <w:color w:val="FF0000"/>
          <w:sz w:val="16"/>
          <w:szCs w:val="16"/>
          <w:u w:val="single"/>
        </w:rPr>
        <w:t>(PGEAL-2021)</w:t>
      </w:r>
      <w:r w:rsidR="008E5D4F">
        <w:rPr>
          <w:rFonts w:ascii="Book Antiqua" w:hAnsi="Book Antiqua" w:cs="Times New Roman"/>
          <w:b/>
          <w:bCs/>
          <w:color w:val="FF0000"/>
          <w:sz w:val="16"/>
          <w:szCs w:val="16"/>
        </w:rPr>
        <w:t xml:space="preserve"> </w:t>
      </w:r>
      <w:r w:rsidR="008E5D4F">
        <w:rPr>
          <w:rStyle w:val="Hyperlink"/>
          <w:rFonts w:ascii="Book Antiqua" w:eastAsia="Times New Roman" w:hAnsi="Book Antiqua" w:cs="Times New Roman"/>
          <w:b/>
          <w:bCs/>
          <w:color w:val="FF0000"/>
          <w:sz w:val="16"/>
          <w:szCs w:val="16"/>
          <w:lang w:eastAsia="pt-BR"/>
        </w:rPr>
        <w:t>(MPAC-2022)</w:t>
      </w:r>
      <w:r w:rsidR="00FB180A">
        <w:rPr>
          <w:rStyle w:val="Hyperlink"/>
          <w:rFonts w:ascii="Book Antiqua" w:eastAsia="Times New Roman" w:hAnsi="Book Antiqua" w:cs="Times New Roman"/>
          <w:b/>
          <w:bCs/>
          <w:color w:val="FF0000"/>
          <w:sz w:val="16"/>
          <w:szCs w:val="16"/>
          <w:u w:val="none"/>
          <w:lang w:eastAsia="pt-BR"/>
        </w:rPr>
        <w:t xml:space="preserve"> </w:t>
      </w:r>
      <w:r w:rsidR="00FB180A">
        <w:rPr>
          <w:rFonts w:ascii="Book Antiqua" w:eastAsia="Times New Roman" w:hAnsi="Book Antiqua" w:cs="Arial"/>
          <w:b/>
          <w:bCs/>
          <w:color w:val="FF0000"/>
          <w:sz w:val="16"/>
          <w:szCs w:val="16"/>
          <w:u w:val="single"/>
          <w:lang w:eastAsia="pt-BR"/>
        </w:rPr>
        <w:t>(MPMS-2022)</w:t>
      </w:r>
      <w:r w:rsidR="004C0991">
        <w:rPr>
          <w:rFonts w:ascii="Book Antiqua" w:hAnsi="Book Antiqua" w:cs="Times New Roman"/>
          <w:b/>
          <w:bCs/>
          <w:color w:val="FF0000"/>
          <w:sz w:val="16"/>
          <w:szCs w:val="16"/>
        </w:rPr>
        <w:t xml:space="preserve"> </w:t>
      </w:r>
      <w:r w:rsidR="004C0991">
        <w:rPr>
          <w:rStyle w:val="Hyperlink"/>
          <w:rFonts w:ascii="Book Antiqua" w:eastAsia="Times New Roman" w:hAnsi="Book Antiqua" w:cs="Times New Roman"/>
          <w:b/>
          <w:bCs/>
          <w:color w:val="FF0000"/>
          <w:sz w:val="16"/>
          <w:szCs w:val="16"/>
          <w:lang w:eastAsia="pt-BR"/>
        </w:rPr>
        <w:t>(MPTO-2022)</w:t>
      </w:r>
      <w:r w:rsidR="00BA4B00">
        <w:rPr>
          <w:rStyle w:val="Hyperlink"/>
          <w:rFonts w:ascii="Book Antiqua" w:eastAsia="Times New Roman" w:hAnsi="Book Antiqua" w:cs="Times New Roman"/>
          <w:b/>
          <w:bCs/>
          <w:color w:val="FF0000"/>
          <w:sz w:val="16"/>
          <w:szCs w:val="16"/>
          <w:u w:val="none"/>
          <w:lang w:eastAsia="pt-BR"/>
        </w:rPr>
        <w:t xml:space="preserve"> </w:t>
      </w:r>
      <w:r w:rsidR="00BA4B00">
        <w:rPr>
          <w:rFonts w:ascii="Book Antiqua" w:eastAsia="Times New Roman" w:hAnsi="Book Antiqua" w:cs="Arial"/>
          <w:b/>
          <w:bCs/>
          <w:color w:val="FF0000"/>
          <w:sz w:val="16"/>
          <w:szCs w:val="16"/>
          <w:u w:val="single"/>
          <w:lang w:eastAsia="pt-BR"/>
        </w:rPr>
        <w:t>(PGEPA-2022)</w:t>
      </w:r>
      <w:r w:rsidR="000E5A3E">
        <w:rPr>
          <w:rStyle w:val="Hyperlink"/>
          <w:rFonts w:ascii="Book Antiqua" w:eastAsia="Times New Roman" w:hAnsi="Book Antiqua" w:cs="Times New Roman"/>
          <w:b/>
          <w:bCs/>
          <w:color w:val="FF0000"/>
          <w:sz w:val="16"/>
          <w:szCs w:val="16"/>
          <w:u w:val="none"/>
          <w:lang w:eastAsia="pt-BR"/>
        </w:rPr>
        <w:t xml:space="preserve"> </w:t>
      </w:r>
      <w:r w:rsidR="000E5A3E" w:rsidRPr="008706B5">
        <w:rPr>
          <w:rFonts w:ascii="Book Antiqua" w:eastAsia="Times New Roman" w:hAnsi="Book Antiqua" w:cs="Arial"/>
          <w:b/>
          <w:bCs/>
          <w:color w:val="FF0000"/>
          <w:sz w:val="16"/>
          <w:szCs w:val="16"/>
          <w:u w:val="single"/>
          <w:lang w:eastAsia="pt-BR"/>
        </w:rPr>
        <w:t>(PGERO-2022)</w:t>
      </w:r>
      <w:r w:rsidR="006C4EEC" w:rsidRPr="0056205A">
        <w:rPr>
          <w:rStyle w:val="Hyperlink"/>
          <w:rFonts w:ascii="Book Antiqua" w:eastAsia="Times New Roman" w:hAnsi="Book Antiqua" w:cs="Times New Roman"/>
          <w:sz w:val="16"/>
          <w:szCs w:val="16"/>
          <w:u w:val="none"/>
          <w:lang w:eastAsia="pt-BR"/>
        </w:rPr>
        <w:t xml:space="preserve"> </w:t>
      </w:r>
      <w:r w:rsidR="00DD2CE2">
        <w:rPr>
          <w:rStyle w:val="Hyperlink"/>
          <w:rFonts w:ascii="Book Antiqua" w:eastAsia="Times New Roman" w:hAnsi="Book Antiqua" w:cs="Times New Roman"/>
          <w:b/>
          <w:bCs/>
          <w:color w:val="FF0000"/>
          <w:sz w:val="16"/>
          <w:szCs w:val="16"/>
          <w:lang w:eastAsia="pt-BR"/>
        </w:rPr>
        <w:t>(TJSP-2023)</w:t>
      </w:r>
      <w:r w:rsidR="00335422">
        <w:rPr>
          <w:rStyle w:val="Hyperlink"/>
          <w:rFonts w:ascii="Book Antiqua" w:eastAsia="Times New Roman" w:hAnsi="Book Antiqua" w:cs="Times New Roman"/>
          <w:b/>
          <w:bCs/>
          <w:color w:val="FF0000"/>
          <w:sz w:val="16"/>
          <w:szCs w:val="16"/>
          <w:u w:val="none"/>
          <w:lang w:eastAsia="pt-BR"/>
        </w:rPr>
        <w:t xml:space="preserve"> </w:t>
      </w:r>
      <w:r w:rsidR="00335422">
        <w:rPr>
          <w:rFonts w:ascii="Book Antiqua" w:hAnsi="Book Antiqua"/>
          <w:b/>
          <w:color w:val="FF0000"/>
          <w:sz w:val="16"/>
          <w:szCs w:val="16"/>
          <w:u w:val="single"/>
        </w:rPr>
        <w:t>(Cartórios/TJMA-2023)</w:t>
      </w:r>
      <w:r w:rsidR="00A53F9B">
        <w:rPr>
          <w:rFonts w:ascii="Book Antiqua" w:hAnsi="Book Antiqua"/>
          <w:b/>
          <w:color w:val="FF0000"/>
          <w:sz w:val="16"/>
          <w:szCs w:val="16"/>
        </w:rPr>
        <w:t xml:space="preserve"> </w:t>
      </w:r>
      <w:r w:rsidR="00A53F9B">
        <w:rPr>
          <w:rFonts w:ascii="Book Antiqua" w:eastAsia="Times New Roman" w:hAnsi="Book Antiqua" w:cs="Times New Roman"/>
          <w:b/>
          <w:bCs/>
          <w:color w:val="FF0000"/>
          <w:sz w:val="16"/>
          <w:szCs w:val="16"/>
          <w:u w:val="single"/>
          <w:lang w:eastAsia="pt-BR"/>
        </w:rPr>
        <w:t>(MPRO-2024)</w:t>
      </w:r>
    </w:p>
    <w:tbl>
      <w:tblPr>
        <w:tblStyle w:val="Tabelacomgrade"/>
        <w:tblW w:w="0" w:type="auto"/>
        <w:tblLook w:val="04A0" w:firstRow="1" w:lastRow="0" w:firstColumn="1" w:lastColumn="0" w:noHBand="0" w:noVBand="1"/>
      </w:tblPr>
      <w:tblGrid>
        <w:gridCol w:w="8494"/>
      </w:tblGrid>
      <w:tr w:rsidR="00EE6C24" w:rsidRPr="00402350" w14:paraId="32F58A5B" w14:textId="77777777" w:rsidTr="00EE6C24">
        <w:tc>
          <w:tcPr>
            <w:tcW w:w="8494" w:type="dxa"/>
            <w:shd w:val="clear" w:color="auto" w:fill="CCFFFF"/>
          </w:tcPr>
          <w:p w14:paraId="74C888DC" w14:textId="7CF400FF" w:rsidR="00060DD2" w:rsidRDefault="00060DD2" w:rsidP="00060DD2">
            <w:pPr>
              <w:jc w:val="both"/>
              <w:rPr>
                <w:rFonts w:ascii="Book Antiqua" w:eastAsia="Times New Roman" w:hAnsi="Book Antiqua" w:cs="Times New Roman"/>
                <w:b/>
                <w:i/>
                <w:color w:val="FF0000"/>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453B6">
              <w:rPr>
                <w:rFonts w:ascii="Book Antiqua" w:eastAsia="Times New Roman" w:hAnsi="Book Antiqua" w:cs="Times New Roman"/>
                <w:b/>
                <w:i/>
                <w:iCs/>
                <w:color w:val="FF0000"/>
                <w:sz w:val="19"/>
                <w:szCs w:val="19"/>
                <w:highlight w:val="green"/>
                <w:lang w:eastAsia="pt-BR"/>
              </w:rPr>
              <w:t>DOD</w:t>
            </w:r>
            <w:r w:rsidR="00FB180A">
              <w:rPr>
                <w:rFonts w:ascii="Book Antiqua" w:eastAsia="Times New Roman" w:hAnsi="Book Antiqua" w:cs="Times New Roman"/>
                <w:b/>
                <w:i/>
                <w:iCs/>
                <w:color w:val="FF0000"/>
                <w:sz w:val="19"/>
                <w:szCs w:val="19"/>
                <w:lang w:eastAsia="pt-BR"/>
              </w:rPr>
              <w:t>: #</w:t>
            </w:r>
            <w:r w:rsidR="00FB180A" w:rsidRPr="00FB180A">
              <w:rPr>
                <w:rFonts w:ascii="Book Antiqua" w:eastAsia="Times New Roman" w:hAnsi="Book Antiqua" w:cs="Times New Roman"/>
                <w:b/>
                <w:i/>
                <w:iCs/>
                <w:color w:val="FF0000"/>
                <w:sz w:val="19"/>
                <w:szCs w:val="19"/>
                <w:highlight w:val="green"/>
                <w:lang w:eastAsia="pt-BR"/>
              </w:rPr>
              <w:t>MPMS-2022</w:t>
            </w:r>
            <w:r w:rsidR="00FB180A">
              <w:rPr>
                <w:rFonts w:ascii="Book Antiqua" w:eastAsia="Times New Roman" w:hAnsi="Book Antiqua" w:cs="Times New Roman"/>
                <w:b/>
                <w:i/>
                <w:iCs/>
                <w:color w:val="FF0000"/>
                <w:sz w:val="19"/>
                <w:szCs w:val="19"/>
                <w:lang w:eastAsia="pt-BR"/>
              </w:rPr>
              <w:t>: #</w:t>
            </w:r>
            <w:r w:rsidR="00FB180A" w:rsidRPr="00FB180A">
              <w:rPr>
                <w:rFonts w:ascii="Book Antiqua" w:eastAsia="Times New Roman" w:hAnsi="Book Antiqua" w:cs="Times New Roman"/>
                <w:b/>
                <w:i/>
                <w:iCs/>
                <w:color w:val="FF0000"/>
                <w:sz w:val="19"/>
                <w:szCs w:val="19"/>
                <w:highlight w:val="green"/>
                <w:lang w:eastAsia="pt-BR"/>
              </w:rPr>
              <w:t>AOCP</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60DD2">
              <w:rPr>
                <w:rFonts w:ascii="Book Antiqua" w:hAnsi="Book Antiqua" w:cs="Times New Roman"/>
                <w:b/>
                <w:bCs/>
                <w:i/>
                <w:iCs/>
                <w:sz w:val="19"/>
                <w:szCs w:val="19"/>
                <w:u w:val="single"/>
              </w:rPr>
              <w:t>Competência para julgar ação de improbidade proposta por Município contra ex-prefeito que não prestou contas de convênio federal</w:t>
            </w:r>
            <w:r>
              <w:rPr>
                <w:rFonts w:ascii="Book Antiqua" w:hAnsi="Book Antiqua" w:cs="Times New Roman"/>
                <w:b/>
                <w:bCs/>
                <w:sz w:val="19"/>
                <w:szCs w:val="19"/>
              </w:rPr>
              <w:t xml:space="preserve">: </w:t>
            </w:r>
            <w:r w:rsidRPr="00060DD2">
              <w:rPr>
                <w:rFonts w:ascii="Book Antiqua" w:hAnsi="Book Antiqua" w:cs="Times New Roman"/>
                <w:b/>
                <w:bCs/>
                <w:sz w:val="19"/>
                <w:szCs w:val="19"/>
              </w:rPr>
              <w:t>Nas ações de ressarcimento ao erário e improbidade administrativa ajuizadas em face de eventuais irregularidades praticadas na utilização ou prestação de contas de valores decorrentes de convênio federal, o simples fato de as verbas estarem sujeitas à prestação de contas perante o Tribunal de Contas da União, por si só, não justifica a competência da Justiça Federal.</w:t>
            </w:r>
            <w:r>
              <w:rPr>
                <w:rFonts w:ascii="Book Antiqua" w:hAnsi="Book Antiqua" w:cs="Times New Roman"/>
                <w:b/>
                <w:bCs/>
                <w:sz w:val="19"/>
                <w:szCs w:val="19"/>
              </w:rPr>
              <w:t xml:space="preserve"> </w:t>
            </w:r>
            <w:r w:rsidRPr="00060DD2">
              <w:rPr>
                <w:rFonts w:ascii="Book Antiqua" w:hAnsi="Book Antiqua" w:cs="Times New Roman"/>
                <w:b/>
                <w:bCs/>
                <w:sz w:val="19"/>
                <w:szCs w:val="19"/>
              </w:rPr>
              <w:t xml:space="preserve">Igualmente, a mera transferência e incorporação ao patrimônio municipal de verba desviada, no âmbito civil, não pode impor de maneira absoluta a competência da Justiça Estadual. Se houver manifestação de interesse jurídico por ente federal que justifique a presença no processo, (v.g. União ou </w:t>
            </w:r>
            <w:r w:rsidR="000F091C">
              <w:rPr>
                <w:rFonts w:ascii="Book Antiqua" w:hAnsi="Book Antiqua" w:cs="Times New Roman"/>
                <w:b/>
                <w:bCs/>
                <w:sz w:val="19"/>
                <w:szCs w:val="19"/>
              </w:rPr>
              <w:t>MPF</w:t>
            </w:r>
            <w:r w:rsidRPr="00060DD2">
              <w:rPr>
                <w:rFonts w:ascii="Book Antiqua" w:hAnsi="Book Antiqua" w:cs="Times New Roman"/>
                <w:b/>
                <w:bCs/>
                <w:sz w:val="19"/>
                <w:szCs w:val="19"/>
              </w:rPr>
              <w:t>) regularmente reconhecido pelo Juízo Federal nos termos da Súmula 150/STJ, a competência para processar e julgar a ação civil de improbidade administrativa será da Justiça Federal.</w:t>
            </w:r>
            <w:r>
              <w:rPr>
                <w:rFonts w:ascii="Book Antiqua" w:hAnsi="Book Antiqua" w:cs="Times New Roman"/>
                <w:b/>
                <w:bCs/>
                <w:sz w:val="19"/>
                <w:szCs w:val="19"/>
              </w:rPr>
              <w:t xml:space="preserve"> </w:t>
            </w:r>
            <w:r w:rsidRPr="00060DD2">
              <w:rPr>
                <w:rFonts w:ascii="Book Antiqua" w:hAnsi="Book Antiqua" w:cs="Times New Roman"/>
                <w:b/>
                <w:bCs/>
                <w:sz w:val="19"/>
                <w:szCs w:val="19"/>
              </w:rPr>
              <w:t>As Súmulas 208 e 209 do STJ</w:t>
            </w:r>
            <w:r w:rsidR="00F75261">
              <w:rPr>
                <w:rStyle w:val="Refdenotaderodap"/>
                <w:rFonts w:ascii="Book Antiqua" w:hAnsi="Book Antiqua" w:cs="Times New Roman"/>
                <w:b/>
                <w:bCs/>
                <w:sz w:val="19"/>
                <w:szCs w:val="19"/>
              </w:rPr>
              <w:footnoteReference w:id="4"/>
            </w:r>
            <w:r w:rsidRPr="00060DD2">
              <w:rPr>
                <w:rFonts w:ascii="Book Antiqua" w:hAnsi="Book Antiqua" w:cs="Times New Roman"/>
                <w:b/>
                <w:bCs/>
                <w:sz w:val="19"/>
                <w:szCs w:val="19"/>
              </w:rPr>
              <w:t xml:space="preserve"> provêm da 3ª Seção do STJ e versam hipóteses de fixação da competência em matéria penal, em que basta o interesse da União ou de suas autarquias para deslocar a competência para a Justiça Federal, nos termos do inciso IV do art. 109 da CF</w:t>
            </w:r>
            <w:r w:rsidR="00F75261">
              <w:rPr>
                <w:rStyle w:val="Refdenotaderodap"/>
                <w:rFonts w:ascii="Book Antiqua" w:hAnsi="Book Antiqua" w:cs="Times New Roman"/>
                <w:b/>
                <w:bCs/>
                <w:sz w:val="19"/>
                <w:szCs w:val="19"/>
              </w:rPr>
              <w:footnoteReference w:id="5"/>
            </w:r>
            <w:r w:rsidRPr="00060DD2">
              <w:rPr>
                <w:rFonts w:ascii="Book Antiqua" w:hAnsi="Book Antiqua" w:cs="Times New Roman"/>
                <w:b/>
                <w:bCs/>
                <w:sz w:val="19"/>
                <w:szCs w:val="19"/>
              </w:rPr>
              <w:t>. Logo, não podem ser utilizadas como critério para as demandas cíveis.</w:t>
            </w:r>
            <w:r>
              <w:rPr>
                <w:rFonts w:ascii="Book Antiqua" w:hAnsi="Book Antiqua" w:cs="Times New Roman"/>
                <w:b/>
                <w:bCs/>
                <w:sz w:val="19"/>
                <w:szCs w:val="19"/>
              </w:rPr>
              <w:t xml:space="preserve"> </w:t>
            </w:r>
            <w:r w:rsidRPr="00060DD2">
              <w:rPr>
                <w:rFonts w:ascii="Book Antiqua" w:hAnsi="Book Antiqua" w:cs="Times New Roman"/>
                <w:b/>
                <w:bCs/>
                <w:sz w:val="19"/>
                <w:szCs w:val="19"/>
              </w:rPr>
              <w:t>Diante disso, é possível afirmar que a competência cível da Justiça Federal deve ser definida em razão da presença das pessoas jurídicas de direito público previstas no art. 109, I, da CF na relação processual, seja como autora, ré, assistente ou oponente e não em razão da natureza da verba federal sujeita à fiscalização do TCU.</w:t>
            </w:r>
            <w:r>
              <w:rPr>
                <w:rFonts w:ascii="Book Antiqua" w:hAnsi="Book Antiqua" w:cs="Times New Roman"/>
                <w:b/>
                <w:bCs/>
                <w:sz w:val="19"/>
                <w:szCs w:val="19"/>
              </w:rPr>
              <w:t xml:space="preserve"> </w:t>
            </w:r>
            <w:r w:rsidRPr="00060DD2">
              <w:rPr>
                <w:rFonts w:ascii="Book Antiqua" w:hAnsi="Book Antiqua" w:cs="Times New Roman"/>
                <w:b/>
                <w:bCs/>
                <w:sz w:val="19"/>
                <w:szCs w:val="19"/>
              </w:rPr>
              <w:t xml:space="preserve">Assim, em regra, compete à Justiça Estadual processar e julgar agente público acusado de desvio de verba recebida em razão de convênio firmado com o ente federal, salvo se houver a </w:t>
            </w:r>
            <w:r w:rsidRPr="00060DD2">
              <w:rPr>
                <w:rFonts w:ascii="Book Antiqua" w:hAnsi="Book Antiqua" w:cs="Times New Roman"/>
                <w:b/>
                <w:bCs/>
                <w:sz w:val="19"/>
                <w:szCs w:val="19"/>
              </w:rPr>
              <w:lastRenderedPageBreak/>
              <w:t>presença das pessoas jurídicas de direito público previstas no art. 109, I, da CF</w:t>
            </w:r>
            <w:r w:rsidR="00F75261">
              <w:rPr>
                <w:rStyle w:val="Refdenotaderodap"/>
                <w:rFonts w:ascii="Book Antiqua" w:hAnsi="Book Antiqua" w:cs="Times New Roman"/>
                <w:b/>
                <w:bCs/>
                <w:sz w:val="19"/>
                <w:szCs w:val="19"/>
              </w:rPr>
              <w:footnoteReference w:id="6"/>
            </w:r>
            <w:r w:rsidRPr="00060DD2">
              <w:rPr>
                <w:rFonts w:ascii="Book Antiqua" w:hAnsi="Book Antiqua" w:cs="Times New Roman"/>
                <w:b/>
                <w:bCs/>
                <w:sz w:val="19"/>
                <w:szCs w:val="19"/>
              </w:rPr>
              <w:t xml:space="preserve"> na relação processual.</w:t>
            </w:r>
            <w:r>
              <w:rPr>
                <w:rFonts w:ascii="Book Antiqua" w:hAnsi="Book Antiqua" w:cs="Times New Roman"/>
                <w:b/>
                <w:bCs/>
                <w:sz w:val="19"/>
                <w:szCs w:val="19"/>
              </w:rPr>
              <w:t xml:space="preserve"> </w:t>
            </w:r>
            <w:r w:rsidRPr="00060DD2">
              <w:rPr>
                <w:rFonts w:ascii="Book Antiqua" w:hAnsi="Book Antiqua" w:cs="Times New Roman"/>
                <w:sz w:val="19"/>
                <w:szCs w:val="19"/>
              </w:rPr>
              <w:t>STJ. 1ª S. CC 174764-MA, Rel. Min. Mauro Campbell Marques, j</w:t>
            </w:r>
            <w:r>
              <w:rPr>
                <w:rFonts w:ascii="Book Antiqua" w:hAnsi="Book Antiqua" w:cs="Times New Roman"/>
                <w:sz w:val="19"/>
                <w:szCs w:val="19"/>
              </w:rPr>
              <w:t>.</w:t>
            </w:r>
            <w:r w:rsidRPr="00060DD2">
              <w:rPr>
                <w:rFonts w:ascii="Book Antiqua" w:hAnsi="Book Antiqua" w:cs="Times New Roman"/>
                <w:sz w:val="19"/>
                <w:szCs w:val="19"/>
              </w:rPr>
              <w:t xml:space="preserve"> 09/02/22</w:t>
            </w:r>
            <w:r w:rsidRPr="00060DD2">
              <w:rPr>
                <w:rFonts w:ascii="Book Antiqua" w:hAnsi="Book Antiqua" w:cs="Times New Roman"/>
                <w:b/>
                <w:bCs/>
                <w:sz w:val="19"/>
                <w:szCs w:val="19"/>
              </w:rPr>
              <w:t xml:space="preserve"> (Info 724).</w:t>
            </w:r>
          </w:p>
          <w:p w14:paraId="7F4DACF6" w14:textId="77777777" w:rsidR="00060DD2" w:rsidRDefault="00060DD2" w:rsidP="00313139">
            <w:pPr>
              <w:jc w:val="both"/>
              <w:rPr>
                <w:rFonts w:ascii="Book Antiqua" w:eastAsia="Times New Roman" w:hAnsi="Book Antiqua" w:cs="Times New Roman"/>
                <w:b/>
                <w:i/>
                <w:color w:val="FF0000"/>
                <w:sz w:val="19"/>
                <w:szCs w:val="19"/>
                <w:lang w:eastAsia="pt-BR"/>
              </w:rPr>
            </w:pPr>
          </w:p>
          <w:p w14:paraId="35B3FB94" w14:textId="77777777" w:rsidR="00313139" w:rsidRDefault="00313139" w:rsidP="00313139">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DOD</w:t>
            </w:r>
            <w:r w:rsidR="006D7373">
              <w:rPr>
                <w:rFonts w:ascii="Book Antiqua" w:eastAsia="Times New Roman" w:hAnsi="Book Antiqua" w:cs="Times New Roman"/>
                <w:b/>
                <w:i/>
                <w:color w:val="FF0000"/>
                <w:sz w:val="19"/>
                <w:szCs w:val="19"/>
                <w:lang w:eastAsia="pt-BR"/>
              </w:rPr>
              <w:t>: #</w:t>
            </w:r>
            <w:r w:rsidR="006D7373" w:rsidRPr="006D7373">
              <w:rPr>
                <w:rFonts w:ascii="Book Antiqua" w:eastAsia="Times New Roman" w:hAnsi="Book Antiqua" w:cs="Times New Roman"/>
                <w:b/>
                <w:i/>
                <w:color w:val="FF0000"/>
                <w:sz w:val="19"/>
                <w:szCs w:val="19"/>
                <w:highlight w:val="green"/>
                <w:lang w:eastAsia="pt-BR"/>
              </w:rPr>
              <w:t>MPAC-2014</w:t>
            </w:r>
            <w:r>
              <w:rPr>
                <w:rFonts w:ascii="Book Antiqua" w:eastAsia="Times New Roman" w:hAnsi="Book Antiqua" w:cs="Times New Roman"/>
                <w:b/>
                <w:i/>
                <w:color w:val="FF0000"/>
                <w:sz w:val="19"/>
                <w:szCs w:val="19"/>
                <w:lang w:eastAsia="pt-BR"/>
              </w:rPr>
              <w:t>: #</w:t>
            </w:r>
            <w:r w:rsidRPr="00313139">
              <w:rPr>
                <w:rFonts w:ascii="Book Antiqua" w:eastAsia="Times New Roman" w:hAnsi="Book Antiqua" w:cs="Times New Roman"/>
                <w:b/>
                <w:i/>
                <w:color w:val="FF0000"/>
                <w:sz w:val="19"/>
                <w:szCs w:val="19"/>
                <w:highlight w:val="green"/>
                <w:lang w:eastAsia="pt-BR"/>
              </w:rPr>
              <w:t>TRF5-2017</w:t>
            </w:r>
            <w:r w:rsidR="00076CEB">
              <w:rPr>
                <w:rFonts w:ascii="Book Antiqua" w:eastAsia="Times New Roman" w:hAnsi="Book Antiqua" w:cs="Times New Roman"/>
                <w:b/>
                <w:i/>
                <w:color w:val="FF0000"/>
                <w:sz w:val="19"/>
                <w:szCs w:val="19"/>
                <w:lang w:eastAsia="pt-BR"/>
              </w:rPr>
              <w:t>: #</w:t>
            </w:r>
            <w:r w:rsidR="00076CEB" w:rsidRPr="00076CEB">
              <w:rPr>
                <w:rFonts w:ascii="Book Antiqua" w:eastAsia="Times New Roman" w:hAnsi="Book Antiqua" w:cs="Times New Roman"/>
                <w:b/>
                <w:i/>
                <w:color w:val="FF0000"/>
                <w:sz w:val="19"/>
                <w:szCs w:val="19"/>
                <w:highlight w:val="green"/>
                <w:lang w:eastAsia="pt-BR"/>
              </w:rPr>
              <w:t>PGM-Manaus/AM-2018</w:t>
            </w:r>
            <w:r>
              <w:rPr>
                <w:rFonts w:ascii="Book Antiqua" w:eastAsia="Times New Roman" w:hAnsi="Book Antiqua" w:cs="Times New Roman"/>
                <w:b/>
                <w:i/>
                <w:color w:val="FF0000"/>
                <w:sz w:val="19"/>
                <w:szCs w:val="19"/>
                <w:lang w:eastAsia="pt-BR"/>
              </w:rPr>
              <w:t>: #</w:t>
            </w:r>
            <w:r w:rsidRPr="00313139">
              <w:rPr>
                <w:rFonts w:ascii="Book Antiqua" w:eastAsia="Times New Roman" w:hAnsi="Book Antiqua" w:cs="Times New Roman"/>
                <w:b/>
                <w:i/>
                <w:color w:val="FF0000"/>
                <w:sz w:val="19"/>
                <w:szCs w:val="19"/>
                <w:highlight w:val="green"/>
                <w:lang w:eastAsia="pt-BR"/>
              </w:rPr>
              <w:t>CESPE</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13139">
              <w:rPr>
                <w:rFonts w:ascii="Book Antiqua" w:eastAsia="Times New Roman" w:hAnsi="Book Antiqua" w:cs="Times New Roman"/>
                <w:b/>
                <w:bCs/>
                <w:i/>
                <w:iCs/>
                <w:sz w:val="19"/>
                <w:szCs w:val="19"/>
                <w:u w:val="single"/>
                <w:lang w:eastAsia="pt-BR"/>
              </w:rPr>
              <w:t>A ausência de prestação de contas configura ato de improbidade administrativa?</w:t>
            </w:r>
            <w:r>
              <w:rPr>
                <w:rFonts w:ascii="Book Antiqua" w:eastAsia="Times New Roman" w:hAnsi="Book Antiqua" w:cs="Times New Roman"/>
                <w:b/>
                <w:bCs/>
                <w:i/>
                <w:iCs/>
                <w:sz w:val="19"/>
                <w:szCs w:val="19"/>
                <w:lang w:eastAsia="pt-BR"/>
              </w:rPr>
              <w:t xml:space="preserve"> </w:t>
            </w:r>
            <w:r w:rsidRPr="00313139">
              <w:rPr>
                <w:rFonts w:ascii="Book Antiqua" w:eastAsia="Times New Roman" w:hAnsi="Book Antiqua" w:cs="Times New Roman"/>
                <w:b/>
                <w:bCs/>
                <w:sz w:val="19"/>
                <w:szCs w:val="19"/>
                <w:lang w:eastAsia="pt-BR"/>
              </w:rPr>
              <w:t xml:space="preserve">A </w:t>
            </w:r>
            <w:r w:rsidRPr="00313139">
              <w:rPr>
                <w:rFonts w:ascii="Book Antiqua" w:eastAsia="Times New Roman" w:hAnsi="Book Antiqua" w:cs="Times New Roman"/>
                <w:b/>
                <w:bCs/>
                <w:sz w:val="19"/>
                <w:szCs w:val="19"/>
                <w:shd w:val="clear" w:color="auto" w:fill="F7CAAC" w:themeFill="accent2" w:themeFillTint="66"/>
                <w:lang w:eastAsia="pt-BR"/>
              </w:rPr>
              <w:t>ausência de prestação de contas</w:t>
            </w:r>
            <w:r w:rsidRPr="00313139">
              <w:rPr>
                <w:rFonts w:ascii="Book Antiqua" w:eastAsia="Times New Roman" w:hAnsi="Book Antiqua" w:cs="Times New Roman"/>
                <w:b/>
                <w:bCs/>
                <w:sz w:val="19"/>
                <w:szCs w:val="19"/>
                <w:lang w:eastAsia="pt-BR"/>
              </w:rPr>
              <w:t xml:space="preserve">, </w:t>
            </w:r>
            <w:r w:rsidRPr="00313139">
              <w:rPr>
                <w:rFonts w:ascii="Book Antiqua" w:eastAsia="Times New Roman" w:hAnsi="Book Antiqua" w:cs="Times New Roman"/>
                <w:b/>
                <w:bCs/>
                <w:sz w:val="19"/>
                <w:szCs w:val="19"/>
                <w:highlight w:val="yellow"/>
                <w:lang w:eastAsia="pt-BR"/>
              </w:rPr>
              <w:t>quando ocorre</w:t>
            </w:r>
            <w:r w:rsidRPr="00313139">
              <w:rPr>
                <w:rFonts w:ascii="Book Antiqua" w:eastAsia="Times New Roman" w:hAnsi="Book Antiqua" w:cs="Times New Roman"/>
                <w:b/>
                <w:bCs/>
                <w:sz w:val="19"/>
                <w:szCs w:val="19"/>
                <w:lang w:eastAsia="pt-BR"/>
              </w:rPr>
              <w:t xml:space="preserve"> </w:t>
            </w:r>
            <w:r w:rsidRPr="00313139">
              <w:rPr>
                <w:rFonts w:ascii="Book Antiqua" w:eastAsia="Times New Roman" w:hAnsi="Book Antiqua" w:cs="Times New Roman"/>
                <w:b/>
                <w:bCs/>
                <w:sz w:val="19"/>
                <w:szCs w:val="19"/>
                <w:shd w:val="clear" w:color="auto" w:fill="F7CAAC" w:themeFill="accent2" w:themeFillTint="66"/>
                <w:lang w:eastAsia="pt-BR"/>
              </w:rPr>
              <w:t>de forma dolosa</w:t>
            </w:r>
            <w:r w:rsidRPr="00313139">
              <w:rPr>
                <w:rFonts w:ascii="Book Antiqua" w:eastAsia="Times New Roman" w:hAnsi="Book Antiqua" w:cs="Times New Roman"/>
                <w:b/>
                <w:bCs/>
                <w:sz w:val="19"/>
                <w:szCs w:val="19"/>
                <w:lang w:eastAsia="pt-BR"/>
              </w:rPr>
              <w:t xml:space="preserve">, </w:t>
            </w:r>
            <w:r w:rsidRPr="00313139">
              <w:rPr>
                <w:rFonts w:ascii="Book Antiqua" w:eastAsia="Times New Roman" w:hAnsi="Book Antiqua" w:cs="Times New Roman"/>
                <w:b/>
                <w:bCs/>
                <w:sz w:val="19"/>
                <w:szCs w:val="19"/>
                <w:highlight w:val="green"/>
                <w:lang w:eastAsia="pt-BR"/>
              </w:rPr>
              <w:t>acarreta</w:t>
            </w:r>
            <w:r w:rsidRPr="00313139">
              <w:rPr>
                <w:rFonts w:ascii="Book Antiqua" w:eastAsia="Times New Roman" w:hAnsi="Book Antiqua" w:cs="Times New Roman"/>
                <w:b/>
                <w:bCs/>
                <w:sz w:val="19"/>
                <w:szCs w:val="19"/>
                <w:lang w:eastAsia="pt-BR"/>
              </w:rPr>
              <w:t xml:space="preserve"> </w:t>
            </w:r>
            <w:r w:rsidRPr="00313139">
              <w:rPr>
                <w:rFonts w:ascii="Book Antiqua" w:eastAsia="Times New Roman" w:hAnsi="Book Antiqua" w:cs="Times New Roman"/>
                <w:b/>
                <w:bCs/>
                <w:sz w:val="19"/>
                <w:szCs w:val="19"/>
                <w:highlight w:val="yellow"/>
                <w:lang w:eastAsia="pt-BR"/>
              </w:rPr>
              <w:t>violação ao Princípio da Publicidade</w:t>
            </w:r>
            <w:r w:rsidRPr="00313139">
              <w:rPr>
                <w:rFonts w:ascii="Book Antiqua" w:eastAsia="Times New Roman" w:hAnsi="Book Antiqua" w:cs="Times New Roman"/>
                <w:b/>
                <w:bCs/>
                <w:sz w:val="19"/>
                <w:szCs w:val="19"/>
                <w:lang w:eastAsia="pt-BR"/>
              </w:rPr>
              <w:t xml:space="preserve">. Vale ressaltar, no entanto, que </w:t>
            </w:r>
            <w:r w:rsidRPr="00313139">
              <w:rPr>
                <w:rFonts w:ascii="Book Antiqua" w:eastAsia="Times New Roman" w:hAnsi="Book Antiqua" w:cs="Times New Roman"/>
                <w:b/>
                <w:bCs/>
                <w:sz w:val="19"/>
                <w:szCs w:val="19"/>
                <w:highlight w:val="yellow"/>
                <w:lang w:eastAsia="pt-BR"/>
              </w:rPr>
              <w:t>o simples atraso na entrega das contas</w:t>
            </w:r>
            <w:r w:rsidRPr="00313139">
              <w:rPr>
                <w:rFonts w:ascii="Book Antiqua" w:eastAsia="Times New Roman" w:hAnsi="Book Antiqua" w:cs="Times New Roman"/>
                <w:b/>
                <w:bCs/>
                <w:sz w:val="19"/>
                <w:szCs w:val="19"/>
                <w:lang w:eastAsia="pt-BR"/>
              </w:rPr>
              <w:t xml:space="preserve">, </w:t>
            </w:r>
            <w:r w:rsidRPr="00313139">
              <w:rPr>
                <w:rFonts w:ascii="Book Antiqua" w:eastAsia="Times New Roman" w:hAnsi="Book Antiqua" w:cs="Times New Roman"/>
                <w:b/>
                <w:bCs/>
                <w:sz w:val="19"/>
                <w:szCs w:val="19"/>
                <w:highlight w:val="green"/>
                <w:lang w:eastAsia="pt-BR"/>
              </w:rPr>
              <w:t>sem que exista</w:t>
            </w:r>
            <w:r w:rsidRPr="00313139">
              <w:rPr>
                <w:rFonts w:ascii="Book Antiqua" w:eastAsia="Times New Roman" w:hAnsi="Book Antiqua" w:cs="Times New Roman"/>
                <w:b/>
                <w:bCs/>
                <w:sz w:val="19"/>
                <w:szCs w:val="19"/>
                <w:lang w:eastAsia="pt-BR"/>
              </w:rPr>
              <w:t xml:space="preserve"> </w:t>
            </w:r>
            <w:r w:rsidRPr="00313139">
              <w:rPr>
                <w:rFonts w:ascii="Book Antiqua" w:eastAsia="Times New Roman" w:hAnsi="Book Antiqua" w:cs="Times New Roman"/>
                <w:b/>
                <w:bCs/>
                <w:sz w:val="19"/>
                <w:szCs w:val="19"/>
                <w:highlight w:val="yellow"/>
                <w:lang w:eastAsia="pt-BR"/>
              </w:rPr>
              <w:t>dolo na espécie</w:t>
            </w:r>
            <w:r w:rsidRPr="00313139">
              <w:rPr>
                <w:rFonts w:ascii="Book Antiqua" w:eastAsia="Times New Roman" w:hAnsi="Book Antiqua" w:cs="Times New Roman"/>
                <w:b/>
                <w:bCs/>
                <w:sz w:val="19"/>
                <w:szCs w:val="19"/>
                <w:lang w:eastAsia="pt-BR"/>
              </w:rPr>
              <w:t xml:space="preserve">, </w:t>
            </w:r>
            <w:r w:rsidRPr="00313139">
              <w:rPr>
                <w:rFonts w:ascii="Book Antiqua" w:eastAsia="Times New Roman" w:hAnsi="Book Antiqua" w:cs="Times New Roman"/>
                <w:b/>
                <w:bCs/>
                <w:sz w:val="19"/>
                <w:szCs w:val="19"/>
                <w:highlight w:val="green"/>
                <w:lang w:eastAsia="pt-BR"/>
              </w:rPr>
              <w:t>não configura</w:t>
            </w:r>
            <w:r w:rsidRPr="00313139">
              <w:rPr>
                <w:rFonts w:ascii="Book Antiqua" w:eastAsia="Times New Roman" w:hAnsi="Book Antiqua" w:cs="Times New Roman"/>
                <w:b/>
                <w:bCs/>
                <w:sz w:val="19"/>
                <w:szCs w:val="19"/>
                <w:lang w:eastAsia="pt-BR"/>
              </w:rPr>
              <w:t xml:space="preserve"> </w:t>
            </w:r>
            <w:r w:rsidRPr="00313139">
              <w:rPr>
                <w:rFonts w:ascii="Book Antiqua" w:eastAsia="Times New Roman" w:hAnsi="Book Antiqua" w:cs="Times New Roman"/>
                <w:b/>
                <w:bCs/>
                <w:sz w:val="19"/>
                <w:szCs w:val="19"/>
                <w:shd w:val="clear" w:color="auto" w:fill="F7CAAC" w:themeFill="accent2" w:themeFillTint="66"/>
                <w:lang w:eastAsia="pt-BR"/>
              </w:rPr>
              <w:t>ato de improbidade</w:t>
            </w:r>
            <w:r w:rsidRPr="00313139">
              <w:rPr>
                <w:rFonts w:ascii="Book Antiqua" w:eastAsia="Times New Roman" w:hAnsi="Book Antiqua" w:cs="Times New Roman"/>
                <w:b/>
                <w:bCs/>
                <w:sz w:val="19"/>
                <w:szCs w:val="19"/>
                <w:lang w:eastAsia="pt-BR"/>
              </w:rPr>
              <w:t xml:space="preserve">. Para a configuração do ato de improbidade previsto no art. 11, VI, da Lei 8.429/92, </w:t>
            </w:r>
            <w:r w:rsidRPr="00313139">
              <w:rPr>
                <w:rFonts w:ascii="Book Antiqua" w:eastAsia="Times New Roman" w:hAnsi="Book Antiqua" w:cs="Times New Roman"/>
                <w:b/>
                <w:bCs/>
                <w:sz w:val="19"/>
                <w:szCs w:val="19"/>
                <w:highlight w:val="green"/>
                <w:lang w:eastAsia="pt-BR"/>
              </w:rPr>
              <w:t>não basta</w:t>
            </w:r>
            <w:r w:rsidRPr="00313139">
              <w:rPr>
                <w:rFonts w:ascii="Book Antiqua" w:eastAsia="Times New Roman" w:hAnsi="Book Antiqua" w:cs="Times New Roman"/>
                <w:b/>
                <w:bCs/>
                <w:sz w:val="19"/>
                <w:szCs w:val="19"/>
                <w:lang w:eastAsia="pt-BR"/>
              </w:rPr>
              <w:t xml:space="preserve"> o </w:t>
            </w:r>
            <w:r w:rsidRPr="00313139">
              <w:rPr>
                <w:rFonts w:ascii="Book Antiqua" w:eastAsia="Times New Roman" w:hAnsi="Book Antiqua" w:cs="Times New Roman"/>
                <w:b/>
                <w:bCs/>
                <w:sz w:val="19"/>
                <w:szCs w:val="19"/>
                <w:highlight w:val="yellow"/>
                <w:lang w:eastAsia="pt-BR"/>
              </w:rPr>
              <w:t>mero atraso na prestação de contas</w:t>
            </w:r>
            <w:r w:rsidRPr="00313139">
              <w:rPr>
                <w:rFonts w:ascii="Book Antiqua" w:eastAsia="Times New Roman" w:hAnsi="Book Antiqua" w:cs="Times New Roman"/>
                <w:b/>
                <w:bCs/>
                <w:sz w:val="19"/>
                <w:szCs w:val="19"/>
                <w:lang w:eastAsia="pt-BR"/>
              </w:rPr>
              <w:t xml:space="preserve">, </w:t>
            </w:r>
            <w:r w:rsidRPr="00313139">
              <w:rPr>
                <w:rFonts w:ascii="Book Antiqua" w:eastAsia="Times New Roman" w:hAnsi="Book Antiqua" w:cs="Times New Roman"/>
                <w:b/>
                <w:bCs/>
                <w:sz w:val="19"/>
                <w:szCs w:val="19"/>
                <w:highlight w:val="green"/>
                <w:lang w:eastAsia="pt-BR"/>
              </w:rPr>
              <w:t>sendo necessário demonstrar</w:t>
            </w:r>
            <w:r w:rsidRPr="00313139">
              <w:rPr>
                <w:rFonts w:ascii="Book Antiqua" w:eastAsia="Times New Roman" w:hAnsi="Book Antiqua" w:cs="Times New Roman"/>
                <w:b/>
                <w:bCs/>
                <w:sz w:val="19"/>
                <w:szCs w:val="19"/>
                <w:lang w:eastAsia="pt-BR"/>
              </w:rPr>
              <w:t xml:space="preserve"> </w:t>
            </w:r>
            <w:r w:rsidRPr="00313139">
              <w:rPr>
                <w:rFonts w:ascii="Book Antiqua" w:eastAsia="Times New Roman" w:hAnsi="Book Antiqua" w:cs="Times New Roman"/>
                <w:b/>
                <w:bCs/>
                <w:sz w:val="19"/>
                <w:szCs w:val="19"/>
                <w:highlight w:val="yellow"/>
                <w:lang w:eastAsia="pt-BR"/>
              </w:rPr>
              <w:t>a má-fé</w:t>
            </w:r>
            <w:r w:rsidRPr="00313139">
              <w:rPr>
                <w:rFonts w:ascii="Book Antiqua" w:eastAsia="Times New Roman" w:hAnsi="Book Antiqua" w:cs="Times New Roman"/>
                <w:b/>
                <w:bCs/>
                <w:sz w:val="19"/>
                <w:szCs w:val="19"/>
                <w:lang w:eastAsia="pt-BR"/>
              </w:rPr>
              <w:t xml:space="preserve"> ou </w:t>
            </w:r>
            <w:r w:rsidRPr="00313139">
              <w:rPr>
                <w:rFonts w:ascii="Book Antiqua" w:eastAsia="Times New Roman" w:hAnsi="Book Antiqua" w:cs="Times New Roman"/>
                <w:b/>
                <w:bCs/>
                <w:sz w:val="19"/>
                <w:szCs w:val="19"/>
                <w:highlight w:val="yellow"/>
                <w:lang w:eastAsia="pt-BR"/>
              </w:rPr>
              <w:t>o dolo genérico</w:t>
            </w:r>
            <w:r w:rsidRPr="00313139">
              <w:rPr>
                <w:rFonts w:ascii="Book Antiqua" w:eastAsia="Times New Roman" w:hAnsi="Book Antiqua" w:cs="Times New Roman"/>
                <w:b/>
                <w:bCs/>
                <w:sz w:val="19"/>
                <w:szCs w:val="19"/>
                <w:lang w:eastAsia="pt-BR"/>
              </w:rPr>
              <w:t>. Assim, por exemplo, se o Prefeito não presta contas, para que ele seja condenado por improbidade administrativo será necessário provar que ele agiu com dolo ou má-fé</w:t>
            </w:r>
            <w:r w:rsidRPr="0031313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13139">
              <w:rPr>
                <w:rFonts w:ascii="Book Antiqua" w:eastAsia="Times New Roman" w:hAnsi="Book Antiqua" w:cs="Times New Roman"/>
                <w:sz w:val="19"/>
                <w:szCs w:val="19"/>
                <w:lang w:eastAsia="pt-BR"/>
              </w:rPr>
              <w:t xml:space="preserve">STJ. 2ª T. </w:t>
            </w:r>
            <w:proofErr w:type="spellStart"/>
            <w:r w:rsidRPr="00313139">
              <w:rPr>
                <w:rFonts w:ascii="Book Antiqua" w:eastAsia="Times New Roman" w:hAnsi="Book Antiqua" w:cs="Times New Roman"/>
                <w:sz w:val="19"/>
                <w:szCs w:val="19"/>
                <w:lang w:eastAsia="pt-BR"/>
              </w:rPr>
              <w:t>AgRg</w:t>
            </w:r>
            <w:proofErr w:type="spellEnd"/>
            <w:r w:rsidRPr="00313139">
              <w:rPr>
                <w:rFonts w:ascii="Book Antiqua" w:eastAsia="Times New Roman" w:hAnsi="Book Antiqua" w:cs="Times New Roman"/>
                <w:sz w:val="19"/>
                <w:szCs w:val="19"/>
                <w:lang w:eastAsia="pt-BR"/>
              </w:rPr>
              <w:t xml:space="preserve"> no REsp 1382436-RN, Rel. Min. Humberto Martins, j</w:t>
            </w:r>
            <w:r w:rsidR="006D7373">
              <w:rPr>
                <w:rFonts w:ascii="Book Antiqua" w:eastAsia="Times New Roman" w:hAnsi="Book Antiqua" w:cs="Times New Roman"/>
                <w:sz w:val="19"/>
                <w:szCs w:val="19"/>
                <w:lang w:eastAsia="pt-BR"/>
              </w:rPr>
              <w:t>.</w:t>
            </w:r>
            <w:r w:rsidRPr="00313139">
              <w:rPr>
                <w:rFonts w:ascii="Book Antiqua" w:eastAsia="Times New Roman" w:hAnsi="Book Antiqua" w:cs="Times New Roman"/>
                <w:sz w:val="19"/>
                <w:szCs w:val="19"/>
                <w:lang w:eastAsia="pt-BR"/>
              </w:rPr>
              <w:t xml:space="preserve"> 20/8/13</w:t>
            </w:r>
            <w:r>
              <w:rPr>
                <w:rFonts w:ascii="Book Antiqua" w:eastAsia="Times New Roman" w:hAnsi="Book Antiqua" w:cs="Times New Roman"/>
                <w:sz w:val="19"/>
                <w:szCs w:val="19"/>
                <w:lang w:eastAsia="pt-BR"/>
              </w:rPr>
              <w:t xml:space="preserve"> </w:t>
            </w:r>
            <w:r w:rsidRPr="006D7373">
              <w:rPr>
                <w:rFonts w:ascii="Book Antiqua" w:eastAsia="Times New Roman" w:hAnsi="Book Antiqua" w:cs="Times New Roman"/>
                <w:b/>
                <w:bCs/>
                <w:sz w:val="19"/>
                <w:szCs w:val="19"/>
                <w:lang w:eastAsia="pt-BR"/>
              </w:rPr>
              <w:t>(Info 529)</w:t>
            </w:r>
            <w:r w:rsidR="006D7373" w:rsidRPr="006D7373">
              <w:rPr>
                <w:rFonts w:ascii="Book Antiqua" w:eastAsia="Times New Roman" w:hAnsi="Book Antiqua" w:cs="Times New Roman"/>
                <w:b/>
                <w:bCs/>
                <w:sz w:val="19"/>
                <w:szCs w:val="19"/>
                <w:lang w:eastAsia="pt-BR"/>
              </w:rPr>
              <w:t>.</w:t>
            </w:r>
            <w:r w:rsidR="00FE0955">
              <w:rPr>
                <w:rFonts w:ascii="Book Antiqua" w:eastAsia="Times New Roman" w:hAnsi="Book Antiqua" w:cs="Times New Roman"/>
                <w:b/>
                <w:bCs/>
                <w:sz w:val="19"/>
                <w:szCs w:val="19"/>
                <w:lang w:eastAsia="pt-BR"/>
              </w:rPr>
              <w:t xml:space="preserve"> </w:t>
            </w:r>
            <w:r w:rsidR="00FE0955">
              <w:rPr>
                <w:rFonts w:ascii="Book Antiqua" w:eastAsia="Times New Roman" w:hAnsi="Book Antiqua" w:cs="Times New Roman"/>
                <w:b/>
                <w:bCs/>
                <w:i/>
                <w:iCs/>
                <w:sz w:val="19"/>
                <w:szCs w:val="19"/>
                <w:lang w:eastAsia="pt-BR"/>
              </w:rPr>
              <w:t>#</w:t>
            </w:r>
            <w:r w:rsidR="00FE0955" w:rsidRPr="00FE0955">
              <w:rPr>
                <w:rFonts w:ascii="Book Antiqua" w:eastAsia="Times New Roman" w:hAnsi="Book Antiqua" w:cs="Times New Roman"/>
                <w:b/>
                <w:bCs/>
                <w:i/>
                <w:iCs/>
                <w:sz w:val="19"/>
                <w:szCs w:val="19"/>
                <w:highlight w:val="magenta"/>
                <w:lang w:eastAsia="pt-BR"/>
              </w:rPr>
              <w:t>Atenção</w:t>
            </w:r>
            <w:r w:rsidR="00FE0955">
              <w:rPr>
                <w:rFonts w:ascii="Book Antiqua" w:eastAsia="Times New Roman" w:hAnsi="Book Antiqua" w:cs="Times New Roman"/>
                <w:sz w:val="19"/>
                <w:szCs w:val="19"/>
                <w:lang w:eastAsia="pt-BR"/>
              </w:rPr>
              <w:t xml:space="preserve">: </w:t>
            </w:r>
            <w:r w:rsidR="00FE0955" w:rsidRPr="00FE0955">
              <w:rPr>
                <w:rFonts w:ascii="Book Antiqua" w:eastAsia="Times New Roman" w:hAnsi="Book Antiqua" w:cs="Times New Roman"/>
                <w:sz w:val="19"/>
                <w:szCs w:val="19"/>
                <w:lang w:eastAsia="pt-BR"/>
              </w:rPr>
              <w:t>A Lei nº 14.230/21 alterou a redação do art. 11, VI, para prever expressamente o dolo específico. O ato de deixar de prestar contas quando o agente é obrigado a fazê-lo passou a exigir que se comprove que o agente tinha condições para prestar as contas, mas não o fez com vistas a ocultar irregularidades (art. 11, VI).</w:t>
            </w:r>
          </w:p>
          <w:p w14:paraId="763F4FBE" w14:textId="77777777" w:rsidR="008E5D4F" w:rsidRDefault="008E5D4F" w:rsidP="00313139">
            <w:pPr>
              <w:jc w:val="both"/>
              <w:rPr>
                <w:rFonts w:ascii="Book Antiqua" w:eastAsia="Times New Roman" w:hAnsi="Book Antiqua" w:cs="Times New Roman"/>
                <w:sz w:val="19"/>
                <w:szCs w:val="19"/>
                <w:lang w:eastAsia="pt-BR"/>
              </w:rPr>
            </w:pPr>
          </w:p>
          <w:p w14:paraId="79639513" w14:textId="77777777" w:rsidR="008E5D4F" w:rsidRDefault="008E5D4F" w:rsidP="008E5D4F">
            <w:pPr>
              <w:jc w:val="both"/>
              <w:rPr>
                <w:rFonts w:ascii="Book Antiqua" w:hAnsi="Book Antiqua" w:cs="Times New Roman"/>
                <w:b/>
                <w:color w:val="000000"/>
                <w:sz w:val="19"/>
                <w:szCs w:val="19"/>
              </w:rPr>
            </w:pPr>
            <w:r>
              <w:rPr>
                <w:rFonts w:ascii="Book Antiqua" w:eastAsia="Times New Roman" w:hAnsi="Book Antiqua" w:cs="Times New Roman"/>
                <w:b/>
                <w:bCs/>
                <w:sz w:val="19"/>
                <w:szCs w:val="19"/>
                <w:lang w:eastAsia="pt-BR"/>
              </w:rPr>
              <w:t>(</w:t>
            </w:r>
            <w:r w:rsidRPr="008E5D4F">
              <w:rPr>
                <w:rFonts w:ascii="Book Antiqua" w:eastAsia="Times New Roman" w:hAnsi="Book Antiqua" w:cs="Times New Roman"/>
                <w:b/>
                <w:bCs/>
                <w:sz w:val="19"/>
                <w:szCs w:val="19"/>
                <w:highlight w:val="yellow"/>
                <w:lang w:eastAsia="pt-BR"/>
              </w:rPr>
              <w:t>MPAC-2022-CESPE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E5D4F">
              <w:rPr>
                <w:rFonts w:ascii="Book Antiqua" w:eastAsia="Times New Roman" w:hAnsi="Book Antiqua" w:cs="Times New Roman"/>
                <w:sz w:val="19"/>
                <w:szCs w:val="19"/>
                <w:lang w:eastAsia="pt-BR"/>
              </w:rPr>
              <w:t>Três agentes públicos, no exercício de suas funções, praticaram atos de improbidade administrativa: Pedro realizou operação financeira sem observância das normas legais e regulamentares; Lucas agiu ilicitamente na arrecadação de tributo; e Caio deixou de prestar contas, mesmo estando obrigado a fazê-lo e tendo condições de realizá-lo, com vistas a ocultar irregularidade.</w:t>
            </w:r>
            <w:r>
              <w:rPr>
                <w:rFonts w:ascii="Book Antiqua" w:eastAsia="Times New Roman" w:hAnsi="Book Antiqua" w:cs="Times New Roman"/>
                <w:sz w:val="19"/>
                <w:szCs w:val="19"/>
                <w:lang w:eastAsia="pt-BR"/>
              </w:rPr>
              <w:t xml:space="preserve"> </w:t>
            </w:r>
            <w:r w:rsidRPr="008E5D4F">
              <w:rPr>
                <w:rFonts w:ascii="Book Antiqua" w:eastAsia="Times New Roman" w:hAnsi="Book Antiqua" w:cs="Times New Roman"/>
                <w:sz w:val="19"/>
                <w:szCs w:val="19"/>
                <w:lang w:eastAsia="pt-BR"/>
              </w:rPr>
              <w:t>Nessa situação hipotética, conforme prevê a Lei 8.429/92, constitui conduta que atenta contra os princípios da administração pública aquela praticada por</w:t>
            </w:r>
            <w:r>
              <w:rPr>
                <w:rFonts w:ascii="Book Antiqua" w:eastAsia="Times New Roman" w:hAnsi="Book Antiqua" w:cs="Times New Roman"/>
                <w:sz w:val="19"/>
                <w:szCs w:val="19"/>
                <w:lang w:eastAsia="pt-BR"/>
              </w:rPr>
              <w:t xml:space="preserve"> </w:t>
            </w:r>
            <w:r w:rsidRPr="008E5D4F">
              <w:rPr>
                <w:rFonts w:ascii="Book Antiqua" w:eastAsia="Times New Roman" w:hAnsi="Book Antiqua" w:cs="Times New Roman"/>
                <w:sz w:val="19"/>
                <w:szCs w:val="19"/>
                <w:lang w:eastAsia="pt-BR"/>
              </w:rPr>
              <w:t>Caio, somente.</w:t>
            </w:r>
            <w:r>
              <w:rPr>
                <w:rFonts w:ascii="Book Antiqua" w:eastAsia="Times New Roman" w:hAnsi="Book Antiqua" w:cs="Times New Roman"/>
                <w:sz w:val="19"/>
                <w:szCs w:val="19"/>
                <w:lang w:eastAsia="pt-BR"/>
              </w:rPr>
              <w:t xml:space="preserve"> </w:t>
            </w:r>
            <w:r>
              <w:rPr>
                <w:rFonts w:ascii="Book Antiqua" w:hAnsi="Book Antiqua" w:cs="Times New Roman"/>
                <w:b/>
                <w:color w:val="000000"/>
                <w:sz w:val="19"/>
                <w:szCs w:val="19"/>
              </w:rPr>
              <w:t>BL: art. 11, VI, LIA.</w:t>
            </w:r>
          </w:p>
          <w:p w14:paraId="4A2844E5" w14:textId="77777777" w:rsidR="008E5D4F" w:rsidRDefault="008E5D4F" w:rsidP="008E5D4F">
            <w:pPr>
              <w:jc w:val="both"/>
              <w:rPr>
                <w:rFonts w:ascii="Book Antiqua" w:eastAsia="Times New Roman" w:hAnsi="Book Antiqua" w:cs="Times New Roman"/>
                <w:sz w:val="19"/>
                <w:szCs w:val="19"/>
                <w:lang w:eastAsia="pt-BR"/>
              </w:rPr>
            </w:pPr>
          </w:p>
          <w:p w14:paraId="541489C1" w14:textId="199A678E" w:rsidR="008E5D4F" w:rsidRPr="008E5D4F" w:rsidRDefault="008E5D4F" w:rsidP="008E5D4F">
            <w:pPr>
              <w:jc w:val="both"/>
              <w:rPr>
                <w:rFonts w:ascii="Book Antiqua" w:eastAsia="Times New Roman" w:hAnsi="Book Antiqua" w:cs="Times New Roman"/>
                <w:sz w:val="19"/>
                <w:szCs w:val="19"/>
                <w:lang w:eastAsia="pt-BR"/>
              </w:rPr>
            </w:pPr>
            <w:r w:rsidRPr="008E5D4F">
              <w:rPr>
                <w:rFonts w:ascii="Book Antiqua" w:eastAsia="Times New Roman" w:hAnsi="Book Antiqua" w:cs="Times New Roman"/>
                <w:b/>
                <w:bCs/>
                <w:i/>
                <w:iCs/>
                <w:color w:val="FF0000"/>
                <w:sz w:val="19"/>
                <w:szCs w:val="19"/>
                <w:lang w:eastAsia="pt-BR"/>
              </w:rPr>
              <w:t>#</w:t>
            </w:r>
            <w:r w:rsidRPr="008E5D4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Em relação à </w:t>
            </w:r>
            <w:r w:rsidRPr="008E5D4F">
              <w:rPr>
                <w:rFonts w:ascii="Book Antiqua" w:eastAsia="Times New Roman" w:hAnsi="Book Antiqua" w:cs="Times New Roman"/>
                <w:sz w:val="19"/>
                <w:szCs w:val="19"/>
                <w:lang w:eastAsia="pt-BR"/>
              </w:rPr>
              <w:t>Pedro e Lucas</w:t>
            </w:r>
            <w:r>
              <w:rPr>
                <w:rFonts w:ascii="Book Antiqua" w:eastAsia="Times New Roman" w:hAnsi="Book Antiqua" w:cs="Times New Roman"/>
                <w:sz w:val="19"/>
                <w:szCs w:val="19"/>
                <w:lang w:eastAsia="pt-BR"/>
              </w:rPr>
              <w:t>, estes</w:t>
            </w:r>
            <w:r w:rsidRPr="008E5D4F">
              <w:rPr>
                <w:rFonts w:ascii="Book Antiqua" w:eastAsia="Times New Roman" w:hAnsi="Book Antiqua" w:cs="Times New Roman"/>
                <w:sz w:val="19"/>
                <w:szCs w:val="19"/>
                <w:lang w:eastAsia="pt-BR"/>
              </w:rPr>
              <w:t xml:space="preserve"> praticaram atos de improbidade que causam lesão ao erário, previstos no art</w:t>
            </w:r>
            <w:r>
              <w:rPr>
                <w:rFonts w:ascii="Book Antiqua" w:eastAsia="Times New Roman" w:hAnsi="Book Antiqua" w:cs="Times New Roman"/>
                <w:sz w:val="19"/>
                <w:szCs w:val="19"/>
                <w:lang w:eastAsia="pt-BR"/>
              </w:rPr>
              <w:t>.</w:t>
            </w:r>
            <w:r w:rsidRPr="008E5D4F">
              <w:rPr>
                <w:rFonts w:ascii="Book Antiqua" w:eastAsia="Times New Roman" w:hAnsi="Book Antiqua" w:cs="Times New Roman"/>
                <w:sz w:val="19"/>
                <w:szCs w:val="19"/>
                <w:lang w:eastAsia="pt-BR"/>
              </w:rPr>
              <w:t xml:space="preserve"> 10, incisos VI e X, da Lei 8.429/92:</w:t>
            </w:r>
            <w:r>
              <w:rPr>
                <w:rFonts w:ascii="Book Antiqua" w:eastAsia="Times New Roman" w:hAnsi="Book Antiqua" w:cs="Times New Roman"/>
                <w:sz w:val="19"/>
                <w:szCs w:val="19"/>
                <w:lang w:eastAsia="pt-BR"/>
              </w:rPr>
              <w:t xml:space="preserve"> </w:t>
            </w:r>
            <w:r w:rsidRPr="008E5D4F">
              <w:rPr>
                <w:rFonts w:ascii="Book Antiqua" w:eastAsia="Times New Roman" w:hAnsi="Book Antiqua" w:cs="Times New Roman"/>
                <w:i/>
                <w:iCs/>
                <w:sz w:val="19"/>
                <w:szCs w:val="19"/>
                <w:lang w:eastAsia="pt-BR"/>
              </w:rPr>
              <w:t>“Art. 10. Constitui ato de improbidade administrativa que causa lesão ao erário qualquer ação ou omissão dolosa, que enseje, efetiva e comprovadamente, perda patrimonial, desvio, apropriação, malbaratamento ou dilapidação dos bens ou haveres das entidades referidas no art. 1º desta Lei, e notadamente: (...) VI - realizar operação financeira sem observância das normas legais e regulamentares ou aceitar garantia insuficiente ou inidônea; (...) X - agir ilicitamente na arrecadação de tributo ou de renda, bem como no que diz respeito à conservação do patrimônio público”.</w:t>
            </w:r>
          </w:p>
        </w:tc>
      </w:tr>
    </w:tbl>
    <w:p w14:paraId="092C30F4" w14:textId="3936F556" w:rsidR="0031427E" w:rsidRPr="00DD2CE2" w:rsidRDefault="0031427E" w:rsidP="0089048A">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402350">
        <w:rPr>
          <w:rFonts w:ascii="Book Antiqua" w:eastAsia="Times New Roman" w:hAnsi="Book Antiqua" w:cs="Times New Roman"/>
          <w:sz w:val="19"/>
          <w:szCs w:val="19"/>
          <w:lang w:eastAsia="pt-BR"/>
        </w:rPr>
        <w:lastRenderedPageBreak/>
        <w:t xml:space="preserve">VII - </w:t>
      </w:r>
      <w:r w:rsidRPr="00402350">
        <w:rPr>
          <w:rFonts w:ascii="Book Antiqua" w:eastAsia="Times New Roman" w:hAnsi="Book Antiqua" w:cs="Times New Roman"/>
          <w:b/>
          <w:caps/>
          <w:sz w:val="19"/>
          <w:szCs w:val="19"/>
          <w:highlight w:val="green"/>
          <w:lang w:eastAsia="pt-BR"/>
        </w:rPr>
        <w:t>revelar</w:t>
      </w:r>
      <w:r w:rsidRPr="00402350">
        <w:rPr>
          <w:rFonts w:ascii="Book Antiqua" w:eastAsia="Times New Roman" w:hAnsi="Book Antiqua" w:cs="Times New Roman"/>
          <w:b/>
          <w:sz w:val="19"/>
          <w:szCs w:val="19"/>
          <w:lang w:eastAsia="pt-BR"/>
        </w:rPr>
        <w:t xml:space="preserve"> ou </w:t>
      </w:r>
      <w:r w:rsidRPr="00402350">
        <w:rPr>
          <w:rFonts w:ascii="Book Antiqua" w:eastAsia="Times New Roman" w:hAnsi="Book Antiqua" w:cs="Times New Roman"/>
          <w:b/>
          <w:caps/>
          <w:sz w:val="19"/>
          <w:szCs w:val="19"/>
          <w:highlight w:val="green"/>
          <w:lang w:eastAsia="pt-BR"/>
        </w:rPr>
        <w:t>permitir que chegue</w:t>
      </w:r>
      <w:r w:rsidRPr="00402350">
        <w:rPr>
          <w:rFonts w:ascii="Book Antiqua" w:eastAsia="Times New Roman" w:hAnsi="Book Antiqua" w:cs="Times New Roman"/>
          <w:b/>
          <w:sz w:val="19"/>
          <w:szCs w:val="19"/>
          <w:lang w:eastAsia="pt-BR"/>
        </w:rPr>
        <w:t xml:space="preserve"> </w:t>
      </w:r>
      <w:r w:rsidRPr="00402350">
        <w:rPr>
          <w:rFonts w:ascii="Book Antiqua" w:eastAsia="Times New Roman" w:hAnsi="Book Antiqua" w:cs="Times New Roman"/>
          <w:b/>
          <w:sz w:val="19"/>
          <w:szCs w:val="19"/>
          <w:highlight w:val="cyan"/>
          <w:lang w:eastAsia="pt-BR"/>
        </w:rPr>
        <w:t>ao conhecimento de terceiro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sz w:val="19"/>
          <w:szCs w:val="19"/>
          <w:highlight w:val="yellow"/>
          <w:lang w:eastAsia="pt-BR"/>
        </w:rPr>
        <w:t>antes da respectiva divulgação oficial</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caps/>
          <w:sz w:val="19"/>
          <w:szCs w:val="19"/>
          <w:shd w:val="clear" w:color="auto" w:fill="F7CAAC" w:themeFill="accent2" w:themeFillTint="66"/>
          <w:lang w:eastAsia="pt-BR"/>
        </w:rPr>
        <w:t>teor de medida política ou econômica</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sz w:val="19"/>
          <w:szCs w:val="19"/>
          <w:highlight w:val="cyan"/>
          <w:lang w:eastAsia="pt-BR"/>
        </w:rPr>
        <w:t>capaz de afetar o preço de mercadoria, bem</w:t>
      </w:r>
      <w:r w:rsidRPr="00402350">
        <w:rPr>
          <w:rFonts w:ascii="Book Antiqua" w:eastAsia="Times New Roman" w:hAnsi="Book Antiqua" w:cs="Times New Roman"/>
          <w:b/>
          <w:sz w:val="19"/>
          <w:szCs w:val="19"/>
          <w:lang w:eastAsia="pt-BR"/>
        </w:rPr>
        <w:t xml:space="preserve"> ou </w:t>
      </w:r>
      <w:r w:rsidRPr="00402350">
        <w:rPr>
          <w:rFonts w:ascii="Book Antiqua" w:eastAsia="Times New Roman" w:hAnsi="Book Antiqua" w:cs="Times New Roman"/>
          <w:b/>
          <w:sz w:val="19"/>
          <w:szCs w:val="19"/>
          <w:highlight w:val="cyan"/>
          <w:lang w:eastAsia="pt-BR"/>
        </w:rPr>
        <w:t>serviço</w:t>
      </w:r>
      <w:r w:rsidRPr="0056205A">
        <w:rPr>
          <w:rFonts w:ascii="Book Antiqua" w:eastAsia="Times New Roman" w:hAnsi="Book Antiqua" w:cs="Times New Roman"/>
          <w:sz w:val="16"/>
          <w:szCs w:val="16"/>
          <w:lang w:eastAsia="pt-BR"/>
        </w:rPr>
        <w:t>.</w:t>
      </w:r>
      <w:r w:rsidR="00977A61" w:rsidRPr="0056205A">
        <w:rPr>
          <w:rFonts w:ascii="Book Antiqua" w:eastAsia="Times New Roman" w:hAnsi="Book Antiqua" w:cs="Times New Roman"/>
          <w:sz w:val="16"/>
          <w:szCs w:val="16"/>
          <w:lang w:eastAsia="pt-BR"/>
        </w:rPr>
        <w:t xml:space="preserve"> </w:t>
      </w:r>
      <w:r w:rsidR="00977A61" w:rsidRPr="0056205A">
        <w:rPr>
          <w:rFonts w:ascii="Book Antiqua" w:eastAsia="Times New Roman" w:hAnsi="Book Antiqua" w:cs="Times New Roman"/>
          <w:b/>
          <w:color w:val="FF0000"/>
          <w:sz w:val="16"/>
          <w:szCs w:val="16"/>
          <w:u w:val="single"/>
          <w:lang w:eastAsia="pt-BR"/>
        </w:rPr>
        <w:t>(MPPE-2002)</w:t>
      </w:r>
      <w:r w:rsidR="0027752D" w:rsidRPr="0056205A">
        <w:rPr>
          <w:rFonts w:ascii="Book Antiqua" w:eastAsia="Times New Roman" w:hAnsi="Book Antiqua" w:cs="Times New Roman"/>
          <w:b/>
          <w:color w:val="FF0000"/>
          <w:sz w:val="16"/>
          <w:szCs w:val="16"/>
          <w:lang w:eastAsia="pt-BR"/>
        </w:rPr>
        <w:t xml:space="preserve"> </w:t>
      </w:r>
      <w:r w:rsidR="0027752D" w:rsidRPr="0056205A">
        <w:rPr>
          <w:rFonts w:ascii="Book Antiqua" w:eastAsia="Times New Roman" w:hAnsi="Book Antiqua" w:cs="Times New Roman"/>
          <w:b/>
          <w:color w:val="FF0000"/>
          <w:sz w:val="16"/>
          <w:szCs w:val="16"/>
          <w:u w:val="single"/>
          <w:lang w:eastAsia="pt-BR"/>
        </w:rPr>
        <w:t>(MPMG-2011)</w:t>
      </w:r>
      <w:r w:rsidR="00640022" w:rsidRPr="0056205A">
        <w:rPr>
          <w:rFonts w:ascii="Book Antiqua" w:eastAsia="Times New Roman" w:hAnsi="Book Antiqua" w:cs="Times New Roman"/>
          <w:b/>
          <w:color w:val="FF0000"/>
          <w:sz w:val="16"/>
          <w:szCs w:val="16"/>
          <w:lang w:eastAsia="pt-BR"/>
        </w:rPr>
        <w:t xml:space="preserve"> </w:t>
      </w:r>
      <w:r w:rsidR="00640022" w:rsidRPr="0056205A">
        <w:rPr>
          <w:rFonts w:ascii="Book Antiqua" w:eastAsia="Times New Roman" w:hAnsi="Book Antiqua" w:cs="Times New Roman"/>
          <w:b/>
          <w:bCs/>
          <w:color w:val="FF0000"/>
          <w:sz w:val="16"/>
          <w:szCs w:val="16"/>
          <w:u w:val="single"/>
          <w:lang w:eastAsia="pt-BR"/>
        </w:rPr>
        <w:t>(DPEMS-2012)</w:t>
      </w:r>
      <w:r w:rsidR="007A5977" w:rsidRPr="0056205A">
        <w:rPr>
          <w:rFonts w:ascii="Book Antiqua" w:eastAsia="Times New Roman" w:hAnsi="Book Antiqua" w:cs="Times New Roman"/>
          <w:b/>
          <w:bCs/>
          <w:color w:val="FF0000"/>
          <w:sz w:val="16"/>
          <w:szCs w:val="16"/>
          <w:lang w:eastAsia="pt-BR"/>
        </w:rPr>
        <w:t xml:space="preserve"> </w:t>
      </w:r>
      <w:r w:rsidR="007A5977" w:rsidRPr="0056205A">
        <w:rPr>
          <w:rFonts w:ascii="Book Antiqua" w:hAnsi="Book Antiqua"/>
          <w:b/>
          <w:bCs/>
          <w:color w:val="FF0000"/>
          <w:sz w:val="16"/>
          <w:szCs w:val="16"/>
          <w:u w:val="single"/>
        </w:rPr>
        <w:t>(PCMA-2012)</w:t>
      </w:r>
      <w:r w:rsidR="00330B80" w:rsidRPr="0056205A">
        <w:rPr>
          <w:rFonts w:ascii="Book Antiqua" w:eastAsia="Times New Roman" w:hAnsi="Book Antiqua" w:cs="Times New Roman"/>
          <w:b/>
          <w:color w:val="FF0000"/>
          <w:sz w:val="16"/>
          <w:szCs w:val="16"/>
          <w:lang w:eastAsia="pt-BR"/>
        </w:rPr>
        <w:t xml:space="preserve"> </w:t>
      </w:r>
      <w:r w:rsidR="00330B80" w:rsidRPr="0056205A">
        <w:rPr>
          <w:rFonts w:ascii="Book Antiqua" w:hAnsi="Book Antiqua"/>
          <w:b/>
          <w:color w:val="FF0000"/>
          <w:sz w:val="16"/>
          <w:szCs w:val="16"/>
          <w:u w:val="single"/>
        </w:rPr>
        <w:t>(MPPR-2013</w:t>
      </w:r>
      <w:bookmarkStart w:id="44" w:name="art11viii"/>
      <w:bookmarkEnd w:id="44"/>
      <w:r w:rsidR="00330B80" w:rsidRPr="0056205A">
        <w:rPr>
          <w:rFonts w:ascii="Book Antiqua" w:hAnsi="Book Antiqua"/>
          <w:b/>
          <w:color w:val="FF0000"/>
          <w:sz w:val="16"/>
          <w:szCs w:val="16"/>
          <w:u w:val="single"/>
        </w:rPr>
        <w:t>)</w:t>
      </w:r>
      <w:r w:rsidR="00A62C2E" w:rsidRPr="0056205A">
        <w:rPr>
          <w:rFonts w:ascii="Book Antiqua" w:hAnsi="Book Antiqua"/>
          <w:b/>
          <w:color w:val="FF0000"/>
          <w:sz w:val="16"/>
          <w:szCs w:val="16"/>
        </w:rPr>
        <w:t xml:space="preserve"> </w:t>
      </w:r>
      <w:r w:rsidR="00DD2CE2">
        <w:rPr>
          <w:rStyle w:val="Hyperlink"/>
          <w:rFonts w:ascii="Book Antiqua" w:eastAsia="Times New Roman" w:hAnsi="Book Antiqua" w:cs="Times New Roman"/>
          <w:b/>
          <w:bCs/>
          <w:color w:val="FF0000"/>
          <w:sz w:val="16"/>
          <w:szCs w:val="16"/>
          <w:lang w:eastAsia="pt-BR"/>
        </w:rPr>
        <w:t>(TJSP-2023)</w:t>
      </w:r>
    </w:p>
    <w:p w14:paraId="7F5EB1A4" w14:textId="6EE8D310" w:rsidR="00A77C10" w:rsidRPr="00DD2CE2" w:rsidRDefault="00A77C10" w:rsidP="0089048A">
      <w:pPr>
        <w:spacing w:before="100" w:beforeAutospacing="1" w:after="100" w:afterAutospacing="1" w:line="240" w:lineRule="auto"/>
        <w:ind w:firstLine="567"/>
        <w:jc w:val="both"/>
        <w:rPr>
          <w:rFonts w:ascii="Book Antiqua" w:hAnsi="Book Antiqua" w:cs="Times New Roman"/>
          <w:b/>
          <w:color w:val="FF0000"/>
          <w:sz w:val="16"/>
          <w:szCs w:val="16"/>
        </w:rPr>
      </w:pPr>
      <w:r w:rsidRPr="00402350">
        <w:rPr>
          <w:rFonts w:ascii="Book Antiqua" w:hAnsi="Book Antiqua" w:cs="Times New Roman"/>
          <w:color w:val="000000"/>
          <w:sz w:val="19"/>
          <w:szCs w:val="19"/>
        </w:rPr>
        <w:t xml:space="preserve">VIII - </w:t>
      </w:r>
      <w:r w:rsidRPr="00402350">
        <w:rPr>
          <w:rFonts w:ascii="Book Antiqua" w:hAnsi="Book Antiqua" w:cs="Times New Roman"/>
          <w:b/>
          <w:caps/>
          <w:color w:val="000000"/>
          <w:sz w:val="19"/>
          <w:szCs w:val="19"/>
          <w:highlight w:val="green"/>
        </w:rPr>
        <w:t>descumprir</w:t>
      </w:r>
      <w:r w:rsidRPr="00402350">
        <w:rPr>
          <w:rFonts w:ascii="Book Antiqua" w:hAnsi="Book Antiqua" w:cs="Times New Roman"/>
          <w:color w:val="000000"/>
          <w:sz w:val="19"/>
          <w:szCs w:val="19"/>
        </w:rPr>
        <w:t xml:space="preserve"> as normas relativas à </w:t>
      </w:r>
      <w:r w:rsidRPr="00402350">
        <w:rPr>
          <w:rFonts w:ascii="Book Antiqua" w:hAnsi="Book Antiqua" w:cs="Times New Roman"/>
          <w:b/>
          <w:color w:val="000000"/>
          <w:sz w:val="19"/>
          <w:szCs w:val="19"/>
          <w:highlight w:val="yellow"/>
        </w:rPr>
        <w:t>celebração, fiscalização e aprovação de contas de parcerias</w:t>
      </w:r>
      <w:r w:rsidRPr="00402350">
        <w:rPr>
          <w:rFonts w:ascii="Book Antiqua" w:hAnsi="Book Antiqua" w:cs="Times New Roman"/>
          <w:color w:val="000000"/>
          <w:sz w:val="19"/>
          <w:szCs w:val="19"/>
        </w:rPr>
        <w:t xml:space="preserve"> </w:t>
      </w:r>
      <w:r w:rsidRPr="00402350">
        <w:rPr>
          <w:rFonts w:ascii="Book Antiqua" w:hAnsi="Book Antiqua" w:cs="Times New Roman"/>
          <w:b/>
          <w:caps/>
          <w:color w:val="000000"/>
          <w:sz w:val="19"/>
          <w:szCs w:val="19"/>
          <w:highlight w:val="green"/>
        </w:rPr>
        <w:t>firmadas</w:t>
      </w:r>
      <w:r w:rsidRPr="00402350">
        <w:rPr>
          <w:rFonts w:ascii="Book Antiqua" w:hAnsi="Book Antiqua" w:cs="Times New Roman"/>
          <w:b/>
          <w:color w:val="000000"/>
          <w:sz w:val="19"/>
          <w:szCs w:val="19"/>
        </w:rPr>
        <w:t xml:space="preserve"> </w:t>
      </w:r>
      <w:r w:rsidRPr="00402350">
        <w:rPr>
          <w:rFonts w:ascii="Book Antiqua" w:hAnsi="Book Antiqua" w:cs="Times New Roman"/>
          <w:b/>
          <w:color w:val="000000"/>
          <w:sz w:val="19"/>
          <w:szCs w:val="19"/>
          <w:highlight w:val="cyan"/>
        </w:rPr>
        <w:t>pela administração pública com entidades privadas</w:t>
      </w:r>
      <w:r w:rsidRPr="0056205A">
        <w:rPr>
          <w:rFonts w:ascii="Book Antiqua" w:hAnsi="Book Antiqua" w:cs="Times New Roman"/>
          <w:color w:val="000000"/>
          <w:sz w:val="18"/>
          <w:szCs w:val="18"/>
        </w:rPr>
        <w:t xml:space="preserve">.  </w:t>
      </w:r>
      <w:hyperlink r:id="rId67" w:anchor="art78" w:history="1">
        <w:r w:rsidRPr="0056205A">
          <w:rPr>
            <w:rFonts w:ascii="Book Antiqua" w:hAnsi="Book Antiqua" w:cs="Times New Roman"/>
            <w:color w:val="0000FF"/>
            <w:sz w:val="16"/>
            <w:szCs w:val="16"/>
            <w:u w:val="single"/>
          </w:rPr>
          <w:t>(Redação dada pela Lei nº 13.019, de 2014)</w:t>
        </w:r>
      </w:hyperlink>
      <w:r w:rsidRPr="0056205A">
        <w:rPr>
          <w:rFonts w:ascii="Book Antiqua" w:hAnsi="Book Antiqua" w:cs="Times New Roman"/>
          <w:color w:val="000000"/>
          <w:sz w:val="16"/>
          <w:szCs w:val="16"/>
        </w:rPr>
        <w:t> </w:t>
      </w:r>
      <w:r w:rsidR="0056205A">
        <w:rPr>
          <w:rFonts w:ascii="Book Antiqua" w:hAnsi="Book Antiqua" w:cs="Times New Roman"/>
          <w:b/>
          <w:color w:val="FF0000"/>
          <w:sz w:val="16"/>
          <w:szCs w:val="16"/>
          <w:u w:val="single"/>
        </w:rPr>
        <w:t>(MPPR-2019)</w:t>
      </w:r>
      <w:r w:rsidR="00801644">
        <w:rPr>
          <w:rFonts w:ascii="Book Antiqua" w:hAnsi="Book Antiqua" w:cs="Times New Roman"/>
          <w:b/>
          <w:color w:val="FF0000"/>
          <w:sz w:val="16"/>
          <w:szCs w:val="16"/>
        </w:rPr>
        <w:t xml:space="preserve"> </w:t>
      </w:r>
      <w:r w:rsidR="00801644">
        <w:rPr>
          <w:rStyle w:val="Hyperlink"/>
          <w:rFonts w:ascii="Book Antiqua" w:eastAsia="Times New Roman" w:hAnsi="Book Antiqua" w:cs="Times New Roman"/>
          <w:b/>
          <w:bCs/>
          <w:color w:val="FF0000"/>
          <w:sz w:val="16"/>
          <w:szCs w:val="16"/>
          <w:lang w:eastAsia="pt-BR"/>
        </w:rPr>
        <w:t>(TJRJ-2023)</w:t>
      </w:r>
      <w:r w:rsidR="00DD2CE2">
        <w:rPr>
          <w:rFonts w:ascii="Book Antiqua" w:hAnsi="Book Antiqua" w:cs="Times New Roman"/>
          <w:b/>
          <w:color w:val="FF0000"/>
          <w:sz w:val="16"/>
          <w:szCs w:val="16"/>
        </w:rPr>
        <w:t xml:space="preserve"> </w:t>
      </w:r>
      <w:r w:rsidR="00DD2CE2">
        <w:rPr>
          <w:rStyle w:val="Hyperlink"/>
          <w:rFonts w:ascii="Book Antiqua" w:eastAsia="Times New Roman" w:hAnsi="Book Antiqua" w:cs="Times New Roman"/>
          <w:b/>
          <w:bCs/>
          <w:color w:val="FF0000"/>
          <w:sz w:val="16"/>
          <w:szCs w:val="16"/>
          <w:lang w:eastAsia="pt-BR"/>
        </w:rPr>
        <w:t>(TJSP-2023)</w:t>
      </w:r>
    </w:p>
    <w:tbl>
      <w:tblPr>
        <w:tblStyle w:val="Tabelacomgrade"/>
        <w:tblW w:w="0" w:type="auto"/>
        <w:tblLook w:val="04A0" w:firstRow="1" w:lastRow="0" w:firstColumn="1" w:lastColumn="0" w:noHBand="0" w:noVBand="1"/>
      </w:tblPr>
      <w:tblGrid>
        <w:gridCol w:w="8494"/>
      </w:tblGrid>
      <w:tr w:rsidR="00D37D35" w14:paraId="5ECCC58D" w14:textId="77777777" w:rsidTr="00D37D35">
        <w:tc>
          <w:tcPr>
            <w:tcW w:w="8494" w:type="dxa"/>
            <w:shd w:val="clear" w:color="auto" w:fill="CCFFFF"/>
          </w:tcPr>
          <w:p w14:paraId="6280CD5A" w14:textId="36B63646" w:rsidR="00801644" w:rsidRPr="00801644" w:rsidRDefault="00801644" w:rsidP="00121383">
            <w:pPr>
              <w:spacing w:before="100" w:beforeAutospacing="1" w:after="100" w:afterAutospacing="1"/>
              <w:jc w:val="both"/>
              <w:rPr>
                <w:rFonts w:ascii="Book Antiqua" w:hAnsi="Book Antiqua" w:cs="Times New Roman"/>
                <w:bCs/>
                <w:color w:val="000000"/>
                <w:sz w:val="19"/>
                <w:szCs w:val="19"/>
              </w:rPr>
            </w:pPr>
            <w:r>
              <w:rPr>
                <w:rFonts w:ascii="Book Antiqua" w:hAnsi="Book Antiqua" w:cs="Times New Roman"/>
                <w:b/>
                <w:color w:val="000000"/>
                <w:sz w:val="19"/>
                <w:szCs w:val="19"/>
              </w:rPr>
              <w:t>(</w:t>
            </w:r>
            <w:r w:rsidRPr="00801644">
              <w:rPr>
                <w:rFonts w:ascii="Book Antiqua" w:hAnsi="Book Antiqua" w:cs="Times New Roman"/>
                <w:b/>
                <w:color w:val="000000"/>
                <w:sz w:val="19"/>
                <w:szCs w:val="19"/>
                <w:highlight w:val="yellow"/>
              </w:rPr>
              <w:t>TJRJ-2023-VUNESP</w:t>
            </w:r>
            <w:r>
              <w:rPr>
                <w:rFonts w:ascii="Book Antiqua" w:hAnsi="Book Antiqua" w:cs="Times New Roman"/>
                <w:b/>
                <w:color w:val="000000"/>
                <w:sz w:val="19"/>
                <w:szCs w:val="19"/>
              </w:rPr>
              <w:t>)</w:t>
            </w:r>
            <w:r>
              <w:rPr>
                <w:rFonts w:ascii="Book Antiqua" w:hAnsi="Book Antiqua" w:cs="Times New Roman"/>
                <w:bCs/>
                <w:color w:val="000000"/>
                <w:sz w:val="19"/>
                <w:szCs w:val="19"/>
              </w:rPr>
              <w:t xml:space="preserve">: </w:t>
            </w:r>
            <w:r w:rsidRPr="00801644">
              <w:rPr>
                <w:rFonts w:ascii="Book Antiqua" w:hAnsi="Book Antiqua" w:cs="Times New Roman"/>
                <w:bCs/>
                <w:color w:val="000000"/>
                <w:sz w:val="19"/>
                <w:szCs w:val="19"/>
              </w:rPr>
              <w:t>Constitui ato de improbidade administrativa que atenta contra os princípios da administração pública a seguinte conduta, prevista no art</w:t>
            </w:r>
            <w:r>
              <w:rPr>
                <w:rFonts w:ascii="Book Antiqua" w:hAnsi="Book Antiqua" w:cs="Times New Roman"/>
                <w:bCs/>
                <w:color w:val="000000"/>
                <w:sz w:val="19"/>
                <w:szCs w:val="19"/>
              </w:rPr>
              <w:t>.</w:t>
            </w:r>
            <w:r w:rsidRPr="00801644">
              <w:rPr>
                <w:rFonts w:ascii="Book Antiqua" w:hAnsi="Book Antiqua" w:cs="Times New Roman"/>
                <w:bCs/>
                <w:color w:val="000000"/>
                <w:sz w:val="19"/>
                <w:szCs w:val="19"/>
              </w:rPr>
              <w:t xml:space="preserve"> 11 da Lei de Improbidade Administrativa (Lei </w:t>
            </w:r>
            <w:r>
              <w:rPr>
                <w:rFonts w:ascii="Book Antiqua" w:hAnsi="Book Antiqua" w:cs="Times New Roman"/>
                <w:bCs/>
                <w:color w:val="000000"/>
                <w:sz w:val="19"/>
                <w:szCs w:val="19"/>
              </w:rPr>
              <w:t>8</w:t>
            </w:r>
            <w:r w:rsidRPr="00801644">
              <w:rPr>
                <w:rFonts w:ascii="Book Antiqua" w:hAnsi="Book Antiqua" w:cs="Times New Roman"/>
                <w:bCs/>
                <w:color w:val="000000"/>
                <w:sz w:val="19"/>
                <w:szCs w:val="19"/>
              </w:rPr>
              <w:t>.429/1992):</w:t>
            </w:r>
            <w:r>
              <w:rPr>
                <w:rFonts w:ascii="Book Antiqua" w:hAnsi="Book Antiqua" w:cs="Times New Roman"/>
                <w:bCs/>
                <w:color w:val="000000"/>
                <w:sz w:val="19"/>
                <w:szCs w:val="19"/>
              </w:rPr>
              <w:t xml:space="preserve"> </w:t>
            </w:r>
            <w:r w:rsidRPr="00801644">
              <w:rPr>
                <w:rFonts w:ascii="Book Antiqua" w:hAnsi="Book Antiqua" w:cs="Times New Roman"/>
                <w:bCs/>
                <w:color w:val="000000"/>
                <w:sz w:val="19"/>
                <w:szCs w:val="19"/>
              </w:rPr>
              <w:t>descumprir normas relativas à celebração, fiscalização e aprovação de contas de parcerias firmadas pela administração pública com entidades privadas.</w:t>
            </w:r>
            <w:r>
              <w:rPr>
                <w:rFonts w:ascii="Book Antiqua" w:hAnsi="Book Antiqua" w:cs="Times New Roman"/>
                <w:bCs/>
                <w:color w:val="000000"/>
                <w:sz w:val="19"/>
                <w:szCs w:val="19"/>
              </w:rPr>
              <w:t xml:space="preserve"> </w:t>
            </w:r>
            <w:r>
              <w:rPr>
                <w:rFonts w:ascii="Book Antiqua" w:hAnsi="Book Antiqua" w:cs="Times New Roman"/>
                <w:b/>
                <w:color w:val="000000"/>
                <w:sz w:val="19"/>
                <w:szCs w:val="19"/>
              </w:rPr>
              <w:t>BL: art. 11, VIII, LIA.</w:t>
            </w:r>
          </w:p>
          <w:p w14:paraId="1403547C" w14:textId="77571300" w:rsidR="00D37D35" w:rsidRPr="00D37D35" w:rsidRDefault="00D37D35" w:rsidP="00121383">
            <w:pPr>
              <w:spacing w:before="100" w:beforeAutospacing="1" w:after="100" w:afterAutospacing="1"/>
              <w:jc w:val="both"/>
              <w:rPr>
                <w:rFonts w:ascii="Book Antiqua" w:hAnsi="Book Antiqua" w:cs="Times New Roman"/>
                <w:b/>
                <w:color w:val="000000"/>
                <w:sz w:val="19"/>
                <w:szCs w:val="19"/>
              </w:rPr>
            </w:pPr>
            <w:r>
              <w:rPr>
                <w:rFonts w:ascii="Book Antiqua" w:hAnsi="Book Antiqua" w:cs="Times New Roman"/>
                <w:b/>
                <w:color w:val="000000"/>
                <w:sz w:val="19"/>
                <w:szCs w:val="19"/>
              </w:rPr>
              <w:t>(</w:t>
            </w:r>
            <w:r w:rsidRPr="00D37D35">
              <w:rPr>
                <w:rFonts w:ascii="Book Antiqua" w:hAnsi="Book Antiqua" w:cs="Times New Roman"/>
                <w:b/>
                <w:color w:val="000000"/>
                <w:sz w:val="19"/>
                <w:szCs w:val="19"/>
                <w:highlight w:val="yellow"/>
              </w:rPr>
              <w:t>MPPR-2019</w:t>
            </w:r>
            <w:r>
              <w:rPr>
                <w:rFonts w:ascii="Book Antiqua" w:hAnsi="Book Antiqua" w:cs="Times New Roman"/>
                <w:b/>
                <w:color w:val="000000"/>
                <w:sz w:val="19"/>
                <w:szCs w:val="19"/>
              </w:rPr>
              <w:t>)</w:t>
            </w:r>
            <w:r>
              <w:rPr>
                <w:rFonts w:ascii="Book Antiqua" w:hAnsi="Book Antiqua" w:cs="Times New Roman"/>
                <w:bCs/>
                <w:color w:val="000000"/>
                <w:sz w:val="19"/>
                <w:szCs w:val="19"/>
              </w:rPr>
              <w:t xml:space="preserve">: Assinale a alternativa correta: </w:t>
            </w:r>
            <w:r w:rsidRPr="00D37D35">
              <w:rPr>
                <w:rFonts w:ascii="Book Antiqua" w:hAnsi="Book Antiqua" w:cs="Times New Roman"/>
                <w:bCs/>
                <w:color w:val="000000"/>
                <w:sz w:val="19"/>
                <w:szCs w:val="19"/>
              </w:rPr>
              <w:t>O descumprimento de normas relativas à celebração, fiscalização e aprovação de contas de parcerias firmadas pela Administração Pública com entidades privadas está tipificado, expressamente, como ato de improbidade administrativa que atenta contra os princípios da administração pública.</w:t>
            </w:r>
            <w:r>
              <w:rPr>
                <w:rFonts w:ascii="Book Antiqua" w:hAnsi="Book Antiqua" w:cs="Times New Roman"/>
                <w:bCs/>
                <w:color w:val="000000"/>
                <w:sz w:val="19"/>
                <w:szCs w:val="19"/>
              </w:rPr>
              <w:t xml:space="preserve"> </w:t>
            </w:r>
            <w:r>
              <w:rPr>
                <w:rFonts w:ascii="Book Antiqua" w:hAnsi="Book Antiqua" w:cs="Times New Roman"/>
                <w:b/>
                <w:color w:val="000000"/>
                <w:sz w:val="19"/>
                <w:szCs w:val="19"/>
              </w:rPr>
              <w:t>BL: art. 11, VIII, LIA.</w:t>
            </w:r>
          </w:p>
        </w:tc>
      </w:tr>
    </w:tbl>
    <w:p w14:paraId="261AF8B5" w14:textId="7C3B285F" w:rsidR="0089048A" w:rsidRPr="0056205A" w:rsidRDefault="0089048A" w:rsidP="00121383">
      <w:pPr>
        <w:spacing w:before="100" w:beforeAutospacing="1" w:after="100" w:afterAutospacing="1" w:line="240" w:lineRule="auto"/>
        <w:ind w:firstLine="567"/>
        <w:jc w:val="both"/>
        <w:rPr>
          <w:rFonts w:ascii="Book Antiqua" w:hAnsi="Book Antiqua" w:cs="Times New Roman"/>
          <w:color w:val="000000"/>
          <w:sz w:val="16"/>
          <w:szCs w:val="16"/>
        </w:rPr>
      </w:pPr>
      <w:r w:rsidRPr="0056205A">
        <w:rPr>
          <w:rFonts w:ascii="Book Antiqua" w:hAnsi="Book Antiqua" w:cs="Times New Roman"/>
          <w:color w:val="000000"/>
          <w:sz w:val="16"/>
          <w:szCs w:val="16"/>
        </w:rPr>
        <w:t>IX - </w:t>
      </w:r>
      <w:hyperlink r:id="rId68" w:anchor="art4" w:history="1">
        <w:r w:rsidRPr="0056205A">
          <w:rPr>
            <w:rStyle w:val="Hyperlink"/>
            <w:rFonts w:ascii="Book Antiqua" w:hAnsi="Book Antiqua" w:cs="Times New Roman"/>
            <w:sz w:val="16"/>
            <w:szCs w:val="16"/>
          </w:rPr>
          <w:t>(revogado)</w:t>
        </w:r>
      </w:hyperlink>
      <w:r w:rsidRPr="0056205A">
        <w:rPr>
          <w:rFonts w:ascii="Book Antiqua" w:hAnsi="Book Antiqua" w:cs="Times New Roman"/>
          <w:color w:val="000000"/>
          <w:sz w:val="16"/>
          <w:szCs w:val="16"/>
        </w:rPr>
        <w:t>; </w:t>
      </w:r>
      <w:hyperlink r:id="rId69" w:anchor="art2" w:history="1">
        <w:r w:rsidRPr="0056205A">
          <w:rPr>
            <w:rStyle w:val="Hyperlink"/>
            <w:rFonts w:ascii="Book Antiqua" w:hAnsi="Book Antiqua" w:cs="Times New Roman"/>
            <w:sz w:val="16"/>
            <w:szCs w:val="16"/>
          </w:rPr>
          <w:t>(Redação dada pela Lei nº 14.230, de 2021)</w:t>
        </w:r>
      </w:hyperlink>
    </w:p>
    <w:p w14:paraId="5AB55A2E" w14:textId="57769B93" w:rsidR="0089048A" w:rsidRPr="0056205A" w:rsidRDefault="0089048A" w:rsidP="00D46934">
      <w:pPr>
        <w:spacing w:before="100" w:beforeAutospacing="1" w:after="100" w:afterAutospacing="1" w:line="240" w:lineRule="auto"/>
        <w:ind w:firstLine="567"/>
        <w:jc w:val="both"/>
        <w:rPr>
          <w:rFonts w:ascii="Book Antiqua" w:hAnsi="Book Antiqua" w:cs="Arial"/>
          <w:color w:val="000000"/>
          <w:sz w:val="16"/>
          <w:szCs w:val="16"/>
        </w:rPr>
      </w:pPr>
      <w:bookmarkStart w:id="45" w:name="art11x"/>
      <w:bookmarkEnd w:id="45"/>
      <w:r w:rsidRPr="0056205A">
        <w:rPr>
          <w:rFonts w:ascii="Book Antiqua" w:hAnsi="Book Antiqua" w:cs="Arial"/>
          <w:color w:val="000000"/>
          <w:sz w:val="16"/>
          <w:szCs w:val="16"/>
        </w:rPr>
        <w:t>X - </w:t>
      </w:r>
      <w:hyperlink r:id="rId70" w:anchor="art4" w:history="1">
        <w:r w:rsidRPr="0056205A">
          <w:rPr>
            <w:rStyle w:val="Hyperlink"/>
            <w:rFonts w:ascii="Book Antiqua" w:hAnsi="Book Antiqua" w:cs="Arial"/>
            <w:sz w:val="16"/>
            <w:szCs w:val="16"/>
          </w:rPr>
          <w:t>(revogado)</w:t>
        </w:r>
      </w:hyperlink>
      <w:r w:rsidRPr="0056205A">
        <w:rPr>
          <w:rFonts w:ascii="Book Antiqua" w:hAnsi="Book Antiqua" w:cs="Arial"/>
          <w:color w:val="000000"/>
          <w:sz w:val="16"/>
          <w:szCs w:val="16"/>
        </w:rPr>
        <w:t>; </w:t>
      </w:r>
      <w:hyperlink r:id="rId71" w:anchor="art2" w:history="1">
        <w:r w:rsidRPr="0056205A">
          <w:rPr>
            <w:rStyle w:val="Hyperlink"/>
            <w:rFonts w:ascii="Book Antiqua" w:hAnsi="Book Antiqua" w:cs="Arial"/>
            <w:sz w:val="16"/>
            <w:szCs w:val="16"/>
          </w:rPr>
          <w:t>(Redação dada pela Lei nº 14.230, de 2021)</w:t>
        </w:r>
      </w:hyperlink>
    </w:p>
    <w:p w14:paraId="6078DA16" w14:textId="4678DCDA" w:rsidR="0089048A" w:rsidRPr="003E2A72" w:rsidRDefault="0089048A" w:rsidP="0089048A">
      <w:pPr>
        <w:spacing w:before="100" w:beforeAutospacing="1" w:after="100" w:afterAutospacing="1" w:line="240" w:lineRule="auto"/>
        <w:ind w:firstLine="567"/>
        <w:jc w:val="both"/>
        <w:rPr>
          <w:rFonts w:ascii="Book Antiqua" w:hAnsi="Book Antiqua" w:cs="Arial"/>
          <w:color w:val="000000"/>
          <w:sz w:val="16"/>
          <w:szCs w:val="16"/>
        </w:rPr>
      </w:pPr>
      <w:r w:rsidRPr="00DD2CE2">
        <w:rPr>
          <w:rFonts w:ascii="Book Antiqua" w:hAnsi="Book Antiqua" w:cs="Arial"/>
          <w:b/>
          <w:bCs/>
          <w:color w:val="000000"/>
          <w:sz w:val="19"/>
          <w:szCs w:val="19"/>
        </w:rPr>
        <w:lastRenderedPageBreak/>
        <w:t>XI - nomear cônjuge, companheiro ou parente em linha reta, colateral ou por afinidade, até o terceiro grau, inclusive, da autoridade nomeante ou de servidor da mesma pessoa jurídica investido em cargo de direção, chefia ou assessoramento, para o exercício de cargo em comissão ou de confiança ou, ainda, de função gratificada na administração pública direta e indireta em qualquer dos Poderes da União, dos Estados, do Distrito Federal e dos Municípios, compreendido o ajuste mediante designações recíprocas</w:t>
      </w:r>
      <w:r w:rsidRPr="0056205A">
        <w:rPr>
          <w:rFonts w:ascii="Book Antiqua" w:hAnsi="Book Antiqua" w:cs="Arial"/>
          <w:color w:val="000000"/>
          <w:sz w:val="16"/>
          <w:szCs w:val="16"/>
        </w:rPr>
        <w:t>;   </w:t>
      </w:r>
      <w:hyperlink r:id="rId72" w:anchor="art2" w:history="1">
        <w:r w:rsidRPr="0056205A">
          <w:rPr>
            <w:rStyle w:val="Hyperlink"/>
            <w:rFonts w:ascii="Book Antiqua" w:hAnsi="Book Antiqua" w:cs="Arial"/>
            <w:sz w:val="16"/>
            <w:szCs w:val="16"/>
          </w:rPr>
          <w:t>(Incluído pela Lei nº 14.230, de 2021)</w:t>
        </w:r>
      </w:hyperlink>
      <w:r w:rsidR="00DD2CE2">
        <w:rPr>
          <w:rStyle w:val="Hyperlink"/>
          <w:rFonts w:ascii="Book Antiqua" w:hAnsi="Book Antiqua" w:cs="Arial"/>
          <w:sz w:val="16"/>
          <w:szCs w:val="16"/>
          <w:u w:val="none"/>
        </w:rPr>
        <w:t xml:space="preserve"> </w:t>
      </w:r>
      <w:r w:rsidR="00DD2CE2">
        <w:rPr>
          <w:rStyle w:val="Hyperlink"/>
          <w:rFonts w:ascii="Book Antiqua" w:eastAsia="Times New Roman" w:hAnsi="Book Antiqua" w:cs="Times New Roman"/>
          <w:b/>
          <w:bCs/>
          <w:color w:val="FF0000"/>
          <w:sz w:val="16"/>
          <w:szCs w:val="16"/>
          <w:lang w:eastAsia="pt-BR"/>
        </w:rPr>
        <w:t>(TJSP-2023)</w:t>
      </w:r>
      <w:r w:rsidR="00E83DE9">
        <w:rPr>
          <w:rStyle w:val="Hyperlink"/>
          <w:rFonts w:ascii="Book Antiqua" w:eastAsia="Times New Roman" w:hAnsi="Book Antiqua" w:cs="Times New Roman"/>
          <w:b/>
          <w:bCs/>
          <w:color w:val="FF0000"/>
          <w:sz w:val="16"/>
          <w:szCs w:val="16"/>
          <w:u w:val="none"/>
          <w:lang w:eastAsia="pt-BR"/>
        </w:rPr>
        <w:t xml:space="preserve"> </w:t>
      </w:r>
      <w:r w:rsidR="00E83DE9">
        <w:rPr>
          <w:rFonts w:ascii="Book Antiqua" w:eastAsia="Times New Roman" w:hAnsi="Book Antiqua" w:cs="Times New Roman"/>
          <w:b/>
          <w:color w:val="FF0000"/>
          <w:sz w:val="16"/>
          <w:szCs w:val="16"/>
          <w:u w:val="single"/>
          <w:lang w:eastAsia="pt-BR"/>
        </w:rPr>
        <w:t>(MPAM-2023)</w:t>
      </w:r>
      <w:r w:rsidR="003E2A72">
        <w:rPr>
          <w:rFonts w:ascii="Book Antiqua" w:eastAsia="Times New Roman" w:hAnsi="Book Antiqua" w:cs="Times New Roman"/>
          <w:b/>
          <w:color w:val="FF0000"/>
          <w:sz w:val="16"/>
          <w:szCs w:val="16"/>
          <w:lang w:eastAsia="pt-BR"/>
        </w:rPr>
        <w:t xml:space="preserve"> </w:t>
      </w:r>
      <w:r w:rsidR="003E2A72">
        <w:rPr>
          <w:rFonts w:ascii="Book Antiqua" w:eastAsia="Times New Roman" w:hAnsi="Book Antiqua" w:cs="Times New Roman"/>
          <w:b/>
          <w:bCs/>
          <w:color w:val="FF0000"/>
          <w:sz w:val="16"/>
          <w:szCs w:val="16"/>
          <w:u w:val="single"/>
          <w:lang w:eastAsia="pt-BR"/>
        </w:rPr>
        <w:t>(MPSC-2023)</w:t>
      </w:r>
    </w:p>
    <w:p w14:paraId="17535583" w14:textId="1AB20D9F" w:rsidR="0089048A" w:rsidRPr="007E46AE" w:rsidRDefault="0089048A" w:rsidP="0089048A">
      <w:pPr>
        <w:spacing w:before="100" w:beforeAutospacing="1" w:after="100" w:afterAutospacing="1" w:line="240" w:lineRule="auto"/>
        <w:ind w:firstLine="567"/>
        <w:jc w:val="both"/>
        <w:rPr>
          <w:rFonts w:ascii="Book Antiqua" w:hAnsi="Book Antiqua" w:cs="Arial"/>
          <w:color w:val="000000"/>
          <w:sz w:val="16"/>
          <w:szCs w:val="16"/>
        </w:rPr>
      </w:pPr>
      <w:bookmarkStart w:id="46" w:name="art11xii"/>
      <w:bookmarkEnd w:id="46"/>
      <w:r w:rsidRPr="00DD2CE2">
        <w:rPr>
          <w:rFonts w:ascii="Book Antiqua" w:hAnsi="Book Antiqua" w:cs="Arial"/>
          <w:b/>
          <w:bCs/>
          <w:color w:val="000000"/>
          <w:sz w:val="19"/>
          <w:szCs w:val="19"/>
        </w:rPr>
        <w:t>XII - praticar, no âmbito da administração pública e com recursos do erário, ato de publicidade que contrarie o disposto no </w:t>
      </w:r>
      <w:hyperlink r:id="rId73" w:anchor="art37%C2%A71" w:history="1">
        <w:r w:rsidRPr="00DD2CE2">
          <w:rPr>
            <w:rStyle w:val="Hyperlink"/>
            <w:rFonts w:ascii="Book Antiqua" w:hAnsi="Book Antiqua" w:cs="Arial"/>
            <w:b/>
            <w:bCs/>
            <w:sz w:val="19"/>
            <w:szCs w:val="19"/>
          </w:rPr>
          <w:t>§ 1º do art. 37 da Constituição Federal</w:t>
        </w:r>
      </w:hyperlink>
      <w:r w:rsidRPr="00DD2CE2">
        <w:rPr>
          <w:rFonts w:ascii="Book Antiqua" w:hAnsi="Book Antiqua" w:cs="Arial"/>
          <w:b/>
          <w:bCs/>
          <w:color w:val="000000"/>
          <w:sz w:val="19"/>
          <w:szCs w:val="19"/>
        </w:rPr>
        <w:t>, de forma a promover inequívoco enaltecimento do agente público e personalização de atos, de programas, de obras, de serviços ou de campanhas dos órgãos públicos</w:t>
      </w:r>
      <w:r w:rsidRPr="0056205A">
        <w:rPr>
          <w:rFonts w:ascii="Book Antiqua" w:hAnsi="Book Antiqua" w:cs="Arial"/>
          <w:color w:val="000000"/>
          <w:sz w:val="16"/>
          <w:szCs w:val="16"/>
        </w:rPr>
        <w:t>.  </w:t>
      </w:r>
      <w:hyperlink r:id="rId74" w:anchor="art2" w:history="1">
        <w:r w:rsidRPr="0056205A">
          <w:rPr>
            <w:rStyle w:val="Hyperlink"/>
            <w:rFonts w:ascii="Book Antiqua" w:hAnsi="Book Antiqua" w:cs="Arial"/>
            <w:sz w:val="16"/>
            <w:szCs w:val="16"/>
          </w:rPr>
          <w:t>(Incluído pela Lei nº 14.230, de 2021)</w:t>
        </w:r>
      </w:hyperlink>
      <w:r w:rsidR="00DC7E45">
        <w:rPr>
          <w:rStyle w:val="Hyperlink"/>
          <w:rFonts w:ascii="Book Antiqua" w:hAnsi="Book Antiqua" w:cs="Arial"/>
          <w:sz w:val="16"/>
          <w:szCs w:val="16"/>
          <w:u w:val="none"/>
        </w:rPr>
        <w:t xml:space="preserve"> </w:t>
      </w:r>
      <w:r w:rsidR="00DC7E45">
        <w:rPr>
          <w:rFonts w:ascii="Book Antiqua" w:eastAsia="Times New Roman" w:hAnsi="Book Antiqua" w:cs="Arial"/>
          <w:b/>
          <w:bCs/>
          <w:color w:val="FF0000"/>
          <w:sz w:val="16"/>
          <w:szCs w:val="16"/>
          <w:u w:val="single"/>
          <w:lang w:eastAsia="pt-BR"/>
        </w:rPr>
        <w:t>(TJPR-2023)</w:t>
      </w:r>
      <w:r w:rsidR="00DD2CE2">
        <w:rPr>
          <w:rStyle w:val="Hyperlink"/>
          <w:rFonts w:ascii="Book Antiqua" w:hAnsi="Book Antiqua" w:cs="Arial"/>
          <w:sz w:val="16"/>
          <w:szCs w:val="16"/>
          <w:u w:val="none"/>
        </w:rPr>
        <w:t xml:space="preserve"> </w:t>
      </w:r>
      <w:r w:rsidR="00DD2CE2">
        <w:rPr>
          <w:rStyle w:val="Hyperlink"/>
          <w:rFonts w:ascii="Book Antiqua" w:eastAsia="Times New Roman" w:hAnsi="Book Antiqua" w:cs="Times New Roman"/>
          <w:b/>
          <w:bCs/>
          <w:color w:val="FF0000"/>
          <w:sz w:val="16"/>
          <w:szCs w:val="16"/>
          <w:lang w:eastAsia="pt-BR"/>
        </w:rPr>
        <w:t>(TJSP-2023)</w:t>
      </w:r>
      <w:r w:rsidR="007E46AE">
        <w:rPr>
          <w:rStyle w:val="Hyperlink"/>
          <w:rFonts w:ascii="Book Antiqua" w:eastAsia="Times New Roman" w:hAnsi="Book Antiqua" w:cs="Times New Roman"/>
          <w:b/>
          <w:bCs/>
          <w:color w:val="FF0000"/>
          <w:sz w:val="16"/>
          <w:szCs w:val="16"/>
          <w:u w:val="none"/>
          <w:lang w:eastAsia="pt-BR"/>
        </w:rPr>
        <w:t xml:space="preserve"> </w:t>
      </w:r>
    </w:p>
    <w:p w14:paraId="73043C0F" w14:textId="11F97F0A" w:rsidR="0089048A" w:rsidRPr="00DD2CE2" w:rsidRDefault="0089048A" w:rsidP="0089048A">
      <w:pPr>
        <w:spacing w:before="100" w:beforeAutospacing="1" w:after="100" w:afterAutospacing="1" w:line="240" w:lineRule="auto"/>
        <w:ind w:firstLine="567"/>
        <w:jc w:val="both"/>
        <w:rPr>
          <w:rFonts w:ascii="Book Antiqua" w:hAnsi="Book Antiqua" w:cs="Arial"/>
          <w:color w:val="000000"/>
          <w:sz w:val="16"/>
          <w:szCs w:val="16"/>
        </w:rPr>
      </w:pPr>
      <w:bookmarkStart w:id="47" w:name="art11§1"/>
      <w:bookmarkEnd w:id="47"/>
      <w:r w:rsidRPr="00DD2CE2">
        <w:rPr>
          <w:rFonts w:ascii="Book Antiqua" w:hAnsi="Book Antiqua" w:cs="Arial"/>
          <w:b/>
          <w:bCs/>
          <w:color w:val="000000"/>
          <w:sz w:val="19"/>
          <w:szCs w:val="19"/>
          <w:highlight w:val="magenta"/>
        </w:rPr>
        <w:t>§ 1º</w:t>
      </w:r>
      <w:r w:rsidRPr="00DD2CE2">
        <w:rPr>
          <w:rFonts w:ascii="Book Antiqua" w:hAnsi="Book Antiqua" w:cs="Arial"/>
          <w:b/>
          <w:bCs/>
          <w:color w:val="000000"/>
          <w:sz w:val="19"/>
          <w:szCs w:val="19"/>
        </w:rPr>
        <w:t xml:space="preserve"> Nos termos da Convenção das Nações Unidas contra a Corrupção, promulgada pelo </w:t>
      </w:r>
      <w:hyperlink r:id="rId75" w:history="1">
        <w:r w:rsidRPr="00DD2CE2">
          <w:rPr>
            <w:rStyle w:val="Hyperlink"/>
            <w:rFonts w:ascii="Book Antiqua" w:hAnsi="Book Antiqua" w:cs="Arial"/>
            <w:b/>
            <w:bCs/>
            <w:sz w:val="19"/>
            <w:szCs w:val="19"/>
          </w:rPr>
          <w:t>Decreto nº 5.687, de 31 de janeiro de 2006</w:t>
        </w:r>
      </w:hyperlink>
      <w:r w:rsidRPr="00DD2CE2">
        <w:rPr>
          <w:rFonts w:ascii="Book Antiqua" w:hAnsi="Book Antiqua" w:cs="Arial"/>
          <w:b/>
          <w:bCs/>
          <w:color w:val="000000"/>
          <w:sz w:val="19"/>
          <w:szCs w:val="19"/>
        </w:rPr>
        <w:t>, somente haverá improbidade administrativa, na aplicação deste artigo, quando for comprovado na conduta funcional do agente público o fim de obter proveito ou benefício indevido para si ou para outra pessoa ou entidade</w:t>
      </w:r>
      <w:r w:rsidRPr="0056205A">
        <w:rPr>
          <w:rFonts w:ascii="Book Antiqua" w:hAnsi="Book Antiqua" w:cs="Arial"/>
          <w:color w:val="000000"/>
          <w:sz w:val="18"/>
          <w:szCs w:val="18"/>
        </w:rPr>
        <w:t>. </w:t>
      </w:r>
      <w:hyperlink r:id="rId76" w:anchor="art2" w:history="1">
        <w:r w:rsidRPr="0056205A">
          <w:rPr>
            <w:rStyle w:val="Hyperlink"/>
            <w:rFonts w:ascii="Book Antiqua" w:hAnsi="Book Antiqua" w:cs="Arial"/>
            <w:sz w:val="16"/>
            <w:szCs w:val="16"/>
          </w:rPr>
          <w:t>(Incluído pela Lei nº 14.230, de 2021)</w:t>
        </w:r>
      </w:hyperlink>
      <w:r w:rsidR="00DD2CE2">
        <w:rPr>
          <w:rStyle w:val="Hyperlink"/>
          <w:rFonts w:ascii="Book Antiqua" w:hAnsi="Book Antiqua" w:cs="Arial"/>
          <w:sz w:val="16"/>
          <w:szCs w:val="16"/>
          <w:u w:val="none"/>
        </w:rPr>
        <w:t xml:space="preserve"> </w:t>
      </w:r>
      <w:r w:rsidR="00DD2CE2">
        <w:rPr>
          <w:rStyle w:val="Hyperlink"/>
          <w:rFonts w:ascii="Book Antiqua" w:eastAsia="Times New Roman" w:hAnsi="Book Antiqua" w:cs="Times New Roman"/>
          <w:b/>
          <w:bCs/>
          <w:color w:val="FF0000"/>
          <w:sz w:val="16"/>
          <w:szCs w:val="16"/>
          <w:lang w:eastAsia="pt-BR"/>
        </w:rPr>
        <w:t>(TJSP-2023)</w:t>
      </w:r>
    </w:p>
    <w:p w14:paraId="0480F181" w14:textId="1BA01753" w:rsidR="0089048A" w:rsidRPr="00DD2CE2" w:rsidRDefault="0089048A" w:rsidP="0089048A">
      <w:pPr>
        <w:spacing w:before="100" w:beforeAutospacing="1" w:after="100" w:afterAutospacing="1" w:line="240" w:lineRule="auto"/>
        <w:ind w:firstLine="567"/>
        <w:jc w:val="both"/>
        <w:rPr>
          <w:rFonts w:ascii="Book Antiqua" w:hAnsi="Book Antiqua" w:cs="Arial"/>
          <w:color w:val="000000"/>
          <w:sz w:val="16"/>
          <w:szCs w:val="16"/>
        </w:rPr>
      </w:pPr>
      <w:bookmarkStart w:id="48" w:name="art11§2"/>
      <w:bookmarkEnd w:id="48"/>
      <w:r w:rsidRPr="00DD2CE2">
        <w:rPr>
          <w:rFonts w:ascii="Book Antiqua" w:hAnsi="Book Antiqua" w:cs="Arial"/>
          <w:b/>
          <w:bCs/>
          <w:color w:val="000000"/>
          <w:sz w:val="19"/>
          <w:szCs w:val="19"/>
          <w:highlight w:val="magenta"/>
        </w:rPr>
        <w:t>§ 2º</w:t>
      </w:r>
      <w:r w:rsidRPr="00DD2CE2">
        <w:rPr>
          <w:rFonts w:ascii="Book Antiqua" w:hAnsi="Book Antiqua" w:cs="Arial"/>
          <w:b/>
          <w:bCs/>
          <w:color w:val="000000"/>
          <w:sz w:val="19"/>
          <w:szCs w:val="19"/>
        </w:rPr>
        <w:t xml:space="preserve"> Aplica-se o disposto no § 1º deste artigo a quaisquer atos de improbidade administrativa tipificados nesta Lei e em leis especiais e a quaisquer outros tipos especiais de improbidade administrativa instituídos por lei</w:t>
      </w:r>
      <w:r w:rsidRPr="0056205A">
        <w:rPr>
          <w:rFonts w:ascii="Book Antiqua" w:hAnsi="Book Antiqua" w:cs="Arial"/>
          <w:color w:val="000000"/>
          <w:sz w:val="18"/>
          <w:szCs w:val="18"/>
        </w:rPr>
        <w:t>. </w:t>
      </w:r>
      <w:hyperlink r:id="rId77" w:anchor="art2" w:history="1">
        <w:r w:rsidRPr="0056205A">
          <w:rPr>
            <w:rStyle w:val="Hyperlink"/>
            <w:rFonts w:ascii="Book Antiqua" w:hAnsi="Book Antiqua" w:cs="Arial"/>
            <w:sz w:val="16"/>
            <w:szCs w:val="16"/>
          </w:rPr>
          <w:t>(</w:t>
        </w:r>
        <w:proofErr w:type="gramStart"/>
        <w:r w:rsidRPr="0056205A">
          <w:rPr>
            <w:rStyle w:val="Hyperlink"/>
            <w:rFonts w:ascii="Book Antiqua" w:hAnsi="Book Antiqua" w:cs="Arial"/>
            <w:sz w:val="16"/>
            <w:szCs w:val="16"/>
          </w:rPr>
          <w:t>Incluído  pela</w:t>
        </w:r>
        <w:proofErr w:type="gramEnd"/>
        <w:r w:rsidRPr="0056205A">
          <w:rPr>
            <w:rStyle w:val="Hyperlink"/>
            <w:rFonts w:ascii="Book Antiqua" w:hAnsi="Book Antiqua" w:cs="Arial"/>
            <w:sz w:val="16"/>
            <w:szCs w:val="16"/>
          </w:rPr>
          <w:t xml:space="preserve"> Lei nº 14.230, de 2021)</w:t>
        </w:r>
      </w:hyperlink>
      <w:r w:rsidR="00DD2CE2">
        <w:rPr>
          <w:rStyle w:val="Hyperlink"/>
          <w:rFonts w:ascii="Book Antiqua" w:hAnsi="Book Antiqua" w:cs="Arial"/>
          <w:sz w:val="16"/>
          <w:szCs w:val="16"/>
          <w:u w:val="none"/>
        </w:rPr>
        <w:t xml:space="preserve"> </w:t>
      </w:r>
      <w:r w:rsidR="00DD2CE2">
        <w:rPr>
          <w:rStyle w:val="Hyperlink"/>
          <w:rFonts w:ascii="Book Antiqua" w:eastAsia="Times New Roman" w:hAnsi="Book Antiqua" w:cs="Times New Roman"/>
          <w:b/>
          <w:bCs/>
          <w:color w:val="FF0000"/>
          <w:sz w:val="16"/>
          <w:szCs w:val="16"/>
          <w:lang w:eastAsia="pt-BR"/>
        </w:rPr>
        <w:t>(TJSP-2023)</w:t>
      </w:r>
    </w:p>
    <w:p w14:paraId="61BDA49F" w14:textId="398773C4" w:rsidR="0089048A" w:rsidRPr="00DD2CE2" w:rsidRDefault="0089048A" w:rsidP="0089048A">
      <w:pPr>
        <w:spacing w:before="100" w:beforeAutospacing="1" w:after="100" w:afterAutospacing="1" w:line="240" w:lineRule="auto"/>
        <w:ind w:firstLine="567"/>
        <w:jc w:val="both"/>
        <w:rPr>
          <w:rFonts w:ascii="Book Antiqua" w:hAnsi="Book Antiqua" w:cs="Arial"/>
          <w:color w:val="000000"/>
          <w:sz w:val="16"/>
          <w:szCs w:val="16"/>
        </w:rPr>
      </w:pPr>
      <w:bookmarkStart w:id="49" w:name="art11§3"/>
      <w:bookmarkEnd w:id="49"/>
      <w:r w:rsidRPr="00DD2CE2">
        <w:rPr>
          <w:rFonts w:ascii="Book Antiqua" w:hAnsi="Book Antiqua" w:cs="Arial"/>
          <w:b/>
          <w:bCs/>
          <w:color w:val="000000"/>
          <w:sz w:val="19"/>
          <w:szCs w:val="19"/>
          <w:highlight w:val="magenta"/>
        </w:rPr>
        <w:t>§ 3º</w:t>
      </w:r>
      <w:r w:rsidRPr="00DD2CE2">
        <w:rPr>
          <w:rFonts w:ascii="Book Antiqua" w:hAnsi="Book Antiqua" w:cs="Arial"/>
          <w:b/>
          <w:bCs/>
          <w:color w:val="000000"/>
          <w:sz w:val="19"/>
          <w:szCs w:val="19"/>
        </w:rPr>
        <w:t xml:space="preserve"> O enquadramento de conduta funcional na categoria de que trata este artigo pressupõe a demonstração objetiva da prática de ilegalidade no exercício da função pública, com a indicação das normas constitucionais, legais ou infralegais violadas</w:t>
      </w:r>
      <w:r w:rsidRPr="0056205A">
        <w:rPr>
          <w:rFonts w:ascii="Book Antiqua" w:hAnsi="Book Antiqua" w:cs="Arial"/>
          <w:color w:val="000000"/>
          <w:sz w:val="16"/>
          <w:szCs w:val="16"/>
        </w:rPr>
        <w:t>.  </w:t>
      </w:r>
      <w:hyperlink r:id="rId78" w:anchor="art2" w:history="1">
        <w:r w:rsidRPr="0056205A">
          <w:rPr>
            <w:rStyle w:val="Hyperlink"/>
            <w:rFonts w:ascii="Book Antiqua" w:hAnsi="Book Antiqua" w:cs="Arial"/>
            <w:sz w:val="16"/>
            <w:szCs w:val="16"/>
          </w:rPr>
          <w:t>(Incluído pela Lei nº 14.230, de 2021)</w:t>
        </w:r>
      </w:hyperlink>
      <w:r w:rsidR="00DD2CE2">
        <w:rPr>
          <w:rStyle w:val="Hyperlink"/>
          <w:rFonts w:ascii="Book Antiqua" w:hAnsi="Book Antiqua" w:cs="Arial"/>
          <w:sz w:val="16"/>
          <w:szCs w:val="16"/>
          <w:u w:val="none"/>
        </w:rPr>
        <w:t xml:space="preserve"> </w:t>
      </w:r>
      <w:r w:rsidR="00DD2CE2">
        <w:rPr>
          <w:rStyle w:val="Hyperlink"/>
          <w:rFonts w:ascii="Book Antiqua" w:eastAsia="Times New Roman" w:hAnsi="Book Antiqua" w:cs="Times New Roman"/>
          <w:b/>
          <w:bCs/>
          <w:color w:val="FF0000"/>
          <w:sz w:val="16"/>
          <w:szCs w:val="16"/>
          <w:lang w:eastAsia="pt-BR"/>
        </w:rPr>
        <w:t>(TJSP-2023)</w:t>
      </w:r>
    </w:p>
    <w:p w14:paraId="436161E5" w14:textId="25AA6F5D" w:rsidR="0089048A" w:rsidRPr="00A37AA1" w:rsidRDefault="0089048A" w:rsidP="0089048A">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u w:val="none"/>
          <w:lang w:eastAsia="pt-BR"/>
        </w:rPr>
      </w:pPr>
      <w:bookmarkStart w:id="50" w:name="art11§4"/>
      <w:bookmarkEnd w:id="50"/>
      <w:r w:rsidRPr="006E452E">
        <w:rPr>
          <w:rFonts w:ascii="Book Antiqua" w:hAnsi="Book Antiqua" w:cs="Arial"/>
          <w:b/>
          <w:bCs/>
          <w:color w:val="000000"/>
          <w:sz w:val="19"/>
          <w:szCs w:val="19"/>
          <w:highlight w:val="magenta"/>
        </w:rPr>
        <w:t>§ 4º</w:t>
      </w:r>
      <w:r w:rsidRPr="006E452E">
        <w:rPr>
          <w:rFonts w:ascii="Book Antiqua" w:hAnsi="Book Antiqua" w:cs="Arial"/>
          <w:b/>
          <w:bCs/>
          <w:color w:val="000000"/>
          <w:sz w:val="19"/>
          <w:szCs w:val="19"/>
        </w:rPr>
        <w:t xml:space="preserve"> Os atos de improbidade de que trata este artigo exigem lesividade relevante ao bem jurídico tutelado para serem passíveis de sancionamento e </w:t>
      </w:r>
      <w:r w:rsidRPr="006E452E">
        <w:rPr>
          <w:rFonts w:ascii="Book Antiqua" w:hAnsi="Book Antiqua" w:cs="Arial"/>
          <w:b/>
          <w:bCs/>
          <w:caps/>
          <w:color w:val="000000"/>
          <w:sz w:val="19"/>
          <w:szCs w:val="19"/>
          <w:highlight w:val="green"/>
        </w:rPr>
        <w:t>independem</w:t>
      </w:r>
      <w:r w:rsidRPr="006E452E">
        <w:rPr>
          <w:rFonts w:ascii="Book Antiqua" w:hAnsi="Book Antiqua" w:cs="Arial"/>
          <w:b/>
          <w:bCs/>
          <w:color w:val="000000"/>
          <w:sz w:val="19"/>
          <w:szCs w:val="19"/>
        </w:rPr>
        <w:t xml:space="preserve"> do reconhecimento da produção de danos ao erário e de enriquecimento ilícito dos agentes públicos</w:t>
      </w:r>
      <w:r w:rsidRPr="0056205A">
        <w:rPr>
          <w:rFonts w:ascii="Book Antiqua" w:hAnsi="Book Antiqua" w:cs="Arial"/>
          <w:color w:val="000000"/>
          <w:sz w:val="16"/>
          <w:szCs w:val="16"/>
        </w:rPr>
        <w:t>. </w:t>
      </w:r>
      <w:hyperlink r:id="rId79" w:anchor="art2" w:history="1">
        <w:r w:rsidRPr="0056205A">
          <w:rPr>
            <w:rStyle w:val="Hyperlink"/>
            <w:rFonts w:ascii="Book Antiqua" w:hAnsi="Book Antiqua" w:cs="Arial"/>
            <w:sz w:val="16"/>
            <w:szCs w:val="16"/>
          </w:rPr>
          <w:t>(Incluído pela Lei nº 14.230, de 2021)</w:t>
        </w:r>
      </w:hyperlink>
      <w:r w:rsidR="0065184F">
        <w:rPr>
          <w:rStyle w:val="Hyperlink"/>
          <w:rFonts w:ascii="Book Antiqua" w:hAnsi="Book Antiqua" w:cs="Arial"/>
          <w:sz w:val="16"/>
          <w:szCs w:val="16"/>
          <w:u w:val="none"/>
        </w:rPr>
        <w:t xml:space="preserve"> </w:t>
      </w:r>
      <w:r w:rsidR="0065184F">
        <w:rPr>
          <w:rFonts w:ascii="Book Antiqua" w:hAnsi="Book Antiqua"/>
          <w:b/>
          <w:color w:val="FF0000"/>
          <w:sz w:val="16"/>
          <w:szCs w:val="16"/>
          <w:u w:val="single"/>
        </w:rPr>
        <w:t>(MPSE-2022)</w:t>
      </w:r>
      <w:r w:rsidR="006E452E">
        <w:rPr>
          <w:rStyle w:val="Hyperlink"/>
          <w:rFonts w:ascii="Book Antiqua" w:hAnsi="Book Antiqua" w:cs="Arial"/>
          <w:sz w:val="16"/>
          <w:szCs w:val="16"/>
          <w:u w:val="none"/>
        </w:rPr>
        <w:t xml:space="preserve"> </w:t>
      </w:r>
      <w:r w:rsidR="006E452E">
        <w:rPr>
          <w:rStyle w:val="Hyperlink"/>
          <w:rFonts w:ascii="Book Antiqua" w:eastAsia="Times New Roman" w:hAnsi="Book Antiqua" w:cs="Times New Roman"/>
          <w:b/>
          <w:bCs/>
          <w:color w:val="FF0000"/>
          <w:sz w:val="16"/>
          <w:szCs w:val="16"/>
          <w:lang w:eastAsia="pt-BR"/>
        </w:rPr>
        <w:t>(MPTO-2022)</w:t>
      </w:r>
      <w:r w:rsidR="00CE63AD">
        <w:rPr>
          <w:rStyle w:val="Hyperlink"/>
          <w:rFonts w:ascii="Book Antiqua" w:eastAsia="Times New Roman" w:hAnsi="Book Antiqua" w:cs="Times New Roman"/>
          <w:b/>
          <w:bCs/>
          <w:color w:val="FF0000"/>
          <w:sz w:val="16"/>
          <w:szCs w:val="16"/>
          <w:u w:val="none"/>
          <w:lang w:eastAsia="pt-BR"/>
        </w:rPr>
        <w:t xml:space="preserve"> </w:t>
      </w:r>
      <w:r w:rsidR="00CE63AD">
        <w:rPr>
          <w:rFonts w:ascii="Book Antiqua" w:eastAsia="Times New Roman" w:hAnsi="Book Antiqua" w:cs="Arial"/>
          <w:b/>
          <w:bCs/>
          <w:color w:val="FF0000"/>
          <w:sz w:val="16"/>
          <w:szCs w:val="16"/>
          <w:u w:val="single"/>
          <w:lang w:eastAsia="pt-BR"/>
        </w:rPr>
        <w:t>(TJDFT-2023)</w:t>
      </w:r>
      <w:r w:rsidR="00DD2CE2">
        <w:rPr>
          <w:rStyle w:val="Hyperlink"/>
          <w:rFonts w:ascii="Book Antiqua" w:eastAsia="Times New Roman" w:hAnsi="Book Antiqua" w:cs="Times New Roman"/>
          <w:b/>
          <w:bCs/>
          <w:color w:val="FF0000"/>
          <w:sz w:val="16"/>
          <w:szCs w:val="16"/>
          <w:u w:val="none"/>
          <w:lang w:eastAsia="pt-BR"/>
        </w:rPr>
        <w:t xml:space="preserve"> </w:t>
      </w:r>
      <w:r w:rsidR="00DD2CE2">
        <w:rPr>
          <w:rStyle w:val="Hyperlink"/>
          <w:rFonts w:ascii="Book Antiqua" w:eastAsia="Times New Roman" w:hAnsi="Book Antiqua" w:cs="Times New Roman"/>
          <w:b/>
          <w:bCs/>
          <w:color w:val="FF0000"/>
          <w:sz w:val="16"/>
          <w:szCs w:val="16"/>
          <w:lang w:eastAsia="pt-BR"/>
        </w:rPr>
        <w:t>(TJSP-2023)</w:t>
      </w:r>
      <w:r w:rsidR="00A37AA1">
        <w:rPr>
          <w:rStyle w:val="Hyperlink"/>
          <w:rFonts w:ascii="Book Antiqua" w:eastAsia="Times New Roman" w:hAnsi="Book Antiqua" w:cs="Times New Roman"/>
          <w:b/>
          <w:bCs/>
          <w:color w:val="FF0000"/>
          <w:sz w:val="16"/>
          <w:szCs w:val="16"/>
          <w:u w:val="none"/>
          <w:lang w:eastAsia="pt-BR"/>
        </w:rPr>
        <w:t xml:space="preserve"> </w:t>
      </w:r>
      <w:r w:rsidR="00A37AA1">
        <w:rPr>
          <w:rFonts w:ascii="Book Antiqua" w:eastAsia="Times New Roman" w:hAnsi="Book Antiqua" w:cs="Times New Roman"/>
          <w:b/>
          <w:color w:val="FF0000"/>
          <w:sz w:val="16"/>
          <w:szCs w:val="16"/>
          <w:u w:val="single"/>
          <w:lang w:eastAsia="pt-BR"/>
        </w:rPr>
        <w:t>(MPSC-2023)</w:t>
      </w:r>
    </w:p>
    <w:tbl>
      <w:tblPr>
        <w:tblStyle w:val="Tabelacomgrade"/>
        <w:tblW w:w="0" w:type="auto"/>
        <w:tblLook w:val="04A0" w:firstRow="1" w:lastRow="0" w:firstColumn="1" w:lastColumn="0" w:noHBand="0" w:noVBand="1"/>
      </w:tblPr>
      <w:tblGrid>
        <w:gridCol w:w="8494"/>
      </w:tblGrid>
      <w:tr w:rsidR="00CE63AD" w14:paraId="59E158CC" w14:textId="77777777" w:rsidTr="001554EF">
        <w:tc>
          <w:tcPr>
            <w:tcW w:w="8494" w:type="dxa"/>
            <w:shd w:val="clear" w:color="auto" w:fill="CCFFFF"/>
          </w:tcPr>
          <w:p w14:paraId="13D17E24" w14:textId="77777777" w:rsidR="00CE63AD" w:rsidRDefault="00CE63AD" w:rsidP="00CE63A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TJDFT-2023</w:t>
            </w:r>
            <w:r w:rsidRPr="00292506">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E63AD">
              <w:rPr>
                <w:rFonts w:ascii="Book Antiqua" w:eastAsia="Times New Roman" w:hAnsi="Book Antiqua" w:cs="Times New Roman"/>
                <w:sz w:val="19"/>
                <w:szCs w:val="19"/>
                <w:lang w:eastAsia="pt-BR"/>
              </w:rPr>
              <w:t>Lucas, Fabiano e Cláudio são servidores públicos e praticaram, dolosamente, no exercício de suas funções, as seguintes condutas: Lucas facilitou a aquisição de bem por preço superior ao de mercado; Fabiano permitiu a realização de despesas não autorizadas em lei ou regulamento; e Cláudio frustrou, em ofensa à imparcialidade, o caráter concorrencial de procedimento licitatório, com vistas à obtenção de benefício de terceiros.</w:t>
            </w:r>
            <w:r>
              <w:rPr>
                <w:rFonts w:ascii="Book Antiqua" w:eastAsia="Times New Roman" w:hAnsi="Book Antiqua" w:cs="Times New Roman"/>
                <w:sz w:val="19"/>
                <w:szCs w:val="19"/>
                <w:lang w:eastAsia="pt-BR"/>
              </w:rPr>
              <w:t xml:space="preserve"> </w:t>
            </w:r>
            <w:r w:rsidRPr="00CE63AD">
              <w:rPr>
                <w:rFonts w:ascii="Book Antiqua" w:eastAsia="Times New Roman" w:hAnsi="Book Antiqua" w:cs="Times New Roman"/>
                <w:sz w:val="19"/>
                <w:szCs w:val="19"/>
                <w:lang w:eastAsia="pt-BR"/>
              </w:rPr>
              <w:t>Com base na Lei 8.429/92 e suas alterações, assinale a opção que indica quem, na situação hipotética apresentada, está sujeito a sanção por ato de improbidade administrativa, independentemente de ter causado efetivo dano ao patrimônio público</w:t>
            </w:r>
            <w:r>
              <w:rPr>
                <w:rFonts w:ascii="Book Antiqua" w:eastAsia="Times New Roman" w:hAnsi="Book Antiqua" w:cs="Times New Roman"/>
                <w:sz w:val="19"/>
                <w:szCs w:val="19"/>
                <w:lang w:eastAsia="pt-BR"/>
              </w:rPr>
              <w:t>:</w:t>
            </w:r>
            <w:r>
              <w:t xml:space="preserve"> </w:t>
            </w:r>
            <w:r w:rsidRPr="00CE63AD">
              <w:rPr>
                <w:rFonts w:ascii="Book Antiqua" w:eastAsia="Times New Roman" w:hAnsi="Book Antiqua" w:cs="Times New Roman"/>
                <w:sz w:val="19"/>
                <w:szCs w:val="19"/>
                <w:lang w:eastAsia="pt-BR"/>
              </w:rPr>
              <w:t>Cláudio, somente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V e §4º, LIA.</w:t>
            </w:r>
          </w:p>
          <w:p w14:paraId="205852E7" w14:textId="77777777" w:rsidR="00CE63AD" w:rsidRDefault="00CE63AD" w:rsidP="00E95EF5">
            <w:pPr>
              <w:spacing w:before="100" w:beforeAutospacing="1" w:after="100" w:afterAutospacing="1"/>
              <w:jc w:val="both"/>
              <w:rPr>
                <w:rFonts w:ascii="Book Antiqua" w:eastAsia="Times New Roman" w:hAnsi="Book Antiqua" w:cs="Times New Roman"/>
                <w:sz w:val="19"/>
                <w:szCs w:val="19"/>
                <w:lang w:eastAsia="pt-BR"/>
              </w:rPr>
            </w:pPr>
            <w:r w:rsidRPr="008E5D4F">
              <w:rPr>
                <w:rFonts w:ascii="Book Antiqua" w:eastAsia="Times New Roman" w:hAnsi="Book Antiqua" w:cs="Times New Roman"/>
                <w:b/>
                <w:bCs/>
                <w:i/>
                <w:iCs/>
                <w:color w:val="FF0000"/>
                <w:sz w:val="19"/>
                <w:szCs w:val="19"/>
                <w:lang w:eastAsia="pt-BR"/>
              </w:rPr>
              <w:t>#</w:t>
            </w:r>
            <w:r w:rsidRPr="008E5D4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CE63AD">
              <w:rPr>
                <w:rFonts w:ascii="Book Antiqua" w:eastAsia="Times New Roman" w:hAnsi="Book Antiqua" w:cs="Times New Roman"/>
                <w:b/>
                <w:bCs/>
                <w:i/>
                <w:iCs/>
                <w:sz w:val="19"/>
                <w:szCs w:val="19"/>
                <w:u w:val="single"/>
                <w:lang w:eastAsia="pt-BR"/>
              </w:rPr>
              <w:t>Conduta de Lucas</w:t>
            </w:r>
            <w:r>
              <w:rPr>
                <w:rFonts w:ascii="Book Antiqua" w:eastAsia="Times New Roman" w:hAnsi="Book Antiqua" w:cs="Times New Roman"/>
                <w:sz w:val="19"/>
                <w:szCs w:val="19"/>
                <w:lang w:eastAsia="pt-BR"/>
              </w:rPr>
              <w:t>: “</w:t>
            </w:r>
            <w:r w:rsidRPr="00CE63AD">
              <w:rPr>
                <w:rFonts w:ascii="Book Antiqua" w:eastAsia="Times New Roman" w:hAnsi="Book Antiqua" w:cs="Times New Roman"/>
                <w:i/>
                <w:iCs/>
                <w:sz w:val="19"/>
                <w:szCs w:val="19"/>
                <w:lang w:eastAsia="pt-BR"/>
              </w:rPr>
              <w:t>Art. 10. Constitui ato de improbidade administrativa que causa lesão ao erário qualquer ação ou omissão dolosa, que enseje, efetiva e comprovadamente, perda patrimonial, desvio, apropriação, malbaratamento ou dilapidação dos bens ou haveres das entidades referidas no art. 1º desta Lei, e notadamente: (...) V - permitir ou facilitar a aquisição, permuta ou locação de bem ou serviço por preço superior ao de mercado</w:t>
            </w:r>
            <w:r w:rsidRPr="00CE63A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 </w:t>
            </w:r>
            <w:r w:rsidRPr="00CE63AD">
              <w:rPr>
                <w:rFonts w:ascii="Book Antiqua" w:eastAsia="Times New Roman" w:hAnsi="Book Antiqua" w:cs="Times New Roman"/>
                <w:b/>
                <w:bCs/>
                <w:i/>
                <w:iCs/>
                <w:sz w:val="19"/>
                <w:szCs w:val="19"/>
                <w:u w:val="single"/>
                <w:lang w:eastAsia="pt-BR"/>
              </w:rPr>
              <w:t>Conduta de Fabiano</w:t>
            </w:r>
            <w:r>
              <w:rPr>
                <w:rFonts w:ascii="Book Antiqua" w:eastAsia="Times New Roman" w:hAnsi="Book Antiqua" w:cs="Times New Roman"/>
                <w:sz w:val="19"/>
                <w:szCs w:val="19"/>
                <w:lang w:eastAsia="pt-BR"/>
              </w:rPr>
              <w:t xml:space="preserve">: </w:t>
            </w:r>
            <w:r w:rsidRPr="00CE63AD">
              <w:rPr>
                <w:rFonts w:ascii="Book Antiqua" w:eastAsia="Times New Roman" w:hAnsi="Book Antiqua" w:cs="Times New Roman"/>
                <w:i/>
                <w:iCs/>
                <w:sz w:val="19"/>
                <w:szCs w:val="19"/>
                <w:lang w:eastAsia="pt-BR"/>
              </w:rPr>
              <w:t>“Art. 10. (...) IX - ordenar ou permitir a realização de despesas não autorizadas em lei ou regulamento; (...)”</w:t>
            </w:r>
            <w:r>
              <w:rPr>
                <w:rFonts w:ascii="Book Antiqua" w:eastAsia="Times New Roman" w:hAnsi="Book Antiqua" w:cs="Times New Roman"/>
                <w:sz w:val="19"/>
                <w:szCs w:val="19"/>
                <w:lang w:eastAsia="pt-BR"/>
              </w:rPr>
              <w:t xml:space="preserve"> </w:t>
            </w:r>
            <w:r w:rsidRPr="00CE63AD">
              <w:rPr>
                <w:rFonts w:ascii="Book Antiqua" w:eastAsia="Times New Roman" w:hAnsi="Book Antiqua" w:cs="Times New Roman"/>
                <w:b/>
                <w:bCs/>
                <w:i/>
                <w:iCs/>
                <w:sz w:val="19"/>
                <w:szCs w:val="19"/>
                <w:u w:val="single"/>
                <w:lang w:eastAsia="pt-BR"/>
              </w:rPr>
              <w:t>Conduta de Cláudio</w:t>
            </w:r>
            <w:r>
              <w:rPr>
                <w:rFonts w:ascii="Book Antiqua" w:eastAsia="Times New Roman" w:hAnsi="Book Antiqua" w:cs="Times New Roman"/>
                <w:b/>
                <w:bCs/>
                <w:i/>
                <w:iCs/>
                <w:sz w:val="19"/>
                <w:szCs w:val="19"/>
                <w:lang w:eastAsia="pt-BR"/>
              </w:rPr>
              <w:t>: “</w:t>
            </w:r>
            <w:r w:rsidRPr="00CE63AD">
              <w:rPr>
                <w:rFonts w:ascii="Book Antiqua" w:eastAsia="Times New Roman" w:hAnsi="Book Antiqua" w:cs="Times New Roman"/>
                <w:i/>
                <w:iCs/>
                <w:sz w:val="19"/>
                <w:szCs w:val="19"/>
                <w:lang w:eastAsia="pt-BR"/>
              </w:rPr>
              <w:t>Art. 11. Constitui ato de improbidade administrativa que atenta contra os princípios da administração pública a ação ou omissão dolosa que viole os deveres de honestidade, de imparcialidade e de legalidade, caracterizada por uma das seguintes condutas: (...) V - frustrar, em ofensa à imparcialidade, o caráter concorrencial de concurso público, de chamamento ou de procedimento licitatório, com vistas à obtenção de benefício próprio, direto ou indireto, ou de terceiros; (...) § 4º Os atos de improbidade de que trata este artigo exigem lesividade relevante ao bem jurídico tutelado para serem passíveis de sancionamento e independem do reconhecimento da produção de danos ao erário e de enriquecimento ilícito dos agentes públicos</w:t>
            </w:r>
            <w:r>
              <w:rPr>
                <w:rFonts w:ascii="Book Antiqua" w:eastAsia="Times New Roman" w:hAnsi="Book Antiqua" w:cs="Times New Roman"/>
                <w:sz w:val="19"/>
                <w:szCs w:val="19"/>
                <w:lang w:eastAsia="pt-BR"/>
              </w:rPr>
              <w:t>”</w:t>
            </w:r>
            <w:r w:rsidRPr="00CE63A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E63AD">
              <w:rPr>
                <w:rFonts w:ascii="Book Antiqua" w:eastAsia="Times New Roman" w:hAnsi="Book Antiqua" w:cs="Times New Roman"/>
                <w:sz w:val="19"/>
                <w:szCs w:val="19"/>
                <w:lang w:eastAsia="pt-BR"/>
              </w:rPr>
              <w:t xml:space="preserve">Do exposto, percebe-se que as condutas de Lucas e Fabiano estão previstas no art. 10, sob o rótulo de ilícitos que importam em prejuízo ao erário, enquanto a conduta de Cláudio está no art. 11, classificados como aqueles que atentam contra os princípios da administração pública, e a própria lei, no §4º do art. 11 estabeleceu que as condutas ali previstas são puníveis independente de reconhecimento de </w:t>
            </w:r>
            <w:proofErr w:type="spellStart"/>
            <w:r w:rsidRPr="00CE63AD">
              <w:rPr>
                <w:rFonts w:ascii="Book Antiqua" w:eastAsia="Times New Roman" w:hAnsi="Book Antiqua" w:cs="Times New Roman"/>
                <w:sz w:val="19"/>
                <w:szCs w:val="19"/>
                <w:lang w:eastAsia="pt-BR"/>
              </w:rPr>
              <w:t>dano</w:t>
            </w:r>
            <w:proofErr w:type="spellEnd"/>
            <w:r w:rsidRPr="00CE63AD">
              <w:rPr>
                <w:rFonts w:ascii="Book Antiqua" w:eastAsia="Times New Roman" w:hAnsi="Book Antiqua" w:cs="Times New Roman"/>
                <w:sz w:val="19"/>
                <w:szCs w:val="19"/>
                <w:lang w:eastAsia="pt-BR"/>
              </w:rPr>
              <w:t xml:space="preserve"> ao erário ou de enriquecimento ilícito. Desta forma, apenas seriam compatíveis com o enunciado as condutas previstas no art. 11 da LIA.</w:t>
            </w:r>
            <w:r>
              <w:rPr>
                <w:rFonts w:ascii="Book Antiqua" w:eastAsia="Times New Roman" w:hAnsi="Book Antiqua" w:cs="Times New Roman"/>
                <w:sz w:val="19"/>
                <w:szCs w:val="19"/>
                <w:lang w:eastAsia="pt-BR"/>
              </w:rPr>
              <w:t xml:space="preserve"> Perceba que </w:t>
            </w:r>
            <w:r w:rsidRPr="00CE63AD">
              <w:rPr>
                <w:rFonts w:ascii="Book Antiqua" w:eastAsia="Times New Roman" w:hAnsi="Book Antiqua" w:cs="Times New Roman"/>
                <w:sz w:val="19"/>
                <w:szCs w:val="19"/>
                <w:lang w:eastAsia="pt-BR"/>
              </w:rPr>
              <w:t>as condutas</w:t>
            </w:r>
            <w:r>
              <w:rPr>
                <w:rFonts w:ascii="Book Antiqua" w:eastAsia="Times New Roman" w:hAnsi="Book Antiqua" w:cs="Times New Roman"/>
                <w:sz w:val="19"/>
                <w:szCs w:val="19"/>
                <w:lang w:eastAsia="pt-BR"/>
              </w:rPr>
              <w:t xml:space="preserve"> de Lucas e Fabiano</w:t>
            </w:r>
            <w:r w:rsidRPr="00CE63AD">
              <w:rPr>
                <w:rFonts w:ascii="Book Antiqua" w:eastAsia="Times New Roman" w:hAnsi="Book Antiqua" w:cs="Times New Roman"/>
                <w:sz w:val="19"/>
                <w:szCs w:val="19"/>
                <w:lang w:eastAsia="pt-BR"/>
              </w:rPr>
              <w:t xml:space="preserve"> se classificam como “</w:t>
            </w:r>
            <w:r w:rsidRPr="00CE63AD">
              <w:rPr>
                <w:rFonts w:ascii="Book Antiqua" w:eastAsia="Times New Roman" w:hAnsi="Book Antiqua" w:cs="Times New Roman"/>
                <w:i/>
                <w:iCs/>
                <w:sz w:val="19"/>
                <w:szCs w:val="19"/>
                <w:lang w:eastAsia="pt-BR"/>
              </w:rPr>
              <w:t>Atos de Improbidade Administrativa que Causam Prejuízo ao Erário</w:t>
            </w:r>
            <w:r w:rsidRPr="00CE63AD">
              <w:rPr>
                <w:rFonts w:ascii="Book Antiqua" w:eastAsia="Times New Roman" w:hAnsi="Book Antiqua" w:cs="Times New Roman"/>
                <w:sz w:val="19"/>
                <w:szCs w:val="19"/>
                <w:lang w:eastAsia="pt-BR"/>
              </w:rPr>
              <w:t xml:space="preserve">” e além da alteração legislativa apontando a necessidade do dolo, </w:t>
            </w:r>
            <w:r w:rsidRPr="00CE63AD">
              <w:rPr>
                <w:rFonts w:ascii="Book Antiqua" w:eastAsia="Times New Roman" w:hAnsi="Book Antiqua" w:cs="Times New Roman"/>
                <w:b/>
                <w:bCs/>
                <w:sz w:val="19"/>
                <w:szCs w:val="19"/>
                <w:highlight w:val="yellow"/>
                <w:lang w:eastAsia="pt-BR"/>
              </w:rPr>
              <w:t>é necessário ainda</w:t>
            </w:r>
            <w:r w:rsidRPr="00CE63AD">
              <w:rPr>
                <w:rFonts w:ascii="Book Antiqua" w:eastAsia="Times New Roman" w:hAnsi="Book Antiqua" w:cs="Times New Roman"/>
                <w:sz w:val="19"/>
                <w:szCs w:val="19"/>
                <w:lang w:eastAsia="pt-BR"/>
              </w:rPr>
              <w:t xml:space="preserve"> efetiva e comprovadamente, perda patrimonial, desvio, apropriação, malbaratamento ou dilapidação dos bens ou haveres das entidades referidas no art. 1º da L</w:t>
            </w:r>
            <w:r>
              <w:rPr>
                <w:rFonts w:ascii="Book Antiqua" w:eastAsia="Times New Roman" w:hAnsi="Book Antiqua" w:cs="Times New Roman"/>
                <w:sz w:val="19"/>
                <w:szCs w:val="19"/>
                <w:lang w:eastAsia="pt-BR"/>
              </w:rPr>
              <w:t>IA</w:t>
            </w:r>
            <w:r w:rsidRPr="00CE63AD">
              <w:rPr>
                <w:rFonts w:ascii="Book Antiqua" w:eastAsia="Times New Roman" w:hAnsi="Book Antiqua" w:cs="Times New Roman"/>
                <w:sz w:val="19"/>
                <w:szCs w:val="19"/>
                <w:lang w:eastAsia="pt-BR"/>
              </w:rPr>
              <w:t xml:space="preserve"> para caracterizar improbidade.</w:t>
            </w:r>
            <w:r>
              <w:rPr>
                <w:rFonts w:ascii="Book Antiqua" w:eastAsia="Times New Roman" w:hAnsi="Book Antiqua" w:cs="Times New Roman"/>
                <w:sz w:val="19"/>
                <w:szCs w:val="19"/>
                <w:lang w:eastAsia="pt-BR"/>
              </w:rPr>
              <w:t xml:space="preserve"> </w:t>
            </w:r>
            <w:r w:rsidRPr="00CE63AD">
              <w:rPr>
                <w:rFonts w:ascii="Book Antiqua" w:eastAsia="Times New Roman" w:hAnsi="Book Antiqua" w:cs="Times New Roman"/>
                <w:sz w:val="19"/>
                <w:szCs w:val="19"/>
                <w:lang w:eastAsia="pt-BR"/>
              </w:rPr>
              <w:t>E, como a questão foi categórica ao afirmar que “</w:t>
            </w:r>
            <w:r w:rsidRPr="00CE63AD">
              <w:rPr>
                <w:rFonts w:ascii="Book Antiqua" w:eastAsia="Times New Roman" w:hAnsi="Book Antiqua" w:cs="Times New Roman"/>
                <w:i/>
                <w:iCs/>
                <w:sz w:val="19"/>
                <w:szCs w:val="19"/>
                <w:lang w:eastAsia="pt-BR"/>
              </w:rPr>
              <w:t>independentemente de ter causado efetivo dano ao patrimônio público</w:t>
            </w:r>
            <w:r w:rsidRPr="00CE63AD">
              <w:rPr>
                <w:rFonts w:ascii="Book Antiqua" w:eastAsia="Times New Roman" w:hAnsi="Book Antiqua" w:cs="Times New Roman"/>
                <w:sz w:val="19"/>
                <w:szCs w:val="19"/>
                <w:lang w:eastAsia="pt-BR"/>
              </w:rPr>
              <w:t xml:space="preserve">” a conduta de ambos não caracteriza improbidade </w:t>
            </w:r>
            <w:r w:rsidRPr="00CE63AD">
              <w:rPr>
                <w:rFonts w:ascii="Book Antiqua" w:eastAsia="Times New Roman" w:hAnsi="Book Antiqua" w:cs="Times New Roman"/>
                <w:sz w:val="19"/>
                <w:szCs w:val="19"/>
                <w:lang w:eastAsia="pt-BR"/>
              </w:rPr>
              <w:lastRenderedPageBreak/>
              <w:t>administrativa.</w:t>
            </w:r>
            <w:r w:rsidR="00E95EF5">
              <w:rPr>
                <w:rFonts w:ascii="Book Antiqua" w:eastAsia="Times New Roman" w:hAnsi="Book Antiqua" w:cs="Times New Roman"/>
                <w:sz w:val="19"/>
                <w:szCs w:val="19"/>
                <w:lang w:eastAsia="pt-BR"/>
              </w:rPr>
              <w:t xml:space="preserve"> Por outro lado, a conduta de Cláudio </w:t>
            </w:r>
            <w:r w:rsidR="00E95EF5" w:rsidRPr="00E95EF5">
              <w:rPr>
                <w:rFonts w:ascii="Book Antiqua" w:eastAsia="Times New Roman" w:hAnsi="Book Antiqua" w:cs="Times New Roman"/>
                <w:sz w:val="19"/>
                <w:szCs w:val="19"/>
                <w:lang w:eastAsia="pt-BR"/>
              </w:rPr>
              <w:t>se classifica como “</w:t>
            </w:r>
            <w:r w:rsidR="00E95EF5" w:rsidRPr="00E95EF5">
              <w:rPr>
                <w:rFonts w:ascii="Book Antiqua" w:eastAsia="Times New Roman" w:hAnsi="Book Antiqua" w:cs="Times New Roman"/>
                <w:i/>
                <w:iCs/>
                <w:sz w:val="19"/>
                <w:szCs w:val="19"/>
                <w:lang w:eastAsia="pt-BR"/>
              </w:rPr>
              <w:t>Atos de Improbidade Administrativa que Atentam Contra os Princípios da Administração Pública</w:t>
            </w:r>
            <w:r w:rsidR="00E95EF5" w:rsidRPr="00E95EF5">
              <w:rPr>
                <w:rFonts w:ascii="Book Antiqua" w:eastAsia="Times New Roman" w:hAnsi="Book Antiqua" w:cs="Times New Roman"/>
                <w:sz w:val="19"/>
                <w:szCs w:val="19"/>
                <w:lang w:eastAsia="pt-BR"/>
              </w:rPr>
              <w:t>” e para tais atos se faz necessário somente “</w:t>
            </w:r>
            <w:r w:rsidR="00E95EF5" w:rsidRPr="00E95EF5">
              <w:rPr>
                <w:rFonts w:ascii="Book Antiqua" w:eastAsia="Times New Roman" w:hAnsi="Book Antiqua" w:cs="Times New Roman"/>
                <w:i/>
                <w:iCs/>
                <w:sz w:val="19"/>
                <w:szCs w:val="19"/>
                <w:lang w:eastAsia="pt-BR"/>
              </w:rPr>
              <w:t>lesividade relevante ao bem jurídico tutelado para serem passíveis de sancionamento e independem do reconhecimento da produção de danos ao erário e de enriquecimento ilícito dos agentes públicos</w:t>
            </w:r>
            <w:r w:rsidR="00E95EF5" w:rsidRPr="00E95EF5">
              <w:rPr>
                <w:rFonts w:ascii="Book Antiqua" w:eastAsia="Times New Roman" w:hAnsi="Book Antiqua" w:cs="Times New Roman"/>
                <w:sz w:val="19"/>
                <w:szCs w:val="19"/>
                <w:lang w:eastAsia="pt-BR"/>
              </w:rPr>
              <w:t>”.</w:t>
            </w:r>
            <w:r w:rsidR="00E95EF5">
              <w:rPr>
                <w:rFonts w:ascii="Book Antiqua" w:eastAsia="Times New Roman" w:hAnsi="Book Antiqua" w:cs="Times New Roman"/>
                <w:sz w:val="19"/>
                <w:szCs w:val="19"/>
                <w:lang w:eastAsia="pt-BR"/>
              </w:rPr>
              <w:t xml:space="preserve"> </w:t>
            </w:r>
            <w:r w:rsidR="00E95EF5" w:rsidRPr="00E95EF5">
              <w:rPr>
                <w:rFonts w:ascii="Book Antiqua" w:eastAsia="Times New Roman" w:hAnsi="Book Antiqua" w:cs="Times New Roman"/>
                <w:sz w:val="19"/>
                <w:szCs w:val="19"/>
                <w:lang w:eastAsia="pt-BR"/>
              </w:rPr>
              <w:t xml:space="preserve">Assim, independentemente de </w:t>
            </w:r>
            <w:proofErr w:type="spellStart"/>
            <w:r w:rsidR="00E95EF5" w:rsidRPr="00E95EF5">
              <w:rPr>
                <w:rFonts w:ascii="Book Antiqua" w:eastAsia="Times New Roman" w:hAnsi="Book Antiqua" w:cs="Times New Roman"/>
                <w:sz w:val="19"/>
                <w:szCs w:val="19"/>
                <w:lang w:eastAsia="pt-BR"/>
              </w:rPr>
              <w:t>dano</w:t>
            </w:r>
            <w:proofErr w:type="spellEnd"/>
            <w:r w:rsidR="00E95EF5" w:rsidRPr="00E95EF5">
              <w:rPr>
                <w:rFonts w:ascii="Book Antiqua" w:eastAsia="Times New Roman" w:hAnsi="Book Antiqua" w:cs="Times New Roman"/>
                <w:sz w:val="19"/>
                <w:szCs w:val="19"/>
                <w:lang w:eastAsia="pt-BR"/>
              </w:rPr>
              <w:t xml:space="preserve"> ao erário, tal conduta configura improbidade administrativa.</w:t>
            </w:r>
          </w:p>
          <w:p w14:paraId="1FB41048" w14:textId="2E12B451" w:rsidR="00A37AA1" w:rsidRPr="00A37AA1" w:rsidRDefault="00A37AA1" w:rsidP="00A37AA1">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37AA1">
              <w:rPr>
                <w:rFonts w:ascii="Book Antiqua" w:eastAsia="Times New Roman" w:hAnsi="Book Antiqua" w:cs="Times New Roman"/>
                <w:b/>
                <w:bCs/>
                <w:sz w:val="19"/>
                <w:szCs w:val="19"/>
                <w:highlight w:val="yellow"/>
                <w:lang w:eastAsia="pt-BR"/>
              </w:rPr>
              <w:t>MPSC-2023-CESPE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37AA1">
              <w:rPr>
                <w:rFonts w:ascii="Book Antiqua" w:eastAsia="Times New Roman" w:hAnsi="Book Antiqua" w:cs="Times New Roman"/>
                <w:sz w:val="19"/>
                <w:szCs w:val="19"/>
                <w:lang w:eastAsia="pt-BR"/>
              </w:rPr>
              <w:t>A tipificação dos atos de improbidade administrativa e suas respectivas sanções sofreram marcantes mudanças com a edição da Lei 14.230/21. A esse respeito, julgue o item a seguir, com base no entendimento do STF</w:t>
            </w:r>
            <w:r>
              <w:rPr>
                <w:rFonts w:ascii="Book Antiqua" w:eastAsia="Times New Roman" w:hAnsi="Book Antiqua" w:cs="Times New Roman"/>
                <w:sz w:val="19"/>
                <w:szCs w:val="19"/>
                <w:lang w:eastAsia="pt-BR"/>
              </w:rPr>
              <w:t xml:space="preserve">: </w:t>
            </w:r>
            <w:r w:rsidRPr="00A37AA1">
              <w:rPr>
                <w:rFonts w:ascii="Book Antiqua" w:eastAsia="Times New Roman" w:hAnsi="Book Antiqua" w:cs="Times New Roman"/>
                <w:sz w:val="19"/>
                <w:szCs w:val="19"/>
                <w:lang w:eastAsia="pt-BR"/>
              </w:rPr>
              <w:t>Os atos de improbidade que atentem contra os princípios da administração pública exigem lesividade relevante ao bem jurídico tutelado e independem do efetivo enriquecimento ilícito dos agentes públicos envolvidos para serem passíveis de sancionamento.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§4º, LIA.</w:t>
            </w:r>
          </w:p>
        </w:tc>
      </w:tr>
    </w:tbl>
    <w:p w14:paraId="09F56AE2" w14:textId="7707AD83" w:rsidR="0089048A" w:rsidRPr="00DD2CE2" w:rsidRDefault="0089048A" w:rsidP="0089048A">
      <w:pPr>
        <w:spacing w:before="100" w:beforeAutospacing="1" w:after="100" w:afterAutospacing="1" w:line="240" w:lineRule="auto"/>
        <w:ind w:firstLine="567"/>
        <w:jc w:val="both"/>
        <w:rPr>
          <w:rFonts w:ascii="Book Antiqua" w:hAnsi="Book Antiqua" w:cs="Times New Roman"/>
          <w:b/>
          <w:color w:val="FF0000"/>
          <w:sz w:val="16"/>
          <w:szCs w:val="16"/>
        </w:rPr>
      </w:pPr>
      <w:bookmarkStart w:id="51" w:name="art11§5"/>
      <w:bookmarkEnd w:id="51"/>
      <w:r w:rsidRPr="00494BD7">
        <w:rPr>
          <w:rFonts w:ascii="Book Antiqua" w:hAnsi="Book Antiqua" w:cs="Arial"/>
          <w:b/>
          <w:bCs/>
          <w:color w:val="000000"/>
          <w:sz w:val="19"/>
          <w:szCs w:val="19"/>
          <w:highlight w:val="magenta"/>
        </w:rPr>
        <w:lastRenderedPageBreak/>
        <w:t>§ 5º</w:t>
      </w:r>
      <w:r w:rsidRPr="0089048A">
        <w:rPr>
          <w:rFonts w:ascii="Book Antiqua" w:hAnsi="Book Antiqua" w:cs="Arial"/>
          <w:color w:val="000000"/>
          <w:sz w:val="19"/>
          <w:szCs w:val="19"/>
        </w:rPr>
        <w:t xml:space="preserve"> </w:t>
      </w:r>
      <w:r w:rsidRPr="00494BD7">
        <w:rPr>
          <w:rFonts w:ascii="Book Antiqua" w:hAnsi="Book Antiqua" w:cs="Arial"/>
          <w:b/>
          <w:bCs/>
          <w:caps/>
          <w:color w:val="000000"/>
          <w:sz w:val="19"/>
          <w:szCs w:val="19"/>
          <w:highlight w:val="green"/>
        </w:rPr>
        <w:t>Não se configurará</w:t>
      </w:r>
      <w:r w:rsidRPr="00494BD7">
        <w:rPr>
          <w:rFonts w:ascii="Book Antiqua" w:hAnsi="Book Antiqua" w:cs="Arial"/>
          <w:b/>
          <w:bCs/>
          <w:color w:val="000000"/>
          <w:sz w:val="19"/>
          <w:szCs w:val="19"/>
        </w:rPr>
        <w:t xml:space="preserve"> improbidade a mera nomeação ou indicação política por parte dos detentores de mandatos eletivos, sendo necessária a aferição de dolo com finalidade ilícita por parte do agente</w:t>
      </w:r>
      <w:r w:rsidRPr="0056205A">
        <w:rPr>
          <w:rFonts w:ascii="Book Antiqua" w:hAnsi="Book Antiqua" w:cs="Arial"/>
          <w:b/>
          <w:bCs/>
          <w:color w:val="000000"/>
          <w:sz w:val="16"/>
          <w:szCs w:val="16"/>
        </w:rPr>
        <w:t>. </w:t>
      </w:r>
      <w:hyperlink r:id="rId80" w:anchor="art2" w:history="1">
        <w:r w:rsidRPr="0056205A">
          <w:rPr>
            <w:rStyle w:val="Hyperlink"/>
            <w:rFonts w:ascii="Book Antiqua" w:hAnsi="Book Antiqua" w:cs="Arial"/>
            <w:sz w:val="16"/>
            <w:szCs w:val="16"/>
          </w:rPr>
          <w:t>(Incluído pela Lei nº 14.230, de 2021)</w:t>
        </w:r>
      </w:hyperlink>
      <w:r w:rsidR="00494BD7" w:rsidRPr="0056205A">
        <w:rPr>
          <w:rStyle w:val="Hyperlink"/>
          <w:rFonts w:ascii="Book Antiqua" w:hAnsi="Book Antiqua" w:cs="Arial"/>
          <w:sz w:val="16"/>
          <w:szCs w:val="16"/>
          <w:u w:val="none"/>
        </w:rPr>
        <w:t xml:space="preserve"> </w:t>
      </w:r>
      <w:r w:rsidR="00494BD7" w:rsidRPr="0056205A">
        <w:rPr>
          <w:rFonts w:ascii="Book Antiqua" w:hAnsi="Book Antiqua" w:cs="Times New Roman"/>
          <w:b/>
          <w:color w:val="FF0000"/>
          <w:sz w:val="16"/>
          <w:szCs w:val="16"/>
          <w:u w:val="single"/>
        </w:rPr>
        <w:t>(Cartórios/TJSP-2022)</w:t>
      </w:r>
      <w:r w:rsidR="00F40394">
        <w:rPr>
          <w:rFonts w:ascii="Book Antiqua" w:hAnsi="Book Antiqua" w:cs="Times New Roman"/>
          <w:b/>
          <w:color w:val="FF0000"/>
          <w:sz w:val="16"/>
          <w:szCs w:val="16"/>
        </w:rPr>
        <w:t xml:space="preserve"> </w:t>
      </w:r>
      <w:r w:rsidR="00F40394">
        <w:rPr>
          <w:rFonts w:ascii="Book Antiqua" w:hAnsi="Book Antiqua"/>
          <w:b/>
          <w:color w:val="FF0000"/>
          <w:sz w:val="16"/>
          <w:szCs w:val="16"/>
          <w:u w:val="single"/>
        </w:rPr>
        <w:t>(PGM-POA/RS-2022)</w:t>
      </w:r>
      <w:r w:rsidR="00801644">
        <w:rPr>
          <w:rFonts w:ascii="Book Antiqua" w:hAnsi="Book Antiqua"/>
          <w:b/>
          <w:color w:val="FF0000"/>
          <w:sz w:val="16"/>
          <w:szCs w:val="16"/>
        </w:rPr>
        <w:t xml:space="preserve"> </w:t>
      </w:r>
      <w:r w:rsidR="00801644">
        <w:rPr>
          <w:rStyle w:val="Hyperlink"/>
          <w:rFonts w:ascii="Book Antiqua" w:eastAsia="Times New Roman" w:hAnsi="Book Antiqua" w:cs="Times New Roman"/>
          <w:b/>
          <w:bCs/>
          <w:color w:val="FF0000"/>
          <w:sz w:val="16"/>
          <w:szCs w:val="16"/>
          <w:lang w:eastAsia="pt-BR"/>
        </w:rPr>
        <w:t>(TJRJ-2023)</w:t>
      </w:r>
      <w:r w:rsidR="00DD2CE2">
        <w:rPr>
          <w:rFonts w:ascii="Book Antiqua" w:hAnsi="Book Antiqua" w:cs="Times New Roman"/>
          <w:b/>
          <w:color w:val="FF0000"/>
          <w:sz w:val="16"/>
          <w:szCs w:val="16"/>
        </w:rPr>
        <w:t xml:space="preserve"> </w:t>
      </w:r>
      <w:r w:rsidR="00DD2CE2">
        <w:rPr>
          <w:rStyle w:val="Hyperlink"/>
          <w:rFonts w:ascii="Book Antiqua" w:eastAsia="Times New Roman" w:hAnsi="Book Antiqua" w:cs="Times New Roman"/>
          <w:b/>
          <w:bCs/>
          <w:color w:val="FF0000"/>
          <w:sz w:val="16"/>
          <w:szCs w:val="16"/>
          <w:lang w:eastAsia="pt-BR"/>
        </w:rPr>
        <w:t>(TJSP-2023)</w:t>
      </w:r>
    </w:p>
    <w:tbl>
      <w:tblPr>
        <w:tblStyle w:val="Tabelacomgrade"/>
        <w:tblW w:w="0" w:type="auto"/>
        <w:tblLook w:val="04A0" w:firstRow="1" w:lastRow="0" w:firstColumn="1" w:lastColumn="0" w:noHBand="0" w:noVBand="1"/>
      </w:tblPr>
      <w:tblGrid>
        <w:gridCol w:w="8494"/>
      </w:tblGrid>
      <w:tr w:rsidR="00494BD7" w14:paraId="1869ACEC" w14:textId="77777777" w:rsidTr="00DF435C">
        <w:tc>
          <w:tcPr>
            <w:tcW w:w="8494" w:type="dxa"/>
            <w:shd w:val="clear" w:color="auto" w:fill="CCFFFF"/>
          </w:tcPr>
          <w:p w14:paraId="6CB9366C" w14:textId="166154EE" w:rsidR="00494BD7" w:rsidRPr="00D37D35" w:rsidRDefault="00494BD7" w:rsidP="00DF435C">
            <w:pPr>
              <w:spacing w:before="100" w:beforeAutospacing="1" w:after="100" w:afterAutospacing="1"/>
              <w:jc w:val="both"/>
              <w:rPr>
                <w:rFonts w:ascii="Book Antiqua" w:hAnsi="Book Antiqua" w:cs="Times New Roman"/>
                <w:b/>
                <w:color w:val="000000"/>
                <w:sz w:val="19"/>
                <w:szCs w:val="19"/>
              </w:rPr>
            </w:pPr>
            <w:r>
              <w:rPr>
                <w:rFonts w:ascii="Book Antiqua" w:hAnsi="Book Antiqua" w:cs="Times New Roman"/>
                <w:b/>
                <w:color w:val="000000"/>
                <w:sz w:val="19"/>
                <w:szCs w:val="19"/>
              </w:rPr>
              <w:t>(</w:t>
            </w:r>
            <w:r>
              <w:rPr>
                <w:rFonts w:ascii="Book Antiqua" w:hAnsi="Book Antiqua" w:cs="Times New Roman"/>
                <w:b/>
                <w:color w:val="000000"/>
                <w:sz w:val="19"/>
                <w:szCs w:val="19"/>
                <w:highlight w:val="yellow"/>
              </w:rPr>
              <w:t>Cartórios/TJSP-2022-VUNESP</w:t>
            </w:r>
            <w:r>
              <w:rPr>
                <w:rFonts w:ascii="Book Antiqua" w:hAnsi="Book Antiqua" w:cs="Times New Roman"/>
                <w:b/>
                <w:color w:val="000000"/>
                <w:sz w:val="19"/>
                <w:szCs w:val="19"/>
              </w:rPr>
              <w:t>)</w:t>
            </w:r>
            <w:r>
              <w:rPr>
                <w:rFonts w:ascii="Book Antiqua" w:hAnsi="Book Antiqua" w:cs="Times New Roman"/>
                <w:bCs/>
                <w:color w:val="000000"/>
                <w:sz w:val="19"/>
                <w:szCs w:val="19"/>
              </w:rPr>
              <w:t xml:space="preserve">: </w:t>
            </w:r>
            <w:r w:rsidRPr="00494BD7">
              <w:rPr>
                <w:rFonts w:ascii="Book Antiqua" w:hAnsi="Book Antiqua" w:cs="Times New Roman"/>
                <w:bCs/>
                <w:color w:val="000000"/>
                <w:sz w:val="19"/>
                <w:szCs w:val="19"/>
              </w:rPr>
              <w:t>O advento da Lei Federal nº 14.230, de 25 de outubro de 2021, alterou significativamente o sistema de responsabilização por atos de improbidade administrativa no ordenamento jurídico pátrio. Acerca do seu conteúdo, assinale a alternativa correta</w:t>
            </w:r>
            <w:r>
              <w:rPr>
                <w:rFonts w:ascii="Book Antiqua" w:hAnsi="Book Antiqua" w:cs="Times New Roman"/>
                <w:bCs/>
                <w:color w:val="000000"/>
                <w:sz w:val="19"/>
                <w:szCs w:val="19"/>
              </w:rPr>
              <w:t xml:space="preserve">: </w:t>
            </w:r>
            <w:r w:rsidRPr="00494BD7">
              <w:rPr>
                <w:rFonts w:ascii="Book Antiqua" w:hAnsi="Book Antiqua" w:cs="Times New Roman"/>
                <w:bCs/>
                <w:color w:val="000000"/>
                <w:sz w:val="19"/>
                <w:szCs w:val="19"/>
              </w:rPr>
              <w:t>A nomeação ou indicação política por parte de agente competente não configura ato de improbidade administrativa a menos que se comprove o dolo com finalidade ilícita por parte do agente.</w:t>
            </w:r>
            <w:r>
              <w:rPr>
                <w:rFonts w:ascii="Book Antiqua" w:hAnsi="Book Antiqua" w:cs="Times New Roman"/>
                <w:bCs/>
                <w:color w:val="000000"/>
                <w:sz w:val="19"/>
                <w:szCs w:val="19"/>
              </w:rPr>
              <w:t xml:space="preserve"> </w:t>
            </w:r>
            <w:r>
              <w:rPr>
                <w:rFonts w:ascii="Book Antiqua" w:hAnsi="Book Antiqua" w:cs="Times New Roman"/>
                <w:b/>
                <w:color w:val="000000"/>
                <w:sz w:val="19"/>
                <w:szCs w:val="19"/>
              </w:rPr>
              <w:t>BL: art. 11, §5º, LIA.</w:t>
            </w:r>
          </w:p>
        </w:tc>
      </w:tr>
    </w:tbl>
    <w:p w14:paraId="1B3A6BFE" w14:textId="77777777" w:rsidR="0031427E" w:rsidRPr="00402350" w:rsidRDefault="0031427E" w:rsidP="0031427E">
      <w:pPr>
        <w:spacing w:before="100" w:beforeAutospacing="1" w:after="100" w:afterAutospacing="1" w:line="240" w:lineRule="auto"/>
        <w:jc w:val="center"/>
        <w:rPr>
          <w:rFonts w:ascii="Book Antiqua" w:eastAsia="Times New Roman" w:hAnsi="Book Antiqua" w:cs="Times New Roman"/>
          <w:sz w:val="19"/>
          <w:szCs w:val="19"/>
          <w:lang w:eastAsia="pt-BR"/>
        </w:rPr>
      </w:pPr>
      <w:r w:rsidRPr="00402350">
        <w:rPr>
          <w:rFonts w:ascii="Book Antiqua" w:eastAsia="Times New Roman" w:hAnsi="Book Antiqua" w:cs="Times New Roman"/>
          <w:sz w:val="19"/>
          <w:szCs w:val="19"/>
          <w:highlight w:val="green"/>
          <w:lang w:eastAsia="pt-BR"/>
        </w:rPr>
        <w:t>CAPÍTULO III</w:t>
      </w:r>
      <w:r w:rsidRPr="00402350">
        <w:rPr>
          <w:rFonts w:ascii="Book Antiqua" w:eastAsia="Times New Roman" w:hAnsi="Book Antiqua" w:cs="Times New Roman"/>
          <w:sz w:val="19"/>
          <w:szCs w:val="19"/>
          <w:highlight w:val="green"/>
          <w:lang w:eastAsia="pt-BR"/>
        </w:rPr>
        <w:br/>
        <w:t>Das Penas</w:t>
      </w:r>
    </w:p>
    <w:p w14:paraId="2B4DB3D6" w14:textId="7B6FEB9B" w:rsidR="0031427E" w:rsidRPr="001F0236" w:rsidRDefault="0089048A" w:rsidP="0089048A">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C37234">
        <w:rPr>
          <w:rFonts w:ascii="Book Antiqua" w:eastAsia="Times New Roman" w:hAnsi="Book Antiqua" w:cs="Times New Roman"/>
          <w:b/>
          <w:bCs/>
          <w:sz w:val="19"/>
          <w:szCs w:val="19"/>
          <w:highlight w:val="magenta"/>
          <w:lang w:eastAsia="pt-BR"/>
        </w:rPr>
        <w:t>Art. 12</w:t>
      </w:r>
      <w:r w:rsidRPr="0089048A">
        <w:rPr>
          <w:rFonts w:ascii="Book Antiqua" w:eastAsia="Times New Roman" w:hAnsi="Book Antiqua" w:cs="Times New Roman"/>
          <w:sz w:val="19"/>
          <w:szCs w:val="19"/>
          <w:lang w:eastAsia="pt-BR"/>
        </w:rPr>
        <w:t xml:space="preserve">. </w:t>
      </w:r>
      <w:r w:rsidRPr="000F6671">
        <w:rPr>
          <w:rFonts w:ascii="Book Antiqua" w:eastAsia="Times New Roman" w:hAnsi="Book Antiqua" w:cs="Times New Roman"/>
          <w:b/>
          <w:bCs/>
          <w:caps/>
          <w:sz w:val="19"/>
          <w:szCs w:val="19"/>
          <w:highlight w:val="green"/>
          <w:lang w:eastAsia="pt-BR"/>
        </w:rPr>
        <w:t>Independentemente</w:t>
      </w:r>
      <w:r w:rsidRPr="00C37234">
        <w:rPr>
          <w:rFonts w:ascii="Book Antiqua" w:eastAsia="Times New Roman" w:hAnsi="Book Antiqua" w:cs="Times New Roman"/>
          <w:b/>
          <w:bCs/>
          <w:sz w:val="19"/>
          <w:szCs w:val="19"/>
          <w:lang w:eastAsia="pt-BR"/>
        </w:rPr>
        <w:t xml:space="preserve"> do ressarcimento integral do dano patrimonial, se efetivo, e das sanções penais comuns e de responsabilidade, civis e administrativas previstas na legislação específica, está o responsável pelo ato de improbidade sujeito às seguintes cominações, que </w:t>
      </w:r>
      <w:r w:rsidRPr="000F0E31">
        <w:rPr>
          <w:rFonts w:ascii="Book Antiqua" w:eastAsia="Times New Roman" w:hAnsi="Book Antiqua" w:cs="Times New Roman"/>
          <w:b/>
          <w:bCs/>
          <w:caps/>
          <w:sz w:val="19"/>
          <w:szCs w:val="19"/>
          <w:highlight w:val="green"/>
          <w:lang w:eastAsia="pt-BR"/>
        </w:rPr>
        <w:t>podem ser aplicadas</w:t>
      </w:r>
      <w:r w:rsidRPr="00C37234">
        <w:rPr>
          <w:rFonts w:ascii="Book Antiqua" w:eastAsia="Times New Roman" w:hAnsi="Book Antiqua" w:cs="Times New Roman"/>
          <w:b/>
          <w:bCs/>
          <w:sz w:val="19"/>
          <w:szCs w:val="19"/>
          <w:lang w:eastAsia="pt-BR"/>
        </w:rPr>
        <w:t xml:space="preserve"> </w:t>
      </w:r>
      <w:r w:rsidRPr="000F0E31">
        <w:rPr>
          <w:rFonts w:ascii="Book Antiqua" w:eastAsia="Times New Roman" w:hAnsi="Book Antiqua" w:cs="Times New Roman"/>
          <w:b/>
          <w:bCs/>
          <w:sz w:val="19"/>
          <w:szCs w:val="19"/>
          <w:highlight w:val="cyan"/>
          <w:lang w:eastAsia="pt-BR"/>
        </w:rPr>
        <w:t>isolada</w:t>
      </w:r>
      <w:r w:rsidRPr="00C37234">
        <w:rPr>
          <w:rFonts w:ascii="Book Antiqua" w:eastAsia="Times New Roman" w:hAnsi="Book Antiqua" w:cs="Times New Roman"/>
          <w:b/>
          <w:bCs/>
          <w:sz w:val="19"/>
          <w:szCs w:val="19"/>
          <w:lang w:eastAsia="pt-BR"/>
        </w:rPr>
        <w:t xml:space="preserve"> ou </w:t>
      </w:r>
      <w:r w:rsidRPr="000F0E31">
        <w:rPr>
          <w:rFonts w:ascii="Book Antiqua" w:eastAsia="Times New Roman" w:hAnsi="Book Antiqua" w:cs="Times New Roman"/>
          <w:b/>
          <w:bCs/>
          <w:sz w:val="19"/>
          <w:szCs w:val="19"/>
          <w:highlight w:val="cyan"/>
          <w:lang w:eastAsia="pt-BR"/>
        </w:rPr>
        <w:t>cumulativamente</w:t>
      </w:r>
      <w:r w:rsidRPr="00C37234">
        <w:rPr>
          <w:rFonts w:ascii="Book Antiqua" w:eastAsia="Times New Roman" w:hAnsi="Book Antiqua" w:cs="Times New Roman"/>
          <w:b/>
          <w:bCs/>
          <w:sz w:val="19"/>
          <w:szCs w:val="19"/>
          <w:lang w:eastAsia="pt-BR"/>
        </w:rPr>
        <w:t>, de acordo com a gravidade do fato</w:t>
      </w:r>
      <w:r w:rsidRPr="0056205A">
        <w:rPr>
          <w:rFonts w:ascii="Book Antiqua" w:eastAsia="Times New Roman" w:hAnsi="Book Antiqua" w:cs="Times New Roman"/>
          <w:sz w:val="18"/>
          <w:szCs w:val="18"/>
          <w:lang w:eastAsia="pt-BR"/>
        </w:rPr>
        <w:t>:  </w:t>
      </w:r>
      <w:hyperlink r:id="rId81"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0F0E31" w:rsidRPr="0056205A">
        <w:rPr>
          <w:rStyle w:val="Hyperlink"/>
          <w:rFonts w:ascii="Book Antiqua" w:eastAsia="Times New Roman" w:hAnsi="Book Antiqua" w:cs="Times New Roman"/>
          <w:sz w:val="16"/>
          <w:szCs w:val="16"/>
          <w:u w:val="none"/>
          <w:lang w:eastAsia="pt-BR"/>
        </w:rPr>
        <w:t xml:space="preserve"> </w:t>
      </w:r>
      <w:r w:rsidR="0056552C" w:rsidRPr="0056205A">
        <w:rPr>
          <w:rFonts w:ascii="Book Antiqua" w:hAnsi="Book Antiqua"/>
          <w:b/>
          <w:color w:val="FF0000"/>
          <w:sz w:val="16"/>
          <w:szCs w:val="16"/>
          <w:u w:val="single"/>
        </w:rPr>
        <w:t>(TJSP-2021)</w:t>
      </w:r>
      <w:r w:rsidR="00581875">
        <w:rPr>
          <w:rFonts w:ascii="Book Antiqua" w:hAnsi="Book Antiqua"/>
          <w:b/>
          <w:color w:val="FF0000"/>
          <w:sz w:val="16"/>
          <w:szCs w:val="16"/>
        </w:rPr>
        <w:t xml:space="preserve"> </w:t>
      </w:r>
      <w:r w:rsidR="00B02C92" w:rsidRPr="0056205A">
        <w:rPr>
          <w:rFonts w:ascii="Book Antiqua" w:eastAsia="Times New Roman" w:hAnsi="Book Antiqua" w:cs="Times New Roman"/>
          <w:b/>
          <w:color w:val="FF0000"/>
          <w:sz w:val="16"/>
          <w:szCs w:val="16"/>
          <w:u w:val="single"/>
          <w:lang w:eastAsia="pt-BR"/>
        </w:rPr>
        <w:t>(PGEPB-2021)</w:t>
      </w:r>
      <w:r w:rsidR="007675A8" w:rsidRPr="0056205A">
        <w:rPr>
          <w:rFonts w:ascii="Book Antiqua" w:eastAsia="Times New Roman" w:hAnsi="Book Antiqua" w:cs="Times New Roman"/>
          <w:b/>
          <w:bCs/>
          <w:color w:val="FF0000"/>
          <w:sz w:val="16"/>
          <w:szCs w:val="16"/>
          <w:lang w:eastAsia="pt-BR"/>
        </w:rPr>
        <w:t xml:space="preserve"> </w:t>
      </w:r>
      <w:r w:rsidR="002944F0">
        <w:rPr>
          <w:rFonts w:ascii="Book Antiqua" w:eastAsia="Times New Roman" w:hAnsi="Book Antiqua" w:cs="Arial"/>
          <w:b/>
          <w:color w:val="FF0000"/>
          <w:sz w:val="16"/>
          <w:szCs w:val="16"/>
          <w:u w:val="single"/>
          <w:lang w:eastAsia="pt-BR"/>
        </w:rPr>
        <w:t>(TJPE-2022)</w:t>
      </w:r>
      <w:r w:rsidR="000F0E31" w:rsidRPr="0056205A">
        <w:rPr>
          <w:rFonts w:ascii="Book Antiqua" w:eastAsia="Times New Roman" w:hAnsi="Book Antiqua" w:cs="Times New Roman"/>
          <w:b/>
          <w:bCs/>
          <w:color w:val="FF0000"/>
          <w:sz w:val="16"/>
          <w:szCs w:val="16"/>
          <w:lang w:eastAsia="pt-BR"/>
        </w:rPr>
        <w:t xml:space="preserve"> </w:t>
      </w:r>
      <w:r w:rsidR="000F0E31" w:rsidRPr="0056205A">
        <w:rPr>
          <w:rFonts w:ascii="Book Antiqua" w:hAnsi="Book Antiqua"/>
          <w:b/>
          <w:color w:val="FF0000"/>
          <w:sz w:val="16"/>
          <w:szCs w:val="16"/>
          <w:u w:val="single"/>
        </w:rPr>
        <w:t>(TJRS-2022)</w:t>
      </w:r>
      <w:r w:rsidR="008E5D4F">
        <w:rPr>
          <w:rFonts w:ascii="Book Antiqua" w:hAnsi="Book Antiqua"/>
          <w:b/>
          <w:color w:val="FF0000"/>
          <w:sz w:val="16"/>
          <w:szCs w:val="16"/>
        </w:rPr>
        <w:t xml:space="preserve"> </w:t>
      </w:r>
      <w:r w:rsidR="008E5D4F">
        <w:rPr>
          <w:rStyle w:val="Hyperlink"/>
          <w:rFonts w:ascii="Book Antiqua" w:eastAsia="Times New Roman" w:hAnsi="Book Antiqua" w:cs="Times New Roman"/>
          <w:b/>
          <w:bCs/>
          <w:color w:val="FF0000"/>
          <w:sz w:val="16"/>
          <w:szCs w:val="16"/>
          <w:lang w:eastAsia="pt-BR"/>
        </w:rPr>
        <w:t>(MPAC-2022)</w:t>
      </w:r>
      <w:r w:rsidR="00B57E36">
        <w:rPr>
          <w:rFonts w:ascii="Book Antiqua" w:hAnsi="Book Antiqua"/>
          <w:b/>
          <w:color w:val="FF0000"/>
          <w:sz w:val="16"/>
          <w:szCs w:val="16"/>
        </w:rPr>
        <w:t xml:space="preserve"> </w:t>
      </w:r>
      <w:r w:rsidR="00FB180A">
        <w:rPr>
          <w:rFonts w:ascii="Book Antiqua" w:eastAsia="Times New Roman" w:hAnsi="Book Antiqua" w:cs="Arial"/>
          <w:b/>
          <w:bCs/>
          <w:color w:val="FF0000"/>
          <w:sz w:val="16"/>
          <w:szCs w:val="16"/>
          <w:u w:val="single"/>
          <w:lang w:eastAsia="pt-BR"/>
        </w:rPr>
        <w:t>(MPMS-2022)</w:t>
      </w:r>
      <w:r w:rsidR="006E452E">
        <w:rPr>
          <w:rFonts w:ascii="Book Antiqua" w:hAnsi="Book Antiqua"/>
          <w:b/>
          <w:color w:val="FF0000"/>
          <w:sz w:val="16"/>
          <w:szCs w:val="16"/>
        </w:rPr>
        <w:t xml:space="preserve"> </w:t>
      </w:r>
      <w:r w:rsidR="006E452E">
        <w:rPr>
          <w:rStyle w:val="Hyperlink"/>
          <w:rFonts w:ascii="Book Antiqua" w:eastAsia="Times New Roman" w:hAnsi="Book Antiqua" w:cs="Times New Roman"/>
          <w:b/>
          <w:bCs/>
          <w:color w:val="FF0000"/>
          <w:sz w:val="16"/>
          <w:szCs w:val="16"/>
          <w:lang w:eastAsia="pt-BR"/>
        </w:rPr>
        <w:t>(MPTO-2022)</w:t>
      </w:r>
      <w:r w:rsidR="00BA4B00">
        <w:rPr>
          <w:rStyle w:val="Hyperlink"/>
          <w:rFonts w:ascii="Book Antiqua" w:eastAsia="Times New Roman" w:hAnsi="Book Antiqua" w:cs="Times New Roman"/>
          <w:b/>
          <w:bCs/>
          <w:color w:val="FF0000"/>
          <w:sz w:val="16"/>
          <w:szCs w:val="16"/>
          <w:u w:val="none"/>
          <w:lang w:eastAsia="pt-BR"/>
        </w:rPr>
        <w:t xml:space="preserve"> </w:t>
      </w:r>
      <w:r w:rsidR="00BA4B00">
        <w:rPr>
          <w:rFonts w:ascii="Book Antiqua" w:eastAsia="Times New Roman" w:hAnsi="Book Antiqua" w:cs="Arial"/>
          <w:b/>
          <w:bCs/>
          <w:color w:val="FF0000"/>
          <w:sz w:val="16"/>
          <w:szCs w:val="16"/>
          <w:u w:val="single"/>
          <w:lang w:eastAsia="pt-BR"/>
        </w:rPr>
        <w:t>(PGEPA-2022)</w:t>
      </w:r>
      <w:r w:rsidR="00E60A00">
        <w:rPr>
          <w:rStyle w:val="Hyperlink"/>
          <w:rFonts w:ascii="Book Antiqua" w:eastAsia="Times New Roman" w:hAnsi="Book Antiqua" w:cs="Times New Roman"/>
          <w:b/>
          <w:bCs/>
          <w:color w:val="FF0000"/>
          <w:sz w:val="16"/>
          <w:szCs w:val="16"/>
          <w:u w:val="none"/>
          <w:lang w:eastAsia="pt-BR"/>
        </w:rPr>
        <w:t xml:space="preserve"> </w:t>
      </w:r>
      <w:r w:rsidR="00E60A00">
        <w:rPr>
          <w:rFonts w:ascii="Book Antiqua" w:hAnsi="Book Antiqua"/>
          <w:b/>
          <w:bCs/>
          <w:color w:val="FF0000"/>
          <w:sz w:val="16"/>
          <w:szCs w:val="16"/>
          <w:u w:val="single"/>
        </w:rPr>
        <w:t>(PCAM-2022)</w:t>
      </w:r>
      <w:r w:rsidR="00922D61">
        <w:rPr>
          <w:rFonts w:ascii="Book Antiqua" w:hAnsi="Book Antiqua"/>
          <w:b/>
          <w:bCs/>
          <w:color w:val="FF0000"/>
          <w:sz w:val="16"/>
          <w:szCs w:val="16"/>
        </w:rPr>
        <w:t xml:space="preserve"> </w:t>
      </w:r>
      <w:r w:rsidR="00922D61">
        <w:rPr>
          <w:rFonts w:ascii="Book Antiqua" w:hAnsi="Book Antiqua"/>
          <w:b/>
          <w:color w:val="FF0000"/>
          <w:sz w:val="16"/>
          <w:szCs w:val="16"/>
          <w:u w:val="single"/>
        </w:rPr>
        <w:t>(PCGO-2022)</w:t>
      </w:r>
      <w:r w:rsidR="000F6671">
        <w:rPr>
          <w:rFonts w:ascii="Book Antiqua" w:hAnsi="Book Antiqua"/>
          <w:b/>
          <w:bCs/>
          <w:color w:val="FF0000"/>
          <w:sz w:val="16"/>
          <w:szCs w:val="16"/>
        </w:rPr>
        <w:t xml:space="preserve"> </w:t>
      </w:r>
      <w:r w:rsidR="000F6671">
        <w:rPr>
          <w:rFonts w:ascii="Book Antiqua" w:hAnsi="Book Antiqua"/>
          <w:b/>
          <w:color w:val="FF0000"/>
          <w:sz w:val="16"/>
          <w:szCs w:val="16"/>
          <w:u w:val="single"/>
        </w:rPr>
        <w:t>(PCRO-2022)</w:t>
      </w:r>
      <w:r w:rsidR="00BF3782" w:rsidRPr="0056205A">
        <w:rPr>
          <w:rFonts w:ascii="Book Antiqua" w:hAnsi="Book Antiqua"/>
          <w:b/>
          <w:color w:val="FF0000"/>
          <w:sz w:val="16"/>
          <w:szCs w:val="16"/>
        </w:rPr>
        <w:t xml:space="preserve"> </w:t>
      </w:r>
      <w:r w:rsidR="00BF3782" w:rsidRPr="0056205A">
        <w:rPr>
          <w:rFonts w:ascii="Book Antiqua" w:eastAsia="Times New Roman" w:hAnsi="Book Antiqua" w:cs="Times New Roman"/>
          <w:b/>
          <w:bCs/>
          <w:color w:val="FF0000"/>
          <w:sz w:val="16"/>
          <w:szCs w:val="16"/>
          <w:u w:val="single"/>
          <w:lang w:eastAsia="pt-BR"/>
        </w:rPr>
        <w:t>(PCSP-2022)</w:t>
      </w:r>
      <w:r w:rsidR="00DC7E45">
        <w:rPr>
          <w:rFonts w:ascii="Book Antiqua" w:eastAsia="Times New Roman" w:hAnsi="Book Antiqua" w:cs="Times New Roman"/>
          <w:b/>
          <w:bCs/>
          <w:color w:val="FF0000"/>
          <w:sz w:val="16"/>
          <w:szCs w:val="16"/>
          <w:lang w:eastAsia="pt-BR"/>
        </w:rPr>
        <w:t xml:space="preserve"> </w:t>
      </w:r>
      <w:r w:rsidR="00DC7E45">
        <w:rPr>
          <w:rFonts w:ascii="Book Antiqua" w:eastAsia="Times New Roman" w:hAnsi="Book Antiqua" w:cs="Arial"/>
          <w:b/>
          <w:bCs/>
          <w:color w:val="FF0000"/>
          <w:sz w:val="16"/>
          <w:szCs w:val="16"/>
          <w:u w:val="single"/>
          <w:lang w:eastAsia="pt-BR"/>
        </w:rPr>
        <w:t>(TJPR-2021/2023)</w:t>
      </w:r>
      <w:r w:rsidR="00797994">
        <w:rPr>
          <w:rFonts w:ascii="Book Antiqua" w:eastAsia="Times New Roman" w:hAnsi="Book Antiqua" w:cs="Arial"/>
          <w:b/>
          <w:bCs/>
          <w:color w:val="FF0000"/>
          <w:sz w:val="16"/>
          <w:szCs w:val="16"/>
          <w:lang w:eastAsia="pt-BR"/>
        </w:rPr>
        <w:t xml:space="preserve"> </w:t>
      </w:r>
      <w:r w:rsidR="00797994">
        <w:rPr>
          <w:rFonts w:ascii="Book Antiqua" w:hAnsi="Book Antiqua" w:cs="Arial"/>
          <w:b/>
          <w:bCs/>
          <w:color w:val="FF0000"/>
          <w:sz w:val="16"/>
          <w:szCs w:val="16"/>
          <w:u w:val="single"/>
        </w:rPr>
        <w:t>(MPPR-2021/2023)</w:t>
      </w:r>
      <w:r w:rsidR="00066C3B">
        <w:rPr>
          <w:rFonts w:ascii="Book Antiqua" w:eastAsia="Times New Roman" w:hAnsi="Book Antiqua" w:cs="Times New Roman"/>
          <w:b/>
          <w:bCs/>
          <w:color w:val="FF0000"/>
          <w:sz w:val="16"/>
          <w:szCs w:val="16"/>
          <w:lang w:eastAsia="pt-BR"/>
        </w:rPr>
        <w:t xml:space="preserve"> </w:t>
      </w:r>
      <w:r w:rsidR="00E83DE9">
        <w:rPr>
          <w:rFonts w:ascii="Book Antiqua" w:eastAsia="Times New Roman" w:hAnsi="Book Antiqua" w:cs="Times New Roman"/>
          <w:b/>
          <w:color w:val="FF0000"/>
          <w:sz w:val="16"/>
          <w:szCs w:val="16"/>
          <w:u w:val="single"/>
          <w:lang w:eastAsia="pt-BR"/>
        </w:rPr>
        <w:t>(MPAM-2023)</w:t>
      </w:r>
      <w:r w:rsidR="00062B28">
        <w:rPr>
          <w:rFonts w:ascii="Book Antiqua" w:eastAsia="Times New Roman" w:hAnsi="Book Antiqua" w:cs="Times New Roman"/>
          <w:b/>
          <w:bCs/>
          <w:color w:val="FF0000"/>
          <w:sz w:val="16"/>
          <w:szCs w:val="16"/>
          <w:lang w:eastAsia="pt-BR"/>
        </w:rPr>
        <w:t xml:space="preserve"> </w:t>
      </w:r>
      <w:r w:rsidR="00062B28" w:rsidRPr="00C80F1C">
        <w:rPr>
          <w:rFonts w:ascii="Book Antiqua" w:hAnsi="Book Antiqua" w:cs="Arial"/>
          <w:b/>
          <w:bCs/>
          <w:color w:val="FF0000"/>
          <w:sz w:val="16"/>
          <w:szCs w:val="16"/>
          <w:u w:val="single"/>
        </w:rPr>
        <w:t>(MPBA-20</w:t>
      </w:r>
      <w:r w:rsidR="00062B28">
        <w:rPr>
          <w:rFonts w:ascii="Book Antiqua" w:hAnsi="Book Antiqua" w:cs="Arial"/>
          <w:b/>
          <w:bCs/>
          <w:color w:val="FF0000"/>
          <w:sz w:val="16"/>
          <w:szCs w:val="16"/>
          <w:u w:val="single"/>
        </w:rPr>
        <w:t>23</w:t>
      </w:r>
      <w:r w:rsidR="00062B28" w:rsidRPr="00C80F1C">
        <w:rPr>
          <w:rFonts w:ascii="Book Antiqua" w:hAnsi="Book Antiqua" w:cs="Arial"/>
          <w:b/>
          <w:bCs/>
          <w:color w:val="FF0000"/>
          <w:sz w:val="16"/>
          <w:szCs w:val="16"/>
          <w:u w:val="single"/>
        </w:rPr>
        <w:t>)</w:t>
      </w:r>
      <w:r w:rsidR="00366387">
        <w:rPr>
          <w:rFonts w:ascii="Book Antiqua" w:hAnsi="Book Antiqua" w:cs="Arial"/>
          <w:b/>
          <w:bCs/>
          <w:color w:val="FF0000"/>
          <w:sz w:val="16"/>
          <w:szCs w:val="16"/>
        </w:rPr>
        <w:t xml:space="preserve"> </w:t>
      </w:r>
      <w:r w:rsidR="00366387">
        <w:rPr>
          <w:rFonts w:ascii="Book Antiqua" w:hAnsi="Book Antiqua"/>
          <w:b/>
          <w:color w:val="FF0000"/>
          <w:sz w:val="16"/>
          <w:szCs w:val="16"/>
          <w:u w:val="single"/>
        </w:rPr>
        <w:t>(MPMG-2023)</w:t>
      </w:r>
      <w:r w:rsidR="007B02B8">
        <w:rPr>
          <w:rFonts w:ascii="Book Antiqua" w:hAnsi="Book Antiqua" w:cs="Arial"/>
          <w:b/>
          <w:bCs/>
          <w:color w:val="FF0000"/>
          <w:sz w:val="16"/>
          <w:szCs w:val="16"/>
        </w:rPr>
        <w:t xml:space="preserve"> </w:t>
      </w:r>
      <w:r w:rsidR="007B02B8">
        <w:rPr>
          <w:rFonts w:ascii="Book Antiqua" w:hAnsi="Book Antiqua" w:cs="Arial"/>
          <w:b/>
          <w:bCs/>
          <w:color w:val="FF0000"/>
          <w:sz w:val="16"/>
          <w:szCs w:val="16"/>
          <w:u w:val="single"/>
        </w:rPr>
        <w:t>(MPSP-2023)</w:t>
      </w:r>
      <w:r w:rsidR="00DD2031">
        <w:rPr>
          <w:rFonts w:ascii="Book Antiqua" w:hAnsi="Book Antiqua" w:cs="Arial"/>
          <w:b/>
          <w:bCs/>
          <w:color w:val="FF0000"/>
          <w:sz w:val="16"/>
          <w:szCs w:val="16"/>
        </w:rPr>
        <w:t xml:space="preserve"> </w:t>
      </w:r>
      <w:r w:rsidR="00DD2031">
        <w:rPr>
          <w:rFonts w:ascii="Book Antiqua" w:hAnsi="Book Antiqua"/>
          <w:b/>
          <w:color w:val="FF0000"/>
          <w:sz w:val="16"/>
          <w:szCs w:val="16"/>
          <w:u w:val="single"/>
        </w:rPr>
        <w:t>(DPEMG-2023)</w:t>
      </w:r>
      <w:r w:rsidR="00A320FE">
        <w:rPr>
          <w:rFonts w:ascii="Book Antiqua" w:hAnsi="Book Antiqua" w:cs="Arial"/>
          <w:b/>
          <w:bCs/>
          <w:color w:val="FF0000"/>
          <w:sz w:val="16"/>
          <w:szCs w:val="16"/>
        </w:rPr>
        <w:t xml:space="preserve"> </w:t>
      </w:r>
      <w:r w:rsidR="00A320FE">
        <w:rPr>
          <w:rFonts w:ascii="Book Antiqua" w:hAnsi="Book Antiqua" w:cs="Arial"/>
          <w:b/>
          <w:color w:val="FF0000"/>
          <w:sz w:val="16"/>
          <w:szCs w:val="16"/>
          <w:u w:val="single"/>
        </w:rPr>
        <w:t>(Cartórios/TJAM-2023)</w:t>
      </w:r>
      <w:r w:rsidR="00821495">
        <w:rPr>
          <w:rFonts w:ascii="Book Antiqua" w:hAnsi="Book Antiqua" w:cs="Arial"/>
          <w:b/>
          <w:color w:val="FF0000"/>
          <w:sz w:val="16"/>
          <w:szCs w:val="16"/>
        </w:rPr>
        <w:t xml:space="preserve"> </w:t>
      </w:r>
      <w:r w:rsidR="00821495">
        <w:rPr>
          <w:rFonts w:ascii="Book Antiqua" w:hAnsi="Book Antiqua" w:cs="Arial"/>
          <w:b/>
          <w:color w:val="FF0000"/>
          <w:sz w:val="16"/>
          <w:szCs w:val="16"/>
          <w:u w:val="single"/>
        </w:rPr>
        <w:t>(Cartórios/TJMA-2023)</w:t>
      </w:r>
      <w:r w:rsidR="00D73C4C">
        <w:rPr>
          <w:rFonts w:ascii="Book Antiqua" w:hAnsi="Book Antiqua" w:cs="Arial"/>
          <w:b/>
          <w:color w:val="FF0000"/>
          <w:sz w:val="16"/>
          <w:szCs w:val="16"/>
        </w:rPr>
        <w:t xml:space="preserve"> </w:t>
      </w:r>
      <w:r w:rsidR="00D73C4C">
        <w:rPr>
          <w:rFonts w:ascii="Book Antiqua" w:hAnsi="Book Antiqua" w:cs="Arial"/>
          <w:b/>
          <w:color w:val="FF0000"/>
          <w:sz w:val="16"/>
          <w:szCs w:val="16"/>
          <w:u w:val="single"/>
        </w:rPr>
        <w:t>(Cartórios/TJSC-2023)</w:t>
      </w:r>
      <w:r w:rsidR="00B2122D">
        <w:rPr>
          <w:rFonts w:ascii="Book Antiqua" w:hAnsi="Book Antiqua" w:cs="Arial"/>
          <w:b/>
          <w:color w:val="FF0000"/>
          <w:sz w:val="16"/>
          <w:szCs w:val="16"/>
        </w:rPr>
        <w:t xml:space="preserve"> </w:t>
      </w:r>
      <w:r w:rsidR="00B2122D">
        <w:rPr>
          <w:rFonts w:ascii="Book Antiqua" w:hAnsi="Book Antiqua" w:cs="Arial"/>
          <w:b/>
          <w:color w:val="FF0000"/>
          <w:sz w:val="16"/>
          <w:szCs w:val="16"/>
          <w:u w:val="single"/>
        </w:rPr>
        <w:t>(Cartórios/TJSE-2023)</w:t>
      </w:r>
      <w:r w:rsidR="00C56C63">
        <w:rPr>
          <w:rFonts w:ascii="Book Antiqua" w:hAnsi="Book Antiqua" w:cs="Arial"/>
          <w:b/>
          <w:bCs/>
          <w:color w:val="FF0000"/>
          <w:sz w:val="16"/>
          <w:szCs w:val="16"/>
        </w:rPr>
        <w:t xml:space="preserve"> </w:t>
      </w:r>
      <w:r w:rsidR="00C56C63">
        <w:rPr>
          <w:rFonts w:ascii="Book Antiqua" w:hAnsi="Book Antiqua" w:cs="Arial"/>
          <w:b/>
          <w:bCs/>
          <w:color w:val="FF0000"/>
          <w:sz w:val="16"/>
          <w:szCs w:val="16"/>
          <w:u w:val="single"/>
        </w:rPr>
        <w:t>(PGEES-2023)</w:t>
      </w:r>
      <w:r w:rsidR="00E92956">
        <w:rPr>
          <w:rFonts w:ascii="Book Antiqua" w:hAnsi="Book Antiqua" w:cs="Arial"/>
          <w:b/>
          <w:bCs/>
          <w:color w:val="FF0000"/>
          <w:sz w:val="16"/>
          <w:szCs w:val="16"/>
        </w:rPr>
        <w:t xml:space="preserve"> </w:t>
      </w:r>
      <w:r w:rsidR="00E92956">
        <w:rPr>
          <w:rFonts w:ascii="Book Antiqua" w:hAnsi="Book Antiqua" w:cs="Arial"/>
          <w:b/>
          <w:bCs/>
          <w:color w:val="FF0000"/>
          <w:sz w:val="16"/>
          <w:szCs w:val="16"/>
          <w:u w:val="single"/>
        </w:rPr>
        <w:t>(TRT/Unificado-2023)</w:t>
      </w:r>
      <w:r w:rsidR="00A4708B">
        <w:rPr>
          <w:rFonts w:ascii="Book Antiqua" w:hAnsi="Book Antiqua" w:cs="Arial"/>
          <w:b/>
          <w:bCs/>
          <w:color w:val="FF0000"/>
          <w:sz w:val="16"/>
          <w:szCs w:val="16"/>
        </w:rPr>
        <w:t xml:space="preserve"> </w:t>
      </w:r>
      <w:bookmarkStart w:id="52" w:name="_Hlk149048927"/>
      <w:r w:rsidR="00A4708B">
        <w:rPr>
          <w:rFonts w:ascii="Book Antiqua" w:hAnsi="Book Antiqua" w:cs="Arial"/>
          <w:b/>
          <w:bCs/>
          <w:color w:val="FF0000"/>
          <w:sz w:val="16"/>
          <w:szCs w:val="16"/>
          <w:u w:val="single"/>
        </w:rPr>
        <w:t>(AGU-2023)</w:t>
      </w:r>
      <w:bookmarkEnd w:id="52"/>
      <w:r w:rsidR="00C56C63">
        <w:rPr>
          <w:rFonts w:ascii="Book Antiqua" w:hAnsi="Book Antiqua" w:cs="Arial"/>
          <w:b/>
          <w:bCs/>
          <w:color w:val="FF0000"/>
          <w:sz w:val="16"/>
          <w:szCs w:val="16"/>
        </w:rPr>
        <w:t xml:space="preserve"> </w:t>
      </w:r>
      <w:r w:rsidR="00C56C63">
        <w:rPr>
          <w:rFonts w:ascii="Book Antiqua" w:hAnsi="Book Antiqua"/>
          <w:b/>
          <w:color w:val="FF0000"/>
          <w:sz w:val="16"/>
          <w:szCs w:val="16"/>
          <w:u w:val="single"/>
        </w:rPr>
        <w:t>(PGM-São Paulo/SP-2023)</w:t>
      </w:r>
      <w:r w:rsidR="00DA426B">
        <w:rPr>
          <w:rFonts w:ascii="Book Antiqua" w:hAnsi="Book Antiqua"/>
          <w:b/>
          <w:color w:val="FF0000"/>
          <w:sz w:val="16"/>
          <w:szCs w:val="16"/>
        </w:rPr>
        <w:t xml:space="preserve"> </w:t>
      </w:r>
      <w:r w:rsidR="00DA426B">
        <w:rPr>
          <w:rFonts w:ascii="Book Antiqua" w:eastAsia="Times New Roman" w:hAnsi="Book Antiqua" w:cs="Arial"/>
          <w:b/>
          <w:bCs/>
          <w:color w:val="FF0000"/>
          <w:sz w:val="16"/>
          <w:szCs w:val="16"/>
          <w:u w:val="single"/>
          <w:lang w:eastAsia="pt-BR"/>
        </w:rPr>
        <w:t>(TCEBA-2023)</w:t>
      </w:r>
      <w:r w:rsidR="00BF7CEB">
        <w:rPr>
          <w:rFonts w:ascii="Book Antiqua" w:eastAsia="Times New Roman" w:hAnsi="Book Antiqua" w:cs="Arial"/>
          <w:b/>
          <w:bCs/>
          <w:color w:val="FF0000"/>
          <w:sz w:val="16"/>
          <w:szCs w:val="16"/>
          <w:lang w:eastAsia="pt-BR"/>
        </w:rPr>
        <w:t xml:space="preserve"> </w:t>
      </w:r>
      <w:r w:rsidR="00BF7CEB">
        <w:rPr>
          <w:rFonts w:ascii="Book Antiqua" w:hAnsi="Book Antiqua"/>
          <w:b/>
          <w:color w:val="FF0000"/>
          <w:sz w:val="16"/>
          <w:szCs w:val="16"/>
          <w:u w:val="single"/>
        </w:rPr>
        <w:t>(MPGO-2022/2024)</w:t>
      </w:r>
      <w:r w:rsidR="002B169E">
        <w:rPr>
          <w:rFonts w:ascii="Book Antiqua" w:hAnsi="Book Antiqua"/>
          <w:b/>
          <w:color w:val="FF0000"/>
          <w:sz w:val="16"/>
          <w:szCs w:val="16"/>
        </w:rPr>
        <w:t xml:space="preserve"> </w:t>
      </w:r>
      <w:r w:rsidR="002B169E" w:rsidRPr="00302672">
        <w:rPr>
          <w:rFonts w:ascii="Book Antiqua" w:eastAsia="Times New Roman" w:hAnsi="Book Antiqua" w:cs="Times New Roman"/>
          <w:b/>
          <w:color w:val="FF0000"/>
          <w:sz w:val="16"/>
          <w:szCs w:val="16"/>
          <w:u w:val="single"/>
          <w:lang w:eastAsia="pt-BR"/>
        </w:rPr>
        <w:t>(MP</w:t>
      </w:r>
      <w:r w:rsidR="002B169E">
        <w:rPr>
          <w:rFonts w:ascii="Book Antiqua" w:eastAsia="Times New Roman" w:hAnsi="Book Antiqua" w:cs="Times New Roman"/>
          <w:b/>
          <w:color w:val="FF0000"/>
          <w:sz w:val="16"/>
          <w:szCs w:val="16"/>
          <w:u w:val="single"/>
          <w:lang w:eastAsia="pt-BR"/>
        </w:rPr>
        <w:t>SC</w:t>
      </w:r>
      <w:r w:rsidR="002B169E" w:rsidRPr="00302672">
        <w:rPr>
          <w:rFonts w:ascii="Book Antiqua" w:eastAsia="Times New Roman" w:hAnsi="Book Antiqua" w:cs="Times New Roman"/>
          <w:b/>
          <w:color w:val="FF0000"/>
          <w:sz w:val="16"/>
          <w:szCs w:val="16"/>
          <w:u w:val="single"/>
          <w:lang w:eastAsia="pt-BR"/>
        </w:rPr>
        <w:t>-</w:t>
      </w:r>
      <w:r w:rsidR="002B169E">
        <w:rPr>
          <w:rFonts w:ascii="Book Antiqua" w:eastAsia="Times New Roman" w:hAnsi="Book Antiqua" w:cs="Times New Roman"/>
          <w:b/>
          <w:color w:val="FF0000"/>
          <w:sz w:val="16"/>
          <w:szCs w:val="16"/>
          <w:u w:val="single"/>
          <w:lang w:eastAsia="pt-BR"/>
        </w:rPr>
        <w:t>2021/2023/</w:t>
      </w:r>
      <w:r w:rsidR="002B169E" w:rsidRPr="00302672">
        <w:rPr>
          <w:rFonts w:ascii="Book Antiqua" w:eastAsia="Times New Roman" w:hAnsi="Book Antiqua" w:cs="Times New Roman"/>
          <w:b/>
          <w:color w:val="FF0000"/>
          <w:sz w:val="16"/>
          <w:szCs w:val="16"/>
          <w:u w:val="single"/>
          <w:lang w:eastAsia="pt-BR"/>
        </w:rPr>
        <w:t>20</w:t>
      </w:r>
      <w:r w:rsidR="002B169E">
        <w:rPr>
          <w:rFonts w:ascii="Book Antiqua" w:eastAsia="Times New Roman" w:hAnsi="Book Antiqua" w:cs="Times New Roman"/>
          <w:b/>
          <w:color w:val="FF0000"/>
          <w:sz w:val="16"/>
          <w:szCs w:val="16"/>
          <w:u w:val="single"/>
          <w:lang w:eastAsia="pt-BR"/>
        </w:rPr>
        <w:t>2</w:t>
      </w:r>
      <w:r w:rsidR="002B169E" w:rsidRPr="00302672">
        <w:rPr>
          <w:rFonts w:ascii="Book Antiqua" w:eastAsia="Times New Roman" w:hAnsi="Book Antiqua" w:cs="Times New Roman"/>
          <w:b/>
          <w:color w:val="FF0000"/>
          <w:sz w:val="16"/>
          <w:szCs w:val="16"/>
          <w:u w:val="single"/>
          <w:lang w:eastAsia="pt-BR"/>
        </w:rPr>
        <w:t>4)</w:t>
      </w:r>
      <w:r w:rsidR="00B07385">
        <w:rPr>
          <w:rFonts w:ascii="Book Antiqua" w:hAnsi="Book Antiqua"/>
          <w:b/>
          <w:color w:val="FF0000"/>
          <w:sz w:val="16"/>
          <w:szCs w:val="16"/>
        </w:rPr>
        <w:t xml:space="preserve"> </w:t>
      </w:r>
      <w:r w:rsidR="00B07385">
        <w:rPr>
          <w:rFonts w:ascii="Book Antiqua" w:hAnsi="Book Antiqua"/>
          <w:b/>
          <w:color w:val="FF0000"/>
          <w:sz w:val="16"/>
          <w:szCs w:val="16"/>
          <w:u w:val="single"/>
        </w:rPr>
        <w:t>(ENAM/1º-2024)</w:t>
      </w:r>
      <w:r w:rsidR="0081647C">
        <w:rPr>
          <w:rFonts w:ascii="Book Antiqua" w:hAnsi="Book Antiqua"/>
          <w:b/>
          <w:color w:val="FF0000"/>
          <w:sz w:val="16"/>
          <w:szCs w:val="16"/>
        </w:rPr>
        <w:t xml:space="preserve"> </w:t>
      </w:r>
      <w:r w:rsidR="0081647C">
        <w:rPr>
          <w:rFonts w:ascii="Book Antiqua" w:hAnsi="Book Antiqua"/>
          <w:b/>
          <w:color w:val="FF0000"/>
          <w:sz w:val="16"/>
          <w:szCs w:val="16"/>
          <w:u w:val="single"/>
        </w:rPr>
        <w:t>(MPRJ-2024)</w:t>
      </w:r>
      <w:r w:rsidR="00921AC8">
        <w:rPr>
          <w:rFonts w:ascii="Book Antiqua" w:hAnsi="Book Antiqua"/>
          <w:b/>
          <w:color w:val="FF0000"/>
          <w:sz w:val="16"/>
          <w:szCs w:val="16"/>
        </w:rPr>
        <w:t xml:space="preserve"> </w:t>
      </w:r>
      <w:r w:rsidR="00921AC8">
        <w:rPr>
          <w:rFonts w:ascii="Book Antiqua" w:hAnsi="Book Antiqua"/>
          <w:b/>
          <w:color w:val="FF0000"/>
          <w:sz w:val="16"/>
          <w:szCs w:val="16"/>
          <w:u w:val="single"/>
        </w:rPr>
        <w:t>(Cartórios/TJSP-2024)</w:t>
      </w:r>
      <w:r w:rsidR="00CA6717">
        <w:rPr>
          <w:rFonts w:ascii="Book Antiqua" w:hAnsi="Book Antiqua"/>
          <w:b/>
          <w:color w:val="FF0000"/>
          <w:sz w:val="16"/>
          <w:szCs w:val="16"/>
        </w:rPr>
        <w:t xml:space="preserve"> </w:t>
      </w:r>
      <w:r w:rsidR="00CA6717">
        <w:rPr>
          <w:rFonts w:ascii="Book Antiqua" w:hAnsi="Book Antiqua"/>
          <w:b/>
          <w:color w:val="FF0000"/>
          <w:sz w:val="16"/>
          <w:szCs w:val="16"/>
          <w:u w:val="single"/>
        </w:rPr>
        <w:t>(TCEPA-2024)</w:t>
      </w:r>
      <w:r w:rsidR="001F0236">
        <w:rPr>
          <w:rFonts w:ascii="Book Antiqua" w:hAnsi="Book Antiqua"/>
          <w:b/>
          <w:color w:val="FF0000"/>
          <w:sz w:val="16"/>
          <w:szCs w:val="16"/>
        </w:rPr>
        <w:t xml:space="preserve"> </w:t>
      </w:r>
      <w:r w:rsidR="001F0236">
        <w:rPr>
          <w:rFonts w:ascii="Book Antiqua" w:hAnsi="Book Antiqua"/>
          <w:b/>
          <w:color w:val="FF0000"/>
          <w:sz w:val="16"/>
          <w:szCs w:val="16"/>
          <w:u w:val="single"/>
        </w:rPr>
        <w:t>(TRF3-2025)</w:t>
      </w:r>
    </w:p>
    <w:tbl>
      <w:tblPr>
        <w:tblStyle w:val="Tabelacomgrade"/>
        <w:tblW w:w="0" w:type="auto"/>
        <w:shd w:val="clear" w:color="auto" w:fill="CCFFFF"/>
        <w:tblLook w:val="04A0" w:firstRow="1" w:lastRow="0" w:firstColumn="1" w:lastColumn="0" w:noHBand="0" w:noVBand="1"/>
      </w:tblPr>
      <w:tblGrid>
        <w:gridCol w:w="8494"/>
      </w:tblGrid>
      <w:tr w:rsidR="002D5889" w:rsidRPr="00402350" w14:paraId="421D5900" w14:textId="77777777" w:rsidTr="00D419C0">
        <w:tc>
          <w:tcPr>
            <w:tcW w:w="8494" w:type="dxa"/>
            <w:shd w:val="clear" w:color="auto" w:fill="CCFFFF"/>
          </w:tcPr>
          <w:p w14:paraId="3E20FD01" w14:textId="2C75E420" w:rsidR="002504BA" w:rsidRDefault="002504BA" w:rsidP="007B02B8">
            <w:pPr>
              <w:tabs>
                <w:tab w:val="center" w:pos="4139"/>
              </w:tabs>
              <w:jc w:val="both"/>
              <w:rPr>
                <w:rFonts w:ascii="Book Antiqua" w:eastAsia="Times New Roman" w:hAnsi="Book Antiqua" w:cs="Times New Roman"/>
                <w:b/>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187</w:t>
            </w:r>
            <w:r>
              <w:rPr>
                <w:rFonts w:ascii="Book Antiqua" w:eastAsia="Times New Roman" w:hAnsi="Book Antiqua" w:cs="Times New Roman"/>
                <w:b/>
                <w:i/>
                <w:color w:val="FF0000"/>
                <w:sz w:val="19"/>
                <w:szCs w:val="19"/>
                <w:lang w:eastAsia="pt-BR"/>
              </w:rPr>
              <w:t>: #</w:t>
            </w:r>
            <w:r w:rsidRPr="000623B6">
              <w:rPr>
                <w:rFonts w:ascii="Book Antiqua" w:eastAsia="Times New Roman" w:hAnsi="Book Antiqua" w:cs="Times New Roman"/>
                <w:b/>
                <w:i/>
                <w:color w:val="FF0000"/>
                <w:sz w:val="19"/>
                <w:szCs w:val="19"/>
                <w:highlight w:val="green"/>
                <w:lang w:eastAsia="pt-BR"/>
              </w:rPr>
              <w:t>MPPR-20</w:t>
            </w:r>
            <w:r>
              <w:rPr>
                <w:rFonts w:ascii="Book Antiqua" w:eastAsia="Times New Roman" w:hAnsi="Book Antiqua" w:cs="Times New Roman"/>
                <w:b/>
                <w:i/>
                <w:color w:val="FF0000"/>
                <w:sz w:val="19"/>
                <w:szCs w:val="19"/>
                <w:highlight w:val="green"/>
                <w:lang w:eastAsia="pt-BR"/>
              </w:rPr>
              <w:t>23</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403FB">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11</w:t>
            </w:r>
            <w:r>
              <w:rPr>
                <w:rFonts w:ascii="Book Antiqua" w:eastAsia="Times New Roman" w:hAnsi="Book Antiqua" w:cs="Times New Roman"/>
                <w:b/>
                <w:iCs/>
                <w:sz w:val="19"/>
                <w:szCs w:val="19"/>
                <w:lang w:eastAsia="pt-BR"/>
              </w:rPr>
              <w:t xml:space="preserve">: </w:t>
            </w:r>
            <w:r w:rsidRPr="002504BA">
              <w:rPr>
                <w:rFonts w:ascii="Book Antiqua" w:eastAsia="Times New Roman" w:hAnsi="Book Antiqua" w:cs="Times New Roman"/>
                <w:b/>
                <w:iCs/>
                <w:sz w:val="19"/>
                <w:szCs w:val="19"/>
                <w:lang w:eastAsia="pt-BR"/>
              </w:rPr>
              <w:t xml:space="preserve">Caracterizada a improbidade administrativa por </w:t>
            </w:r>
            <w:proofErr w:type="spellStart"/>
            <w:r w:rsidRPr="002504BA">
              <w:rPr>
                <w:rFonts w:ascii="Book Antiqua" w:eastAsia="Times New Roman" w:hAnsi="Book Antiqua" w:cs="Times New Roman"/>
                <w:b/>
                <w:iCs/>
                <w:sz w:val="19"/>
                <w:szCs w:val="19"/>
                <w:lang w:eastAsia="pt-BR"/>
              </w:rPr>
              <w:t>dano</w:t>
            </w:r>
            <w:proofErr w:type="spellEnd"/>
            <w:r w:rsidRPr="002504BA">
              <w:rPr>
                <w:rFonts w:ascii="Book Antiqua" w:eastAsia="Times New Roman" w:hAnsi="Book Antiqua" w:cs="Times New Roman"/>
                <w:b/>
                <w:iCs/>
                <w:sz w:val="19"/>
                <w:szCs w:val="19"/>
                <w:lang w:eastAsia="pt-BR"/>
              </w:rPr>
              <w:t xml:space="preserve"> ao erário, a devolução dos valores é imperiosa e deve vir acompanhada de pelo menos uma das sanções legais que visam a reprimir a conduta ímproba, pois o ressarcimento não constitui penalidade propriamente dita, mas sim consequência imediata e necessária do prejuízo causado.</w:t>
            </w:r>
          </w:p>
          <w:p w14:paraId="7440B3D0" w14:textId="77777777" w:rsidR="002504BA" w:rsidRDefault="002504BA" w:rsidP="007B02B8">
            <w:pPr>
              <w:tabs>
                <w:tab w:val="center" w:pos="4139"/>
              </w:tabs>
              <w:jc w:val="both"/>
              <w:rPr>
                <w:rFonts w:ascii="Book Antiqua" w:eastAsia="Times New Roman" w:hAnsi="Book Antiqua" w:cs="Times New Roman"/>
                <w:b/>
                <w:iCs/>
                <w:sz w:val="19"/>
                <w:szCs w:val="19"/>
                <w:lang w:eastAsia="pt-BR"/>
              </w:rPr>
            </w:pPr>
          </w:p>
          <w:p w14:paraId="1DF638B2" w14:textId="31766414" w:rsidR="002504BA" w:rsidRDefault="002504BA" w:rsidP="007B02B8">
            <w:pPr>
              <w:tabs>
                <w:tab w:val="center" w:pos="4139"/>
              </w:tabs>
              <w:jc w:val="both"/>
              <w:rPr>
                <w:rFonts w:ascii="Book Antiqua" w:eastAsia="Times New Roman" w:hAnsi="Book Antiqua" w:cs="Times New Roman"/>
                <w:b/>
                <w:i/>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187</w:t>
            </w:r>
            <w:r>
              <w:rPr>
                <w:rFonts w:ascii="Book Antiqua" w:eastAsia="Times New Roman" w:hAnsi="Book Antiqua" w:cs="Times New Roman"/>
                <w:b/>
                <w:i/>
                <w:color w:val="FF0000"/>
                <w:sz w:val="19"/>
                <w:szCs w:val="19"/>
                <w:lang w:eastAsia="pt-BR"/>
              </w:rPr>
              <w:t>: #</w:t>
            </w:r>
            <w:r w:rsidRPr="000623B6">
              <w:rPr>
                <w:rFonts w:ascii="Book Antiqua" w:eastAsia="Times New Roman" w:hAnsi="Book Antiqua" w:cs="Times New Roman"/>
                <w:b/>
                <w:i/>
                <w:color w:val="FF0000"/>
                <w:sz w:val="19"/>
                <w:szCs w:val="19"/>
                <w:highlight w:val="green"/>
                <w:lang w:eastAsia="pt-BR"/>
              </w:rPr>
              <w:t>MPPR-20</w:t>
            </w:r>
            <w:r>
              <w:rPr>
                <w:rFonts w:ascii="Book Antiqua" w:eastAsia="Times New Roman" w:hAnsi="Book Antiqua" w:cs="Times New Roman"/>
                <w:b/>
                <w:i/>
                <w:color w:val="FF0000"/>
                <w:sz w:val="19"/>
                <w:szCs w:val="19"/>
                <w:highlight w:val="green"/>
                <w:lang w:eastAsia="pt-BR"/>
              </w:rPr>
              <w:t>23</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403FB">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10</w:t>
            </w:r>
            <w:r>
              <w:rPr>
                <w:rFonts w:ascii="Book Antiqua" w:eastAsia="Times New Roman" w:hAnsi="Book Antiqua" w:cs="Times New Roman"/>
                <w:b/>
                <w:iCs/>
                <w:sz w:val="19"/>
                <w:szCs w:val="19"/>
                <w:lang w:eastAsia="pt-BR"/>
              </w:rPr>
              <w:t xml:space="preserve">: </w:t>
            </w:r>
            <w:r w:rsidRPr="002504BA">
              <w:rPr>
                <w:rFonts w:ascii="Book Antiqua" w:eastAsia="Times New Roman" w:hAnsi="Book Antiqua" w:cs="Times New Roman"/>
                <w:b/>
                <w:iCs/>
                <w:sz w:val="19"/>
                <w:szCs w:val="19"/>
                <w:lang w:eastAsia="pt-BR"/>
              </w:rPr>
              <w:t>Eventual ressarcimento ou restituição dos bens à administração pública não afasta a prática de ato de improbidade administrativa, pois tal recomposição não implica anistia ou exclusão deste ato.</w:t>
            </w:r>
          </w:p>
          <w:p w14:paraId="40555A65" w14:textId="77777777" w:rsidR="002504BA" w:rsidRDefault="002504BA" w:rsidP="007B02B8">
            <w:pPr>
              <w:tabs>
                <w:tab w:val="center" w:pos="4139"/>
              </w:tabs>
              <w:jc w:val="both"/>
              <w:rPr>
                <w:rFonts w:ascii="Book Antiqua" w:eastAsia="Times New Roman" w:hAnsi="Book Antiqua" w:cs="Times New Roman"/>
                <w:b/>
                <w:i/>
                <w:color w:val="FF0000"/>
                <w:sz w:val="19"/>
                <w:szCs w:val="19"/>
                <w:lang w:eastAsia="pt-BR"/>
              </w:rPr>
            </w:pPr>
          </w:p>
          <w:p w14:paraId="2438772C" w14:textId="02A7E5F8" w:rsidR="00C521A9" w:rsidRDefault="00C521A9" w:rsidP="007B02B8">
            <w:pPr>
              <w:tabs>
                <w:tab w:val="center" w:pos="4139"/>
              </w:tabs>
              <w:jc w:val="both"/>
              <w:rPr>
                <w:rFonts w:ascii="Book Antiqua" w:eastAsia="Times New Roman" w:hAnsi="Book Antiqua" w:cs="Times New Roman"/>
                <w:b/>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186</w:t>
            </w:r>
            <w:r>
              <w:rPr>
                <w:rFonts w:ascii="Book Antiqua" w:eastAsia="Times New Roman" w:hAnsi="Book Antiqua" w:cs="Times New Roman"/>
                <w:b/>
                <w:i/>
                <w:color w:val="FF0000"/>
                <w:sz w:val="19"/>
                <w:szCs w:val="19"/>
                <w:lang w:eastAsia="pt-BR"/>
              </w:rPr>
              <w:t>: #</w:t>
            </w:r>
            <w:r w:rsidRPr="000623B6">
              <w:rPr>
                <w:rFonts w:ascii="Book Antiqua" w:eastAsia="Times New Roman" w:hAnsi="Book Antiqua" w:cs="Times New Roman"/>
                <w:b/>
                <w:i/>
                <w:color w:val="FF0000"/>
                <w:sz w:val="19"/>
                <w:szCs w:val="19"/>
                <w:highlight w:val="green"/>
                <w:lang w:eastAsia="pt-BR"/>
              </w:rPr>
              <w:t>MPPR-20</w:t>
            </w:r>
            <w:r>
              <w:rPr>
                <w:rFonts w:ascii="Book Antiqua" w:eastAsia="Times New Roman" w:hAnsi="Book Antiqua" w:cs="Times New Roman"/>
                <w:b/>
                <w:i/>
                <w:color w:val="FF0000"/>
                <w:sz w:val="19"/>
                <w:szCs w:val="19"/>
                <w:highlight w:val="green"/>
                <w:lang w:eastAsia="pt-BR"/>
              </w:rPr>
              <w:t>23</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403FB">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01</w:t>
            </w:r>
            <w:r>
              <w:rPr>
                <w:rFonts w:ascii="Book Antiqua" w:eastAsia="Times New Roman" w:hAnsi="Book Antiqua" w:cs="Times New Roman"/>
                <w:b/>
                <w:iCs/>
                <w:sz w:val="19"/>
                <w:szCs w:val="19"/>
                <w:lang w:eastAsia="pt-BR"/>
              </w:rPr>
              <w:t xml:space="preserve">: </w:t>
            </w:r>
            <w:r w:rsidRPr="00C521A9">
              <w:rPr>
                <w:rFonts w:ascii="Book Antiqua" w:eastAsia="Times New Roman" w:hAnsi="Book Antiqua" w:cs="Times New Roman"/>
                <w:b/>
                <w:iCs/>
                <w:sz w:val="19"/>
                <w:szCs w:val="19"/>
                <w:lang w:eastAsia="pt-BR"/>
              </w:rPr>
              <w:t>É lícita a cumulação de pedidos de natureza condenatória, declaratória e constitutiva na ação civil pública por ato de improbidade administrativa.</w:t>
            </w:r>
          </w:p>
          <w:p w14:paraId="1FA84C37" w14:textId="77777777" w:rsidR="00C521A9" w:rsidRDefault="00C521A9" w:rsidP="007B02B8">
            <w:pPr>
              <w:tabs>
                <w:tab w:val="center" w:pos="4139"/>
              </w:tabs>
              <w:jc w:val="both"/>
              <w:rPr>
                <w:rFonts w:ascii="Book Antiqua" w:eastAsia="Times New Roman" w:hAnsi="Book Antiqua" w:cs="Times New Roman"/>
                <w:b/>
                <w:iCs/>
                <w:sz w:val="19"/>
                <w:szCs w:val="19"/>
                <w:lang w:eastAsia="pt-BR"/>
              </w:rPr>
            </w:pPr>
          </w:p>
          <w:p w14:paraId="60F2A2CE" w14:textId="76D251DD" w:rsidR="00C521A9" w:rsidRDefault="00C521A9" w:rsidP="007B02B8">
            <w:pPr>
              <w:tabs>
                <w:tab w:val="center" w:pos="4139"/>
              </w:tabs>
              <w:jc w:val="both"/>
              <w:rPr>
                <w:rFonts w:ascii="Book Antiqua" w:eastAsia="Times New Roman" w:hAnsi="Book Antiqua" w:cs="Times New Roman"/>
                <w:b/>
                <w:i/>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186</w:t>
            </w:r>
            <w:r>
              <w:rPr>
                <w:rFonts w:ascii="Book Antiqua" w:eastAsia="Times New Roman" w:hAnsi="Book Antiqua" w:cs="Times New Roman"/>
                <w:b/>
                <w:i/>
                <w:color w:val="FF0000"/>
                <w:sz w:val="19"/>
                <w:szCs w:val="19"/>
                <w:lang w:eastAsia="pt-BR"/>
              </w:rPr>
              <w:t>: #</w:t>
            </w:r>
            <w:r w:rsidRPr="000623B6">
              <w:rPr>
                <w:rFonts w:ascii="Book Antiqua" w:eastAsia="Times New Roman" w:hAnsi="Book Antiqua" w:cs="Times New Roman"/>
                <w:b/>
                <w:i/>
                <w:color w:val="FF0000"/>
                <w:sz w:val="19"/>
                <w:szCs w:val="19"/>
                <w:highlight w:val="green"/>
                <w:lang w:eastAsia="pt-BR"/>
              </w:rPr>
              <w:t>MPPR-20</w:t>
            </w:r>
            <w:r>
              <w:rPr>
                <w:rFonts w:ascii="Book Antiqua" w:eastAsia="Times New Roman" w:hAnsi="Book Antiqua" w:cs="Times New Roman"/>
                <w:b/>
                <w:i/>
                <w:color w:val="FF0000"/>
                <w:sz w:val="19"/>
                <w:szCs w:val="19"/>
                <w:highlight w:val="green"/>
                <w:lang w:eastAsia="pt-BR"/>
              </w:rPr>
              <w:t>23</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403FB">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09</w:t>
            </w:r>
            <w:r>
              <w:rPr>
                <w:rFonts w:ascii="Book Antiqua" w:eastAsia="Times New Roman" w:hAnsi="Book Antiqua" w:cs="Times New Roman"/>
                <w:b/>
                <w:iCs/>
                <w:sz w:val="19"/>
                <w:szCs w:val="19"/>
                <w:lang w:eastAsia="pt-BR"/>
              </w:rPr>
              <w:t xml:space="preserve">: </w:t>
            </w:r>
            <w:r w:rsidRPr="00C521A9">
              <w:rPr>
                <w:rFonts w:ascii="Book Antiqua" w:eastAsia="Times New Roman" w:hAnsi="Book Antiqua" w:cs="Times New Roman"/>
                <w:b/>
                <w:iCs/>
                <w:sz w:val="19"/>
                <w:szCs w:val="19"/>
                <w:lang w:eastAsia="pt-BR"/>
              </w:rPr>
              <w:t>Nas ações de improbidade administrativa, é indevido o ressarcimento ao erário de valores gastos com contratações, ainda que ilegais, quando efetivamente houve contraprestação dos serviços, sob pena de enriquecimento ilícito da Administração.</w:t>
            </w:r>
          </w:p>
          <w:p w14:paraId="3CD130B9" w14:textId="77777777" w:rsidR="00C521A9" w:rsidRDefault="00C521A9" w:rsidP="007B02B8">
            <w:pPr>
              <w:tabs>
                <w:tab w:val="center" w:pos="4139"/>
              </w:tabs>
              <w:jc w:val="both"/>
              <w:rPr>
                <w:rFonts w:ascii="Book Antiqua" w:eastAsia="Times New Roman" w:hAnsi="Book Antiqua" w:cs="Times New Roman"/>
                <w:b/>
                <w:i/>
                <w:color w:val="FF0000"/>
                <w:sz w:val="19"/>
                <w:szCs w:val="19"/>
                <w:lang w:eastAsia="pt-BR"/>
              </w:rPr>
            </w:pPr>
          </w:p>
          <w:p w14:paraId="0E8062AD" w14:textId="42FD1B8F" w:rsidR="004531F7" w:rsidRDefault="004531F7" w:rsidP="007B02B8">
            <w:pPr>
              <w:tabs>
                <w:tab w:val="center" w:pos="4139"/>
              </w:tabs>
              <w:jc w:val="both"/>
              <w:rPr>
                <w:rFonts w:ascii="Book Antiqua" w:eastAsia="Times New Roman" w:hAnsi="Book Antiqua" w:cs="Times New Roman"/>
                <w:b/>
                <w:i/>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97BF8">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97BF8">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402350">
              <w:rPr>
                <w:rFonts w:ascii="Book Antiqua" w:eastAsia="Times New Roman" w:hAnsi="Book Antiqua" w:cs="Times New Roman"/>
                <w:b/>
                <w:i/>
                <w:color w:val="FF0000"/>
                <w:sz w:val="19"/>
                <w:szCs w:val="19"/>
                <w:lang w:eastAsia="pt-BR"/>
              </w:rPr>
              <w:t>:</w:t>
            </w:r>
            <w:r w:rsidR="00AA30EB">
              <w:rPr>
                <w:rFonts w:ascii="Book Antiqua" w:eastAsia="Times New Roman" w:hAnsi="Book Antiqua" w:cs="Times New Roman"/>
                <w:b/>
                <w:i/>
                <w:color w:val="FF0000"/>
                <w:sz w:val="19"/>
                <w:szCs w:val="19"/>
                <w:lang w:eastAsia="pt-BR"/>
              </w:rPr>
              <w:t xml:space="preserve"> #</w:t>
            </w:r>
            <w:r w:rsidR="00AA30EB" w:rsidRPr="00AA30EB">
              <w:rPr>
                <w:rFonts w:ascii="Book Antiqua" w:eastAsia="Times New Roman" w:hAnsi="Book Antiqua" w:cs="Times New Roman"/>
                <w:b/>
                <w:i/>
                <w:color w:val="FF0000"/>
                <w:sz w:val="19"/>
                <w:szCs w:val="19"/>
                <w:highlight w:val="green"/>
                <w:lang w:eastAsia="pt-BR"/>
              </w:rPr>
              <w:t>MPPR-2023</w:t>
            </w:r>
            <w:r w:rsidR="00AA30EB"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Cartórios/TJSE-2023</w:t>
            </w:r>
            <w:r w:rsidR="002B169E">
              <w:rPr>
                <w:rFonts w:ascii="Book Antiqua" w:eastAsia="Times New Roman" w:hAnsi="Book Antiqua" w:cs="Times New Roman"/>
                <w:b/>
                <w:i/>
                <w:color w:val="FF0000"/>
                <w:sz w:val="19"/>
                <w:szCs w:val="19"/>
                <w:lang w:eastAsia="pt-BR"/>
              </w:rPr>
              <w:t>: #</w:t>
            </w:r>
            <w:r w:rsidR="002B169E" w:rsidRPr="002B169E">
              <w:rPr>
                <w:rFonts w:ascii="Book Antiqua" w:eastAsia="Times New Roman" w:hAnsi="Book Antiqua" w:cs="Times New Roman"/>
                <w:b/>
                <w:i/>
                <w:color w:val="FF0000"/>
                <w:sz w:val="19"/>
                <w:szCs w:val="19"/>
                <w:highlight w:val="green"/>
                <w:lang w:eastAsia="pt-BR"/>
              </w:rPr>
              <w:t>MPSC-2024</w:t>
            </w:r>
            <w:r>
              <w:rPr>
                <w:rFonts w:ascii="Book Antiqua" w:eastAsia="Times New Roman" w:hAnsi="Book Antiqua" w:cs="Times New Roman"/>
                <w:b/>
                <w:i/>
                <w:color w:val="FF0000"/>
                <w:sz w:val="19"/>
                <w:szCs w:val="19"/>
                <w:lang w:eastAsia="pt-BR"/>
              </w:rPr>
              <w:t>: #</w:t>
            </w:r>
            <w:r w:rsidRPr="009907CD">
              <w:rPr>
                <w:rFonts w:ascii="Book Antiqua" w:eastAsia="Times New Roman" w:hAnsi="Book Antiqua" w:cs="Times New Roman"/>
                <w:b/>
                <w:i/>
                <w:color w:val="FF0000"/>
                <w:sz w:val="19"/>
                <w:szCs w:val="19"/>
                <w:highlight w:val="green"/>
                <w:lang w:eastAsia="pt-BR"/>
              </w:rPr>
              <w:t>FGV</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2122D">
              <w:rPr>
                <w:rFonts w:ascii="Book Antiqua" w:eastAsia="Times New Roman" w:hAnsi="Book Antiqua" w:cs="Times New Roman"/>
                <w:b/>
                <w:bCs/>
                <w:i/>
                <w:iCs/>
                <w:sz w:val="19"/>
                <w:szCs w:val="19"/>
                <w:u w:val="single"/>
                <w:lang w:eastAsia="pt-BR"/>
              </w:rPr>
              <w:t xml:space="preserve">São constitucionais os </w:t>
            </w:r>
            <w:proofErr w:type="spellStart"/>
            <w:r w:rsidRPr="00B2122D">
              <w:rPr>
                <w:rFonts w:ascii="Book Antiqua" w:eastAsia="Times New Roman" w:hAnsi="Book Antiqua" w:cs="Times New Roman"/>
                <w:b/>
                <w:bCs/>
                <w:i/>
                <w:iCs/>
                <w:sz w:val="19"/>
                <w:szCs w:val="19"/>
                <w:u w:val="single"/>
                <w:lang w:eastAsia="pt-BR"/>
              </w:rPr>
              <w:t>arts</w:t>
            </w:r>
            <w:proofErr w:type="spellEnd"/>
            <w:r w:rsidRPr="00B2122D">
              <w:rPr>
                <w:rFonts w:ascii="Book Antiqua" w:eastAsia="Times New Roman" w:hAnsi="Book Antiqua" w:cs="Times New Roman"/>
                <w:b/>
                <w:bCs/>
                <w:i/>
                <w:iCs/>
                <w:sz w:val="19"/>
                <w:szCs w:val="19"/>
                <w:u w:val="single"/>
                <w:lang w:eastAsia="pt-BR"/>
              </w:rPr>
              <w:t>. 2º, 12, 13, 15 e 21, da Lei 8.429/92</w:t>
            </w:r>
            <w:r>
              <w:rPr>
                <w:rFonts w:ascii="Book Antiqua" w:eastAsia="Times New Roman" w:hAnsi="Book Antiqua" w:cs="Times New Roman"/>
                <w:b/>
                <w:bCs/>
                <w:i/>
                <w:iCs/>
                <w:sz w:val="19"/>
                <w:szCs w:val="19"/>
                <w:lang w:eastAsia="pt-BR"/>
              </w:rPr>
              <w:t>:</w:t>
            </w:r>
            <w:r>
              <w:rPr>
                <w:rFonts w:ascii="Book Antiqua" w:eastAsia="Times New Roman" w:hAnsi="Book Antiqua" w:cs="Times New Roman"/>
                <w:b/>
                <w:bCs/>
                <w:sz w:val="19"/>
                <w:szCs w:val="19"/>
                <w:lang w:eastAsia="pt-BR"/>
              </w:rPr>
              <w:t xml:space="preserve"> </w:t>
            </w:r>
            <w:r w:rsidRPr="00B2122D">
              <w:rPr>
                <w:rFonts w:ascii="Book Antiqua" w:eastAsia="Times New Roman" w:hAnsi="Book Antiqua" w:cs="Times New Roman"/>
                <w:b/>
                <w:bCs/>
                <w:sz w:val="19"/>
                <w:szCs w:val="19"/>
                <w:lang w:eastAsia="pt-BR"/>
              </w:rPr>
              <w:t xml:space="preserve">São constitucionais os dispositivos da Lei de Improbidade Administrativa (Lei 8.429/92 - LIA) que ampliam o conceito de agente público, impõem obrigações no tocante às informações patrimoniais para posse e exercício do cargo, bem como preveem sanções — independentemente das esferas penais, civis e </w:t>
            </w:r>
            <w:r w:rsidRPr="00B2122D">
              <w:rPr>
                <w:rFonts w:ascii="Book Antiqua" w:eastAsia="Times New Roman" w:hAnsi="Book Antiqua" w:cs="Times New Roman"/>
                <w:b/>
                <w:bCs/>
                <w:sz w:val="19"/>
                <w:szCs w:val="19"/>
                <w:lang w:eastAsia="pt-BR"/>
              </w:rPr>
              <w:lastRenderedPageBreak/>
              <w:t xml:space="preserve">administrativas — e o acompanhamento dos respectivos procedimentos administrativos pelo </w:t>
            </w:r>
            <w:r>
              <w:rPr>
                <w:rFonts w:ascii="Book Antiqua" w:eastAsia="Times New Roman" w:hAnsi="Book Antiqua" w:cs="Times New Roman"/>
                <w:b/>
                <w:bCs/>
                <w:sz w:val="19"/>
                <w:szCs w:val="19"/>
                <w:lang w:eastAsia="pt-BR"/>
              </w:rPr>
              <w:t>MP</w:t>
            </w:r>
            <w:r w:rsidRPr="00B2122D">
              <w:rPr>
                <w:rFonts w:ascii="Book Antiqua" w:eastAsia="Times New Roman" w:hAnsi="Book Antiqua" w:cs="Times New Roman"/>
                <w:b/>
                <w:bCs/>
                <w:sz w:val="19"/>
                <w:szCs w:val="19"/>
                <w:lang w:eastAsia="pt-BR"/>
              </w:rPr>
              <w:t xml:space="preserve"> e pelo Tribunal de Contas.</w:t>
            </w:r>
            <w:r>
              <w:rPr>
                <w:rFonts w:ascii="Book Antiqua" w:eastAsia="Times New Roman" w:hAnsi="Book Antiqua" w:cs="Times New Roman"/>
                <w:b/>
                <w:bCs/>
                <w:sz w:val="19"/>
                <w:szCs w:val="19"/>
                <w:lang w:eastAsia="pt-BR"/>
              </w:rPr>
              <w:t xml:space="preserve"> </w:t>
            </w:r>
            <w:r w:rsidR="00B24CAC">
              <w:rPr>
                <w:rFonts w:ascii="Book Antiqua" w:eastAsia="Times New Roman" w:hAnsi="Book Antiqua" w:cs="Times New Roman"/>
                <w:b/>
                <w:bCs/>
                <w:sz w:val="19"/>
                <w:szCs w:val="19"/>
                <w:lang w:eastAsia="pt-BR"/>
              </w:rPr>
              <w:t xml:space="preserve">(...) </w:t>
            </w:r>
            <w:r w:rsidR="00B24CAC" w:rsidRPr="00B24CAC">
              <w:rPr>
                <w:rFonts w:ascii="Book Antiqua" w:eastAsia="Times New Roman" w:hAnsi="Book Antiqua" w:cs="Times New Roman"/>
                <w:b/>
                <w:bCs/>
                <w:sz w:val="19"/>
                <w:szCs w:val="19"/>
                <w:lang w:eastAsia="pt-BR"/>
              </w:rPr>
              <w:t>O art. 12 da Lei 8.429/92 não contraria a garantia da intransmissibilidade da sanção. A norma mostra-se razoável e necessária, limitando sua abrangência às pessoas jurídicas das quais o particular condenado por ato de improbidade administrativa é sócio majoritário, ou seja, atua ostensivamente no controle e direcionamento da atividade empresarial.</w:t>
            </w:r>
            <w:r w:rsidR="00B24CAC">
              <w:rPr>
                <w:rFonts w:ascii="Book Antiqua" w:eastAsia="Times New Roman" w:hAnsi="Book Antiqua" w:cs="Times New Roman"/>
                <w:b/>
                <w:bCs/>
                <w:sz w:val="19"/>
                <w:szCs w:val="19"/>
                <w:lang w:eastAsia="pt-BR"/>
              </w:rPr>
              <w:t xml:space="preserve"> </w:t>
            </w:r>
            <w:r w:rsidRPr="00B2122D">
              <w:rPr>
                <w:rFonts w:ascii="Book Antiqua" w:eastAsia="Times New Roman" w:hAnsi="Book Antiqua" w:cs="Times New Roman"/>
                <w:sz w:val="19"/>
                <w:szCs w:val="19"/>
                <w:lang w:eastAsia="pt-BR"/>
              </w:rPr>
              <w:t>STF. Plenário ADI 4295/DF, Rel. Min. Marco Aurélio, redator do ac</w:t>
            </w:r>
            <w:r>
              <w:rPr>
                <w:rFonts w:ascii="Book Antiqua" w:eastAsia="Times New Roman" w:hAnsi="Book Antiqua" w:cs="Times New Roman"/>
                <w:sz w:val="19"/>
                <w:szCs w:val="19"/>
                <w:lang w:eastAsia="pt-BR"/>
              </w:rPr>
              <w:t>.</w:t>
            </w:r>
            <w:r w:rsidRPr="00B2122D">
              <w:rPr>
                <w:rFonts w:ascii="Book Antiqua" w:eastAsia="Times New Roman" w:hAnsi="Book Antiqua" w:cs="Times New Roman"/>
                <w:sz w:val="19"/>
                <w:szCs w:val="19"/>
                <w:lang w:eastAsia="pt-BR"/>
              </w:rPr>
              <w:t xml:space="preserve"> Min. Gilmar Mendes, j</w:t>
            </w:r>
            <w:r>
              <w:rPr>
                <w:rFonts w:ascii="Book Antiqua" w:eastAsia="Times New Roman" w:hAnsi="Book Antiqua" w:cs="Times New Roman"/>
                <w:sz w:val="19"/>
                <w:szCs w:val="19"/>
                <w:lang w:eastAsia="pt-BR"/>
              </w:rPr>
              <w:t>.</w:t>
            </w:r>
            <w:r w:rsidRPr="00B2122D">
              <w:rPr>
                <w:rFonts w:ascii="Book Antiqua" w:eastAsia="Times New Roman" w:hAnsi="Book Antiqua" w:cs="Times New Roman"/>
                <w:sz w:val="19"/>
                <w:szCs w:val="19"/>
                <w:lang w:eastAsia="pt-BR"/>
              </w:rPr>
              <w:t xml:space="preserve"> 22/8/23</w:t>
            </w:r>
            <w:r w:rsidRPr="00B2122D">
              <w:rPr>
                <w:rFonts w:ascii="Book Antiqua" w:eastAsia="Times New Roman" w:hAnsi="Book Antiqua" w:cs="Times New Roman"/>
                <w:b/>
                <w:bCs/>
                <w:sz w:val="19"/>
                <w:szCs w:val="19"/>
                <w:lang w:eastAsia="pt-BR"/>
              </w:rPr>
              <w:t xml:space="preserve"> (Info 1105).</w:t>
            </w:r>
          </w:p>
          <w:p w14:paraId="0091CB17" w14:textId="77777777" w:rsidR="004531F7" w:rsidRDefault="004531F7" w:rsidP="007B02B8">
            <w:pPr>
              <w:tabs>
                <w:tab w:val="center" w:pos="4139"/>
              </w:tabs>
              <w:jc w:val="both"/>
              <w:rPr>
                <w:rFonts w:ascii="Book Antiqua" w:eastAsia="Times New Roman" w:hAnsi="Book Antiqua" w:cs="Times New Roman"/>
                <w:b/>
                <w:i/>
                <w:color w:val="FF0000"/>
                <w:sz w:val="19"/>
                <w:szCs w:val="19"/>
                <w:lang w:eastAsia="pt-BR"/>
              </w:rPr>
            </w:pPr>
          </w:p>
          <w:p w14:paraId="2DDF8A87" w14:textId="6E5651EC" w:rsidR="007B02B8" w:rsidRDefault="007B02B8" w:rsidP="007B02B8">
            <w:pPr>
              <w:tabs>
                <w:tab w:val="center" w:pos="4139"/>
              </w:tabs>
              <w:jc w:val="both"/>
              <w:rPr>
                <w:rFonts w:ascii="Book Antiqua" w:eastAsia="Times New Roman" w:hAnsi="Book Antiqua" w:cs="Times New Roman"/>
                <w:b/>
                <w:bCs/>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BC6C73">
              <w:rPr>
                <w:rFonts w:ascii="Book Antiqua" w:eastAsia="Times New Roman" w:hAnsi="Book Antiqua" w:cs="Times New Roman"/>
                <w:b/>
                <w:i/>
                <w:color w:val="FF0000"/>
                <w:sz w:val="19"/>
                <w:szCs w:val="19"/>
                <w:highlight w:val="green"/>
                <w:lang w:eastAsia="pt-BR"/>
              </w:rPr>
              <w:t>DOD</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1D3478">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MG-2021</w:t>
            </w:r>
            <w:r>
              <w:rPr>
                <w:rFonts w:ascii="Book Antiqua" w:eastAsia="Times New Roman" w:hAnsi="Book Antiqua" w:cs="Times New Roman"/>
                <w:b/>
                <w:i/>
                <w:color w:val="FF0000"/>
                <w:sz w:val="19"/>
                <w:szCs w:val="19"/>
                <w:lang w:eastAsia="pt-BR"/>
              </w:rPr>
              <w:t>: #</w:t>
            </w:r>
            <w:r w:rsidRPr="007B02B8">
              <w:rPr>
                <w:rFonts w:ascii="Book Antiqua" w:eastAsia="Times New Roman" w:hAnsi="Book Antiqua" w:cs="Times New Roman"/>
                <w:b/>
                <w:i/>
                <w:color w:val="FF0000"/>
                <w:sz w:val="19"/>
                <w:szCs w:val="19"/>
                <w:highlight w:val="green"/>
                <w:lang w:eastAsia="pt-BR"/>
              </w:rPr>
              <w:t>MPSP-2023</w:t>
            </w:r>
            <w:r>
              <w:rPr>
                <w:rFonts w:ascii="Book Antiqua" w:eastAsia="Times New Roman" w:hAnsi="Book Antiqua" w:cs="Times New Roman"/>
                <w:b/>
                <w:i/>
                <w:color w:val="FF0000"/>
                <w:sz w:val="19"/>
                <w:szCs w:val="19"/>
                <w:lang w:eastAsia="pt-BR"/>
              </w:rPr>
              <w:t>: #</w:t>
            </w:r>
            <w:r w:rsidRPr="007B02B8">
              <w:rPr>
                <w:rFonts w:ascii="Book Antiqua" w:eastAsia="Times New Roman" w:hAnsi="Book Antiqua" w:cs="Times New Roman"/>
                <w:b/>
                <w:i/>
                <w:color w:val="FF0000"/>
                <w:sz w:val="19"/>
                <w:szCs w:val="19"/>
                <w:highlight w:val="green"/>
                <w:lang w:eastAsia="pt-BR"/>
              </w:rPr>
              <w:t>VUNESP</w:t>
            </w:r>
            <w:r w:rsidRPr="00DE5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A4DFF">
              <w:rPr>
                <w:rFonts w:ascii="Book Antiqua" w:eastAsia="Times New Roman" w:hAnsi="Book Antiqua" w:cs="Times New Roman"/>
                <w:b/>
                <w:bCs/>
                <w:i/>
                <w:iCs/>
                <w:sz w:val="19"/>
                <w:szCs w:val="19"/>
                <w:u w:val="single"/>
                <w:lang w:eastAsia="pt-BR"/>
              </w:rPr>
              <w:t>O que acontece se, no momento do trânsito em julgado, o condenado por improbidade administrativa ocupa cargo diferente daquele que exercia na prática do ato?</w:t>
            </w:r>
            <w:r w:rsidRPr="006A4DFF">
              <w:rPr>
                <w:rFonts w:ascii="Book Antiqua" w:eastAsia="Times New Roman" w:hAnsi="Book Antiqua" w:cs="Times New Roman"/>
                <w:sz w:val="19"/>
                <w:szCs w:val="19"/>
                <w:lang w:eastAsia="pt-BR"/>
              </w:rPr>
              <w:t xml:space="preserve"> </w:t>
            </w:r>
            <w:r w:rsidRPr="006A4DFF">
              <w:rPr>
                <w:rFonts w:ascii="Book Antiqua" w:eastAsia="Times New Roman" w:hAnsi="Book Antiqua" w:cs="Times New Roman"/>
                <w:b/>
                <w:bCs/>
                <w:sz w:val="19"/>
                <w:szCs w:val="19"/>
                <w:lang w:eastAsia="pt-BR"/>
              </w:rPr>
              <w:t xml:space="preserve">Se o agente público tiver mudado de cargo, ele poderá perder aquele que atualmente ocupa? </w:t>
            </w:r>
            <w:proofErr w:type="spellStart"/>
            <w:r w:rsidRPr="007B02B8">
              <w:rPr>
                <w:rFonts w:ascii="Book Antiqua" w:eastAsia="Times New Roman" w:hAnsi="Book Antiqua" w:cs="Times New Roman"/>
                <w:b/>
                <w:bCs/>
                <w:sz w:val="19"/>
                <w:szCs w:val="19"/>
                <w:lang w:eastAsia="pt-BR"/>
              </w:rPr>
              <w:t>Ex</w:t>
            </w:r>
            <w:proofErr w:type="spellEnd"/>
            <w:r w:rsidRPr="007B02B8">
              <w:rPr>
                <w:rFonts w:ascii="Book Antiqua" w:eastAsia="Times New Roman" w:hAnsi="Book Antiqua" w:cs="Times New Roman"/>
                <w:b/>
                <w:bCs/>
                <w:sz w:val="19"/>
                <w:szCs w:val="19"/>
                <w:lang w:eastAsia="pt-BR"/>
              </w:rPr>
              <w:t>: em 2012, João, na época policial federal, praticou um ato de improbidade administrativa; o MP ajuizou ação de improbidade contra ele; em 2018, a sentença transitou em julgado condenando João à perda da função pública; ocorre que João é atualmente Defensor Público; ele perderá o cargo de Defensor?</w:t>
            </w:r>
          </w:p>
          <w:p w14:paraId="383C0366" w14:textId="20AAAAF0" w:rsidR="007B02B8" w:rsidRPr="007B02B8" w:rsidRDefault="007B02B8" w:rsidP="007B02B8">
            <w:pPr>
              <w:tabs>
                <w:tab w:val="center" w:pos="4139"/>
              </w:tabs>
              <w:jc w:val="both"/>
              <w:rPr>
                <w:rFonts w:ascii="Book Antiqua" w:eastAsia="Times New Roman" w:hAnsi="Book Antiqua" w:cs="Times New Roman"/>
                <w:sz w:val="19"/>
                <w:szCs w:val="19"/>
                <w:lang w:eastAsia="pt-BR"/>
              </w:rPr>
            </w:pPr>
            <w:r w:rsidRPr="007B02B8">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b/>
                <w:bCs/>
                <w:i/>
                <w:iCs/>
                <w:sz w:val="19"/>
                <w:szCs w:val="19"/>
                <w:highlight w:val="lightGray"/>
                <w:u w:val="single"/>
                <w:lang w:eastAsia="pt-BR"/>
              </w:rPr>
              <w:t>Antes da Lei 14.230/21</w:t>
            </w:r>
            <w:r w:rsidRPr="007B02B8">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b/>
                <w:bCs/>
                <w:sz w:val="19"/>
                <w:szCs w:val="19"/>
                <w:highlight w:val="magenta"/>
                <w:lang w:eastAsia="pt-BR"/>
              </w:rPr>
              <w:t>SIM</w:t>
            </w:r>
            <w:r>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b/>
                <w:bCs/>
                <w:sz w:val="19"/>
                <w:szCs w:val="19"/>
                <w:lang w:eastAsia="pt-BR"/>
              </w:rPr>
              <w:t>A jurisprudência entendia qu</w:t>
            </w:r>
            <w:r>
              <w:rPr>
                <w:rFonts w:ascii="Book Antiqua" w:eastAsia="Times New Roman" w:hAnsi="Book Antiqua" w:cs="Times New Roman"/>
                <w:b/>
                <w:bCs/>
                <w:sz w:val="19"/>
                <w:szCs w:val="19"/>
                <w:lang w:eastAsia="pt-BR"/>
              </w:rPr>
              <w:t xml:space="preserve">e: </w:t>
            </w:r>
            <w:r w:rsidRPr="007B02B8">
              <w:rPr>
                <w:rFonts w:ascii="Book Antiqua" w:eastAsia="Times New Roman" w:hAnsi="Book Antiqua" w:cs="Times New Roman"/>
                <w:b/>
                <w:bCs/>
                <w:sz w:val="19"/>
                <w:szCs w:val="19"/>
                <w:lang w:eastAsia="pt-BR"/>
              </w:rPr>
              <w:t>O agente perde a função pública que estiver ocupando no momento do trânsito em julgado, ainda que seja diferente daquela que ocupava no momento da prática do ato de improbidade.</w:t>
            </w:r>
            <w:r>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b/>
                <w:bCs/>
                <w:sz w:val="19"/>
                <w:szCs w:val="19"/>
                <w:lang w:eastAsia="pt-BR"/>
              </w:rPr>
              <w:t>A penalidade de perda da função pública imposta em ação de improbidade administrativa atinge tanto o cargo que o infrator ocupava quando praticou a conduta ímproba quanto qualquer outro que esteja ocupando ao tempo do trânsito em julgado da sentença condenatória.</w:t>
            </w:r>
            <w:r>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sz w:val="19"/>
                <w:szCs w:val="19"/>
                <w:lang w:eastAsia="pt-BR"/>
              </w:rPr>
              <w:t xml:space="preserve">STJ. 1ª S. </w:t>
            </w:r>
            <w:proofErr w:type="spellStart"/>
            <w:r w:rsidRPr="007B02B8">
              <w:rPr>
                <w:rFonts w:ascii="Book Antiqua" w:eastAsia="Times New Roman" w:hAnsi="Book Antiqua" w:cs="Times New Roman"/>
                <w:sz w:val="19"/>
                <w:szCs w:val="19"/>
                <w:lang w:eastAsia="pt-BR"/>
              </w:rPr>
              <w:t>EREsp</w:t>
            </w:r>
            <w:proofErr w:type="spellEnd"/>
            <w:r w:rsidRPr="007B02B8">
              <w:rPr>
                <w:rFonts w:ascii="Book Antiqua" w:eastAsia="Times New Roman" w:hAnsi="Book Antiqua" w:cs="Times New Roman"/>
                <w:sz w:val="19"/>
                <w:szCs w:val="19"/>
                <w:lang w:eastAsia="pt-BR"/>
              </w:rPr>
              <w:t xml:space="preserve"> 1701967/RS, Rel. para acórdão Min. Francisco Falcão, j</w:t>
            </w:r>
            <w:r>
              <w:rPr>
                <w:rFonts w:ascii="Book Antiqua" w:eastAsia="Times New Roman" w:hAnsi="Book Antiqua" w:cs="Times New Roman"/>
                <w:sz w:val="19"/>
                <w:szCs w:val="19"/>
                <w:lang w:eastAsia="pt-BR"/>
              </w:rPr>
              <w:t>.</w:t>
            </w:r>
            <w:r w:rsidRPr="007B02B8">
              <w:rPr>
                <w:rFonts w:ascii="Book Antiqua" w:eastAsia="Times New Roman" w:hAnsi="Book Antiqua" w:cs="Times New Roman"/>
                <w:sz w:val="19"/>
                <w:szCs w:val="19"/>
                <w:lang w:eastAsia="pt-BR"/>
              </w:rPr>
              <w:t xml:space="preserve"> 09/09/20.</w:t>
            </w:r>
            <w:r w:rsidRPr="006A4DFF">
              <w:rPr>
                <w:rStyle w:val="Refdenotaderodap"/>
                <w:rFonts w:ascii="Book Antiqua" w:eastAsia="Times New Roman" w:hAnsi="Book Antiqua" w:cs="Times New Roman"/>
                <w:sz w:val="19"/>
                <w:szCs w:val="19"/>
                <w:lang w:eastAsia="pt-BR"/>
              </w:rPr>
              <w:footnoteReference w:id="7"/>
            </w:r>
            <w:r w:rsidRPr="007B02B8">
              <w:rPr>
                <w:rFonts w:ascii="Book Antiqua" w:eastAsia="Times New Roman" w:hAnsi="Book Antiqua" w:cs="Times New Roman"/>
                <w:sz w:val="19"/>
                <w:szCs w:val="19"/>
                <w:lang w:eastAsia="pt-BR"/>
              </w:rPr>
              <w:t xml:space="preserve"> STJ. 2ª T. REsp 1813255-SP, Rel. Min. Herman Benjamin, j</w:t>
            </w:r>
            <w:r>
              <w:rPr>
                <w:rFonts w:ascii="Book Antiqua" w:eastAsia="Times New Roman" w:hAnsi="Book Antiqua" w:cs="Times New Roman"/>
                <w:sz w:val="19"/>
                <w:szCs w:val="19"/>
                <w:lang w:eastAsia="pt-BR"/>
              </w:rPr>
              <w:t>.</w:t>
            </w:r>
            <w:r w:rsidRPr="007B02B8">
              <w:rPr>
                <w:rFonts w:ascii="Book Antiqua" w:eastAsia="Times New Roman" w:hAnsi="Book Antiqua" w:cs="Times New Roman"/>
                <w:sz w:val="19"/>
                <w:szCs w:val="19"/>
                <w:lang w:eastAsia="pt-BR"/>
              </w:rPr>
              <w:t xml:space="preserve"> 03/03/20.</w:t>
            </w:r>
          </w:p>
          <w:p w14:paraId="5DF2E2ED" w14:textId="7D775975" w:rsidR="007B02B8" w:rsidRDefault="007B02B8" w:rsidP="007B02B8">
            <w:pPr>
              <w:tabs>
                <w:tab w:val="center" w:pos="4139"/>
              </w:tabs>
              <w:jc w:val="both"/>
              <w:rPr>
                <w:rFonts w:ascii="Book Antiqua" w:eastAsia="Times New Roman" w:hAnsi="Book Antiqua" w:cs="Times New Roman"/>
                <w:b/>
                <w:bCs/>
                <w:sz w:val="19"/>
                <w:szCs w:val="19"/>
                <w:lang w:eastAsia="pt-BR"/>
              </w:rPr>
            </w:pPr>
            <w:r w:rsidRPr="007B02B8">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b/>
                <w:bCs/>
                <w:i/>
                <w:iCs/>
                <w:sz w:val="19"/>
                <w:szCs w:val="19"/>
                <w:highlight w:val="lightGray"/>
                <w:u w:val="single"/>
                <w:lang w:eastAsia="pt-BR"/>
              </w:rPr>
              <w:t>Depois da Lei nº 14.230/21</w:t>
            </w:r>
            <w:r w:rsidRPr="007B02B8">
              <w:rPr>
                <w:rFonts w:ascii="Book Antiqua" w:eastAsia="Times New Roman" w:hAnsi="Book Antiqua" w:cs="Times New Roman"/>
                <w:b/>
                <w:bCs/>
                <w:sz w:val="19"/>
                <w:szCs w:val="19"/>
                <w:lang w:eastAsia="pt-BR"/>
              </w:rPr>
              <w:t xml:space="preserve">: o objetivo do legislador foi dizer que, </w:t>
            </w:r>
            <w:r w:rsidRPr="007B02B8">
              <w:rPr>
                <w:rFonts w:ascii="Book Antiqua" w:eastAsia="Times New Roman" w:hAnsi="Book Antiqua" w:cs="Times New Roman"/>
                <w:b/>
                <w:bCs/>
                <w:sz w:val="19"/>
                <w:szCs w:val="19"/>
                <w:highlight w:val="magenta"/>
                <w:lang w:eastAsia="pt-BR"/>
              </w:rPr>
              <w:t>em regra, NÃO</w:t>
            </w:r>
            <w:r w:rsidRPr="007B02B8">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b/>
                <w:bCs/>
                <w:sz w:val="19"/>
                <w:szCs w:val="19"/>
                <w:lang w:eastAsia="pt-BR"/>
              </w:rPr>
              <w:t>Assim, pelo texto da Lei:</w:t>
            </w:r>
            <w:r>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b/>
                <w:bCs/>
                <w:sz w:val="19"/>
                <w:szCs w:val="19"/>
                <w:lang w:eastAsia="pt-BR"/>
              </w:rPr>
              <w:t>Em regra, a perda da função pública atinge apenas o vínculo de mesma qualidade e natureza que o agente público ou político detinha com o poder público na época do cometimento da infração.</w:t>
            </w:r>
            <w:r>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b/>
                <w:bCs/>
                <w:sz w:val="19"/>
                <w:szCs w:val="19"/>
                <w:lang w:eastAsia="pt-BR"/>
              </w:rPr>
              <w:t>Exceção: nas hipóteses do art. 9º, o magistrado, em caráter excepcional, poderá estender essa sanção (essa perda da função) aos demais vínculos, consideradas as circunstâncias do caso e a gravidade da infração.</w:t>
            </w:r>
            <w:r>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b/>
                <w:bCs/>
                <w:sz w:val="19"/>
                <w:szCs w:val="19"/>
                <w:lang w:eastAsia="pt-BR"/>
              </w:rPr>
              <w:t>Veja a redação do § 1º do art. 12, da Lei 8.429/92, incluído pela Lei 14.230/21</w:t>
            </w:r>
            <w:r w:rsidRPr="007B02B8">
              <w:rPr>
                <w:rFonts w:ascii="Book Antiqua" w:eastAsia="Times New Roman" w:hAnsi="Book Antiqua" w:cs="Times New Roman"/>
                <w:b/>
                <w:bCs/>
                <w:i/>
                <w:iCs/>
                <w:sz w:val="19"/>
                <w:szCs w:val="19"/>
                <w:lang w:eastAsia="pt-BR"/>
              </w:rPr>
              <w:t>: “Art. 12 (...) § 1º A sanção de perda da função pública, nas hipóteses dos incisos I e II do caput deste artigo, atinge apenas o vínculo de mesma qualidade e natureza que o agente público ou político detinha com o poder público na época do cometimento da infração, podendo o magistrado, na hipótese do inciso I do caput deste artigo, e em caráter excepcional, estendê-la aos demais vínculos, consideradas as circunstâncias do caso e a gravidade da infração. (Incluído pela Lei nº 14.230, de 2021)”</w:t>
            </w:r>
            <w:r>
              <w:rPr>
                <w:rFonts w:ascii="Book Antiqua" w:eastAsia="Times New Roman" w:hAnsi="Book Antiqua" w:cs="Times New Roman"/>
                <w:b/>
                <w:bCs/>
                <w:i/>
                <w:iCs/>
                <w:sz w:val="19"/>
                <w:szCs w:val="19"/>
                <w:lang w:eastAsia="pt-BR"/>
              </w:rPr>
              <w:t xml:space="preserve"> </w:t>
            </w:r>
            <w:r w:rsidRPr="007B02B8">
              <w:rPr>
                <w:rFonts w:ascii="Book Antiqua" w:eastAsia="Times New Roman" w:hAnsi="Book Antiqua" w:cs="Times New Roman"/>
                <w:b/>
                <w:bCs/>
                <w:sz w:val="19"/>
                <w:szCs w:val="19"/>
                <w:lang w:eastAsia="pt-BR"/>
              </w:rPr>
              <w:t xml:space="preserve">Ocorre que a Associação Nacional dos Membros do </w:t>
            </w:r>
            <w:r w:rsidR="000F091C">
              <w:rPr>
                <w:rFonts w:ascii="Book Antiqua" w:eastAsia="Times New Roman" w:hAnsi="Book Antiqua" w:cs="Times New Roman"/>
                <w:b/>
                <w:bCs/>
                <w:sz w:val="19"/>
                <w:szCs w:val="19"/>
                <w:lang w:eastAsia="pt-BR"/>
              </w:rPr>
              <w:t>MP</w:t>
            </w:r>
            <w:r w:rsidRPr="007B02B8">
              <w:rPr>
                <w:rFonts w:ascii="Book Antiqua" w:eastAsia="Times New Roman" w:hAnsi="Book Antiqua" w:cs="Times New Roman"/>
                <w:b/>
                <w:bCs/>
                <w:sz w:val="19"/>
                <w:szCs w:val="19"/>
                <w:lang w:eastAsia="pt-BR"/>
              </w:rPr>
              <w:t xml:space="preserve"> (Conamp) ajuizou a ADI 7236 contra esse e outros dispositivos inseridos pela Lei 14.230</w:t>
            </w:r>
            <w:r>
              <w:rPr>
                <w:rFonts w:ascii="Book Antiqua" w:eastAsia="Times New Roman" w:hAnsi="Book Antiqua" w:cs="Times New Roman"/>
                <w:b/>
                <w:bCs/>
                <w:sz w:val="19"/>
                <w:szCs w:val="19"/>
                <w:lang w:eastAsia="pt-BR"/>
              </w:rPr>
              <w:t>/</w:t>
            </w:r>
            <w:r w:rsidRPr="007B02B8">
              <w:rPr>
                <w:rFonts w:ascii="Book Antiqua" w:eastAsia="Times New Roman" w:hAnsi="Book Antiqua" w:cs="Times New Roman"/>
                <w:b/>
                <w:bCs/>
                <w:sz w:val="19"/>
                <w:szCs w:val="19"/>
                <w:lang w:eastAsia="pt-BR"/>
              </w:rPr>
              <w:t>21.</w:t>
            </w:r>
            <w:r>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b/>
                <w:bCs/>
                <w:sz w:val="19"/>
                <w:szCs w:val="19"/>
                <w:lang w:eastAsia="pt-BR"/>
              </w:rPr>
              <w:t>No dia 27/12/22, o Min</w:t>
            </w:r>
            <w:r>
              <w:rPr>
                <w:rFonts w:ascii="Book Antiqua" w:eastAsia="Times New Roman" w:hAnsi="Book Antiqua" w:cs="Times New Roman"/>
                <w:b/>
                <w:bCs/>
                <w:sz w:val="19"/>
                <w:szCs w:val="19"/>
                <w:lang w:eastAsia="pt-BR"/>
              </w:rPr>
              <w:t>.</w:t>
            </w:r>
            <w:r w:rsidRPr="007B02B8">
              <w:rPr>
                <w:rFonts w:ascii="Book Antiqua" w:eastAsia="Times New Roman" w:hAnsi="Book Antiqua" w:cs="Times New Roman"/>
                <w:b/>
                <w:bCs/>
                <w:sz w:val="19"/>
                <w:szCs w:val="19"/>
                <w:lang w:eastAsia="pt-BR"/>
              </w:rPr>
              <w:t xml:space="preserve"> Alexandre de Moraes, monocraticamente, concedeu medida cautelar para suspender alguns dispositivos impugnados.</w:t>
            </w:r>
            <w:r>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b/>
                <w:bCs/>
                <w:sz w:val="19"/>
                <w:szCs w:val="19"/>
                <w:lang w:eastAsia="pt-BR"/>
              </w:rPr>
              <w:t>O Ministro suspendeu a eficácia desse § 1º do art. 12.</w:t>
            </w:r>
            <w:r>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b/>
                <w:bCs/>
                <w:sz w:val="19"/>
                <w:szCs w:val="19"/>
                <w:lang w:eastAsia="pt-BR"/>
              </w:rPr>
              <w:t xml:space="preserve">O art. 12, § 1º, da </w:t>
            </w:r>
            <w:r w:rsidRPr="007B02B8">
              <w:rPr>
                <w:rFonts w:ascii="Book Antiqua" w:eastAsia="Times New Roman" w:hAnsi="Book Antiqua" w:cs="Times New Roman"/>
                <w:b/>
                <w:bCs/>
                <w:sz w:val="19"/>
                <w:szCs w:val="19"/>
                <w:lang w:eastAsia="pt-BR"/>
              </w:rPr>
              <w:lastRenderedPageBreak/>
              <w:t>LIA, prevê que a perda da função pública atinge apenas o vínculo de mesma qualidade e natureza do agente com o poder público no momento da prática do ato. No entendimento do Ministro, a defesa da probidade administrativa impõe a perda da função pública independentemente do cargo ocupado no momento da condenação.</w:t>
            </w:r>
            <w:r>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b/>
                <w:bCs/>
                <w:sz w:val="19"/>
                <w:szCs w:val="19"/>
                <w:lang w:eastAsia="pt-BR"/>
              </w:rPr>
              <w:t>Além disso, ele considerou que a medida pode eximir determinados agentes da sanção por meio da troca de função ou no caso de demora no julgamento da causa.</w:t>
            </w:r>
            <w:r>
              <w:rPr>
                <w:rFonts w:ascii="Book Antiqua" w:eastAsia="Times New Roman" w:hAnsi="Book Antiqua" w:cs="Times New Roman"/>
                <w:b/>
                <w:bCs/>
                <w:sz w:val="19"/>
                <w:szCs w:val="19"/>
                <w:lang w:eastAsia="pt-BR"/>
              </w:rPr>
              <w:t xml:space="preserve"> </w:t>
            </w:r>
            <w:r w:rsidRPr="007B02B8">
              <w:rPr>
                <w:rFonts w:ascii="Book Antiqua" w:eastAsia="Times New Roman" w:hAnsi="Book Antiqua" w:cs="Times New Roman"/>
                <w:b/>
                <w:bCs/>
                <w:sz w:val="19"/>
                <w:szCs w:val="19"/>
                <w:highlight w:val="yellow"/>
                <w:lang w:eastAsia="pt-BR"/>
              </w:rPr>
              <w:t>Logo, como esse dispositivo foi suspenso, volta a valer o antigo entendimento jurisprudencial até que haja uma solução definitiva sobre o tema</w:t>
            </w:r>
            <w:r w:rsidRPr="007B02B8">
              <w:rPr>
                <w:rFonts w:ascii="Book Antiqua" w:eastAsia="Times New Roman" w:hAnsi="Book Antiqua" w:cs="Times New Roman"/>
                <w:b/>
                <w:bCs/>
                <w:sz w:val="19"/>
                <w:szCs w:val="19"/>
                <w:lang w:eastAsia="pt-BR"/>
              </w:rPr>
              <w:t>.</w:t>
            </w:r>
          </w:p>
          <w:tbl>
            <w:tblPr>
              <w:tblStyle w:val="Tabelacomgrade"/>
              <w:tblW w:w="0" w:type="auto"/>
              <w:tblLook w:val="04A0" w:firstRow="1" w:lastRow="0" w:firstColumn="1" w:lastColumn="0" w:noHBand="0" w:noVBand="1"/>
            </w:tblPr>
            <w:tblGrid>
              <w:gridCol w:w="8268"/>
            </w:tblGrid>
            <w:tr w:rsidR="007B02B8" w:rsidRPr="0089048A" w14:paraId="00E364C7" w14:textId="77777777" w:rsidTr="00B26DBD">
              <w:tc>
                <w:tcPr>
                  <w:tcW w:w="8268" w:type="dxa"/>
                  <w:shd w:val="clear" w:color="auto" w:fill="FFFFFF" w:themeFill="background1"/>
                </w:tcPr>
                <w:p w14:paraId="453AEEAE" w14:textId="77777777" w:rsidR="007B02B8" w:rsidRPr="0089048A" w:rsidRDefault="007B02B8" w:rsidP="007B02B8">
                  <w:pPr>
                    <w:tabs>
                      <w:tab w:val="center" w:pos="4139"/>
                    </w:tabs>
                    <w:jc w:val="both"/>
                    <w:rPr>
                      <w:rFonts w:ascii="Book Antiqua" w:eastAsia="Times New Roman" w:hAnsi="Book Antiqua" w:cs="Times New Roman"/>
                      <w:b/>
                      <w:iCs/>
                      <w:color w:val="FF0000"/>
                      <w:sz w:val="19"/>
                      <w:szCs w:val="19"/>
                      <w:lang w:eastAsia="pt-BR"/>
                    </w:rPr>
                  </w:pPr>
                  <w:r w:rsidRPr="006A4DFF">
                    <w:rPr>
                      <w:rFonts w:ascii="Book Antiqua" w:eastAsia="Times New Roman" w:hAnsi="Book Antiqua" w:cs="Times New Roman"/>
                      <w:b/>
                      <w:iCs/>
                      <w:sz w:val="18"/>
                      <w:szCs w:val="18"/>
                      <w:lang w:eastAsia="pt-BR"/>
                    </w:rPr>
                    <w:t>(</w:t>
                  </w:r>
                  <w:r w:rsidRPr="006A4DFF">
                    <w:rPr>
                      <w:rFonts w:ascii="Book Antiqua" w:eastAsia="Times New Roman" w:hAnsi="Book Antiqua" w:cs="Times New Roman"/>
                      <w:b/>
                      <w:iCs/>
                      <w:sz w:val="18"/>
                      <w:szCs w:val="18"/>
                      <w:highlight w:val="yellow"/>
                      <w:lang w:eastAsia="pt-BR"/>
                    </w:rPr>
                    <w:t>MPMG-2021</w:t>
                  </w:r>
                  <w:r w:rsidRPr="006A4DFF">
                    <w:rPr>
                      <w:rFonts w:ascii="Book Antiqua" w:eastAsia="Times New Roman" w:hAnsi="Book Antiqua" w:cs="Times New Roman"/>
                      <w:b/>
                      <w:iCs/>
                      <w:sz w:val="18"/>
                      <w:szCs w:val="18"/>
                      <w:lang w:eastAsia="pt-BR"/>
                    </w:rPr>
                    <w:t>)</w:t>
                  </w:r>
                  <w:r w:rsidRPr="006A4DFF">
                    <w:rPr>
                      <w:rFonts w:ascii="Book Antiqua" w:eastAsia="Times New Roman" w:hAnsi="Book Antiqua" w:cs="Times New Roman"/>
                      <w:bCs/>
                      <w:iCs/>
                      <w:sz w:val="18"/>
                      <w:szCs w:val="18"/>
                      <w:lang w:eastAsia="pt-BR"/>
                    </w:rPr>
                    <w:t xml:space="preserve">: A gravidade do ato ímprobo deve ser aquilatada pelo julgador para a aplicação da sanção de perda de cargo prevista no art. 12 da Lei nº 8.429/92, visando a afastar da administração pública aquele que exibiu inidoneidade (ou inabilidade) moral e desvio ético para o exercício da função pública. Em relação ao enunciado acima, assinale a alternativa correta: A perda da função pública, como prevista no referido artigo 12, deve alcançar o cargo ocupado pelo condenado ao tempo do trânsito em julgado da respectiva decisão judicial. </w:t>
                  </w:r>
                  <w:r w:rsidRPr="006A4DFF">
                    <w:rPr>
                      <w:rFonts w:ascii="Book Antiqua" w:eastAsia="Times New Roman" w:hAnsi="Book Antiqua" w:cs="Times New Roman"/>
                      <w:b/>
                      <w:iCs/>
                      <w:sz w:val="18"/>
                      <w:szCs w:val="18"/>
                      <w:lang w:eastAsia="pt-BR"/>
                    </w:rPr>
                    <w:t>BL: Info 678, STJ.</w:t>
                  </w:r>
                </w:p>
              </w:tc>
            </w:tr>
          </w:tbl>
          <w:p w14:paraId="0E2F4225" w14:textId="77777777" w:rsidR="007B02B8" w:rsidRDefault="007B02B8" w:rsidP="008B5A9D">
            <w:pPr>
              <w:tabs>
                <w:tab w:val="center" w:pos="4139"/>
              </w:tabs>
              <w:jc w:val="both"/>
              <w:rPr>
                <w:rFonts w:ascii="Book Antiqua" w:eastAsia="Times New Roman" w:hAnsi="Book Antiqua" w:cs="Times New Roman"/>
                <w:b/>
                <w:i/>
                <w:color w:val="FF0000"/>
                <w:sz w:val="19"/>
                <w:szCs w:val="19"/>
                <w:lang w:eastAsia="pt-BR"/>
              </w:rPr>
            </w:pPr>
          </w:p>
          <w:p w14:paraId="3CC39B9B" w14:textId="54D29FE0" w:rsidR="008B5A9D" w:rsidRDefault="008B5A9D" w:rsidP="008B5A9D">
            <w:pPr>
              <w:tabs>
                <w:tab w:val="center" w:pos="4139"/>
              </w:tabs>
              <w:jc w:val="both"/>
              <w:rPr>
                <w:rFonts w:ascii="Book Antiqua" w:eastAsia="Times New Roman" w:hAnsi="Book Antiqua" w:cs="Times New Roman"/>
                <w:b/>
                <w:bCs/>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B13E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B13EC">
              <w:rPr>
                <w:rFonts w:ascii="Book Antiqua" w:eastAsia="Times New Roman" w:hAnsi="Book Antiqua" w:cs="Times New Roman"/>
                <w:b/>
                <w:i/>
                <w:color w:val="FF0000"/>
                <w:sz w:val="19"/>
                <w:szCs w:val="19"/>
                <w:highlight w:val="green"/>
                <w:lang w:eastAsia="pt-BR"/>
              </w:rPr>
              <w:t>STJ</w:t>
            </w:r>
            <w:r w:rsidR="00FB180A">
              <w:rPr>
                <w:rFonts w:ascii="Book Antiqua" w:eastAsia="Times New Roman" w:hAnsi="Book Antiqua" w:cs="Times New Roman"/>
                <w:b/>
                <w:i/>
                <w:color w:val="FF0000"/>
                <w:sz w:val="19"/>
                <w:szCs w:val="19"/>
                <w:lang w:eastAsia="pt-BR"/>
              </w:rPr>
              <w:t>: #</w:t>
            </w:r>
            <w:r w:rsidR="00FB180A" w:rsidRPr="00FB180A">
              <w:rPr>
                <w:rFonts w:ascii="Book Antiqua" w:eastAsia="Times New Roman" w:hAnsi="Book Antiqua" w:cs="Times New Roman"/>
                <w:b/>
                <w:i/>
                <w:color w:val="FF0000"/>
                <w:sz w:val="19"/>
                <w:szCs w:val="19"/>
                <w:highlight w:val="green"/>
                <w:lang w:eastAsia="pt-BR"/>
              </w:rPr>
              <w:t>MPMS-2022</w:t>
            </w:r>
            <w:r w:rsidR="00C521A9">
              <w:rPr>
                <w:rFonts w:ascii="Book Antiqua" w:eastAsia="Times New Roman" w:hAnsi="Book Antiqua" w:cs="Times New Roman"/>
                <w:b/>
                <w:i/>
                <w:color w:val="FF0000"/>
                <w:sz w:val="19"/>
                <w:szCs w:val="19"/>
                <w:lang w:eastAsia="pt-BR"/>
              </w:rPr>
              <w:t>: #</w:t>
            </w:r>
            <w:r w:rsidR="00C521A9" w:rsidRPr="00C521A9">
              <w:rPr>
                <w:rFonts w:ascii="Book Antiqua" w:eastAsia="Times New Roman" w:hAnsi="Book Antiqua" w:cs="Times New Roman"/>
                <w:b/>
                <w:i/>
                <w:color w:val="FF0000"/>
                <w:sz w:val="19"/>
                <w:szCs w:val="19"/>
                <w:highlight w:val="green"/>
                <w:lang w:eastAsia="pt-BR"/>
              </w:rPr>
              <w:t>MPPR-2023</w:t>
            </w:r>
            <w:r w:rsidR="00D41944">
              <w:rPr>
                <w:rFonts w:ascii="Book Antiqua" w:eastAsia="Times New Roman" w:hAnsi="Book Antiqua" w:cs="Times New Roman"/>
                <w:b/>
                <w:i/>
                <w:color w:val="FF0000"/>
                <w:sz w:val="19"/>
                <w:szCs w:val="19"/>
                <w:lang w:eastAsia="pt-BR"/>
              </w:rPr>
              <w:t>: #</w:t>
            </w:r>
            <w:r w:rsidR="00D41944" w:rsidRPr="00D41944">
              <w:rPr>
                <w:rFonts w:ascii="Book Antiqua" w:eastAsia="Times New Roman" w:hAnsi="Book Antiqua" w:cs="Times New Roman"/>
                <w:b/>
                <w:i/>
                <w:color w:val="FF0000"/>
                <w:sz w:val="19"/>
                <w:szCs w:val="19"/>
                <w:highlight w:val="green"/>
                <w:lang w:eastAsia="pt-BR"/>
              </w:rPr>
              <w:t>MPSC-2024</w:t>
            </w:r>
            <w:r w:rsidR="00FB180A">
              <w:rPr>
                <w:rFonts w:ascii="Book Antiqua" w:eastAsia="Times New Roman" w:hAnsi="Book Antiqua" w:cs="Times New Roman"/>
                <w:b/>
                <w:i/>
                <w:color w:val="FF0000"/>
                <w:sz w:val="19"/>
                <w:szCs w:val="19"/>
                <w:lang w:eastAsia="pt-BR"/>
              </w:rPr>
              <w:t>: #</w:t>
            </w:r>
            <w:r w:rsidR="00FB180A" w:rsidRPr="00FB180A">
              <w:rPr>
                <w:rFonts w:ascii="Book Antiqua" w:eastAsia="Times New Roman" w:hAnsi="Book Antiqua" w:cs="Times New Roman"/>
                <w:b/>
                <w:i/>
                <w:color w:val="FF0000"/>
                <w:sz w:val="19"/>
                <w:szCs w:val="19"/>
                <w:highlight w:val="green"/>
                <w:lang w:eastAsia="pt-BR"/>
              </w:rPr>
              <w:t>AOCP</w:t>
            </w:r>
            <w:r w:rsidRPr="00DE5CD8">
              <w:rPr>
                <w:rFonts w:ascii="Book Antiqua" w:eastAsia="Times New Roman" w:hAnsi="Book Antiqua" w:cs="Times New Roman"/>
                <w:b/>
                <w:i/>
                <w:sz w:val="19"/>
                <w:szCs w:val="19"/>
                <w:lang w:eastAsia="pt-BR"/>
              </w:rPr>
              <w:t>:</w:t>
            </w:r>
            <w:r w:rsidRPr="00DE5CD8">
              <w:rPr>
                <w:rFonts w:ascii="Book Antiqua" w:eastAsia="Times New Roman" w:hAnsi="Book Antiqua" w:cs="Times New Roman"/>
                <w:sz w:val="19"/>
                <w:szCs w:val="19"/>
                <w:lang w:eastAsia="pt-BR"/>
              </w:rPr>
              <w:t xml:space="preserve"> </w:t>
            </w:r>
            <w:r w:rsidRPr="008B5A9D">
              <w:rPr>
                <w:rFonts w:ascii="Book Antiqua" w:eastAsia="Times New Roman" w:hAnsi="Book Antiqua" w:cs="Times New Roman"/>
                <w:b/>
                <w:bCs/>
                <w:i/>
                <w:iCs/>
                <w:sz w:val="19"/>
                <w:szCs w:val="19"/>
                <w:u w:val="single"/>
                <w:lang w:eastAsia="pt-BR"/>
              </w:rPr>
              <w:t>Mesmo que o juiz reconheça a prescrição das penas pela prática do ato de improbidade, a ação poderá continuar para analisar o pedido de ressarcimento ao erário, não sendo necessária uma ação autônoma apenas para discutir isso</w:t>
            </w:r>
            <w:r>
              <w:rPr>
                <w:rFonts w:ascii="Book Antiqua" w:eastAsia="Times New Roman" w:hAnsi="Book Antiqua" w:cs="Times New Roman"/>
                <w:sz w:val="19"/>
                <w:szCs w:val="19"/>
                <w:lang w:eastAsia="pt-BR"/>
              </w:rPr>
              <w:t xml:space="preserve">: </w:t>
            </w:r>
            <w:r w:rsidRPr="008B5A9D">
              <w:rPr>
                <w:rFonts w:ascii="Book Antiqua" w:eastAsia="Times New Roman" w:hAnsi="Book Antiqua" w:cs="Times New Roman"/>
                <w:b/>
                <w:bCs/>
                <w:sz w:val="19"/>
                <w:szCs w:val="19"/>
                <w:lang w:eastAsia="pt-BR"/>
              </w:rPr>
              <w:t>Na ação civil pública por ato de improbidade administrativa é possível o prosseguimento da demanda para pleitear o ressarcimento do dano ao erário, ainda que sejam declaradas prescritas as demais sanções previstas no art. 12 da Lei 8.429/92.</w:t>
            </w:r>
            <w:r>
              <w:rPr>
                <w:rFonts w:ascii="Book Antiqua" w:eastAsia="Times New Roman" w:hAnsi="Book Antiqua" w:cs="Times New Roman"/>
                <w:b/>
                <w:bCs/>
                <w:sz w:val="19"/>
                <w:szCs w:val="19"/>
                <w:lang w:eastAsia="pt-BR"/>
              </w:rPr>
              <w:t xml:space="preserve"> </w:t>
            </w:r>
            <w:r w:rsidRPr="008B5A9D">
              <w:rPr>
                <w:rFonts w:ascii="Book Antiqua" w:eastAsia="Times New Roman" w:hAnsi="Book Antiqua" w:cs="Times New Roman"/>
                <w:sz w:val="19"/>
                <w:szCs w:val="19"/>
                <w:lang w:eastAsia="pt-BR"/>
              </w:rPr>
              <w:t>STJ. 1ª S. REsp 1899455-AC, Rel. Min. Assusete Magalhães, j</w:t>
            </w:r>
            <w:r>
              <w:rPr>
                <w:rFonts w:ascii="Book Antiqua" w:eastAsia="Times New Roman" w:hAnsi="Book Antiqua" w:cs="Times New Roman"/>
                <w:sz w:val="19"/>
                <w:szCs w:val="19"/>
                <w:lang w:eastAsia="pt-BR"/>
              </w:rPr>
              <w:t>.</w:t>
            </w:r>
            <w:r w:rsidRPr="008B5A9D">
              <w:rPr>
                <w:rFonts w:ascii="Book Antiqua" w:eastAsia="Times New Roman" w:hAnsi="Book Antiqua" w:cs="Times New Roman"/>
                <w:sz w:val="19"/>
                <w:szCs w:val="19"/>
                <w:lang w:eastAsia="pt-BR"/>
              </w:rPr>
              <w:t xml:space="preserve"> 22/09/21</w:t>
            </w:r>
            <w:r w:rsidRPr="008B5A9D">
              <w:rPr>
                <w:rFonts w:ascii="Book Antiqua" w:eastAsia="Times New Roman" w:hAnsi="Book Antiqua" w:cs="Times New Roman"/>
                <w:b/>
                <w:bCs/>
                <w:sz w:val="19"/>
                <w:szCs w:val="19"/>
                <w:lang w:eastAsia="pt-BR"/>
              </w:rPr>
              <w:t xml:space="preserve"> (Recurso Repetitivo – Tema 1089) (Info 710).</w:t>
            </w:r>
          </w:p>
          <w:tbl>
            <w:tblPr>
              <w:tblStyle w:val="Tabelacomgrade"/>
              <w:tblW w:w="0" w:type="auto"/>
              <w:tblLook w:val="04A0" w:firstRow="1" w:lastRow="0" w:firstColumn="1" w:lastColumn="0" w:noHBand="0" w:noVBand="1"/>
            </w:tblPr>
            <w:tblGrid>
              <w:gridCol w:w="8268"/>
            </w:tblGrid>
            <w:tr w:rsidR="00C521A9" w:rsidRPr="0089048A" w14:paraId="26D0B690" w14:textId="77777777" w:rsidTr="000C1695">
              <w:tc>
                <w:tcPr>
                  <w:tcW w:w="8268" w:type="dxa"/>
                  <w:shd w:val="clear" w:color="auto" w:fill="FFFFFF" w:themeFill="background1"/>
                </w:tcPr>
                <w:p w14:paraId="5CE3B62D" w14:textId="3272303E" w:rsidR="00C521A9" w:rsidRPr="0089048A" w:rsidRDefault="00C521A9" w:rsidP="00C521A9">
                  <w:pPr>
                    <w:tabs>
                      <w:tab w:val="center" w:pos="4139"/>
                    </w:tabs>
                    <w:jc w:val="both"/>
                    <w:rPr>
                      <w:rFonts w:ascii="Book Antiqua" w:eastAsia="Times New Roman" w:hAnsi="Book Antiqua" w:cs="Times New Roman"/>
                      <w:b/>
                      <w:iCs/>
                      <w:color w:val="FF0000"/>
                      <w:sz w:val="19"/>
                      <w:szCs w:val="19"/>
                      <w:lang w:eastAsia="pt-BR"/>
                    </w:rPr>
                  </w:pPr>
                  <w:r w:rsidRPr="006A4DFF">
                    <w:rPr>
                      <w:rFonts w:ascii="Book Antiqua" w:eastAsia="Times New Roman" w:hAnsi="Book Antiqua" w:cs="Times New Roman"/>
                      <w:b/>
                      <w:iCs/>
                      <w:sz w:val="18"/>
                      <w:szCs w:val="18"/>
                      <w:lang w:eastAsia="pt-BR"/>
                    </w:rPr>
                    <w:t>(</w:t>
                  </w:r>
                  <w:r w:rsidRPr="006A4DFF">
                    <w:rPr>
                      <w:rFonts w:ascii="Book Antiqua" w:eastAsia="Times New Roman" w:hAnsi="Book Antiqua" w:cs="Times New Roman"/>
                      <w:b/>
                      <w:iCs/>
                      <w:sz w:val="18"/>
                      <w:szCs w:val="18"/>
                      <w:highlight w:val="yellow"/>
                      <w:lang w:eastAsia="pt-BR"/>
                    </w:rPr>
                    <w:t>MP</w:t>
                  </w:r>
                  <w:r>
                    <w:rPr>
                      <w:rFonts w:ascii="Book Antiqua" w:eastAsia="Times New Roman" w:hAnsi="Book Antiqua" w:cs="Times New Roman"/>
                      <w:b/>
                      <w:iCs/>
                      <w:sz w:val="18"/>
                      <w:szCs w:val="18"/>
                      <w:highlight w:val="yellow"/>
                      <w:lang w:eastAsia="pt-BR"/>
                    </w:rPr>
                    <w:t>PR-2023</w:t>
                  </w:r>
                  <w:r w:rsidRPr="006A4DFF">
                    <w:rPr>
                      <w:rFonts w:ascii="Book Antiqua" w:eastAsia="Times New Roman" w:hAnsi="Book Antiqua" w:cs="Times New Roman"/>
                      <w:b/>
                      <w:iCs/>
                      <w:sz w:val="18"/>
                      <w:szCs w:val="18"/>
                      <w:lang w:eastAsia="pt-BR"/>
                    </w:rPr>
                    <w:t>)</w:t>
                  </w:r>
                  <w:r w:rsidRPr="006A4DFF">
                    <w:rPr>
                      <w:rFonts w:ascii="Book Antiqua" w:eastAsia="Times New Roman" w:hAnsi="Book Antiqua" w:cs="Times New Roman"/>
                      <w:bCs/>
                      <w:iCs/>
                      <w:sz w:val="18"/>
                      <w:szCs w:val="18"/>
                      <w:lang w:eastAsia="pt-BR"/>
                    </w:rPr>
                    <w:t xml:space="preserve">: </w:t>
                  </w:r>
                  <w:r w:rsidRPr="00C521A9">
                    <w:rPr>
                      <w:rFonts w:ascii="Book Antiqua" w:eastAsia="Times New Roman" w:hAnsi="Book Antiqua" w:cs="Times New Roman"/>
                      <w:bCs/>
                      <w:iCs/>
                      <w:sz w:val="18"/>
                      <w:szCs w:val="18"/>
                      <w:lang w:eastAsia="pt-BR"/>
                    </w:rPr>
                    <w:t>De acordo com a jurisprudência dos Tribunais Superiores, é correto afirmar que</w:t>
                  </w:r>
                  <w:r>
                    <w:t xml:space="preserve"> </w:t>
                  </w:r>
                  <w:r>
                    <w:rPr>
                      <w:rFonts w:ascii="Book Antiqua" w:eastAsia="Times New Roman" w:hAnsi="Book Antiqua" w:cs="Times New Roman"/>
                      <w:bCs/>
                      <w:iCs/>
                      <w:sz w:val="18"/>
                      <w:szCs w:val="18"/>
                      <w:lang w:eastAsia="pt-BR"/>
                    </w:rPr>
                    <w:t>n</w:t>
                  </w:r>
                  <w:r w:rsidRPr="00C521A9">
                    <w:rPr>
                      <w:rFonts w:ascii="Book Antiqua" w:eastAsia="Times New Roman" w:hAnsi="Book Antiqua" w:cs="Times New Roman"/>
                      <w:bCs/>
                      <w:iCs/>
                      <w:sz w:val="18"/>
                      <w:szCs w:val="18"/>
                      <w:lang w:eastAsia="pt-BR"/>
                    </w:rPr>
                    <w:t>a ação civil pública por ato de improbidade administrativa é possível o prosseguimento da demanda para pleitear o ressarcimento do dano ao erário, ainda que sejam declaradas prescritas as demais sanções previstas na Lei n. 8.429/92</w:t>
                  </w:r>
                  <w:r w:rsidRPr="006A4DFF">
                    <w:rPr>
                      <w:rFonts w:ascii="Book Antiqua" w:eastAsia="Times New Roman" w:hAnsi="Book Antiqua" w:cs="Times New Roman"/>
                      <w:bCs/>
                      <w:iCs/>
                      <w:sz w:val="18"/>
                      <w:szCs w:val="18"/>
                      <w:lang w:eastAsia="pt-BR"/>
                    </w:rPr>
                    <w:t xml:space="preserve">. </w:t>
                  </w:r>
                  <w:r w:rsidRPr="006A4DFF">
                    <w:rPr>
                      <w:rFonts w:ascii="Book Antiqua" w:eastAsia="Times New Roman" w:hAnsi="Book Antiqua" w:cs="Times New Roman"/>
                      <w:b/>
                      <w:iCs/>
                      <w:sz w:val="18"/>
                      <w:szCs w:val="18"/>
                      <w:lang w:eastAsia="pt-BR"/>
                    </w:rPr>
                    <w:t xml:space="preserve">BL: Info </w:t>
                  </w:r>
                  <w:r>
                    <w:rPr>
                      <w:rFonts w:ascii="Book Antiqua" w:eastAsia="Times New Roman" w:hAnsi="Book Antiqua" w:cs="Times New Roman"/>
                      <w:b/>
                      <w:iCs/>
                      <w:sz w:val="18"/>
                      <w:szCs w:val="18"/>
                      <w:lang w:eastAsia="pt-BR"/>
                    </w:rPr>
                    <w:t>710, STJ.</w:t>
                  </w:r>
                </w:p>
              </w:tc>
            </w:tr>
          </w:tbl>
          <w:p w14:paraId="2A86D88B" w14:textId="77777777" w:rsidR="00B57E36" w:rsidRDefault="00B57E36" w:rsidP="000072E0">
            <w:pPr>
              <w:tabs>
                <w:tab w:val="center" w:pos="4139"/>
              </w:tabs>
              <w:jc w:val="both"/>
              <w:rPr>
                <w:rFonts w:ascii="Book Antiqua" w:eastAsia="Times New Roman" w:hAnsi="Book Antiqua" w:cs="Times New Roman"/>
                <w:b/>
                <w:i/>
                <w:color w:val="FF0000"/>
                <w:sz w:val="19"/>
                <w:szCs w:val="19"/>
                <w:lang w:eastAsia="pt-BR"/>
              </w:rPr>
            </w:pPr>
          </w:p>
          <w:p w14:paraId="109D505A" w14:textId="31480E01" w:rsidR="000072E0" w:rsidRDefault="000072E0" w:rsidP="000072E0">
            <w:pPr>
              <w:tabs>
                <w:tab w:val="center" w:pos="4139"/>
              </w:tabs>
              <w:jc w:val="both"/>
              <w:rPr>
                <w:rFonts w:ascii="Book Antiqua" w:eastAsia="Times New Roman" w:hAnsi="Book Antiqua" w:cs="Times New Roman"/>
                <w:b/>
                <w:bCs/>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BC6C73">
              <w:rPr>
                <w:rFonts w:ascii="Book Antiqua" w:eastAsia="Times New Roman" w:hAnsi="Book Antiqua" w:cs="Times New Roman"/>
                <w:b/>
                <w:i/>
                <w:color w:val="FF0000"/>
                <w:sz w:val="19"/>
                <w:szCs w:val="19"/>
                <w:highlight w:val="green"/>
                <w:lang w:eastAsia="pt-BR"/>
              </w:rPr>
              <w:t>DOD</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sidR="00BC2EC2">
              <w:rPr>
                <w:rFonts w:ascii="Book Antiqua" w:eastAsia="Times New Roman" w:hAnsi="Book Antiqua" w:cs="Times New Roman"/>
                <w:b/>
                <w:i/>
                <w:color w:val="FF0000"/>
                <w:sz w:val="19"/>
                <w:szCs w:val="19"/>
                <w:lang w:eastAsia="pt-BR"/>
              </w:rPr>
              <w:t>: #</w:t>
            </w:r>
            <w:r w:rsidR="00BC2EC2" w:rsidRPr="00BC2EC2">
              <w:rPr>
                <w:rFonts w:ascii="Book Antiqua" w:eastAsia="Times New Roman" w:hAnsi="Book Antiqua" w:cs="Times New Roman"/>
                <w:b/>
                <w:i/>
                <w:color w:val="FF0000"/>
                <w:sz w:val="19"/>
                <w:szCs w:val="19"/>
                <w:highlight w:val="green"/>
                <w:lang w:eastAsia="pt-BR"/>
              </w:rPr>
              <w:t>TJPR-2021</w:t>
            </w:r>
            <w:r w:rsidR="00BC2EC2">
              <w:rPr>
                <w:rFonts w:ascii="Book Antiqua" w:eastAsia="Times New Roman" w:hAnsi="Book Antiqua" w:cs="Times New Roman"/>
                <w:b/>
                <w:i/>
                <w:color w:val="FF0000"/>
                <w:sz w:val="19"/>
                <w:szCs w:val="19"/>
                <w:lang w:eastAsia="pt-BR"/>
              </w:rPr>
              <w:t>: #</w:t>
            </w:r>
            <w:r w:rsidR="00BC2EC2" w:rsidRPr="00BC2EC2">
              <w:rPr>
                <w:rFonts w:ascii="Book Antiqua" w:eastAsia="Times New Roman" w:hAnsi="Book Antiqua" w:cs="Times New Roman"/>
                <w:b/>
                <w:i/>
                <w:color w:val="FF0000"/>
                <w:sz w:val="19"/>
                <w:szCs w:val="19"/>
                <w:highlight w:val="green"/>
                <w:lang w:eastAsia="pt-BR"/>
              </w:rPr>
              <w:t>FGV</w:t>
            </w:r>
            <w:r w:rsidRPr="00DE5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072E0">
              <w:rPr>
                <w:rFonts w:ascii="Book Antiqua" w:eastAsia="Times New Roman" w:hAnsi="Book Antiqua" w:cs="Times New Roman"/>
                <w:b/>
                <w:bCs/>
                <w:i/>
                <w:iCs/>
                <w:sz w:val="19"/>
                <w:szCs w:val="19"/>
                <w:u w:val="single"/>
                <w:lang w:eastAsia="pt-BR"/>
              </w:rPr>
              <w:t>São cabíveis medidas executivas atípicas, de cunho não patrimonial, no cumprimento de sentença proferida em ação de improbidade administrativa</w:t>
            </w:r>
            <w:r w:rsidR="00B57E36">
              <w:rPr>
                <w:rFonts w:ascii="Book Antiqua" w:eastAsia="Times New Roman" w:hAnsi="Book Antiqua" w:cs="Times New Roman"/>
                <w:b/>
                <w:bCs/>
                <w:i/>
                <w:iCs/>
                <w:sz w:val="19"/>
                <w:szCs w:val="19"/>
                <w:u w:val="single"/>
                <w:lang w:eastAsia="pt-BR"/>
              </w:rPr>
              <w:t>:</w:t>
            </w:r>
            <w:r w:rsidRPr="006A4DFF">
              <w:rPr>
                <w:rFonts w:ascii="Book Antiqua" w:eastAsia="Times New Roman" w:hAnsi="Book Antiqua" w:cs="Times New Roman"/>
                <w:sz w:val="19"/>
                <w:szCs w:val="19"/>
                <w:lang w:eastAsia="pt-BR"/>
              </w:rPr>
              <w:t xml:space="preserve"> </w:t>
            </w:r>
            <w:r w:rsidRPr="000072E0">
              <w:rPr>
                <w:rFonts w:ascii="Book Antiqua" w:eastAsia="Times New Roman" w:hAnsi="Book Antiqua" w:cs="Times New Roman"/>
                <w:b/>
                <w:bCs/>
                <w:sz w:val="19"/>
                <w:szCs w:val="19"/>
                <w:lang w:eastAsia="pt-BR"/>
              </w:rPr>
              <w:t>É cabível a apreensão de passaporte e a suspensão da CNH no bojo do cumprimento de sentença proferida em ação de improbidade administrativa.</w:t>
            </w:r>
            <w:r>
              <w:rPr>
                <w:rFonts w:ascii="Book Antiqua" w:eastAsia="Times New Roman" w:hAnsi="Book Antiqua" w:cs="Times New Roman"/>
                <w:b/>
                <w:bCs/>
                <w:sz w:val="19"/>
                <w:szCs w:val="19"/>
                <w:lang w:eastAsia="pt-BR"/>
              </w:rPr>
              <w:t xml:space="preserve"> </w:t>
            </w:r>
            <w:r w:rsidRPr="000072E0">
              <w:rPr>
                <w:rFonts w:ascii="Book Antiqua" w:eastAsia="Times New Roman" w:hAnsi="Book Antiqua" w:cs="Times New Roman"/>
                <w:b/>
                <w:bCs/>
                <w:sz w:val="19"/>
                <w:szCs w:val="19"/>
                <w:lang w:eastAsia="pt-BR"/>
              </w:rPr>
              <w:t xml:space="preserve">Em regra, a jurisprudência do STJ entende ser possível a aplicação de medidas executivas atípicas na execução e no cumprimento de sentença comum, desde que, verificando-se a existência de indícios de que o devedor possua patrimônio </w:t>
            </w:r>
            <w:proofErr w:type="spellStart"/>
            <w:r w:rsidRPr="000072E0">
              <w:rPr>
                <w:rFonts w:ascii="Book Antiqua" w:eastAsia="Times New Roman" w:hAnsi="Book Antiqua" w:cs="Times New Roman"/>
                <w:b/>
                <w:bCs/>
                <w:sz w:val="19"/>
                <w:szCs w:val="19"/>
                <w:lang w:eastAsia="pt-BR"/>
              </w:rPr>
              <w:t>expropriável</w:t>
            </w:r>
            <w:proofErr w:type="spellEnd"/>
            <w:r w:rsidRPr="000072E0">
              <w:rPr>
                <w:rFonts w:ascii="Book Antiqua" w:eastAsia="Times New Roman" w:hAnsi="Book Antiqua" w:cs="Times New Roman"/>
                <w:b/>
                <w:bCs/>
                <w:sz w:val="19"/>
                <w:szCs w:val="19"/>
                <w:lang w:eastAsia="pt-BR"/>
              </w:rPr>
              <w:t>, tais medidas sejam adotadas de modo subsidiário, por meio de decisão que contenha fundamentação adequada às especificidades da hipótese concreta, com observância do contraditório substancial e do postulado da proporcionalidade.</w:t>
            </w:r>
            <w:r>
              <w:rPr>
                <w:rFonts w:ascii="Book Antiqua" w:eastAsia="Times New Roman" w:hAnsi="Book Antiqua" w:cs="Times New Roman"/>
                <w:b/>
                <w:bCs/>
                <w:sz w:val="19"/>
                <w:szCs w:val="19"/>
                <w:lang w:eastAsia="pt-BR"/>
              </w:rPr>
              <w:t xml:space="preserve"> </w:t>
            </w:r>
            <w:r w:rsidRPr="000072E0">
              <w:rPr>
                <w:rFonts w:ascii="Book Antiqua" w:eastAsia="Times New Roman" w:hAnsi="Book Antiqua" w:cs="Times New Roman"/>
                <w:b/>
                <w:bCs/>
                <w:sz w:val="19"/>
                <w:szCs w:val="19"/>
                <w:lang w:eastAsia="pt-BR"/>
              </w:rPr>
              <w:t>Na ação de improbidade administrativa, com ainda mais razão, há a possibilidade de aplicação das medidas executivas atípicas, pois se tutela a moralidade e o patrimônio público. No que diz respeito à proporcionalidade, o fato de se tratar de uma ação de improbidade administrativa deve ser levado em consideração na análise do cabimento da medida aflitiva não pessoal no caso concreto, já que envolve maior interesse público</w:t>
            </w:r>
            <w:r w:rsidRPr="000072E0">
              <w:rPr>
                <w:rFonts w:ascii="Book Antiqua" w:eastAsia="Times New Roman" w:hAnsi="Book Antiqua" w:cs="Times New Roman"/>
                <w:sz w:val="19"/>
                <w:szCs w:val="19"/>
                <w:lang w:eastAsia="pt-BR"/>
              </w:rPr>
              <w:t>. STJ. 2ª T, REsp 1929230-MT, Rel. Min. Herman Benjamin, j</w:t>
            </w:r>
            <w:r>
              <w:rPr>
                <w:rFonts w:ascii="Book Antiqua" w:eastAsia="Times New Roman" w:hAnsi="Book Antiqua" w:cs="Times New Roman"/>
                <w:sz w:val="19"/>
                <w:szCs w:val="19"/>
                <w:lang w:eastAsia="pt-BR"/>
              </w:rPr>
              <w:t>.</w:t>
            </w:r>
            <w:r w:rsidRPr="000072E0">
              <w:rPr>
                <w:rFonts w:ascii="Book Antiqua" w:eastAsia="Times New Roman" w:hAnsi="Book Antiqua" w:cs="Times New Roman"/>
                <w:sz w:val="19"/>
                <w:szCs w:val="19"/>
                <w:lang w:eastAsia="pt-BR"/>
              </w:rPr>
              <w:t xml:space="preserve"> 04/05/21</w:t>
            </w:r>
            <w:r>
              <w:rPr>
                <w:rFonts w:ascii="Book Antiqua" w:eastAsia="Times New Roman" w:hAnsi="Book Antiqua" w:cs="Times New Roman"/>
                <w:b/>
                <w:bCs/>
                <w:sz w:val="19"/>
                <w:szCs w:val="19"/>
                <w:lang w:eastAsia="pt-BR"/>
              </w:rPr>
              <w:t xml:space="preserve"> </w:t>
            </w:r>
            <w:r w:rsidRPr="000072E0">
              <w:rPr>
                <w:rFonts w:ascii="Book Antiqua" w:eastAsia="Times New Roman" w:hAnsi="Book Antiqua" w:cs="Times New Roman"/>
                <w:b/>
                <w:bCs/>
                <w:sz w:val="19"/>
                <w:szCs w:val="19"/>
                <w:lang w:eastAsia="pt-BR"/>
              </w:rPr>
              <w:t>(Info 695).</w:t>
            </w:r>
          </w:p>
          <w:tbl>
            <w:tblPr>
              <w:tblStyle w:val="Tabelacomgrade"/>
              <w:tblW w:w="0" w:type="auto"/>
              <w:tblLook w:val="04A0" w:firstRow="1" w:lastRow="0" w:firstColumn="1" w:lastColumn="0" w:noHBand="0" w:noVBand="1"/>
            </w:tblPr>
            <w:tblGrid>
              <w:gridCol w:w="8268"/>
            </w:tblGrid>
            <w:tr w:rsidR="00BC2EC2" w14:paraId="720E50C1" w14:textId="77777777" w:rsidTr="00BC2EC2">
              <w:tc>
                <w:tcPr>
                  <w:tcW w:w="8268" w:type="dxa"/>
                  <w:shd w:val="clear" w:color="auto" w:fill="FFFFFF" w:themeFill="background1"/>
                </w:tcPr>
                <w:p w14:paraId="585C9007" w14:textId="53A3F25A" w:rsidR="00BC2EC2" w:rsidRDefault="00BC2EC2" w:rsidP="000072E0">
                  <w:pPr>
                    <w:tabs>
                      <w:tab w:val="center" w:pos="4139"/>
                    </w:tabs>
                    <w:jc w:val="both"/>
                    <w:rPr>
                      <w:rFonts w:ascii="Book Antiqua" w:eastAsia="Times New Roman" w:hAnsi="Book Antiqua" w:cs="Times New Roman"/>
                      <w:b/>
                      <w:i/>
                      <w:color w:val="FF0000"/>
                      <w:sz w:val="19"/>
                      <w:szCs w:val="19"/>
                      <w:lang w:eastAsia="pt-BR"/>
                    </w:rPr>
                  </w:pPr>
                  <w:r w:rsidRPr="00451241">
                    <w:rPr>
                      <w:rFonts w:ascii="Book Antiqua" w:hAnsi="Book Antiqua"/>
                      <w:b/>
                      <w:sz w:val="18"/>
                      <w:szCs w:val="18"/>
                    </w:rPr>
                    <w:t>(</w:t>
                  </w:r>
                  <w:r w:rsidRPr="00451241">
                    <w:rPr>
                      <w:rFonts w:ascii="Book Antiqua" w:hAnsi="Book Antiqua"/>
                      <w:b/>
                      <w:sz w:val="18"/>
                      <w:szCs w:val="18"/>
                      <w:highlight w:val="yellow"/>
                    </w:rPr>
                    <w:t>TJPR-2021-FGV</w:t>
                  </w:r>
                  <w:r w:rsidRPr="00451241">
                    <w:rPr>
                      <w:rFonts w:ascii="Book Antiqua" w:hAnsi="Book Antiqua"/>
                      <w:b/>
                      <w:sz w:val="18"/>
                      <w:szCs w:val="18"/>
                    </w:rPr>
                    <w:t>)</w:t>
                  </w:r>
                  <w:r w:rsidRPr="00451241">
                    <w:rPr>
                      <w:rFonts w:ascii="Book Antiqua" w:hAnsi="Book Antiqua"/>
                      <w:bCs/>
                      <w:sz w:val="18"/>
                      <w:szCs w:val="18"/>
                    </w:rPr>
                    <w:t xml:space="preserve">: João foi condenado à perda da função pública e ao ressarcimento de quinhentos mil reais ao erário estadual pela prática de ato doloso de improbidade administrativa. Atualmente, o processo encontra-se em fase de cumprimento de sentença e, apesar de João ostentar altíssimo padrão de vida e de haver indícios de que o devedor possui patrimônio </w:t>
                  </w:r>
                  <w:proofErr w:type="spellStart"/>
                  <w:r w:rsidRPr="00451241">
                    <w:rPr>
                      <w:rFonts w:ascii="Book Antiqua" w:hAnsi="Book Antiqua"/>
                      <w:bCs/>
                      <w:sz w:val="18"/>
                      <w:szCs w:val="18"/>
                    </w:rPr>
                    <w:t>expropriável</w:t>
                  </w:r>
                  <w:proofErr w:type="spellEnd"/>
                  <w:r w:rsidRPr="00451241">
                    <w:rPr>
                      <w:rFonts w:ascii="Book Antiqua" w:hAnsi="Book Antiqua"/>
                      <w:bCs/>
                      <w:sz w:val="18"/>
                      <w:szCs w:val="18"/>
                    </w:rPr>
                    <w:t xml:space="preserve">, até agora não houve o ressarcimento ao erário. As medidas ordinárias de praxe para satisfação da obrigação já foram tentadas, sem êxito. O </w:t>
                  </w:r>
                  <w:r w:rsidR="000F091C">
                    <w:rPr>
                      <w:rFonts w:ascii="Book Antiqua" w:hAnsi="Book Antiqua"/>
                      <w:bCs/>
                      <w:sz w:val="18"/>
                      <w:szCs w:val="18"/>
                    </w:rPr>
                    <w:t>MP</w:t>
                  </w:r>
                  <w:r w:rsidRPr="00451241">
                    <w:rPr>
                      <w:rFonts w:ascii="Book Antiqua" w:hAnsi="Book Antiqua"/>
                      <w:bCs/>
                      <w:sz w:val="18"/>
                      <w:szCs w:val="18"/>
                    </w:rPr>
                    <w:t xml:space="preserve">, autor da ação, requereu ao Juízo a aplicação de medidas executivas atípicas consistentes na apreensão de passaporte e na suspensão da CNH de João. De acordo com a jurisprudência do STJ, em tese, a pretensão ministerial é:  possível, desde que tais medidas sejam adotadas de modo subsidiário, por meio de decisão que contenha fundamentação adequada às especificidades da hipótese concreta, com observância do contraditório substancial e do postulado da proporcionalidade. </w:t>
                  </w:r>
                  <w:r w:rsidRPr="00451241">
                    <w:rPr>
                      <w:rFonts w:ascii="Book Antiqua" w:hAnsi="Book Antiqua"/>
                      <w:b/>
                      <w:sz w:val="18"/>
                      <w:szCs w:val="18"/>
                    </w:rPr>
                    <w:t xml:space="preserve">BL: </w:t>
                  </w:r>
                  <w:proofErr w:type="spellStart"/>
                  <w:r w:rsidRPr="00451241">
                    <w:rPr>
                      <w:rFonts w:ascii="Book Antiqua" w:hAnsi="Book Antiqua"/>
                      <w:b/>
                      <w:sz w:val="18"/>
                      <w:szCs w:val="18"/>
                    </w:rPr>
                    <w:t>Entend</w:t>
                  </w:r>
                  <w:proofErr w:type="spellEnd"/>
                  <w:r w:rsidRPr="00451241">
                    <w:rPr>
                      <w:rFonts w:ascii="Book Antiqua" w:hAnsi="Book Antiqua"/>
                      <w:b/>
                      <w:sz w:val="18"/>
                      <w:szCs w:val="18"/>
                    </w:rPr>
                    <w:t xml:space="preserve">. </w:t>
                  </w:r>
                  <w:proofErr w:type="spellStart"/>
                  <w:r w:rsidRPr="00451241">
                    <w:rPr>
                      <w:rFonts w:ascii="Book Antiqua" w:hAnsi="Book Antiqua"/>
                      <w:b/>
                      <w:sz w:val="18"/>
                      <w:szCs w:val="18"/>
                    </w:rPr>
                    <w:t>Jurisprud</w:t>
                  </w:r>
                  <w:proofErr w:type="spellEnd"/>
                  <w:r w:rsidRPr="00451241">
                    <w:rPr>
                      <w:rFonts w:ascii="Book Antiqua" w:hAnsi="Book Antiqua"/>
                      <w:b/>
                      <w:sz w:val="18"/>
                      <w:szCs w:val="18"/>
                    </w:rPr>
                    <w:t>.</w:t>
                  </w:r>
                </w:p>
              </w:tc>
            </w:tr>
          </w:tbl>
          <w:p w14:paraId="3A249D4C" w14:textId="382E2F46" w:rsidR="000072E0" w:rsidRDefault="000072E0" w:rsidP="00BC6C73">
            <w:pPr>
              <w:tabs>
                <w:tab w:val="center" w:pos="4139"/>
              </w:tabs>
              <w:jc w:val="both"/>
              <w:rPr>
                <w:rFonts w:ascii="Book Antiqua" w:eastAsia="Times New Roman" w:hAnsi="Book Antiqua" w:cs="Times New Roman"/>
                <w:b/>
                <w:i/>
                <w:color w:val="FF0000"/>
                <w:sz w:val="19"/>
                <w:szCs w:val="19"/>
                <w:lang w:eastAsia="pt-BR"/>
              </w:rPr>
            </w:pPr>
          </w:p>
          <w:p w14:paraId="5ED84F38" w14:textId="2C02DA12" w:rsidR="0056552C" w:rsidRDefault="0056552C" w:rsidP="0056552C">
            <w:pPr>
              <w:tabs>
                <w:tab w:val="center" w:pos="4139"/>
              </w:tabs>
              <w:jc w:val="both"/>
              <w:rPr>
                <w:rFonts w:ascii="Book Antiqua" w:eastAsia="Times New Roman" w:hAnsi="Book Antiqua" w:cs="Times New Roman"/>
                <w:b/>
                <w:i/>
                <w:color w:val="FF0000"/>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BC6C73">
              <w:rPr>
                <w:rFonts w:ascii="Book Antiqua" w:eastAsia="Times New Roman" w:hAnsi="Book Antiqua" w:cs="Times New Roman"/>
                <w:b/>
                <w:i/>
                <w:color w:val="FF0000"/>
                <w:sz w:val="19"/>
                <w:szCs w:val="19"/>
                <w:highlight w:val="green"/>
                <w:lang w:eastAsia="pt-BR"/>
              </w:rPr>
              <w:t>DOD</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TJSP-2021</w:t>
            </w:r>
            <w:r w:rsidR="00A120AD">
              <w:rPr>
                <w:rFonts w:ascii="Book Antiqua" w:eastAsia="Times New Roman" w:hAnsi="Book Antiqua" w:cs="Times New Roman"/>
                <w:b/>
                <w:i/>
                <w:color w:val="FF0000"/>
                <w:sz w:val="19"/>
                <w:szCs w:val="19"/>
                <w:lang w:eastAsia="pt-BR"/>
              </w:rPr>
              <w:t>: #</w:t>
            </w:r>
            <w:r w:rsidR="00A120AD" w:rsidRPr="00A120AD">
              <w:rPr>
                <w:rFonts w:ascii="Book Antiqua" w:eastAsia="Times New Roman" w:hAnsi="Book Antiqua" w:cs="Times New Roman"/>
                <w:b/>
                <w:i/>
                <w:color w:val="FF0000"/>
                <w:sz w:val="19"/>
                <w:szCs w:val="19"/>
                <w:highlight w:val="green"/>
                <w:lang w:eastAsia="pt-BR"/>
              </w:rPr>
              <w:t>VUNESP</w:t>
            </w:r>
            <w:r w:rsidRPr="0056552C">
              <w:rPr>
                <w:rFonts w:ascii="Book Antiqua" w:eastAsia="Times New Roman" w:hAnsi="Book Antiqua" w:cs="Times New Roman"/>
                <w:b/>
                <w:bCs/>
                <w:sz w:val="19"/>
                <w:szCs w:val="19"/>
                <w:lang w:eastAsia="pt-BR"/>
              </w:rPr>
              <w:t xml:space="preserve">: A </w:t>
            </w:r>
            <w:r>
              <w:rPr>
                <w:rFonts w:ascii="Book Antiqua" w:eastAsia="Times New Roman" w:hAnsi="Book Antiqua" w:cs="Times New Roman"/>
                <w:b/>
                <w:bCs/>
                <w:sz w:val="19"/>
                <w:szCs w:val="19"/>
                <w:lang w:eastAsia="pt-BR"/>
              </w:rPr>
              <w:t>LIA</w:t>
            </w:r>
            <w:r w:rsidRPr="0056552C">
              <w:rPr>
                <w:rFonts w:ascii="Book Antiqua" w:eastAsia="Times New Roman" w:hAnsi="Book Antiqua" w:cs="Times New Roman"/>
                <w:b/>
                <w:bCs/>
                <w:sz w:val="19"/>
                <w:szCs w:val="19"/>
                <w:lang w:eastAsia="pt-BR"/>
              </w:rPr>
              <w:t xml:space="preserve"> tem função não apenas ressarcitória, mas também sancionatória, impondo não só o ressarcimento ao erário, mas também outras espécies de pena. Logo, o ressarcimento voluntário NÃO AFASTA a ação de improbidade.</w:t>
            </w:r>
            <w:r>
              <w:rPr>
                <w:rFonts w:ascii="Book Antiqua" w:eastAsia="Times New Roman" w:hAnsi="Book Antiqua" w:cs="Times New Roman"/>
                <w:b/>
                <w:bCs/>
                <w:sz w:val="19"/>
                <w:szCs w:val="19"/>
                <w:lang w:eastAsia="pt-BR"/>
              </w:rPr>
              <w:t xml:space="preserve"> </w:t>
            </w:r>
            <w:r w:rsidRPr="0056552C">
              <w:rPr>
                <w:rFonts w:ascii="Book Antiqua" w:eastAsia="Times New Roman" w:hAnsi="Book Antiqua" w:cs="Times New Roman"/>
                <w:b/>
                <w:bCs/>
                <w:sz w:val="19"/>
                <w:szCs w:val="19"/>
                <w:lang w:eastAsia="pt-BR"/>
              </w:rPr>
              <w:t xml:space="preserve">Além disso, entende o STJ que não pode ser aplicada unicamente a pena de ressarcimento ao erário </w:t>
            </w:r>
            <w:proofErr w:type="gramStart"/>
            <w:r w:rsidRPr="0056552C">
              <w:rPr>
                <w:rFonts w:ascii="Book Antiqua" w:eastAsia="Times New Roman" w:hAnsi="Book Antiqua" w:cs="Times New Roman"/>
                <w:b/>
                <w:bCs/>
                <w:sz w:val="19"/>
                <w:szCs w:val="19"/>
                <w:lang w:eastAsia="pt-BR"/>
              </w:rPr>
              <w:t>nas ação</w:t>
            </w:r>
            <w:proofErr w:type="gramEnd"/>
            <w:r w:rsidRPr="0056552C">
              <w:rPr>
                <w:rFonts w:ascii="Book Antiqua" w:eastAsia="Times New Roman" w:hAnsi="Book Antiqua" w:cs="Times New Roman"/>
                <w:b/>
                <w:bCs/>
                <w:sz w:val="19"/>
                <w:szCs w:val="19"/>
                <w:lang w:eastAsia="pt-BR"/>
              </w:rPr>
              <w:t xml:space="preserve"> de improbidade administrativa:</w:t>
            </w:r>
            <w:r>
              <w:rPr>
                <w:rFonts w:ascii="Book Antiqua" w:eastAsia="Times New Roman" w:hAnsi="Book Antiqua" w:cs="Times New Roman"/>
                <w:b/>
                <w:bCs/>
                <w:sz w:val="19"/>
                <w:szCs w:val="19"/>
                <w:lang w:eastAsia="pt-BR"/>
              </w:rPr>
              <w:t xml:space="preserve"> </w:t>
            </w:r>
            <w:r w:rsidRPr="0056552C">
              <w:rPr>
                <w:rFonts w:ascii="Book Antiqua" w:eastAsia="Times New Roman" w:hAnsi="Book Antiqua" w:cs="Times New Roman"/>
                <w:b/>
                <w:bCs/>
                <w:i/>
                <w:iCs/>
                <w:sz w:val="19"/>
                <w:szCs w:val="19"/>
                <w:lang w:eastAsia="pt-BR"/>
              </w:rPr>
              <w:t xml:space="preserve">“O ressarcimento não constitui sanção propriamente dita, mas sim consequência necessária do prejuízo causado. Caracterizada a improbidade administrativa por </w:t>
            </w:r>
            <w:proofErr w:type="spellStart"/>
            <w:r w:rsidRPr="0056552C">
              <w:rPr>
                <w:rFonts w:ascii="Book Antiqua" w:eastAsia="Times New Roman" w:hAnsi="Book Antiqua" w:cs="Times New Roman"/>
                <w:b/>
                <w:bCs/>
                <w:i/>
                <w:iCs/>
                <w:sz w:val="19"/>
                <w:szCs w:val="19"/>
                <w:lang w:eastAsia="pt-BR"/>
              </w:rPr>
              <w:t>dano</w:t>
            </w:r>
            <w:proofErr w:type="spellEnd"/>
            <w:r w:rsidRPr="0056552C">
              <w:rPr>
                <w:rFonts w:ascii="Book Antiqua" w:eastAsia="Times New Roman" w:hAnsi="Book Antiqua" w:cs="Times New Roman"/>
                <w:b/>
                <w:bCs/>
                <w:i/>
                <w:iCs/>
                <w:sz w:val="19"/>
                <w:szCs w:val="19"/>
                <w:lang w:eastAsia="pt-BR"/>
              </w:rPr>
              <w:t xml:space="preserve"> ao Erário, a devolução dos valores é imperiosa e deve vir acompanhada de pelo menos uma das sanções legais previstas no art. 12 da Lei n. 8.429/1992”</w:t>
            </w:r>
            <w:r w:rsidRPr="0056552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w:t>
            </w:r>
            <w:proofErr w:type="spellStart"/>
            <w:r w:rsidRPr="0056552C">
              <w:rPr>
                <w:rFonts w:ascii="Book Antiqua" w:eastAsia="Times New Roman" w:hAnsi="Book Antiqua" w:cs="Times New Roman"/>
                <w:sz w:val="19"/>
                <w:szCs w:val="19"/>
                <w:lang w:eastAsia="pt-BR"/>
              </w:rPr>
              <w:t>AgInt</w:t>
            </w:r>
            <w:proofErr w:type="spellEnd"/>
            <w:r w:rsidRPr="0056552C">
              <w:rPr>
                <w:rFonts w:ascii="Book Antiqua" w:eastAsia="Times New Roman" w:hAnsi="Book Antiqua" w:cs="Times New Roman"/>
                <w:sz w:val="19"/>
                <w:szCs w:val="19"/>
                <w:lang w:eastAsia="pt-BR"/>
              </w:rPr>
              <w:t xml:space="preserve"> no REsp 1.616.365/PE, </w:t>
            </w:r>
            <w:proofErr w:type="spellStart"/>
            <w:r w:rsidRPr="0056552C">
              <w:rPr>
                <w:rFonts w:ascii="Book Antiqua" w:eastAsia="Times New Roman" w:hAnsi="Book Antiqua" w:cs="Times New Roman"/>
                <w:sz w:val="19"/>
                <w:szCs w:val="19"/>
                <w:lang w:eastAsia="pt-BR"/>
              </w:rPr>
              <w:t>DJe</w:t>
            </w:r>
            <w:proofErr w:type="spellEnd"/>
            <w:r w:rsidRPr="0056552C">
              <w:rPr>
                <w:rFonts w:ascii="Book Antiqua" w:eastAsia="Times New Roman" w:hAnsi="Book Antiqua" w:cs="Times New Roman"/>
                <w:sz w:val="19"/>
                <w:szCs w:val="19"/>
                <w:lang w:eastAsia="pt-BR"/>
              </w:rPr>
              <w:t xml:space="preserve"> 30/10/18 e </w:t>
            </w:r>
            <w:proofErr w:type="spellStart"/>
            <w:r w:rsidRPr="0056552C">
              <w:rPr>
                <w:rFonts w:ascii="Book Antiqua" w:eastAsia="Times New Roman" w:hAnsi="Book Antiqua" w:cs="Times New Roman"/>
                <w:sz w:val="19"/>
                <w:szCs w:val="19"/>
                <w:lang w:eastAsia="pt-BR"/>
              </w:rPr>
              <w:t>AgInt</w:t>
            </w:r>
            <w:proofErr w:type="spellEnd"/>
            <w:r w:rsidRPr="0056552C">
              <w:rPr>
                <w:rFonts w:ascii="Book Antiqua" w:eastAsia="Times New Roman" w:hAnsi="Book Antiqua" w:cs="Times New Roman"/>
                <w:sz w:val="19"/>
                <w:szCs w:val="19"/>
                <w:lang w:eastAsia="pt-BR"/>
              </w:rPr>
              <w:t xml:space="preserve"> no REsp 1839345/MG, </w:t>
            </w:r>
            <w:proofErr w:type="spellStart"/>
            <w:r w:rsidRPr="0056552C">
              <w:rPr>
                <w:rFonts w:ascii="Book Antiqua" w:eastAsia="Times New Roman" w:hAnsi="Book Antiqua" w:cs="Times New Roman"/>
                <w:sz w:val="19"/>
                <w:szCs w:val="19"/>
                <w:lang w:eastAsia="pt-BR"/>
              </w:rPr>
              <w:t>DJe</w:t>
            </w:r>
            <w:proofErr w:type="spellEnd"/>
            <w:r w:rsidRPr="0056552C">
              <w:rPr>
                <w:rFonts w:ascii="Book Antiqua" w:eastAsia="Times New Roman" w:hAnsi="Book Antiqua" w:cs="Times New Roman"/>
                <w:sz w:val="19"/>
                <w:szCs w:val="19"/>
                <w:lang w:eastAsia="pt-BR"/>
              </w:rPr>
              <w:t xml:space="preserve"> 31/08/20.</w:t>
            </w:r>
          </w:p>
          <w:p w14:paraId="35649B85" w14:textId="77777777" w:rsidR="0056552C" w:rsidRDefault="0056552C" w:rsidP="00BC6C73">
            <w:pPr>
              <w:tabs>
                <w:tab w:val="center" w:pos="4139"/>
              </w:tabs>
              <w:jc w:val="both"/>
              <w:rPr>
                <w:rFonts w:ascii="Book Antiqua" w:eastAsia="Times New Roman" w:hAnsi="Book Antiqua" w:cs="Times New Roman"/>
                <w:b/>
                <w:i/>
                <w:color w:val="FF0000"/>
                <w:sz w:val="19"/>
                <w:szCs w:val="19"/>
                <w:lang w:eastAsia="pt-BR"/>
              </w:rPr>
            </w:pPr>
          </w:p>
          <w:p w14:paraId="6CB8AB85" w14:textId="3820BE7E" w:rsidR="00BB7061" w:rsidRDefault="00BB7061" w:rsidP="00BB7061">
            <w:pPr>
              <w:tabs>
                <w:tab w:val="center" w:pos="4139"/>
              </w:tabs>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1D3478">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GO</w:t>
            </w:r>
            <w:r w:rsidRPr="001D3478">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6</w:t>
            </w:r>
            <w:r w:rsidRPr="00DE5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20C84">
              <w:rPr>
                <w:rFonts w:ascii="Book Antiqua" w:hAnsi="Book Antiqua" w:cs="Times New Roman"/>
                <w:b/>
                <w:bCs/>
                <w:sz w:val="19"/>
                <w:szCs w:val="19"/>
              </w:rPr>
              <w:t xml:space="preserve">A </w:t>
            </w:r>
            <w:r w:rsidRPr="00BB7061">
              <w:rPr>
                <w:rFonts w:ascii="Book Antiqua" w:hAnsi="Book Antiqua" w:cs="Times New Roman"/>
                <w:b/>
                <w:bCs/>
                <w:sz w:val="19"/>
                <w:szCs w:val="19"/>
                <w:shd w:val="clear" w:color="auto" w:fill="F7CAAC" w:themeFill="accent2" w:themeFillTint="66"/>
              </w:rPr>
              <w:t>condenação pela Justiça Eleitoral ao pagamento de multa eleitoral</w:t>
            </w:r>
            <w:r w:rsidRPr="00020C84">
              <w:rPr>
                <w:rFonts w:ascii="Book Antiqua" w:hAnsi="Book Antiqua" w:cs="Times New Roman"/>
                <w:b/>
                <w:bCs/>
                <w:sz w:val="19"/>
                <w:szCs w:val="19"/>
              </w:rPr>
              <w:t xml:space="preserve"> </w:t>
            </w:r>
            <w:r w:rsidRPr="00BB7061">
              <w:rPr>
                <w:rFonts w:ascii="Book Antiqua" w:hAnsi="Book Antiqua" w:cs="Times New Roman"/>
                <w:b/>
                <w:bCs/>
                <w:sz w:val="19"/>
                <w:szCs w:val="19"/>
                <w:highlight w:val="yellow"/>
              </w:rPr>
              <w:t>por infringência às disposições contidas na Lei 9.504/97</w:t>
            </w:r>
            <w:r w:rsidRPr="00020C84">
              <w:rPr>
                <w:rFonts w:ascii="Book Antiqua" w:hAnsi="Book Antiqua" w:cs="Times New Roman"/>
                <w:b/>
                <w:bCs/>
                <w:sz w:val="19"/>
                <w:szCs w:val="19"/>
              </w:rPr>
              <w:t xml:space="preserve"> (Lei das Eleições) </w:t>
            </w:r>
            <w:r w:rsidRPr="00BB7061">
              <w:rPr>
                <w:rFonts w:ascii="Book Antiqua" w:hAnsi="Book Antiqua" w:cs="Times New Roman"/>
                <w:b/>
                <w:bCs/>
                <w:sz w:val="19"/>
                <w:szCs w:val="19"/>
                <w:highlight w:val="green"/>
              </w:rPr>
              <w:t>não impede</w:t>
            </w:r>
            <w:r w:rsidRPr="00020C84">
              <w:rPr>
                <w:rFonts w:ascii="Book Antiqua" w:hAnsi="Book Antiqua" w:cs="Times New Roman"/>
                <w:b/>
                <w:bCs/>
                <w:sz w:val="19"/>
                <w:szCs w:val="19"/>
              </w:rPr>
              <w:t xml:space="preserve"> a </w:t>
            </w:r>
            <w:r w:rsidRPr="00BB7061">
              <w:rPr>
                <w:rFonts w:ascii="Book Antiqua" w:hAnsi="Book Antiqua" w:cs="Times New Roman"/>
                <w:b/>
                <w:bCs/>
                <w:sz w:val="19"/>
                <w:szCs w:val="19"/>
                <w:highlight w:val="yellow"/>
              </w:rPr>
              <w:lastRenderedPageBreak/>
              <w:t>imposição de nenhuma das sanções previstas na Lei de Improbidade Administrativa</w:t>
            </w:r>
            <w:r w:rsidRPr="00020C84">
              <w:rPr>
                <w:rFonts w:ascii="Book Antiqua" w:hAnsi="Book Antiqua" w:cs="Times New Roman"/>
                <w:b/>
                <w:bCs/>
                <w:sz w:val="19"/>
                <w:szCs w:val="19"/>
              </w:rPr>
              <w:t xml:space="preserve">, </w:t>
            </w:r>
            <w:r w:rsidRPr="00BB7061">
              <w:rPr>
                <w:rFonts w:ascii="Book Antiqua" w:hAnsi="Book Antiqua" w:cs="Times New Roman"/>
                <w:b/>
                <w:bCs/>
                <w:sz w:val="19"/>
                <w:szCs w:val="19"/>
                <w:highlight w:val="green"/>
              </w:rPr>
              <w:t>inclusive</w:t>
            </w:r>
            <w:r w:rsidRPr="00020C84">
              <w:rPr>
                <w:rFonts w:ascii="Book Antiqua" w:hAnsi="Book Antiqua" w:cs="Times New Roman"/>
                <w:b/>
                <w:bCs/>
                <w:sz w:val="19"/>
                <w:szCs w:val="19"/>
              </w:rPr>
              <w:t xml:space="preserve"> </w:t>
            </w:r>
            <w:r w:rsidRPr="00BB7061">
              <w:rPr>
                <w:rFonts w:ascii="Book Antiqua" w:hAnsi="Book Antiqua" w:cs="Times New Roman"/>
                <w:b/>
                <w:bCs/>
                <w:sz w:val="19"/>
                <w:szCs w:val="19"/>
                <w:shd w:val="clear" w:color="auto" w:fill="F7CAAC" w:themeFill="accent2" w:themeFillTint="66"/>
              </w:rPr>
              <w:t>da multa civil</w:t>
            </w:r>
            <w:r w:rsidRPr="00020C84">
              <w:rPr>
                <w:rFonts w:ascii="Book Antiqua" w:hAnsi="Book Antiqua" w:cs="Times New Roman"/>
                <w:b/>
                <w:bCs/>
                <w:sz w:val="19"/>
                <w:szCs w:val="19"/>
              </w:rPr>
              <w:t xml:space="preserve">, </w:t>
            </w:r>
            <w:r w:rsidRPr="00BB7061">
              <w:rPr>
                <w:rFonts w:ascii="Book Antiqua" w:hAnsi="Book Antiqua" w:cs="Times New Roman"/>
                <w:b/>
                <w:bCs/>
                <w:sz w:val="19"/>
                <w:szCs w:val="19"/>
                <w:highlight w:val="yellow"/>
              </w:rPr>
              <w:t>pelo ato de improbidade</w:t>
            </w:r>
            <w:r w:rsidRPr="00020C84">
              <w:rPr>
                <w:rFonts w:ascii="Book Antiqua" w:hAnsi="Book Antiqua" w:cs="Times New Roman"/>
                <w:b/>
                <w:bCs/>
                <w:sz w:val="19"/>
                <w:szCs w:val="19"/>
              </w:rPr>
              <w:t xml:space="preserve"> </w:t>
            </w:r>
            <w:r w:rsidRPr="00BB7061">
              <w:rPr>
                <w:rFonts w:ascii="Book Antiqua" w:hAnsi="Book Antiqua" w:cs="Times New Roman"/>
                <w:b/>
                <w:bCs/>
                <w:sz w:val="19"/>
                <w:szCs w:val="19"/>
                <w:highlight w:val="green"/>
              </w:rPr>
              <w:t>decorrente da mesma conduta</w:t>
            </w:r>
            <w:r w:rsidRPr="00020C84">
              <w:rPr>
                <w:rFonts w:ascii="Book Antiqua" w:hAnsi="Book Antiqua" w:cs="Times New Roman"/>
                <w:b/>
                <w:bCs/>
                <w:sz w:val="19"/>
                <w:szCs w:val="19"/>
              </w:rPr>
              <w:t>.</w:t>
            </w:r>
            <w:r>
              <w:rPr>
                <w:rFonts w:ascii="Book Antiqua" w:hAnsi="Book Antiqua" w:cs="Times New Roman"/>
                <w:b/>
                <w:bCs/>
                <w:sz w:val="19"/>
                <w:szCs w:val="19"/>
              </w:rPr>
              <w:t xml:space="preserve"> </w:t>
            </w:r>
            <w:r w:rsidRPr="00020C84">
              <w:rPr>
                <w:rFonts w:ascii="Book Antiqua" w:hAnsi="Book Antiqua" w:cs="Times New Roman"/>
                <w:bCs/>
                <w:sz w:val="19"/>
                <w:szCs w:val="19"/>
              </w:rPr>
              <w:t xml:space="preserve">STJ. 2ª T. </w:t>
            </w:r>
            <w:proofErr w:type="spellStart"/>
            <w:r w:rsidRPr="00020C84">
              <w:rPr>
                <w:rFonts w:ascii="Book Antiqua" w:hAnsi="Book Antiqua" w:cs="Times New Roman"/>
                <w:bCs/>
                <w:sz w:val="19"/>
                <w:szCs w:val="19"/>
              </w:rPr>
              <w:t>AgRg</w:t>
            </w:r>
            <w:proofErr w:type="spellEnd"/>
            <w:r w:rsidRPr="00020C84">
              <w:rPr>
                <w:rFonts w:ascii="Book Antiqua" w:hAnsi="Book Antiqua" w:cs="Times New Roman"/>
                <w:bCs/>
                <w:sz w:val="19"/>
                <w:szCs w:val="19"/>
              </w:rPr>
              <w:t xml:space="preserve"> no </w:t>
            </w:r>
            <w:proofErr w:type="spellStart"/>
            <w:r w:rsidRPr="00020C84">
              <w:rPr>
                <w:rFonts w:ascii="Book Antiqua" w:hAnsi="Book Antiqua" w:cs="Times New Roman"/>
                <w:bCs/>
                <w:sz w:val="19"/>
                <w:szCs w:val="19"/>
              </w:rPr>
              <w:t>AREsp</w:t>
            </w:r>
            <w:proofErr w:type="spellEnd"/>
            <w:r w:rsidRPr="00020C84">
              <w:rPr>
                <w:rFonts w:ascii="Book Antiqua" w:hAnsi="Book Antiqua" w:cs="Times New Roman"/>
                <w:bCs/>
                <w:sz w:val="19"/>
                <w:szCs w:val="19"/>
              </w:rPr>
              <w:t xml:space="preserve"> 606.352-SP, Rel. Min. Assusete Magalhães, j</w:t>
            </w:r>
            <w:r>
              <w:rPr>
                <w:rFonts w:ascii="Book Antiqua" w:hAnsi="Book Antiqua" w:cs="Times New Roman"/>
                <w:bCs/>
                <w:sz w:val="19"/>
                <w:szCs w:val="19"/>
              </w:rPr>
              <w:t>.</w:t>
            </w:r>
            <w:r w:rsidRPr="00020C84">
              <w:rPr>
                <w:rFonts w:ascii="Book Antiqua" w:hAnsi="Book Antiqua" w:cs="Times New Roman"/>
                <w:bCs/>
                <w:sz w:val="19"/>
                <w:szCs w:val="19"/>
              </w:rPr>
              <w:t xml:space="preserve"> 15/12/15</w:t>
            </w:r>
            <w:r w:rsidRPr="00020C84">
              <w:rPr>
                <w:rFonts w:ascii="Book Antiqua" w:hAnsi="Book Antiqua" w:cs="Times New Roman"/>
                <w:b/>
                <w:bCs/>
                <w:sz w:val="19"/>
                <w:szCs w:val="19"/>
              </w:rPr>
              <w:t xml:space="preserve"> (Info 576).</w:t>
            </w:r>
          </w:p>
          <w:p w14:paraId="283DF3CD" w14:textId="3BF7A69C" w:rsidR="00BB7061" w:rsidRDefault="00BB7061" w:rsidP="00645113">
            <w:pPr>
              <w:jc w:val="both"/>
              <w:rPr>
                <w:rFonts w:ascii="Book Antiqua" w:eastAsia="Times New Roman" w:hAnsi="Book Antiqua" w:cs="Times New Roman"/>
                <w:b/>
                <w:i/>
                <w:color w:val="FF0000"/>
                <w:sz w:val="19"/>
                <w:szCs w:val="19"/>
                <w:lang w:eastAsia="pt-BR"/>
              </w:rPr>
            </w:pPr>
          </w:p>
          <w:p w14:paraId="26BF7615" w14:textId="71F1FB4B" w:rsidR="005164A5" w:rsidRDefault="005164A5" w:rsidP="00645113">
            <w:pPr>
              <w:jc w:val="both"/>
              <w:rPr>
                <w:rFonts w:ascii="Book Antiqua" w:eastAsia="Times New Roman" w:hAnsi="Book Antiqua" w:cs="Times New Roman"/>
                <w:b/>
                <w:i/>
                <w:color w:val="FF0000"/>
                <w:sz w:val="19"/>
                <w:szCs w:val="19"/>
                <w:lang w:eastAsia="pt-BR"/>
              </w:rPr>
            </w:pPr>
            <w:r w:rsidRPr="00383BCF">
              <w:rPr>
                <w:rFonts w:ascii="Book Antiqua" w:hAnsi="Book Antiqua"/>
                <w:b/>
                <w:i/>
                <w:color w:val="FF0000"/>
                <w:sz w:val="19"/>
                <w:szCs w:val="19"/>
              </w:rPr>
              <w:t>#</w:t>
            </w:r>
            <w:r w:rsidRPr="00383BCF">
              <w:rPr>
                <w:rFonts w:ascii="Book Antiqua" w:hAnsi="Book Antiqua"/>
                <w:b/>
                <w:i/>
                <w:color w:val="FF0000"/>
                <w:sz w:val="19"/>
                <w:szCs w:val="19"/>
                <w:highlight w:val="green"/>
              </w:rPr>
              <w:t>Atenção</w:t>
            </w:r>
            <w:r>
              <w:rPr>
                <w:rFonts w:ascii="Book Antiqua" w:hAnsi="Book Antiqua"/>
                <w:b/>
                <w:i/>
                <w:color w:val="FF0000"/>
                <w:sz w:val="19"/>
                <w:szCs w:val="19"/>
              </w:rPr>
              <w:t>: #</w:t>
            </w:r>
            <w:r>
              <w:rPr>
                <w:rFonts w:ascii="Book Antiqua" w:hAnsi="Book Antiqua"/>
                <w:b/>
                <w:i/>
                <w:color w:val="FF0000"/>
                <w:sz w:val="19"/>
                <w:szCs w:val="19"/>
                <w:highlight w:val="green"/>
              </w:rPr>
              <w:t>Jurisprud. Teses/STJ – Ed. 154</w:t>
            </w:r>
            <w:r w:rsidR="00FD1FC4">
              <w:rPr>
                <w:rFonts w:ascii="Book Antiqua" w:hAnsi="Book Antiqua"/>
                <w:b/>
                <w:i/>
                <w:color w:val="FF0000"/>
                <w:sz w:val="19"/>
                <w:szCs w:val="19"/>
              </w:rPr>
              <w:t>: #</w:t>
            </w:r>
            <w:r w:rsidR="00FD1FC4" w:rsidRPr="00FD1FC4">
              <w:rPr>
                <w:rFonts w:ascii="Book Antiqua" w:hAnsi="Book Antiqua"/>
                <w:b/>
                <w:i/>
                <w:color w:val="FF0000"/>
                <w:sz w:val="19"/>
                <w:szCs w:val="19"/>
                <w:highlight w:val="green"/>
              </w:rPr>
              <w:t>AGU-2015</w:t>
            </w:r>
            <w:r w:rsidRPr="00383BCF">
              <w:rPr>
                <w:rFonts w:ascii="Book Antiqua" w:hAnsi="Book Antiqua"/>
                <w:b/>
                <w:i/>
                <w:color w:val="FF0000"/>
                <w:sz w:val="19"/>
                <w:szCs w:val="19"/>
              </w:rPr>
              <w:t>: #</w:t>
            </w:r>
            <w:r>
              <w:rPr>
                <w:rFonts w:ascii="Book Antiqua" w:hAnsi="Book Antiqua"/>
                <w:b/>
                <w:i/>
                <w:color w:val="FF0000"/>
                <w:sz w:val="19"/>
                <w:szCs w:val="19"/>
                <w:highlight w:val="green"/>
              </w:rPr>
              <w:t>TRF4-2016</w:t>
            </w:r>
            <w:r w:rsidR="006342A4">
              <w:rPr>
                <w:rFonts w:ascii="Book Antiqua" w:hAnsi="Book Antiqua"/>
                <w:b/>
                <w:i/>
                <w:color w:val="FF0000"/>
                <w:sz w:val="19"/>
                <w:szCs w:val="19"/>
              </w:rPr>
              <w:t>: #</w:t>
            </w:r>
            <w:r w:rsidR="006342A4" w:rsidRPr="006342A4">
              <w:rPr>
                <w:rFonts w:ascii="Book Antiqua" w:hAnsi="Book Antiqua"/>
                <w:b/>
                <w:i/>
                <w:color w:val="FF0000"/>
                <w:sz w:val="19"/>
                <w:szCs w:val="19"/>
                <w:highlight w:val="green"/>
              </w:rPr>
              <w:t>DPEMG-2019</w:t>
            </w:r>
            <w:r w:rsidR="00E83DE9">
              <w:rPr>
                <w:rFonts w:ascii="Book Antiqua" w:hAnsi="Book Antiqua"/>
                <w:b/>
                <w:i/>
                <w:color w:val="FF0000"/>
                <w:sz w:val="19"/>
                <w:szCs w:val="19"/>
              </w:rPr>
              <w:t>: #</w:t>
            </w:r>
            <w:r w:rsidR="00E83DE9" w:rsidRPr="00E83DE9">
              <w:rPr>
                <w:rFonts w:ascii="Book Antiqua" w:hAnsi="Book Antiqua"/>
                <w:b/>
                <w:i/>
                <w:color w:val="FF0000"/>
                <w:sz w:val="19"/>
                <w:szCs w:val="19"/>
                <w:highlight w:val="green"/>
              </w:rPr>
              <w:t>MPAM-2023</w:t>
            </w:r>
            <w:r w:rsidR="00FD1FC4">
              <w:rPr>
                <w:rFonts w:ascii="Book Antiqua" w:hAnsi="Book Antiqua"/>
                <w:b/>
                <w:i/>
                <w:color w:val="FF0000"/>
                <w:sz w:val="19"/>
                <w:szCs w:val="19"/>
              </w:rPr>
              <w:t>: #</w:t>
            </w:r>
            <w:r w:rsidR="00FD1FC4" w:rsidRPr="00FD1FC4">
              <w:rPr>
                <w:rFonts w:ascii="Book Antiqua" w:hAnsi="Book Antiqua"/>
                <w:b/>
                <w:i/>
                <w:color w:val="FF0000"/>
                <w:sz w:val="19"/>
                <w:szCs w:val="19"/>
                <w:highlight w:val="green"/>
              </w:rPr>
              <w:t>CESPE</w:t>
            </w:r>
            <w:r w:rsidRPr="00383BCF">
              <w:rPr>
                <w:rFonts w:ascii="Book Antiqua" w:hAnsi="Book Antiqua"/>
                <w:b/>
                <w:sz w:val="19"/>
                <w:szCs w:val="19"/>
              </w:rPr>
              <w:t xml:space="preserve">: </w:t>
            </w:r>
            <w:r w:rsidRPr="00826E53">
              <w:rPr>
                <w:rFonts w:ascii="Book Antiqua" w:hAnsi="Book Antiqua"/>
                <w:b/>
                <w:sz w:val="19"/>
                <w:szCs w:val="19"/>
                <w:highlight w:val="magenta"/>
              </w:rPr>
              <w:t xml:space="preserve">Tese </w:t>
            </w:r>
            <w:r>
              <w:rPr>
                <w:rFonts w:ascii="Book Antiqua" w:hAnsi="Book Antiqua"/>
                <w:b/>
                <w:sz w:val="19"/>
                <w:szCs w:val="19"/>
                <w:highlight w:val="magenta"/>
              </w:rPr>
              <w:t>33</w:t>
            </w:r>
            <w:r>
              <w:rPr>
                <w:rFonts w:ascii="Book Antiqua" w:hAnsi="Book Antiqua"/>
                <w:b/>
                <w:sz w:val="19"/>
                <w:szCs w:val="19"/>
              </w:rPr>
              <w:t>:</w:t>
            </w:r>
            <w:r w:rsidRPr="00826E53">
              <w:rPr>
                <w:rFonts w:ascii="Book Antiqua" w:hAnsi="Book Antiqua"/>
                <w:b/>
                <w:sz w:val="19"/>
                <w:szCs w:val="19"/>
              </w:rPr>
              <w:t xml:space="preserve"> </w:t>
            </w:r>
            <w:r w:rsidRPr="005164A5">
              <w:rPr>
                <w:rFonts w:ascii="Book Antiqua" w:hAnsi="Book Antiqua"/>
                <w:b/>
                <w:sz w:val="19"/>
                <w:szCs w:val="19"/>
              </w:rPr>
              <w:t>A autoridade administrativa pode aplicar a pena de demissão quando, em processo administrativo disciplinar, é apurada a prática de ato de improbidade por servidor público, tendo em vista a independência das instâncias civil, penal e administrativa.</w:t>
            </w:r>
          </w:p>
          <w:p w14:paraId="1B12B1A1" w14:textId="77777777" w:rsidR="005164A5" w:rsidRDefault="005164A5" w:rsidP="00645113">
            <w:pPr>
              <w:jc w:val="both"/>
              <w:rPr>
                <w:rFonts w:ascii="Book Antiqua" w:eastAsia="Times New Roman" w:hAnsi="Book Antiqua" w:cs="Times New Roman"/>
                <w:b/>
                <w:i/>
                <w:color w:val="FF0000"/>
                <w:sz w:val="19"/>
                <w:szCs w:val="19"/>
                <w:lang w:eastAsia="pt-BR"/>
              </w:rPr>
            </w:pPr>
          </w:p>
          <w:p w14:paraId="6B515C80" w14:textId="7CF6B6AD" w:rsidR="00E21FF8" w:rsidRDefault="00E21FF8" w:rsidP="00645113">
            <w:pPr>
              <w:jc w:val="both"/>
              <w:rPr>
                <w:rFonts w:ascii="Book Antiqua" w:eastAsia="Times New Roman" w:hAnsi="Book Antiqua" w:cs="Times New Roman"/>
                <w:b/>
                <w:i/>
                <w:color w:val="FF0000"/>
                <w:sz w:val="19"/>
                <w:szCs w:val="19"/>
                <w:lang w:eastAsia="pt-BR"/>
              </w:rPr>
            </w:pPr>
            <w:bookmarkStart w:id="53" w:name="_Hlk94703969"/>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40</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MPMG-2017</w:t>
            </w:r>
            <w:r w:rsidR="006342A4">
              <w:rPr>
                <w:rFonts w:ascii="Book Antiqua" w:eastAsia="Times New Roman" w:hAnsi="Book Antiqua" w:cs="Times New Roman"/>
                <w:b/>
                <w:i/>
                <w:color w:val="FF0000"/>
                <w:sz w:val="19"/>
                <w:szCs w:val="19"/>
                <w:lang w:eastAsia="pt-BR"/>
              </w:rPr>
              <w:t>: #</w:t>
            </w:r>
            <w:r w:rsidR="006342A4" w:rsidRPr="006342A4">
              <w:rPr>
                <w:rFonts w:ascii="Book Antiqua" w:eastAsia="Times New Roman" w:hAnsi="Book Antiqua" w:cs="Times New Roman"/>
                <w:b/>
                <w:i/>
                <w:color w:val="FF0000"/>
                <w:sz w:val="19"/>
                <w:szCs w:val="19"/>
                <w:highlight w:val="green"/>
                <w:lang w:eastAsia="pt-BR"/>
              </w:rPr>
              <w:t>DPEMG-2019</w:t>
            </w:r>
            <w:r w:rsidR="00E83DE9">
              <w:rPr>
                <w:rFonts w:ascii="Book Antiqua" w:eastAsia="Times New Roman" w:hAnsi="Book Antiqua" w:cs="Times New Roman"/>
                <w:b/>
                <w:i/>
                <w:color w:val="FF0000"/>
                <w:sz w:val="19"/>
                <w:szCs w:val="19"/>
                <w:lang w:eastAsia="pt-BR"/>
              </w:rPr>
              <w:t>: #</w:t>
            </w:r>
            <w:r w:rsidR="00E83DE9" w:rsidRPr="00E83DE9">
              <w:rPr>
                <w:rFonts w:ascii="Book Antiqua" w:eastAsia="Times New Roman" w:hAnsi="Book Antiqua" w:cs="Times New Roman"/>
                <w:b/>
                <w:i/>
                <w:color w:val="FF0000"/>
                <w:sz w:val="19"/>
                <w:szCs w:val="19"/>
                <w:highlight w:val="green"/>
                <w:lang w:eastAsia="pt-BR"/>
              </w:rPr>
              <w:t>MPAM-2023</w:t>
            </w:r>
            <w:r w:rsidR="00E83DE9">
              <w:rPr>
                <w:rFonts w:ascii="Book Antiqua" w:eastAsia="Times New Roman" w:hAnsi="Book Antiqua" w:cs="Times New Roman"/>
                <w:b/>
                <w:i/>
                <w:color w:val="FF0000"/>
                <w:sz w:val="19"/>
                <w:szCs w:val="19"/>
                <w:lang w:eastAsia="pt-BR"/>
              </w:rPr>
              <w:t>: #</w:t>
            </w:r>
            <w:r w:rsidR="00E83DE9" w:rsidRPr="00E83DE9">
              <w:rPr>
                <w:rFonts w:ascii="Book Antiqua" w:eastAsia="Times New Roman" w:hAnsi="Book Antiqua" w:cs="Times New Roman"/>
                <w:b/>
                <w:i/>
                <w:color w:val="FF0000"/>
                <w:sz w:val="19"/>
                <w:szCs w:val="19"/>
                <w:highlight w:val="green"/>
                <w:lang w:eastAsia="pt-BR"/>
              </w:rPr>
              <w:t>CESPE</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E847CC">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04</w:t>
            </w:r>
            <w:r>
              <w:rPr>
                <w:rFonts w:ascii="Book Antiqua" w:eastAsia="Times New Roman" w:hAnsi="Book Antiqua" w:cs="Times New Roman"/>
                <w:bCs/>
                <w:iCs/>
                <w:sz w:val="19"/>
                <w:szCs w:val="19"/>
                <w:lang w:eastAsia="pt-BR"/>
              </w:rPr>
              <w:t xml:space="preserve">: </w:t>
            </w:r>
            <w:r w:rsidRPr="005164A5">
              <w:rPr>
                <w:rFonts w:ascii="Book Antiqua" w:eastAsia="Times New Roman" w:hAnsi="Book Antiqua" w:cs="Times New Roman"/>
                <w:b/>
                <w:iCs/>
                <w:sz w:val="19"/>
                <w:szCs w:val="19"/>
                <w:lang w:eastAsia="pt-BR"/>
              </w:rPr>
              <w:t xml:space="preserve">A aplicação da pena de demissão por improbidade administrativa </w:t>
            </w:r>
            <w:r w:rsidRPr="005164A5">
              <w:rPr>
                <w:rFonts w:ascii="Book Antiqua" w:eastAsia="Times New Roman" w:hAnsi="Book Antiqua" w:cs="Times New Roman"/>
                <w:b/>
                <w:iCs/>
                <w:sz w:val="19"/>
                <w:szCs w:val="19"/>
                <w:shd w:val="clear" w:color="auto" w:fill="F7CAAC" w:themeFill="accent2" w:themeFillTint="66"/>
                <w:lang w:eastAsia="pt-BR"/>
              </w:rPr>
              <w:t>não é exclusividade do Judiciário</w:t>
            </w:r>
            <w:r w:rsidRPr="005164A5">
              <w:rPr>
                <w:rFonts w:ascii="Book Antiqua" w:eastAsia="Times New Roman" w:hAnsi="Book Antiqua" w:cs="Times New Roman"/>
                <w:b/>
                <w:iCs/>
                <w:sz w:val="19"/>
                <w:szCs w:val="19"/>
                <w:lang w:eastAsia="pt-BR"/>
              </w:rPr>
              <w:t>, sendo passível a sua incidência no âmbito do processo administrativo disciplinar</w:t>
            </w:r>
            <w:r w:rsidRPr="00E21FF8">
              <w:rPr>
                <w:rFonts w:ascii="Book Antiqua" w:eastAsia="Times New Roman" w:hAnsi="Book Antiqua" w:cs="Times New Roman"/>
                <w:bCs/>
                <w:iCs/>
                <w:sz w:val="19"/>
                <w:szCs w:val="19"/>
                <w:lang w:eastAsia="pt-BR"/>
              </w:rPr>
              <w:t>.</w:t>
            </w:r>
            <w:bookmarkEnd w:id="53"/>
          </w:p>
          <w:p w14:paraId="310FE474" w14:textId="77777777" w:rsidR="00E21FF8" w:rsidRDefault="00E21FF8" w:rsidP="00645113">
            <w:pPr>
              <w:jc w:val="both"/>
              <w:rPr>
                <w:rFonts w:ascii="Book Antiqua" w:eastAsia="Times New Roman" w:hAnsi="Book Antiqua" w:cs="Times New Roman"/>
                <w:b/>
                <w:i/>
                <w:color w:val="FF0000"/>
                <w:sz w:val="19"/>
                <w:szCs w:val="19"/>
                <w:lang w:eastAsia="pt-BR"/>
              </w:rPr>
            </w:pPr>
          </w:p>
          <w:p w14:paraId="29CCA043" w14:textId="5E0B39EB" w:rsidR="00645113" w:rsidRPr="005164A5" w:rsidRDefault="00645113" w:rsidP="00645113">
            <w:pPr>
              <w:jc w:val="both"/>
              <w:rPr>
                <w:rFonts w:ascii="Book Antiqua" w:eastAsia="Times New Roman" w:hAnsi="Book Antiqua" w:cs="Times New Roman"/>
                <w:b/>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40</w:t>
            </w:r>
            <w:r w:rsidR="001E6D64">
              <w:rPr>
                <w:rFonts w:ascii="Book Antiqua" w:eastAsia="Times New Roman" w:hAnsi="Book Antiqua" w:cs="Times New Roman"/>
                <w:b/>
                <w:i/>
                <w:color w:val="FF0000"/>
                <w:sz w:val="19"/>
                <w:szCs w:val="19"/>
                <w:lang w:eastAsia="pt-BR"/>
              </w:rPr>
              <w:t>: #</w:t>
            </w:r>
            <w:r w:rsidR="001E6D64" w:rsidRPr="001E6D64">
              <w:rPr>
                <w:rFonts w:ascii="Book Antiqua" w:eastAsia="Times New Roman" w:hAnsi="Book Antiqua" w:cs="Times New Roman"/>
                <w:b/>
                <w:i/>
                <w:color w:val="FF0000"/>
                <w:sz w:val="19"/>
                <w:szCs w:val="19"/>
                <w:highlight w:val="green"/>
                <w:lang w:eastAsia="pt-BR"/>
              </w:rPr>
              <w:t>TRF4-2016</w:t>
            </w:r>
            <w:r>
              <w:rPr>
                <w:rFonts w:ascii="Book Antiqua" w:eastAsia="Times New Roman" w:hAnsi="Book Antiqua" w:cs="Times New Roman"/>
                <w:b/>
                <w:i/>
                <w:color w:val="FF0000"/>
                <w:sz w:val="19"/>
                <w:szCs w:val="19"/>
                <w:lang w:eastAsia="pt-BR"/>
              </w:rPr>
              <w:t>: #</w:t>
            </w:r>
            <w:r w:rsidRPr="00645113">
              <w:rPr>
                <w:rFonts w:ascii="Book Antiqua" w:eastAsia="Times New Roman" w:hAnsi="Book Antiqua" w:cs="Times New Roman"/>
                <w:b/>
                <w:i/>
                <w:color w:val="FF0000"/>
                <w:sz w:val="19"/>
                <w:szCs w:val="19"/>
                <w:highlight w:val="green"/>
                <w:lang w:eastAsia="pt-BR"/>
              </w:rPr>
              <w:t>TJCE-2018</w:t>
            </w:r>
            <w:r w:rsidR="007B6A24">
              <w:rPr>
                <w:rFonts w:ascii="Book Antiqua" w:eastAsia="Times New Roman" w:hAnsi="Book Antiqua" w:cs="Times New Roman"/>
                <w:b/>
                <w:i/>
                <w:color w:val="FF0000"/>
                <w:sz w:val="19"/>
                <w:szCs w:val="19"/>
                <w:lang w:eastAsia="pt-BR"/>
              </w:rPr>
              <w:t>: #</w:t>
            </w:r>
            <w:r w:rsidR="007B6A24" w:rsidRPr="007B6A24">
              <w:rPr>
                <w:rFonts w:ascii="Book Antiqua" w:eastAsia="Times New Roman" w:hAnsi="Book Antiqua" w:cs="Times New Roman"/>
                <w:b/>
                <w:i/>
                <w:color w:val="FF0000"/>
                <w:sz w:val="19"/>
                <w:szCs w:val="19"/>
                <w:highlight w:val="green"/>
                <w:lang w:eastAsia="pt-BR"/>
              </w:rPr>
              <w:t>PGM-Manaus/AM-2018</w:t>
            </w:r>
            <w:r>
              <w:rPr>
                <w:rFonts w:ascii="Book Antiqua" w:eastAsia="Times New Roman" w:hAnsi="Book Antiqua" w:cs="Times New Roman"/>
                <w:b/>
                <w:i/>
                <w:color w:val="FF0000"/>
                <w:sz w:val="19"/>
                <w:szCs w:val="19"/>
                <w:lang w:eastAsia="pt-BR"/>
              </w:rPr>
              <w:t>: #</w:t>
            </w:r>
            <w:r w:rsidRPr="00B26C49">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GO</w:t>
            </w:r>
            <w:r w:rsidRPr="00B26C49">
              <w:rPr>
                <w:rFonts w:ascii="Book Antiqua" w:eastAsia="Times New Roman" w:hAnsi="Book Antiqua" w:cs="Times New Roman"/>
                <w:b/>
                <w:i/>
                <w:color w:val="FF0000"/>
                <w:sz w:val="19"/>
                <w:szCs w:val="19"/>
                <w:highlight w:val="green"/>
                <w:lang w:eastAsia="pt-BR"/>
              </w:rPr>
              <w:t>-2019</w:t>
            </w:r>
            <w:r w:rsidR="001E6D64">
              <w:rPr>
                <w:rFonts w:ascii="Book Antiqua" w:eastAsia="Times New Roman" w:hAnsi="Book Antiqua" w:cs="Times New Roman"/>
                <w:b/>
                <w:i/>
                <w:color w:val="FF0000"/>
                <w:sz w:val="19"/>
                <w:szCs w:val="19"/>
                <w:lang w:eastAsia="pt-BR"/>
              </w:rPr>
              <w:t>: #</w:t>
            </w:r>
            <w:r w:rsidR="001E6D64" w:rsidRPr="00645113">
              <w:rPr>
                <w:rFonts w:ascii="Book Antiqua" w:eastAsia="Times New Roman" w:hAnsi="Book Antiqua" w:cs="Times New Roman"/>
                <w:b/>
                <w:i/>
                <w:color w:val="FF0000"/>
                <w:sz w:val="19"/>
                <w:szCs w:val="19"/>
                <w:highlight w:val="green"/>
                <w:lang w:eastAsia="pt-BR"/>
              </w:rPr>
              <w:t>CESPE</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E847CC">
              <w:rPr>
                <w:rFonts w:ascii="Book Antiqua" w:eastAsia="Times New Roman" w:hAnsi="Book Antiqua" w:cs="Times New Roman"/>
                <w:b/>
                <w:iCs/>
                <w:sz w:val="19"/>
                <w:szCs w:val="19"/>
                <w:highlight w:val="magenta"/>
                <w:lang w:eastAsia="pt-BR"/>
              </w:rPr>
              <w:t>Tese 1</w:t>
            </w:r>
            <w:r>
              <w:rPr>
                <w:rFonts w:ascii="Book Antiqua" w:eastAsia="Times New Roman" w:hAnsi="Book Antiqua" w:cs="Times New Roman"/>
                <w:b/>
                <w:iCs/>
                <w:sz w:val="19"/>
                <w:szCs w:val="19"/>
                <w:highlight w:val="magenta"/>
                <w:lang w:eastAsia="pt-BR"/>
              </w:rPr>
              <w:t>0</w:t>
            </w:r>
            <w:r w:rsidRPr="005164A5">
              <w:rPr>
                <w:rFonts w:ascii="Book Antiqua" w:eastAsia="Times New Roman" w:hAnsi="Book Antiqua" w:cs="Times New Roman"/>
                <w:b/>
                <w:iCs/>
                <w:sz w:val="19"/>
                <w:szCs w:val="19"/>
                <w:lang w:eastAsia="pt-BR"/>
              </w:rPr>
              <w:t>: Nas ações de improbidade administrativa é admissível a utilização da prova emprestada, colhida na persecução penal, desde que assegurado o contraditório e a ampla defesa.</w:t>
            </w:r>
          </w:p>
          <w:tbl>
            <w:tblPr>
              <w:tblStyle w:val="Tabelacomgrade"/>
              <w:tblW w:w="0" w:type="auto"/>
              <w:tblLook w:val="04A0" w:firstRow="1" w:lastRow="0" w:firstColumn="1" w:lastColumn="0" w:noHBand="0" w:noVBand="1"/>
            </w:tblPr>
            <w:tblGrid>
              <w:gridCol w:w="8268"/>
            </w:tblGrid>
            <w:tr w:rsidR="00645113" w14:paraId="662EA76A" w14:textId="77777777" w:rsidTr="00645113">
              <w:tc>
                <w:tcPr>
                  <w:tcW w:w="8268" w:type="dxa"/>
                  <w:shd w:val="clear" w:color="auto" w:fill="FFFFFF" w:themeFill="background1"/>
                </w:tcPr>
                <w:p w14:paraId="26D9762F" w14:textId="77777777" w:rsidR="00645113" w:rsidRPr="00645113" w:rsidRDefault="00645113" w:rsidP="00645113">
                  <w:pPr>
                    <w:jc w:val="both"/>
                    <w:rPr>
                      <w:rFonts w:ascii="Book Antiqua" w:eastAsia="Times New Roman" w:hAnsi="Book Antiqua" w:cs="Times New Roman"/>
                      <w:b/>
                      <w:sz w:val="18"/>
                      <w:szCs w:val="18"/>
                      <w:lang w:eastAsia="pt-BR"/>
                    </w:rPr>
                  </w:pPr>
                  <w:r w:rsidRPr="00645113">
                    <w:rPr>
                      <w:rFonts w:ascii="Book Antiqua" w:eastAsia="Times New Roman" w:hAnsi="Book Antiqua" w:cs="Times New Roman"/>
                      <w:b/>
                      <w:sz w:val="18"/>
                      <w:szCs w:val="18"/>
                      <w:lang w:eastAsia="pt-BR"/>
                    </w:rPr>
                    <w:t>(</w:t>
                  </w:r>
                  <w:r w:rsidRPr="00645113">
                    <w:rPr>
                      <w:rFonts w:ascii="Book Antiqua" w:eastAsia="Times New Roman" w:hAnsi="Book Antiqua" w:cs="Times New Roman"/>
                      <w:b/>
                      <w:sz w:val="18"/>
                      <w:szCs w:val="18"/>
                      <w:highlight w:val="yellow"/>
                      <w:lang w:eastAsia="pt-BR"/>
                    </w:rPr>
                    <w:t>TJCE-2018-CESPE</w:t>
                  </w:r>
                  <w:r w:rsidRPr="00645113">
                    <w:rPr>
                      <w:rFonts w:ascii="Book Antiqua" w:eastAsia="Times New Roman" w:hAnsi="Book Antiqua" w:cs="Times New Roman"/>
                      <w:b/>
                      <w:sz w:val="18"/>
                      <w:szCs w:val="18"/>
                      <w:lang w:eastAsia="pt-BR"/>
                    </w:rPr>
                    <w:t>)</w:t>
                  </w:r>
                  <w:r w:rsidRPr="00645113">
                    <w:rPr>
                      <w:rFonts w:ascii="Book Antiqua" w:eastAsia="Times New Roman" w:hAnsi="Book Antiqua" w:cs="Times New Roman"/>
                      <w:sz w:val="18"/>
                      <w:szCs w:val="18"/>
                      <w:lang w:eastAsia="pt-BR"/>
                    </w:rPr>
                    <w:t xml:space="preserve">: Com base na legislação de regência e na jurisprudência do STJ, é correto afirmar que a ação de improbidade administrativa admite a utilização de prova emprestada colhida na persecução penal, desde que assegurado o direito ao contraditório e à ampla defesa. </w:t>
                  </w:r>
                  <w:r w:rsidRPr="00645113">
                    <w:rPr>
                      <w:rFonts w:ascii="Book Antiqua" w:eastAsia="Times New Roman" w:hAnsi="Book Antiqua" w:cs="Times New Roman"/>
                      <w:b/>
                      <w:sz w:val="18"/>
                      <w:szCs w:val="18"/>
                      <w:lang w:eastAsia="pt-BR"/>
                    </w:rPr>
                    <w:t>BL: art. 17, §6º, LIA c/c art. 372, NCPC e entendimento jurisprudencial.</w:t>
                  </w:r>
                </w:p>
                <w:p w14:paraId="7526A256" w14:textId="6FB9C4EF" w:rsidR="00645113" w:rsidRDefault="00645113" w:rsidP="00645113">
                  <w:pPr>
                    <w:jc w:val="both"/>
                    <w:rPr>
                      <w:rFonts w:ascii="Book Antiqua" w:eastAsia="Times New Roman" w:hAnsi="Book Antiqua" w:cs="Times New Roman"/>
                      <w:bCs/>
                      <w:sz w:val="20"/>
                      <w:szCs w:val="20"/>
                      <w:lang w:eastAsia="pt-BR"/>
                    </w:rPr>
                  </w:pPr>
                  <w:r w:rsidRPr="00645113">
                    <w:rPr>
                      <w:rFonts w:ascii="Book Antiqua" w:eastAsia="Times New Roman" w:hAnsi="Book Antiqua" w:cs="Times New Roman"/>
                      <w:b/>
                      <w:i/>
                      <w:iCs/>
                      <w:color w:val="FF0000"/>
                      <w:sz w:val="18"/>
                      <w:szCs w:val="18"/>
                      <w:lang w:eastAsia="pt-BR"/>
                    </w:rPr>
                    <w:t>#</w:t>
                  </w:r>
                  <w:r w:rsidRPr="00645113">
                    <w:rPr>
                      <w:rFonts w:ascii="Book Antiqua" w:eastAsia="Times New Roman" w:hAnsi="Book Antiqua" w:cs="Times New Roman"/>
                      <w:b/>
                      <w:i/>
                      <w:iCs/>
                      <w:color w:val="FF0000"/>
                      <w:sz w:val="18"/>
                      <w:szCs w:val="18"/>
                      <w:highlight w:val="green"/>
                      <w:lang w:eastAsia="pt-BR"/>
                    </w:rPr>
                    <w:t>Atenção</w:t>
                  </w:r>
                  <w:r w:rsidRPr="00645113">
                    <w:rPr>
                      <w:rFonts w:ascii="Book Antiqua" w:eastAsia="Times New Roman" w:hAnsi="Book Antiqua" w:cs="Times New Roman"/>
                      <w:sz w:val="18"/>
                      <w:szCs w:val="18"/>
                      <w:lang w:eastAsia="pt-BR"/>
                    </w:rPr>
                    <w:t xml:space="preserve">: É justamente a posição adotada pelo STJ e pelo STF (STF. AI 769.094/MT, Rel. Min. </w:t>
                  </w:r>
                  <w:proofErr w:type="spellStart"/>
                  <w:r w:rsidRPr="00645113">
                    <w:rPr>
                      <w:rFonts w:ascii="Book Antiqua" w:eastAsia="Times New Roman" w:hAnsi="Book Antiqua" w:cs="Times New Roman"/>
                      <w:sz w:val="18"/>
                      <w:szCs w:val="18"/>
                      <w:lang w:eastAsia="pt-BR"/>
                    </w:rPr>
                    <w:t>Cármen</w:t>
                  </w:r>
                  <w:proofErr w:type="spellEnd"/>
                  <w:r w:rsidRPr="00645113">
                    <w:rPr>
                      <w:rFonts w:ascii="Book Antiqua" w:eastAsia="Times New Roman" w:hAnsi="Book Antiqua" w:cs="Times New Roman"/>
                      <w:sz w:val="18"/>
                      <w:szCs w:val="18"/>
                      <w:lang w:eastAsia="pt-BR"/>
                    </w:rPr>
                    <w:t xml:space="preserve"> Lúcia, j. 21.10.09). Além disso, dispõe o art. 372, CPC/15, aplicável subsidiariamente à Lei 8.429/92, que "</w:t>
                  </w:r>
                  <w:r w:rsidRPr="00645113">
                    <w:rPr>
                      <w:rFonts w:ascii="Book Antiqua" w:eastAsia="Times New Roman" w:hAnsi="Book Antiqua" w:cs="Times New Roman"/>
                      <w:i/>
                      <w:sz w:val="18"/>
                      <w:szCs w:val="18"/>
                      <w:lang w:eastAsia="pt-BR"/>
                    </w:rPr>
                    <w:t>o juiz poderá admitir a utilização de prova produzida em outro processo, atribuindo-lhe o valor que considerar adequado, observado o contraditório</w:t>
                  </w:r>
                  <w:r w:rsidRPr="00645113">
                    <w:rPr>
                      <w:rFonts w:ascii="Book Antiqua" w:eastAsia="Times New Roman" w:hAnsi="Book Antiqua" w:cs="Times New Roman"/>
                      <w:sz w:val="18"/>
                      <w:szCs w:val="18"/>
                      <w:lang w:eastAsia="pt-BR"/>
                    </w:rPr>
                    <w:t>".</w:t>
                  </w:r>
                </w:p>
              </w:tc>
            </w:tr>
          </w:tbl>
          <w:p w14:paraId="72F4E118" w14:textId="77777777" w:rsidR="00645113" w:rsidRDefault="00645113" w:rsidP="00D419C0">
            <w:pPr>
              <w:jc w:val="both"/>
              <w:rPr>
                <w:rFonts w:ascii="Book Antiqua" w:eastAsia="Times New Roman" w:hAnsi="Book Antiqua" w:cs="Times New Roman"/>
                <w:b/>
                <w:i/>
                <w:color w:val="FF0000"/>
                <w:sz w:val="19"/>
                <w:szCs w:val="19"/>
                <w:lang w:eastAsia="pt-BR"/>
              </w:rPr>
            </w:pPr>
          </w:p>
          <w:p w14:paraId="26791562" w14:textId="62515843" w:rsidR="00056F01" w:rsidRDefault="00056F01" w:rsidP="00D419C0">
            <w:pPr>
              <w:jc w:val="both"/>
              <w:rPr>
                <w:rFonts w:ascii="Book Antiqua" w:eastAsia="Times New Roman" w:hAnsi="Book Antiqua" w:cs="Times New Roman"/>
                <w:b/>
                <w:bCs/>
                <w:i/>
                <w:iCs/>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sidR="00173BE5">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40</w:t>
            </w:r>
            <w:r w:rsidR="00A54FB5">
              <w:rPr>
                <w:rFonts w:ascii="Book Antiqua" w:eastAsia="Times New Roman" w:hAnsi="Book Antiqua" w:cs="Times New Roman"/>
                <w:b/>
                <w:i/>
                <w:color w:val="FF0000"/>
                <w:sz w:val="19"/>
                <w:szCs w:val="19"/>
                <w:lang w:eastAsia="pt-BR"/>
              </w:rPr>
              <w:t>: #</w:t>
            </w:r>
            <w:r w:rsidR="00A54FB5" w:rsidRPr="00A54FB5">
              <w:rPr>
                <w:rFonts w:ascii="Book Antiqua" w:eastAsia="Times New Roman" w:hAnsi="Book Antiqua" w:cs="Times New Roman"/>
                <w:b/>
                <w:i/>
                <w:color w:val="FF0000"/>
                <w:sz w:val="19"/>
                <w:szCs w:val="19"/>
                <w:highlight w:val="green"/>
                <w:lang w:eastAsia="pt-BR"/>
              </w:rPr>
              <w:t>MPRO-</w:t>
            </w:r>
            <w:r w:rsidR="00E9386E">
              <w:rPr>
                <w:rFonts w:ascii="Book Antiqua" w:eastAsia="Times New Roman" w:hAnsi="Book Antiqua" w:cs="Times New Roman"/>
                <w:b/>
                <w:i/>
                <w:color w:val="FF0000"/>
                <w:sz w:val="19"/>
                <w:szCs w:val="19"/>
                <w:highlight w:val="green"/>
                <w:lang w:eastAsia="pt-BR"/>
              </w:rPr>
              <w:t>2013/</w:t>
            </w:r>
            <w:r w:rsidR="00A54FB5" w:rsidRPr="00A54FB5">
              <w:rPr>
                <w:rFonts w:ascii="Book Antiqua" w:eastAsia="Times New Roman" w:hAnsi="Book Antiqua" w:cs="Times New Roman"/>
                <w:b/>
                <w:i/>
                <w:color w:val="FF0000"/>
                <w:sz w:val="19"/>
                <w:szCs w:val="19"/>
                <w:highlight w:val="green"/>
                <w:lang w:eastAsia="pt-BR"/>
              </w:rPr>
              <w:t>2017</w:t>
            </w:r>
            <w:r w:rsidR="00835F59">
              <w:rPr>
                <w:rFonts w:ascii="Book Antiqua" w:eastAsia="Times New Roman" w:hAnsi="Book Antiqua" w:cs="Times New Roman"/>
                <w:b/>
                <w:i/>
                <w:color w:val="FF0000"/>
                <w:sz w:val="19"/>
                <w:szCs w:val="19"/>
                <w:lang w:eastAsia="pt-BR"/>
              </w:rPr>
              <w:t>: #</w:t>
            </w:r>
            <w:r w:rsidR="00835F59" w:rsidRPr="00835F59">
              <w:rPr>
                <w:rFonts w:ascii="Book Antiqua" w:eastAsia="Times New Roman" w:hAnsi="Book Antiqua" w:cs="Times New Roman"/>
                <w:b/>
                <w:i/>
                <w:color w:val="FF0000"/>
                <w:sz w:val="19"/>
                <w:szCs w:val="19"/>
                <w:highlight w:val="green"/>
                <w:lang w:eastAsia="pt-BR"/>
              </w:rPr>
              <w:t>MPAC-2014</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687E31">
              <w:rPr>
                <w:rFonts w:ascii="Book Antiqua" w:eastAsia="Times New Roman" w:hAnsi="Book Antiqua" w:cs="Times New Roman"/>
                <w:b/>
                <w:i/>
                <w:color w:val="FF0000"/>
                <w:sz w:val="19"/>
                <w:szCs w:val="19"/>
                <w:highlight w:val="green"/>
                <w:lang w:eastAsia="pt-BR"/>
              </w:rPr>
              <w:t>TJ</w:t>
            </w:r>
            <w:r>
              <w:rPr>
                <w:rFonts w:ascii="Book Antiqua" w:eastAsia="Times New Roman" w:hAnsi="Book Antiqua" w:cs="Times New Roman"/>
                <w:b/>
                <w:i/>
                <w:color w:val="FF0000"/>
                <w:sz w:val="19"/>
                <w:szCs w:val="19"/>
                <w:highlight w:val="green"/>
                <w:lang w:eastAsia="pt-BR"/>
              </w:rPr>
              <w:t>BA</w:t>
            </w:r>
            <w:r w:rsidRPr="00687E31">
              <w:rPr>
                <w:rFonts w:ascii="Book Antiqua" w:eastAsia="Times New Roman" w:hAnsi="Book Antiqua" w:cs="Times New Roman"/>
                <w:b/>
                <w:i/>
                <w:color w:val="FF0000"/>
                <w:sz w:val="19"/>
                <w:szCs w:val="19"/>
                <w:highlight w:val="green"/>
                <w:lang w:eastAsia="pt-BR"/>
              </w:rPr>
              <w:t>-201</w:t>
            </w:r>
            <w:r>
              <w:rPr>
                <w:rFonts w:ascii="Book Antiqua" w:eastAsia="Times New Roman" w:hAnsi="Book Antiqua" w:cs="Times New Roman"/>
                <w:b/>
                <w:i/>
                <w:color w:val="FF0000"/>
                <w:sz w:val="19"/>
                <w:szCs w:val="19"/>
                <w:highlight w:val="green"/>
                <w:lang w:eastAsia="pt-BR"/>
              </w:rPr>
              <w:t>9</w:t>
            </w:r>
            <w:r>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CESPE</w:t>
            </w:r>
            <w:r w:rsidRPr="00687E31">
              <w:rPr>
                <w:rFonts w:ascii="Book Antiqua" w:eastAsia="Times New Roman" w:hAnsi="Book Antiqua" w:cs="Times New Roman"/>
                <w:b/>
                <w:iCs/>
                <w:sz w:val="19"/>
                <w:szCs w:val="19"/>
                <w:lang w:eastAsia="pt-BR"/>
              </w:rPr>
              <w:t>:</w:t>
            </w:r>
            <w:r w:rsidRPr="00687E31">
              <w:rPr>
                <w:rFonts w:ascii="Book Antiqua" w:eastAsia="Times New Roman" w:hAnsi="Book Antiqua" w:cs="Times New Roman"/>
                <w:iCs/>
                <w:sz w:val="19"/>
                <w:szCs w:val="19"/>
                <w:lang w:eastAsia="pt-BR"/>
              </w:rPr>
              <w:t xml:space="preserve"> </w:t>
            </w:r>
            <w:r w:rsidRPr="00687E31">
              <w:rPr>
                <w:rFonts w:ascii="Book Antiqua" w:eastAsia="Times New Roman" w:hAnsi="Book Antiqua" w:cs="Times New Roman"/>
                <w:b/>
                <w:bCs/>
                <w:iCs/>
                <w:sz w:val="19"/>
                <w:szCs w:val="19"/>
                <w:highlight w:val="magenta"/>
                <w:lang w:eastAsia="pt-BR"/>
              </w:rPr>
              <w:t>T</w:t>
            </w:r>
            <w:r w:rsidRPr="00687E31">
              <w:rPr>
                <w:rFonts w:ascii="Book Antiqua" w:eastAsia="Times New Roman" w:hAnsi="Book Antiqua" w:cs="Times New Roman"/>
                <w:b/>
                <w:bCs/>
                <w:sz w:val="19"/>
                <w:szCs w:val="19"/>
                <w:highlight w:val="magenta"/>
                <w:lang w:eastAsia="pt-BR"/>
              </w:rPr>
              <w:t xml:space="preserve">ese </w:t>
            </w:r>
            <w:r>
              <w:rPr>
                <w:rFonts w:ascii="Book Antiqua" w:eastAsia="Times New Roman" w:hAnsi="Book Antiqua" w:cs="Times New Roman"/>
                <w:b/>
                <w:bCs/>
                <w:sz w:val="19"/>
                <w:szCs w:val="19"/>
                <w:highlight w:val="magenta"/>
                <w:lang w:eastAsia="pt-BR"/>
              </w:rPr>
              <w:t>11</w:t>
            </w:r>
            <w:r>
              <w:rPr>
                <w:rFonts w:ascii="Book Antiqua" w:eastAsia="Times New Roman" w:hAnsi="Book Antiqua" w:cs="Times New Roman"/>
                <w:sz w:val="19"/>
                <w:szCs w:val="19"/>
                <w:lang w:eastAsia="pt-BR"/>
              </w:rPr>
              <w:t xml:space="preserve">: </w:t>
            </w:r>
            <w:r w:rsidRPr="006A4DFF">
              <w:rPr>
                <w:rFonts w:ascii="Book Antiqua" w:eastAsia="Times New Roman" w:hAnsi="Book Antiqua" w:cs="Times New Roman"/>
                <w:b/>
                <w:bCs/>
                <w:sz w:val="19"/>
                <w:szCs w:val="19"/>
                <w:lang w:eastAsia="pt-BR"/>
              </w:rPr>
              <w:t>O magistrado não está obrigado a aplicar cumulativamente todas as penas previstas no art. 12 da Lei n. 8.429/92, podendo, mediante adequada fundamentação, fixá-las e dosá-las segundo a natureza, a gravidade e as consequências da infração</w:t>
            </w:r>
            <w:r w:rsidRPr="00056F01">
              <w:rPr>
                <w:rFonts w:ascii="Book Antiqua" w:eastAsia="Times New Roman" w:hAnsi="Book Antiqua" w:cs="Times New Roman"/>
                <w:sz w:val="19"/>
                <w:szCs w:val="19"/>
                <w:lang w:eastAsia="pt-BR"/>
              </w:rPr>
              <w:t>.</w:t>
            </w:r>
          </w:p>
          <w:p w14:paraId="4A5298E9" w14:textId="077E07B2" w:rsidR="00056F01" w:rsidRDefault="00056F01" w:rsidP="00D419C0">
            <w:pPr>
              <w:jc w:val="both"/>
              <w:rPr>
                <w:rFonts w:ascii="Book Antiqua" w:eastAsia="Times New Roman" w:hAnsi="Book Antiqua" w:cs="Times New Roman"/>
                <w:b/>
                <w:bCs/>
                <w:i/>
                <w:iCs/>
                <w:color w:val="FF0000"/>
                <w:sz w:val="19"/>
                <w:szCs w:val="19"/>
                <w:lang w:eastAsia="pt-BR"/>
              </w:rPr>
            </w:pPr>
          </w:p>
          <w:p w14:paraId="12285685" w14:textId="4428A7D0" w:rsidR="002D5889" w:rsidRDefault="002D5889" w:rsidP="00D419C0">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Atenção</w:t>
            </w:r>
            <w:r w:rsidR="000D7C43">
              <w:rPr>
                <w:rFonts w:ascii="Book Antiqua" w:eastAsia="Times New Roman" w:hAnsi="Book Antiqua" w:cs="Times New Roman"/>
                <w:b/>
                <w:bCs/>
                <w:i/>
                <w:iCs/>
                <w:color w:val="FF0000"/>
                <w:sz w:val="19"/>
                <w:szCs w:val="19"/>
                <w:lang w:eastAsia="pt-BR"/>
              </w:rPr>
              <w:t>: #</w:t>
            </w:r>
            <w:r w:rsidR="000D7C43" w:rsidRPr="000D7C43">
              <w:rPr>
                <w:rFonts w:ascii="Book Antiqua" w:eastAsia="Times New Roman" w:hAnsi="Book Antiqua" w:cs="Times New Roman"/>
                <w:b/>
                <w:bCs/>
                <w:i/>
                <w:iCs/>
                <w:color w:val="FF0000"/>
                <w:sz w:val="19"/>
                <w:szCs w:val="19"/>
                <w:highlight w:val="green"/>
                <w:lang w:eastAsia="pt-BR"/>
              </w:rPr>
              <w:t>MPF-2011</w:t>
            </w:r>
            <w:r w:rsidR="007B17C2">
              <w:rPr>
                <w:rFonts w:ascii="Book Antiqua" w:eastAsia="Times New Roman" w:hAnsi="Book Antiqua" w:cs="Times New Roman"/>
                <w:b/>
                <w:bCs/>
                <w:i/>
                <w:iCs/>
                <w:color w:val="FF0000"/>
                <w:sz w:val="19"/>
                <w:szCs w:val="19"/>
                <w:lang w:eastAsia="pt-BR"/>
              </w:rPr>
              <w:t>: #</w:t>
            </w:r>
            <w:r w:rsidR="007B17C2" w:rsidRPr="007B17C2">
              <w:rPr>
                <w:rFonts w:ascii="Book Antiqua" w:eastAsia="Times New Roman" w:hAnsi="Book Antiqua" w:cs="Times New Roman"/>
                <w:b/>
                <w:bCs/>
                <w:i/>
                <w:iCs/>
                <w:color w:val="FF0000"/>
                <w:sz w:val="19"/>
                <w:szCs w:val="19"/>
                <w:highlight w:val="green"/>
                <w:lang w:eastAsia="pt-BR"/>
              </w:rPr>
              <w:t>MPPE-2014</w:t>
            </w:r>
            <w:r w:rsidR="007B17C2">
              <w:rPr>
                <w:rFonts w:ascii="Book Antiqua" w:eastAsia="Times New Roman" w:hAnsi="Book Antiqua" w:cs="Times New Roman"/>
                <w:b/>
                <w:bCs/>
                <w:i/>
                <w:iCs/>
                <w:color w:val="FF0000"/>
                <w:sz w:val="19"/>
                <w:szCs w:val="19"/>
                <w:lang w:eastAsia="pt-BR"/>
              </w:rPr>
              <w:t>:</w:t>
            </w:r>
            <w:r w:rsidR="002C0A9D">
              <w:rPr>
                <w:rFonts w:ascii="Book Antiqua" w:eastAsia="Times New Roman" w:hAnsi="Book Antiqua" w:cs="Times New Roman"/>
                <w:b/>
                <w:bCs/>
                <w:i/>
                <w:iCs/>
                <w:color w:val="FF0000"/>
                <w:sz w:val="19"/>
                <w:szCs w:val="19"/>
                <w:lang w:eastAsia="pt-BR"/>
              </w:rPr>
              <w:t xml:space="preserve"> </w:t>
            </w:r>
            <w:r w:rsidR="006D5F81">
              <w:rPr>
                <w:rFonts w:ascii="Book Antiqua" w:eastAsia="Times New Roman" w:hAnsi="Book Antiqua" w:cs="Times New Roman"/>
                <w:b/>
                <w:bCs/>
                <w:i/>
                <w:iCs/>
                <w:color w:val="FF0000"/>
                <w:sz w:val="19"/>
                <w:szCs w:val="19"/>
                <w:lang w:eastAsia="pt-BR"/>
              </w:rPr>
              <w:t>#</w:t>
            </w:r>
            <w:r w:rsidR="006D5F81" w:rsidRPr="006D5F81">
              <w:rPr>
                <w:rFonts w:ascii="Book Antiqua" w:eastAsia="Times New Roman" w:hAnsi="Book Antiqua" w:cs="Times New Roman"/>
                <w:b/>
                <w:bCs/>
                <w:i/>
                <w:iCs/>
                <w:color w:val="FF0000"/>
                <w:sz w:val="19"/>
                <w:szCs w:val="19"/>
                <w:highlight w:val="green"/>
                <w:lang w:eastAsia="pt-BR"/>
              </w:rPr>
              <w:t>TRF4-2014</w:t>
            </w:r>
            <w:r w:rsidRPr="00402350">
              <w:rPr>
                <w:rFonts w:ascii="Book Antiqua" w:eastAsia="Times New Roman" w:hAnsi="Book Antiqua" w:cs="Times New Roman"/>
                <w:color w:val="FF0000"/>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TJ</w:t>
            </w:r>
            <w:r>
              <w:rPr>
                <w:rFonts w:ascii="Book Antiqua" w:eastAsia="Times New Roman" w:hAnsi="Book Antiqua" w:cs="Times New Roman"/>
                <w:b/>
                <w:bCs/>
                <w:i/>
                <w:iCs/>
                <w:color w:val="FF0000"/>
                <w:sz w:val="19"/>
                <w:szCs w:val="19"/>
                <w:highlight w:val="green"/>
                <w:lang w:eastAsia="pt-BR"/>
              </w:rPr>
              <w:t>SC</w:t>
            </w:r>
            <w:r w:rsidRPr="00402350">
              <w:rPr>
                <w:rFonts w:ascii="Book Antiqua" w:eastAsia="Times New Roman" w:hAnsi="Book Antiqua" w:cs="Times New Roman"/>
                <w:b/>
                <w:bCs/>
                <w:i/>
                <w:iCs/>
                <w:color w:val="FF0000"/>
                <w:sz w:val="19"/>
                <w:szCs w:val="19"/>
                <w:highlight w:val="green"/>
                <w:lang w:eastAsia="pt-BR"/>
              </w:rPr>
              <w:t>-201</w:t>
            </w:r>
            <w:r>
              <w:rPr>
                <w:rFonts w:ascii="Book Antiqua" w:eastAsia="Times New Roman" w:hAnsi="Book Antiqua" w:cs="Times New Roman"/>
                <w:b/>
                <w:bCs/>
                <w:i/>
                <w:iCs/>
                <w:color w:val="FF0000"/>
                <w:sz w:val="19"/>
                <w:szCs w:val="19"/>
                <w:highlight w:val="green"/>
                <w:lang w:eastAsia="pt-BR"/>
              </w:rPr>
              <w:t>9</w:t>
            </w:r>
            <w:r w:rsidR="0037229F">
              <w:rPr>
                <w:rFonts w:ascii="Book Antiqua" w:eastAsia="Times New Roman" w:hAnsi="Book Antiqua" w:cs="Times New Roman"/>
                <w:b/>
                <w:bCs/>
                <w:i/>
                <w:iCs/>
                <w:color w:val="FF0000"/>
                <w:sz w:val="19"/>
                <w:szCs w:val="19"/>
                <w:lang w:eastAsia="pt-BR"/>
              </w:rPr>
              <w:t>: #</w:t>
            </w:r>
            <w:r w:rsidR="0037229F" w:rsidRPr="0037229F">
              <w:rPr>
                <w:rFonts w:ascii="Book Antiqua" w:eastAsia="Times New Roman" w:hAnsi="Book Antiqua" w:cs="Times New Roman"/>
                <w:b/>
                <w:bCs/>
                <w:i/>
                <w:iCs/>
                <w:color w:val="FF0000"/>
                <w:sz w:val="19"/>
                <w:szCs w:val="19"/>
                <w:highlight w:val="green"/>
                <w:lang w:eastAsia="pt-BR"/>
              </w:rPr>
              <w:t>PGM-São Paulo/SP-2023</w:t>
            </w:r>
            <w:r w:rsidRPr="00402350">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CESPE</w:t>
            </w:r>
            <w:r w:rsidR="0037229F">
              <w:rPr>
                <w:rFonts w:ascii="Book Antiqua" w:eastAsia="Times New Roman" w:hAnsi="Book Antiqua" w:cs="Times New Roman"/>
                <w:b/>
                <w:bCs/>
                <w:i/>
                <w:iCs/>
                <w:color w:val="FF0000"/>
                <w:sz w:val="19"/>
                <w:szCs w:val="19"/>
                <w:lang w:eastAsia="pt-BR"/>
              </w:rPr>
              <w:t>: #</w:t>
            </w:r>
            <w:r w:rsidR="0037229F" w:rsidRPr="007B17C2">
              <w:rPr>
                <w:rFonts w:ascii="Book Antiqua" w:eastAsia="Times New Roman" w:hAnsi="Book Antiqua" w:cs="Times New Roman"/>
                <w:b/>
                <w:bCs/>
                <w:i/>
                <w:iCs/>
                <w:color w:val="FF0000"/>
                <w:sz w:val="19"/>
                <w:szCs w:val="19"/>
                <w:highlight w:val="green"/>
                <w:lang w:eastAsia="pt-BR"/>
              </w:rPr>
              <w:t>FCC</w:t>
            </w:r>
            <w:r w:rsidRPr="00402350">
              <w:rPr>
                <w:rFonts w:ascii="Book Antiqua" w:eastAsia="Times New Roman" w:hAnsi="Book Antiqua" w:cs="Times New Roman"/>
                <w:sz w:val="19"/>
                <w:szCs w:val="19"/>
                <w:lang w:eastAsia="pt-BR"/>
              </w:rPr>
              <w:t xml:space="preserve">: </w:t>
            </w:r>
            <w:r w:rsidRPr="002D5889">
              <w:rPr>
                <w:rFonts w:ascii="Book Antiqua" w:eastAsia="Times New Roman" w:hAnsi="Book Antiqua" w:cs="Times New Roman"/>
                <w:sz w:val="19"/>
                <w:szCs w:val="19"/>
                <w:lang w:eastAsia="pt-BR"/>
              </w:rPr>
              <w:t xml:space="preserve">A prática de atos de improbidade pressupõe unicamente a identidade com os atos elencados na Lei 8.429/92. </w:t>
            </w:r>
            <w:r>
              <w:rPr>
                <w:rFonts w:ascii="Book Antiqua" w:eastAsia="Times New Roman" w:hAnsi="Book Antiqua" w:cs="Times New Roman"/>
                <w:sz w:val="19"/>
                <w:szCs w:val="19"/>
                <w:lang w:eastAsia="pt-BR"/>
              </w:rPr>
              <w:t>Logo, a</w:t>
            </w:r>
            <w:r w:rsidRPr="002D5889">
              <w:rPr>
                <w:rFonts w:ascii="Book Antiqua" w:eastAsia="Times New Roman" w:hAnsi="Book Antiqua" w:cs="Times New Roman"/>
                <w:sz w:val="19"/>
                <w:szCs w:val="19"/>
                <w:lang w:eastAsia="pt-BR"/>
              </w:rPr>
              <w:t xml:space="preserve"> </w:t>
            </w:r>
            <w:r w:rsidRPr="002D5889">
              <w:rPr>
                <w:rFonts w:ascii="Book Antiqua" w:eastAsia="Times New Roman" w:hAnsi="Book Antiqua" w:cs="Times New Roman"/>
                <w:b/>
                <w:bCs/>
                <w:sz w:val="19"/>
                <w:szCs w:val="19"/>
                <w:shd w:val="clear" w:color="auto" w:fill="F7CAAC" w:themeFill="accent2" w:themeFillTint="66"/>
                <w:lang w:eastAsia="pt-BR"/>
              </w:rPr>
              <w:t>independência</w:t>
            </w:r>
            <w:r w:rsidRPr="002D5889">
              <w:rPr>
                <w:rFonts w:ascii="Book Antiqua" w:eastAsia="Times New Roman" w:hAnsi="Book Antiqua" w:cs="Times New Roman"/>
                <w:sz w:val="19"/>
                <w:szCs w:val="19"/>
                <w:lang w:eastAsia="pt-BR"/>
              </w:rPr>
              <w:t xml:space="preserve"> </w:t>
            </w:r>
            <w:r w:rsidRPr="002D5889">
              <w:rPr>
                <w:rFonts w:ascii="Book Antiqua" w:eastAsia="Times New Roman" w:hAnsi="Book Antiqua" w:cs="Times New Roman"/>
                <w:b/>
                <w:bCs/>
                <w:sz w:val="19"/>
                <w:szCs w:val="19"/>
                <w:highlight w:val="green"/>
                <w:lang w:eastAsia="pt-BR"/>
              </w:rPr>
              <w:t>entre as instâncias cível, penal e administrativa</w:t>
            </w:r>
            <w:r w:rsidRPr="002D5889">
              <w:rPr>
                <w:rFonts w:ascii="Book Antiqua" w:eastAsia="Times New Roman" w:hAnsi="Book Antiqua" w:cs="Times New Roman"/>
                <w:sz w:val="19"/>
                <w:szCs w:val="19"/>
                <w:lang w:eastAsia="pt-BR"/>
              </w:rPr>
              <w:t xml:space="preserve"> </w:t>
            </w:r>
            <w:r w:rsidRPr="002D5889">
              <w:rPr>
                <w:rFonts w:ascii="Book Antiqua" w:eastAsia="Times New Roman" w:hAnsi="Book Antiqua" w:cs="Times New Roman"/>
                <w:b/>
                <w:bCs/>
                <w:sz w:val="19"/>
                <w:szCs w:val="19"/>
                <w:highlight w:val="yellow"/>
                <w:lang w:eastAsia="pt-BR"/>
              </w:rPr>
              <w:t>garante que os fatos sejam apurados por critérios próprios</w:t>
            </w:r>
            <w:r w:rsidRPr="002D5889">
              <w:rPr>
                <w:rFonts w:ascii="Book Antiqua" w:eastAsia="Times New Roman" w:hAnsi="Book Antiqua" w:cs="Times New Roman"/>
                <w:sz w:val="19"/>
                <w:szCs w:val="19"/>
                <w:lang w:eastAsia="pt-BR"/>
              </w:rPr>
              <w:t xml:space="preserve">, e </w:t>
            </w:r>
            <w:r w:rsidRPr="002D5889">
              <w:rPr>
                <w:rFonts w:ascii="Book Antiqua" w:eastAsia="Times New Roman" w:hAnsi="Book Antiqua" w:cs="Times New Roman"/>
                <w:b/>
                <w:bCs/>
                <w:sz w:val="19"/>
                <w:szCs w:val="19"/>
                <w:highlight w:val="yellow"/>
                <w:lang w:eastAsia="pt-BR"/>
              </w:rPr>
              <w:t>sem qualquer relação de dependência entre si</w:t>
            </w:r>
            <w:r w:rsidRPr="002D5889">
              <w:rPr>
                <w:rFonts w:ascii="Book Antiqua" w:eastAsia="Times New Roman" w:hAnsi="Book Antiqua" w:cs="Times New Roman"/>
                <w:sz w:val="19"/>
                <w:szCs w:val="19"/>
                <w:lang w:eastAsia="pt-BR"/>
              </w:rPr>
              <w:t xml:space="preserve"> – ressalvando-se, naturalmente, eventual eficácia preclusiva da coisa julgada penal.</w:t>
            </w:r>
          </w:p>
          <w:p w14:paraId="7F99D17C" w14:textId="340011B6" w:rsidR="000117E3" w:rsidRDefault="000117E3" w:rsidP="00D419C0">
            <w:pPr>
              <w:jc w:val="both"/>
              <w:rPr>
                <w:rFonts w:ascii="Book Antiqua" w:eastAsia="Times New Roman" w:hAnsi="Book Antiqua" w:cs="Times New Roman"/>
                <w:sz w:val="19"/>
                <w:szCs w:val="19"/>
                <w:lang w:eastAsia="pt-BR"/>
              </w:rPr>
            </w:pPr>
          </w:p>
          <w:p w14:paraId="1A1B6591" w14:textId="04727F33" w:rsidR="00571C5E" w:rsidRDefault="00FF5DF0" w:rsidP="00571C5E">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Atenção</w:t>
            </w:r>
            <w:r w:rsidR="00571C5E">
              <w:rPr>
                <w:rFonts w:ascii="Book Antiqua" w:eastAsia="Times New Roman" w:hAnsi="Book Antiqua" w:cs="Times New Roman"/>
                <w:b/>
                <w:bCs/>
                <w:i/>
                <w:iCs/>
                <w:color w:val="FF0000"/>
                <w:sz w:val="19"/>
                <w:szCs w:val="19"/>
                <w:lang w:eastAsia="pt-BR"/>
              </w:rPr>
              <w:t>: #</w:t>
            </w:r>
            <w:r w:rsidR="00571C5E" w:rsidRPr="00571C5E">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T</w:t>
            </w:r>
            <w:r>
              <w:rPr>
                <w:rFonts w:ascii="Book Antiqua" w:eastAsia="Times New Roman" w:hAnsi="Book Antiqua" w:cs="Times New Roman"/>
                <w:b/>
                <w:bCs/>
                <w:i/>
                <w:iCs/>
                <w:color w:val="FF0000"/>
                <w:sz w:val="19"/>
                <w:szCs w:val="19"/>
                <w:highlight w:val="green"/>
                <w:lang w:eastAsia="pt-BR"/>
              </w:rPr>
              <w:t>RF1-2013</w:t>
            </w:r>
            <w:r w:rsidRPr="00402350">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CESPE</w:t>
            </w:r>
            <w:r w:rsidR="0026048B">
              <w:rPr>
                <w:rFonts w:ascii="Book Antiqua" w:eastAsia="Times New Roman" w:hAnsi="Book Antiqua" w:cs="Times New Roman"/>
                <w:b/>
                <w:bCs/>
                <w:i/>
                <w:iCs/>
                <w:color w:val="FF0000"/>
                <w:sz w:val="19"/>
                <w:szCs w:val="19"/>
                <w:lang w:eastAsia="pt-BR"/>
              </w:rPr>
              <w:t>: #</w:t>
            </w:r>
            <w:r w:rsidR="0026048B" w:rsidRPr="0026048B">
              <w:rPr>
                <w:rFonts w:ascii="Book Antiqua" w:eastAsia="Times New Roman" w:hAnsi="Book Antiqua" w:cs="Times New Roman"/>
                <w:b/>
                <w:bCs/>
                <w:i/>
                <w:iCs/>
                <w:color w:val="FF0000"/>
                <w:sz w:val="19"/>
                <w:szCs w:val="19"/>
                <w:highlight w:val="green"/>
                <w:lang w:eastAsia="pt-BR"/>
              </w:rPr>
              <w:t>MPGO-2014</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O</w:t>
            </w:r>
            <w:r w:rsidRPr="00FF5DF0">
              <w:rPr>
                <w:rFonts w:ascii="Book Antiqua" w:eastAsia="Times New Roman" w:hAnsi="Book Antiqua" w:cs="Times New Roman"/>
                <w:sz w:val="19"/>
                <w:szCs w:val="19"/>
                <w:lang w:eastAsia="pt-BR"/>
              </w:rPr>
              <w:t xml:space="preserve"> fato de o </w:t>
            </w:r>
            <w:r>
              <w:rPr>
                <w:rFonts w:ascii="Book Antiqua" w:eastAsia="Times New Roman" w:hAnsi="Book Antiqua" w:cs="Times New Roman"/>
                <w:sz w:val="19"/>
                <w:szCs w:val="19"/>
                <w:lang w:eastAsia="pt-BR"/>
              </w:rPr>
              <w:t>MP</w:t>
            </w:r>
            <w:r w:rsidRPr="00FF5DF0">
              <w:rPr>
                <w:rFonts w:ascii="Book Antiqua" w:eastAsia="Times New Roman" w:hAnsi="Book Antiqua" w:cs="Times New Roman"/>
                <w:sz w:val="19"/>
                <w:szCs w:val="19"/>
                <w:lang w:eastAsia="pt-BR"/>
              </w:rPr>
              <w:t xml:space="preserve"> haver postulado, na petição inicial, a aplicação de todas as sanções previstas na </w:t>
            </w:r>
            <w:r>
              <w:rPr>
                <w:rFonts w:ascii="Book Antiqua" w:eastAsia="Times New Roman" w:hAnsi="Book Antiqua" w:cs="Times New Roman"/>
                <w:sz w:val="19"/>
                <w:szCs w:val="19"/>
                <w:lang w:eastAsia="pt-BR"/>
              </w:rPr>
              <w:t>LIA</w:t>
            </w:r>
            <w:r w:rsidRPr="00FF5DF0">
              <w:rPr>
                <w:rFonts w:ascii="Book Antiqua" w:eastAsia="Times New Roman" w:hAnsi="Book Antiqua" w:cs="Times New Roman"/>
                <w:sz w:val="19"/>
                <w:szCs w:val="19"/>
                <w:lang w:eastAsia="pt-BR"/>
              </w:rPr>
              <w:t xml:space="preserve">, à exceção da perda da função pública, visto que já aplicada em sede administrativa, via demissão, </w:t>
            </w:r>
            <w:r w:rsidRPr="00FF5DF0">
              <w:rPr>
                <w:rFonts w:ascii="Book Antiqua" w:eastAsia="Times New Roman" w:hAnsi="Book Antiqua" w:cs="Times New Roman"/>
                <w:b/>
                <w:bCs/>
                <w:sz w:val="19"/>
                <w:szCs w:val="19"/>
                <w:highlight w:val="green"/>
                <w:lang w:eastAsia="pt-BR"/>
              </w:rPr>
              <w:t>não significa que o MP esteja aplicando</w:t>
            </w:r>
            <w:r w:rsidRPr="00FF5DF0">
              <w:rPr>
                <w:rFonts w:ascii="Book Antiqua" w:eastAsia="Times New Roman" w:hAnsi="Book Antiqua" w:cs="Times New Roman"/>
                <w:sz w:val="19"/>
                <w:szCs w:val="19"/>
                <w:lang w:eastAsia="pt-BR"/>
              </w:rPr>
              <w:t xml:space="preserve"> a </w:t>
            </w:r>
            <w:r w:rsidRPr="00FF5DF0">
              <w:rPr>
                <w:rFonts w:ascii="Book Antiqua" w:eastAsia="Times New Roman" w:hAnsi="Book Antiqua" w:cs="Times New Roman"/>
                <w:b/>
                <w:bCs/>
                <w:sz w:val="19"/>
                <w:szCs w:val="19"/>
                <w:shd w:val="clear" w:color="auto" w:fill="F7CAAC" w:themeFill="accent2" w:themeFillTint="66"/>
                <w:lang w:eastAsia="pt-BR"/>
              </w:rPr>
              <w:t>tese da cumulatividade compulsória</w:t>
            </w:r>
            <w:r w:rsidRPr="00FF5DF0">
              <w:rPr>
                <w:rFonts w:ascii="Book Antiqua" w:eastAsia="Times New Roman" w:hAnsi="Book Antiqua" w:cs="Times New Roman"/>
                <w:sz w:val="19"/>
                <w:szCs w:val="19"/>
                <w:lang w:eastAsia="pt-BR"/>
              </w:rPr>
              <w:t xml:space="preserve"> </w:t>
            </w:r>
            <w:r w:rsidRPr="00FF5DF0">
              <w:rPr>
                <w:rFonts w:ascii="Book Antiqua" w:eastAsia="Times New Roman" w:hAnsi="Book Antiqua" w:cs="Times New Roman"/>
                <w:b/>
                <w:bCs/>
                <w:sz w:val="19"/>
                <w:szCs w:val="19"/>
                <w:highlight w:val="yellow"/>
                <w:lang w:eastAsia="pt-BR"/>
              </w:rPr>
              <w:t>das penalidades relativas aos atos de improbidade</w:t>
            </w:r>
            <w:r w:rsidRPr="00FF5DF0">
              <w:rPr>
                <w:rFonts w:ascii="Book Antiqua" w:eastAsia="Times New Roman" w:hAnsi="Book Antiqua" w:cs="Times New Roman"/>
                <w:sz w:val="19"/>
                <w:szCs w:val="19"/>
                <w:lang w:eastAsia="pt-BR"/>
              </w:rPr>
              <w:t xml:space="preserve">. Nada impede, por óbvio, que o autor da demanda simplesmente entenda como adequada, </w:t>
            </w:r>
            <w:r w:rsidRPr="00FF5DF0">
              <w:rPr>
                <w:rFonts w:ascii="Book Antiqua" w:eastAsia="Times New Roman" w:hAnsi="Book Antiqua" w:cs="Times New Roman"/>
                <w:b/>
                <w:bCs/>
                <w:sz w:val="19"/>
                <w:szCs w:val="19"/>
                <w:highlight w:val="green"/>
                <w:lang w:eastAsia="pt-BR"/>
              </w:rPr>
              <w:t>no caso concreto</w:t>
            </w:r>
            <w:r w:rsidRPr="00FF5DF0">
              <w:rPr>
                <w:rFonts w:ascii="Book Antiqua" w:eastAsia="Times New Roman" w:hAnsi="Book Antiqua" w:cs="Times New Roman"/>
                <w:sz w:val="19"/>
                <w:szCs w:val="19"/>
                <w:lang w:eastAsia="pt-BR"/>
              </w:rPr>
              <w:t xml:space="preserve">, a imposição de todas as reprimendas possíveis, e não por entender que todas devam, </w:t>
            </w:r>
            <w:r w:rsidRPr="00FF5DF0">
              <w:rPr>
                <w:rFonts w:ascii="Book Antiqua" w:eastAsia="Times New Roman" w:hAnsi="Book Antiqua" w:cs="Times New Roman"/>
                <w:b/>
                <w:bCs/>
                <w:sz w:val="19"/>
                <w:szCs w:val="19"/>
                <w:highlight w:val="green"/>
                <w:lang w:eastAsia="pt-BR"/>
              </w:rPr>
              <w:t>sempre</w:t>
            </w:r>
            <w:r w:rsidRPr="00FF5DF0">
              <w:rPr>
                <w:rFonts w:ascii="Book Antiqua" w:eastAsia="Times New Roman" w:hAnsi="Book Antiqua" w:cs="Times New Roman"/>
                <w:sz w:val="19"/>
                <w:szCs w:val="19"/>
                <w:lang w:eastAsia="pt-BR"/>
              </w:rPr>
              <w:t>, ser impostas. Refira-se, ademais, que tal tese restou superada, inclusive em sede legislativa, porquanto o caput do art. 12 do diploma de regência da matéria é expresso ao admitir que as penas sejam aplicadas “</w:t>
            </w:r>
            <w:r w:rsidRPr="00FF5DF0">
              <w:rPr>
                <w:rFonts w:ascii="Book Antiqua" w:eastAsia="Times New Roman" w:hAnsi="Book Antiqua" w:cs="Times New Roman"/>
                <w:i/>
                <w:iCs/>
                <w:sz w:val="19"/>
                <w:szCs w:val="19"/>
                <w:lang w:eastAsia="pt-BR"/>
              </w:rPr>
              <w:t>isolada ou cumulativamente, de acordo com a gravidade do fato</w:t>
            </w:r>
            <w:r>
              <w:rPr>
                <w:rFonts w:ascii="Book Antiqua" w:eastAsia="Times New Roman" w:hAnsi="Book Antiqua" w:cs="Times New Roman"/>
                <w:sz w:val="19"/>
                <w:szCs w:val="19"/>
                <w:lang w:eastAsia="pt-BR"/>
              </w:rPr>
              <w:t>”</w:t>
            </w:r>
            <w:r w:rsidRPr="00FF5DF0">
              <w:rPr>
                <w:rFonts w:ascii="Book Antiqua" w:eastAsia="Times New Roman" w:hAnsi="Book Antiqua" w:cs="Times New Roman"/>
                <w:sz w:val="19"/>
                <w:szCs w:val="19"/>
                <w:lang w:eastAsia="pt-BR"/>
              </w:rPr>
              <w:t>.</w:t>
            </w:r>
            <w:r w:rsidR="00571C5E">
              <w:rPr>
                <w:rFonts w:ascii="Book Antiqua" w:eastAsia="Times New Roman" w:hAnsi="Book Antiqua" w:cs="Times New Roman"/>
                <w:sz w:val="19"/>
                <w:szCs w:val="19"/>
                <w:lang w:eastAsia="pt-BR"/>
              </w:rPr>
              <w:t xml:space="preserve"> Nesse sentido, vejamos o seguinte trecho de julgado do STJ: “</w:t>
            </w:r>
            <w:r w:rsidR="00571C5E" w:rsidRPr="009E4D97">
              <w:rPr>
                <w:rFonts w:ascii="Book Antiqua" w:eastAsia="Times New Roman" w:hAnsi="Book Antiqua" w:cs="Times New Roman"/>
                <w:b/>
                <w:bCs/>
                <w:i/>
                <w:iCs/>
                <w:sz w:val="19"/>
                <w:szCs w:val="19"/>
                <w:highlight w:val="yellow"/>
                <w:lang w:eastAsia="pt-BR"/>
              </w:rPr>
              <w:t>As sanções do art. 12, incisos I, II e III, da Lei nº 8.429/92, não são necessariamente cumulativas</w:t>
            </w:r>
            <w:r w:rsidR="00571C5E" w:rsidRPr="00571C5E">
              <w:rPr>
                <w:rFonts w:ascii="Book Antiqua" w:eastAsia="Times New Roman" w:hAnsi="Book Antiqua" w:cs="Times New Roman"/>
                <w:i/>
                <w:iCs/>
                <w:sz w:val="19"/>
                <w:szCs w:val="19"/>
                <w:lang w:eastAsia="pt-BR"/>
              </w:rPr>
              <w:t>, cabendo ao magistrado a sua dosimetria; em consonância com os princípios da razoabilidade e da proporcionalidade, que, evidentemente, perpassa pela adequação, necessidade e proporcionalidade estrito senso, aliás, como deixa entrever o parágrafo único do referido dispositivo, a fim de que a reprimenda a ser aplicada ao agente ímprobo seja suficiente à repressão e à prevenção da improbidade.</w:t>
            </w:r>
            <w:r w:rsidR="00571C5E">
              <w:rPr>
                <w:rFonts w:ascii="Book Antiqua" w:eastAsia="Times New Roman" w:hAnsi="Book Antiqua" w:cs="Times New Roman"/>
                <w:sz w:val="19"/>
                <w:szCs w:val="19"/>
                <w:lang w:eastAsia="pt-BR"/>
              </w:rPr>
              <w:t xml:space="preserve">” STJ. 1ª T., </w:t>
            </w:r>
            <w:r w:rsidR="00571C5E" w:rsidRPr="00571C5E">
              <w:rPr>
                <w:rFonts w:ascii="Book Antiqua" w:eastAsia="Times New Roman" w:hAnsi="Book Antiqua" w:cs="Times New Roman"/>
                <w:sz w:val="19"/>
                <w:szCs w:val="19"/>
                <w:lang w:eastAsia="pt-BR"/>
              </w:rPr>
              <w:t>REsp 980706/RS, Rel. Min</w:t>
            </w:r>
            <w:r w:rsidR="00571C5E">
              <w:rPr>
                <w:rFonts w:ascii="Book Antiqua" w:eastAsia="Times New Roman" w:hAnsi="Book Antiqua" w:cs="Times New Roman"/>
                <w:sz w:val="19"/>
                <w:szCs w:val="19"/>
                <w:lang w:eastAsia="pt-BR"/>
              </w:rPr>
              <w:t>.</w:t>
            </w:r>
            <w:r w:rsidR="00571C5E" w:rsidRPr="00571C5E">
              <w:rPr>
                <w:rFonts w:ascii="Book Antiqua" w:eastAsia="Times New Roman" w:hAnsi="Book Antiqua" w:cs="Times New Roman"/>
                <w:sz w:val="19"/>
                <w:szCs w:val="19"/>
                <w:lang w:eastAsia="pt-BR"/>
              </w:rPr>
              <w:t xml:space="preserve"> L</w:t>
            </w:r>
            <w:r w:rsidR="00571C5E">
              <w:rPr>
                <w:rFonts w:ascii="Book Antiqua" w:eastAsia="Times New Roman" w:hAnsi="Book Antiqua" w:cs="Times New Roman"/>
                <w:sz w:val="19"/>
                <w:szCs w:val="19"/>
                <w:lang w:eastAsia="pt-BR"/>
              </w:rPr>
              <w:t>uiz</w:t>
            </w:r>
            <w:r w:rsidR="00571C5E" w:rsidRPr="00571C5E">
              <w:rPr>
                <w:rFonts w:ascii="Book Antiqua" w:eastAsia="Times New Roman" w:hAnsi="Book Antiqua" w:cs="Times New Roman"/>
                <w:sz w:val="19"/>
                <w:szCs w:val="19"/>
                <w:lang w:eastAsia="pt-BR"/>
              </w:rPr>
              <w:t xml:space="preserve"> F</w:t>
            </w:r>
            <w:r w:rsidR="00571C5E">
              <w:rPr>
                <w:rFonts w:ascii="Book Antiqua" w:eastAsia="Times New Roman" w:hAnsi="Book Antiqua" w:cs="Times New Roman"/>
                <w:sz w:val="19"/>
                <w:szCs w:val="19"/>
                <w:lang w:eastAsia="pt-BR"/>
              </w:rPr>
              <w:t>ux</w:t>
            </w:r>
            <w:r w:rsidR="00571C5E" w:rsidRPr="00571C5E">
              <w:rPr>
                <w:rFonts w:ascii="Book Antiqua" w:eastAsia="Times New Roman" w:hAnsi="Book Antiqua" w:cs="Times New Roman"/>
                <w:sz w:val="19"/>
                <w:szCs w:val="19"/>
                <w:lang w:eastAsia="pt-BR"/>
              </w:rPr>
              <w:t>, j</w:t>
            </w:r>
            <w:r w:rsidR="00571C5E">
              <w:rPr>
                <w:rFonts w:ascii="Book Antiqua" w:eastAsia="Times New Roman" w:hAnsi="Book Antiqua" w:cs="Times New Roman"/>
                <w:sz w:val="19"/>
                <w:szCs w:val="19"/>
                <w:lang w:eastAsia="pt-BR"/>
              </w:rPr>
              <w:t>.</w:t>
            </w:r>
            <w:r w:rsidR="00571C5E" w:rsidRPr="00571C5E">
              <w:rPr>
                <w:rFonts w:ascii="Book Antiqua" w:eastAsia="Times New Roman" w:hAnsi="Book Antiqua" w:cs="Times New Roman"/>
                <w:sz w:val="19"/>
                <w:szCs w:val="19"/>
                <w:lang w:eastAsia="pt-BR"/>
              </w:rPr>
              <w:t xml:space="preserve"> 03/02/11</w:t>
            </w:r>
            <w:r w:rsidR="00571C5E">
              <w:rPr>
                <w:rFonts w:ascii="Book Antiqua" w:eastAsia="Times New Roman" w:hAnsi="Book Antiqua" w:cs="Times New Roman"/>
                <w:sz w:val="19"/>
                <w:szCs w:val="19"/>
                <w:lang w:eastAsia="pt-BR"/>
              </w:rPr>
              <w:t>.</w:t>
            </w:r>
          </w:p>
          <w:p w14:paraId="212EB51A" w14:textId="77777777" w:rsidR="00FF5DF0" w:rsidRDefault="00FF5DF0" w:rsidP="00D419C0">
            <w:pPr>
              <w:jc w:val="both"/>
              <w:rPr>
                <w:rFonts w:ascii="Book Antiqua" w:eastAsia="Times New Roman" w:hAnsi="Book Antiqua" w:cs="Times New Roman"/>
                <w:sz w:val="19"/>
                <w:szCs w:val="19"/>
                <w:lang w:eastAsia="pt-BR"/>
              </w:rPr>
            </w:pPr>
          </w:p>
          <w:p w14:paraId="683BFA10" w14:textId="30F48966" w:rsidR="00A4708B" w:rsidRDefault="00A4708B" w:rsidP="00A4708B">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AGU-2023-CESPE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4708B">
              <w:rPr>
                <w:rFonts w:ascii="Book Antiqua" w:eastAsia="Times New Roman" w:hAnsi="Book Antiqua" w:cs="Times New Roman"/>
                <w:sz w:val="19"/>
                <w:szCs w:val="19"/>
                <w:lang w:eastAsia="pt-BR"/>
              </w:rPr>
              <w:t>O ato de improbidade administrativa</w:t>
            </w:r>
            <w:r>
              <w:rPr>
                <w:rFonts w:ascii="Book Antiqua" w:eastAsia="Times New Roman" w:hAnsi="Book Antiqua" w:cs="Times New Roman"/>
                <w:sz w:val="19"/>
                <w:szCs w:val="19"/>
                <w:lang w:eastAsia="pt-BR"/>
              </w:rPr>
              <w:t xml:space="preserve"> </w:t>
            </w:r>
            <w:r w:rsidRPr="00A4708B">
              <w:rPr>
                <w:rFonts w:ascii="Book Antiqua" w:eastAsia="Times New Roman" w:hAnsi="Book Antiqua" w:cs="Times New Roman"/>
                <w:sz w:val="19"/>
                <w:szCs w:val="19"/>
                <w:lang w:eastAsia="pt-BR"/>
              </w:rPr>
              <w:t>não constitui, por si só, crime.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12,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LIA.</w:t>
            </w:r>
          </w:p>
          <w:p w14:paraId="5FF52F9F" w14:textId="77777777" w:rsidR="00A4708B" w:rsidRDefault="00A4708B" w:rsidP="00A4708B">
            <w:pPr>
              <w:jc w:val="both"/>
              <w:rPr>
                <w:rFonts w:ascii="Book Antiqua" w:eastAsia="Times New Roman" w:hAnsi="Book Antiqua" w:cs="Times New Roman"/>
                <w:sz w:val="19"/>
                <w:szCs w:val="19"/>
                <w:lang w:eastAsia="pt-BR"/>
              </w:rPr>
            </w:pPr>
          </w:p>
          <w:p w14:paraId="428A6481" w14:textId="72E1CDE4" w:rsidR="00A4708B" w:rsidRDefault="00A4708B" w:rsidP="00A4708B">
            <w:pPr>
              <w:jc w:val="both"/>
              <w:rPr>
                <w:rFonts w:ascii="Book Antiqua" w:eastAsia="Times New Roman" w:hAnsi="Book Antiqua" w:cs="Times New Roman"/>
                <w:sz w:val="19"/>
                <w:szCs w:val="19"/>
                <w:lang w:eastAsia="pt-BR"/>
              </w:rPr>
            </w:pPr>
            <w:r w:rsidRPr="008276D5">
              <w:rPr>
                <w:rFonts w:ascii="Book Antiqua" w:eastAsia="Times New Roman" w:hAnsi="Book Antiqua" w:cs="Times New Roman"/>
                <w:b/>
                <w:bCs/>
                <w:i/>
                <w:iCs/>
                <w:color w:val="FF0000"/>
                <w:sz w:val="19"/>
                <w:szCs w:val="19"/>
                <w:lang w:eastAsia="pt-BR"/>
              </w:rPr>
              <w:t>#</w:t>
            </w:r>
            <w:r w:rsidRPr="008276D5">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A4708B">
              <w:rPr>
                <w:rFonts w:ascii="Book Antiqua" w:eastAsia="Times New Roman" w:hAnsi="Book Antiqua" w:cs="Times New Roman"/>
                <w:b/>
                <w:bCs/>
                <w:i/>
                <w:iCs/>
                <w:color w:val="FF0000"/>
                <w:sz w:val="19"/>
                <w:szCs w:val="19"/>
                <w:highlight w:val="green"/>
                <w:lang w:eastAsia="pt-BR"/>
              </w:rPr>
              <w:t>TCDF-2013</w:t>
            </w:r>
            <w:r>
              <w:rPr>
                <w:rFonts w:ascii="Book Antiqua" w:eastAsia="Times New Roman" w:hAnsi="Book Antiqua" w:cs="Times New Roman"/>
                <w:b/>
                <w:bCs/>
                <w:i/>
                <w:iCs/>
                <w:color w:val="FF0000"/>
                <w:sz w:val="19"/>
                <w:szCs w:val="19"/>
                <w:lang w:eastAsia="pt-BR"/>
              </w:rPr>
              <w:t>: #</w:t>
            </w:r>
            <w:r w:rsidRPr="00581875">
              <w:rPr>
                <w:rFonts w:ascii="Book Antiqua" w:eastAsia="Times New Roman" w:hAnsi="Book Antiqua" w:cs="Times New Roman"/>
                <w:b/>
                <w:bCs/>
                <w:i/>
                <w:iCs/>
                <w:color w:val="FF0000"/>
                <w:sz w:val="19"/>
                <w:szCs w:val="19"/>
                <w:highlight w:val="green"/>
                <w:lang w:eastAsia="pt-BR"/>
              </w:rPr>
              <w:t>MPPB-2018</w:t>
            </w:r>
            <w:r>
              <w:rPr>
                <w:rFonts w:ascii="Book Antiqua" w:eastAsia="Times New Roman" w:hAnsi="Book Antiqua" w:cs="Times New Roman"/>
                <w:b/>
                <w:bCs/>
                <w:i/>
                <w:iCs/>
                <w:color w:val="FF0000"/>
                <w:sz w:val="19"/>
                <w:szCs w:val="19"/>
                <w:lang w:eastAsia="pt-BR"/>
              </w:rPr>
              <w:t>: #</w:t>
            </w:r>
            <w:r w:rsidRPr="00581875">
              <w:rPr>
                <w:rFonts w:ascii="Book Antiqua" w:eastAsia="Times New Roman" w:hAnsi="Book Antiqua" w:cs="Times New Roman"/>
                <w:b/>
                <w:bCs/>
                <w:i/>
                <w:iCs/>
                <w:color w:val="FF0000"/>
                <w:sz w:val="19"/>
                <w:szCs w:val="19"/>
                <w:highlight w:val="green"/>
                <w:lang w:eastAsia="pt-BR"/>
              </w:rPr>
              <w:t>MPPR-2021</w:t>
            </w:r>
            <w:r>
              <w:rPr>
                <w:rFonts w:ascii="Book Antiqua" w:eastAsia="Times New Roman" w:hAnsi="Book Antiqua" w:cs="Times New Roman"/>
                <w:b/>
                <w:bCs/>
                <w:i/>
                <w:iCs/>
                <w:color w:val="FF0000"/>
                <w:sz w:val="19"/>
                <w:szCs w:val="19"/>
                <w:lang w:eastAsia="pt-BR"/>
              </w:rPr>
              <w:t>: #</w:t>
            </w:r>
            <w:r w:rsidRPr="006E452E">
              <w:rPr>
                <w:rFonts w:ascii="Book Antiqua" w:eastAsia="Times New Roman" w:hAnsi="Book Antiqua" w:cs="Times New Roman"/>
                <w:b/>
                <w:bCs/>
                <w:i/>
                <w:iCs/>
                <w:color w:val="FF0000"/>
                <w:sz w:val="19"/>
                <w:szCs w:val="19"/>
                <w:highlight w:val="green"/>
                <w:lang w:eastAsia="pt-BR"/>
              </w:rPr>
              <w:t>MPTO-2022</w:t>
            </w:r>
            <w:r>
              <w:rPr>
                <w:rFonts w:ascii="Book Antiqua" w:eastAsia="Times New Roman" w:hAnsi="Book Antiqua" w:cs="Times New Roman"/>
                <w:b/>
                <w:bCs/>
                <w:i/>
                <w:iCs/>
                <w:color w:val="FF0000"/>
                <w:sz w:val="19"/>
                <w:szCs w:val="19"/>
                <w:lang w:eastAsia="pt-BR"/>
              </w:rPr>
              <w:t>: #</w:t>
            </w:r>
            <w:r w:rsidRPr="00A4708B">
              <w:rPr>
                <w:rFonts w:ascii="Book Antiqua" w:eastAsia="Times New Roman" w:hAnsi="Book Antiqua" w:cs="Times New Roman"/>
                <w:b/>
                <w:bCs/>
                <w:i/>
                <w:iCs/>
                <w:color w:val="FF0000"/>
                <w:sz w:val="19"/>
                <w:szCs w:val="19"/>
                <w:highlight w:val="green"/>
                <w:lang w:eastAsia="pt-BR"/>
              </w:rPr>
              <w:t>AGU-2023</w:t>
            </w:r>
            <w:r>
              <w:rPr>
                <w:rFonts w:ascii="Book Antiqua" w:eastAsia="Times New Roman" w:hAnsi="Book Antiqua" w:cs="Times New Roman"/>
                <w:b/>
                <w:bCs/>
                <w:i/>
                <w:iCs/>
                <w:color w:val="FF0000"/>
                <w:sz w:val="19"/>
                <w:szCs w:val="19"/>
                <w:lang w:eastAsia="pt-BR"/>
              </w:rPr>
              <w:t>: #</w:t>
            </w:r>
            <w:r w:rsidRPr="006E452E">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581875">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8276D5">
              <w:rPr>
                <w:rFonts w:ascii="Book Antiqua" w:eastAsia="Times New Roman" w:hAnsi="Book Antiqua" w:cs="Times New Roman"/>
                <w:sz w:val="19"/>
                <w:szCs w:val="19"/>
                <w:lang w:eastAsia="pt-BR"/>
              </w:rPr>
              <w:t xml:space="preserve">Quanto à </w:t>
            </w:r>
            <w:r w:rsidRPr="008276D5">
              <w:rPr>
                <w:rFonts w:ascii="Book Antiqua" w:eastAsia="Times New Roman" w:hAnsi="Book Antiqua" w:cs="Times New Roman"/>
                <w:b/>
                <w:bCs/>
                <w:sz w:val="19"/>
                <w:szCs w:val="19"/>
                <w:shd w:val="clear" w:color="auto" w:fill="F7CAAC" w:themeFill="accent2" w:themeFillTint="66"/>
                <w:lang w:eastAsia="pt-BR"/>
              </w:rPr>
              <w:t>natureza jurídica</w:t>
            </w:r>
            <w:r w:rsidRPr="008276D5">
              <w:rPr>
                <w:rFonts w:ascii="Book Antiqua" w:eastAsia="Times New Roman" w:hAnsi="Book Antiqua" w:cs="Times New Roman"/>
                <w:sz w:val="19"/>
                <w:szCs w:val="19"/>
                <w:lang w:eastAsia="pt-BR"/>
              </w:rPr>
              <w:t xml:space="preserve">, </w:t>
            </w:r>
            <w:r w:rsidRPr="008276D5">
              <w:rPr>
                <w:rFonts w:ascii="Book Antiqua" w:eastAsia="Times New Roman" w:hAnsi="Book Antiqua" w:cs="Times New Roman"/>
                <w:b/>
                <w:bCs/>
                <w:sz w:val="19"/>
                <w:szCs w:val="19"/>
                <w:highlight w:val="yellow"/>
                <w:lang w:eastAsia="pt-BR"/>
              </w:rPr>
              <w:t>as sanções são</w:t>
            </w:r>
            <w:r w:rsidRPr="008276D5">
              <w:rPr>
                <w:rFonts w:ascii="Book Antiqua" w:eastAsia="Times New Roman" w:hAnsi="Book Antiqua" w:cs="Times New Roman"/>
                <w:sz w:val="19"/>
                <w:szCs w:val="19"/>
                <w:lang w:eastAsia="pt-BR"/>
              </w:rPr>
              <w:t xml:space="preserve"> de </w:t>
            </w:r>
            <w:r w:rsidRPr="008276D5">
              <w:rPr>
                <w:rFonts w:ascii="Book Antiqua" w:eastAsia="Times New Roman" w:hAnsi="Book Antiqua" w:cs="Times New Roman"/>
                <w:b/>
                <w:bCs/>
                <w:sz w:val="19"/>
                <w:szCs w:val="19"/>
                <w:shd w:val="clear" w:color="auto" w:fill="F7CAAC" w:themeFill="accent2" w:themeFillTint="66"/>
                <w:lang w:eastAsia="pt-BR"/>
              </w:rPr>
              <w:t>natureza administrativa</w:t>
            </w:r>
            <w:r w:rsidRPr="008276D5">
              <w:rPr>
                <w:rFonts w:ascii="Book Antiqua" w:eastAsia="Times New Roman" w:hAnsi="Book Antiqua" w:cs="Times New Roman"/>
                <w:sz w:val="19"/>
                <w:szCs w:val="19"/>
                <w:lang w:eastAsia="pt-BR"/>
              </w:rPr>
              <w:t xml:space="preserve"> (perda da função pública, proibição de contratar com o Poder Público, proibição de receber do Poder Público benefícios fiscais ou creditícios), </w:t>
            </w:r>
            <w:r w:rsidRPr="008276D5">
              <w:rPr>
                <w:rFonts w:ascii="Book Antiqua" w:eastAsia="Times New Roman" w:hAnsi="Book Antiqua" w:cs="Times New Roman"/>
                <w:b/>
                <w:bCs/>
                <w:sz w:val="19"/>
                <w:szCs w:val="19"/>
                <w:shd w:val="clear" w:color="auto" w:fill="F7CAAC" w:themeFill="accent2" w:themeFillTint="66"/>
                <w:lang w:eastAsia="pt-BR"/>
              </w:rPr>
              <w:t>civil</w:t>
            </w:r>
            <w:r w:rsidRPr="008276D5">
              <w:rPr>
                <w:rFonts w:ascii="Book Antiqua" w:eastAsia="Times New Roman" w:hAnsi="Book Antiqua" w:cs="Times New Roman"/>
                <w:sz w:val="19"/>
                <w:szCs w:val="19"/>
                <w:lang w:eastAsia="pt-BR"/>
              </w:rPr>
              <w:t xml:space="preserve"> (ressarcimento ao erário, perda dos bens e valores acrescidos ilicitamente ao patrimônio, multa civil) e </w:t>
            </w:r>
            <w:r w:rsidRPr="008276D5">
              <w:rPr>
                <w:rFonts w:ascii="Book Antiqua" w:eastAsia="Times New Roman" w:hAnsi="Book Antiqua" w:cs="Times New Roman"/>
                <w:b/>
                <w:bCs/>
                <w:sz w:val="19"/>
                <w:szCs w:val="19"/>
                <w:shd w:val="clear" w:color="auto" w:fill="F7CAAC" w:themeFill="accent2" w:themeFillTint="66"/>
                <w:lang w:eastAsia="pt-BR"/>
              </w:rPr>
              <w:t>política</w:t>
            </w:r>
            <w:r w:rsidRPr="008276D5">
              <w:rPr>
                <w:rFonts w:ascii="Book Antiqua" w:eastAsia="Times New Roman" w:hAnsi="Book Antiqua" w:cs="Times New Roman"/>
                <w:sz w:val="19"/>
                <w:szCs w:val="19"/>
                <w:lang w:eastAsia="pt-BR"/>
              </w:rPr>
              <w:t xml:space="preserve"> (suspensão dos direitos políticos).</w:t>
            </w:r>
            <w:r>
              <w:rPr>
                <w:rFonts w:ascii="Book Antiqua" w:eastAsia="Times New Roman" w:hAnsi="Book Antiqua" w:cs="Times New Roman"/>
                <w:sz w:val="19"/>
                <w:szCs w:val="19"/>
                <w:lang w:eastAsia="pt-BR"/>
              </w:rPr>
              <w:t xml:space="preserve"> Cumpre ressaltar que a LIA </w:t>
            </w:r>
            <w:r w:rsidRPr="008276D5">
              <w:rPr>
                <w:rFonts w:ascii="Book Antiqua" w:eastAsia="Times New Roman" w:hAnsi="Book Antiqua" w:cs="Times New Roman"/>
                <w:sz w:val="19"/>
                <w:szCs w:val="19"/>
                <w:lang w:eastAsia="pt-BR"/>
              </w:rPr>
              <w:t xml:space="preserve">não institui sanções penais. </w:t>
            </w:r>
            <w:r>
              <w:rPr>
                <w:rFonts w:ascii="Book Antiqua" w:eastAsia="Times New Roman" w:hAnsi="Book Antiqua" w:cs="Times New Roman"/>
                <w:sz w:val="19"/>
                <w:szCs w:val="19"/>
                <w:lang w:eastAsia="pt-BR"/>
              </w:rPr>
              <w:t>Desse modo, o</w:t>
            </w:r>
            <w:r w:rsidRPr="008276D5">
              <w:rPr>
                <w:rFonts w:ascii="Book Antiqua" w:eastAsia="Times New Roman" w:hAnsi="Book Antiqua" w:cs="Times New Roman"/>
                <w:sz w:val="19"/>
                <w:szCs w:val="19"/>
                <w:lang w:eastAsia="pt-BR"/>
              </w:rPr>
              <w:t xml:space="preserve"> ato de improbidade, em si, não constitui crime. Contudo, pode</w:t>
            </w:r>
            <w:r>
              <w:rPr>
                <w:rFonts w:ascii="Book Antiqua" w:eastAsia="Times New Roman" w:hAnsi="Book Antiqua" w:cs="Times New Roman"/>
                <w:sz w:val="19"/>
                <w:szCs w:val="19"/>
                <w:lang w:eastAsia="pt-BR"/>
              </w:rPr>
              <w:t>rá</w:t>
            </w:r>
            <w:r w:rsidRPr="008276D5">
              <w:rPr>
                <w:rFonts w:ascii="Book Antiqua" w:eastAsia="Times New Roman" w:hAnsi="Book Antiqua" w:cs="Times New Roman"/>
                <w:sz w:val="19"/>
                <w:szCs w:val="19"/>
                <w:lang w:eastAsia="pt-BR"/>
              </w:rPr>
              <w:t xml:space="preserve"> corresponder também, mas não necessariamente, a um crime definido em lei.</w:t>
            </w:r>
            <w:r>
              <w:rPr>
                <w:rFonts w:ascii="Book Antiqua" w:eastAsia="Times New Roman" w:hAnsi="Book Antiqua" w:cs="Times New Roman"/>
                <w:sz w:val="19"/>
                <w:szCs w:val="19"/>
                <w:lang w:eastAsia="pt-BR"/>
              </w:rPr>
              <w:t xml:space="preserve"> Em outras </w:t>
            </w:r>
            <w:r>
              <w:rPr>
                <w:rFonts w:ascii="Book Antiqua" w:eastAsia="Times New Roman" w:hAnsi="Book Antiqua" w:cs="Times New Roman"/>
                <w:sz w:val="19"/>
                <w:szCs w:val="19"/>
                <w:lang w:eastAsia="pt-BR"/>
              </w:rPr>
              <w:lastRenderedPageBreak/>
              <w:t>palavras, é</w:t>
            </w:r>
            <w:r w:rsidRPr="00A4708B">
              <w:rPr>
                <w:rFonts w:ascii="Book Antiqua" w:eastAsia="Times New Roman" w:hAnsi="Book Antiqua" w:cs="Times New Roman"/>
                <w:sz w:val="19"/>
                <w:szCs w:val="19"/>
                <w:lang w:eastAsia="pt-BR"/>
              </w:rPr>
              <w:t xml:space="preserve"> verdadeiro sustentar que a prática de ato de improbidade administrativa não necessariamente constituirá crime. Há casos de atos ímprobos que, ao mesmo tempo, também tipificam infrações penais, mas nem sempre assim será.</w:t>
            </w:r>
          </w:p>
          <w:tbl>
            <w:tblPr>
              <w:tblStyle w:val="Tabelacomgrade"/>
              <w:tblW w:w="0" w:type="auto"/>
              <w:tblLook w:val="04A0" w:firstRow="1" w:lastRow="0" w:firstColumn="1" w:lastColumn="0" w:noHBand="0" w:noVBand="1"/>
            </w:tblPr>
            <w:tblGrid>
              <w:gridCol w:w="8268"/>
            </w:tblGrid>
            <w:tr w:rsidR="00A4708B" w14:paraId="23AB40D9" w14:textId="77777777" w:rsidTr="00A4708B">
              <w:tc>
                <w:tcPr>
                  <w:tcW w:w="8268" w:type="dxa"/>
                  <w:shd w:val="clear" w:color="auto" w:fill="FFFFFF" w:themeFill="background1"/>
                </w:tcPr>
                <w:p w14:paraId="64B99529" w14:textId="77777777" w:rsidR="00A4708B" w:rsidRDefault="00A4708B" w:rsidP="00A4708B">
                  <w:pPr>
                    <w:jc w:val="both"/>
                    <w:rPr>
                      <w:rFonts w:ascii="Book Antiqua" w:eastAsia="Times New Roman" w:hAnsi="Book Antiqua" w:cs="Times New Roman"/>
                      <w:b/>
                      <w:bCs/>
                      <w:sz w:val="18"/>
                      <w:szCs w:val="18"/>
                      <w:lang w:eastAsia="pt-BR"/>
                    </w:rPr>
                  </w:pPr>
                  <w:r w:rsidRPr="00A4708B">
                    <w:rPr>
                      <w:rFonts w:ascii="Book Antiqua" w:eastAsia="Times New Roman" w:hAnsi="Book Antiqua" w:cs="Times New Roman"/>
                      <w:b/>
                      <w:bCs/>
                      <w:sz w:val="18"/>
                      <w:szCs w:val="18"/>
                      <w:lang w:eastAsia="pt-BR"/>
                    </w:rPr>
                    <w:t>(</w:t>
                  </w:r>
                  <w:r w:rsidRPr="00A4708B">
                    <w:rPr>
                      <w:rFonts w:ascii="Book Antiqua" w:eastAsia="Times New Roman" w:hAnsi="Book Antiqua" w:cs="Times New Roman"/>
                      <w:b/>
                      <w:bCs/>
                      <w:sz w:val="18"/>
                      <w:szCs w:val="18"/>
                      <w:highlight w:val="yellow"/>
                      <w:lang w:eastAsia="pt-BR"/>
                    </w:rPr>
                    <w:t>MPPB-2018-FCC</w:t>
                  </w:r>
                  <w:r w:rsidRPr="00A4708B">
                    <w:rPr>
                      <w:rFonts w:ascii="Book Antiqua" w:eastAsia="Times New Roman" w:hAnsi="Book Antiqua" w:cs="Times New Roman"/>
                      <w:b/>
                      <w:bCs/>
                      <w:sz w:val="18"/>
                      <w:szCs w:val="18"/>
                      <w:lang w:eastAsia="pt-BR"/>
                    </w:rPr>
                    <w:t>)</w:t>
                  </w:r>
                  <w:r w:rsidRPr="00A4708B">
                    <w:rPr>
                      <w:rFonts w:ascii="Book Antiqua" w:eastAsia="Times New Roman" w:hAnsi="Book Antiqua" w:cs="Times New Roman"/>
                      <w:sz w:val="18"/>
                      <w:szCs w:val="18"/>
                      <w:lang w:eastAsia="pt-BR"/>
                    </w:rPr>
                    <w:t xml:space="preserve">: As sanções previstas pela LIA podem ser aplicadas isolada ou cumulativamente e têm natureza política, político-administrativa, administrativa e civil. </w:t>
                  </w:r>
                  <w:r w:rsidRPr="00A4708B">
                    <w:rPr>
                      <w:rFonts w:ascii="Book Antiqua" w:eastAsia="Times New Roman" w:hAnsi="Book Antiqua" w:cs="Times New Roman"/>
                      <w:b/>
                      <w:bCs/>
                      <w:sz w:val="18"/>
                      <w:szCs w:val="18"/>
                      <w:lang w:eastAsia="pt-BR"/>
                    </w:rPr>
                    <w:t xml:space="preserve">BL: art. 12, </w:t>
                  </w:r>
                  <w:r w:rsidRPr="00A4708B">
                    <w:rPr>
                      <w:rFonts w:ascii="Book Antiqua" w:eastAsia="Times New Roman" w:hAnsi="Book Antiqua" w:cs="Times New Roman"/>
                      <w:b/>
                      <w:bCs/>
                      <w:i/>
                      <w:iCs/>
                      <w:sz w:val="18"/>
                      <w:szCs w:val="18"/>
                      <w:lang w:eastAsia="pt-BR"/>
                    </w:rPr>
                    <w:t>caput</w:t>
                  </w:r>
                  <w:r w:rsidRPr="00A4708B">
                    <w:rPr>
                      <w:rFonts w:ascii="Book Antiqua" w:eastAsia="Times New Roman" w:hAnsi="Book Antiqua" w:cs="Times New Roman"/>
                      <w:b/>
                      <w:bCs/>
                      <w:sz w:val="18"/>
                      <w:szCs w:val="18"/>
                      <w:lang w:eastAsia="pt-BR"/>
                    </w:rPr>
                    <w:t>, LIA.</w:t>
                  </w:r>
                </w:p>
                <w:p w14:paraId="1AED7B98" w14:textId="078D6E4B" w:rsidR="00A4708B" w:rsidRDefault="00A4708B" w:rsidP="00A4708B">
                  <w:pPr>
                    <w:jc w:val="both"/>
                    <w:rPr>
                      <w:rFonts w:ascii="Book Antiqua" w:eastAsia="Times New Roman" w:hAnsi="Book Antiqua" w:cs="Times New Roman"/>
                      <w:sz w:val="19"/>
                      <w:szCs w:val="19"/>
                      <w:lang w:eastAsia="pt-BR"/>
                    </w:rPr>
                  </w:pPr>
                  <w:r w:rsidRPr="00A4708B">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TCDF</w:t>
                  </w:r>
                  <w:r w:rsidRPr="00A4708B">
                    <w:rPr>
                      <w:rFonts w:ascii="Book Antiqua" w:eastAsia="Times New Roman" w:hAnsi="Book Antiqua" w:cs="Times New Roman"/>
                      <w:b/>
                      <w:bCs/>
                      <w:sz w:val="18"/>
                      <w:szCs w:val="18"/>
                      <w:highlight w:val="yellow"/>
                      <w:lang w:eastAsia="pt-BR"/>
                    </w:rPr>
                    <w:t>-20</w:t>
                  </w:r>
                  <w:r>
                    <w:rPr>
                      <w:rFonts w:ascii="Book Antiqua" w:eastAsia="Times New Roman" w:hAnsi="Book Antiqua" w:cs="Times New Roman"/>
                      <w:b/>
                      <w:bCs/>
                      <w:sz w:val="18"/>
                      <w:szCs w:val="18"/>
                      <w:highlight w:val="yellow"/>
                      <w:lang w:eastAsia="pt-BR"/>
                    </w:rPr>
                    <w:t>1</w:t>
                  </w:r>
                  <w:r w:rsidRPr="00A4708B">
                    <w:rPr>
                      <w:rFonts w:ascii="Book Antiqua" w:eastAsia="Times New Roman" w:hAnsi="Book Antiqua" w:cs="Times New Roman"/>
                      <w:b/>
                      <w:bCs/>
                      <w:sz w:val="18"/>
                      <w:szCs w:val="18"/>
                      <w:highlight w:val="yellow"/>
                      <w:lang w:eastAsia="pt-BR"/>
                    </w:rPr>
                    <w:t>3-CESPE</w:t>
                  </w:r>
                  <w:r w:rsidRPr="00A4708B">
                    <w:rPr>
                      <w:rFonts w:ascii="Book Antiqua" w:eastAsia="Times New Roman" w:hAnsi="Book Antiqua" w:cs="Times New Roman"/>
                      <w:b/>
                      <w:bCs/>
                      <w:sz w:val="18"/>
                      <w:szCs w:val="18"/>
                      <w:lang w:eastAsia="pt-BR"/>
                    </w:rPr>
                    <w:t>)</w:t>
                  </w:r>
                  <w:r w:rsidRPr="00A4708B">
                    <w:rPr>
                      <w:rFonts w:ascii="Book Antiqua" w:eastAsia="Times New Roman" w:hAnsi="Book Antiqua" w:cs="Times New Roman"/>
                      <w:sz w:val="18"/>
                      <w:szCs w:val="18"/>
                      <w:lang w:eastAsia="pt-BR"/>
                    </w:rPr>
                    <w:t xml:space="preserve">: O ato de improbidade, que, em si, não constitui crime, caracteriza-se como um ilícito de natureza civil e política. </w:t>
                  </w:r>
                  <w:r w:rsidRPr="00A4708B">
                    <w:rPr>
                      <w:rFonts w:ascii="Book Antiqua" w:eastAsia="Times New Roman" w:hAnsi="Book Antiqua" w:cs="Times New Roman"/>
                      <w:b/>
                      <w:bCs/>
                      <w:sz w:val="18"/>
                      <w:szCs w:val="18"/>
                      <w:lang w:eastAsia="pt-BR"/>
                    </w:rPr>
                    <w:t xml:space="preserve">BL: art. 12, </w:t>
                  </w:r>
                  <w:r w:rsidRPr="00A4708B">
                    <w:rPr>
                      <w:rFonts w:ascii="Book Antiqua" w:eastAsia="Times New Roman" w:hAnsi="Book Antiqua" w:cs="Times New Roman"/>
                      <w:b/>
                      <w:bCs/>
                      <w:i/>
                      <w:iCs/>
                      <w:sz w:val="18"/>
                      <w:szCs w:val="18"/>
                      <w:lang w:eastAsia="pt-BR"/>
                    </w:rPr>
                    <w:t>caput</w:t>
                  </w:r>
                  <w:r w:rsidRPr="00A4708B">
                    <w:rPr>
                      <w:rFonts w:ascii="Book Antiqua" w:eastAsia="Times New Roman" w:hAnsi="Book Antiqua" w:cs="Times New Roman"/>
                      <w:b/>
                      <w:bCs/>
                      <w:sz w:val="18"/>
                      <w:szCs w:val="18"/>
                      <w:lang w:eastAsia="pt-BR"/>
                    </w:rPr>
                    <w:t>, LIA.</w:t>
                  </w:r>
                </w:p>
              </w:tc>
            </w:tr>
          </w:tbl>
          <w:p w14:paraId="446816B5" w14:textId="77777777" w:rsidR="00A4708B" w:rsidRDefault="00A4708B" w:rsidP="00D419C0">
            <w:pPr>
              <w:jc w:val="both"/>
              <w:rPr>
                <w:rFonts w:ascii="Book Antiqua" w:eastAsia="Times New Roman" w:hAnsi="Book Antiqua" w:cs="Times New Roman"/>
                <w:sz w:val="19"/>
                <w:szCs w:val="19"/>
                <w:lang w:eastAsia="pt-BR"/>
              </w:rPr>
            </w:pPr>
          </w:p>
          <w:p w14:paraId="7008DAB6" w14:textId="1F154F45" w:rsidR="00E92956" w:rsidRDefault="00E92956" w:rsidP="00D419C0">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TRT/Unificado-2023-FGV</w:t>
            </w: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Cs/>
                <w:sz w:val="19"/>
                <w:szCs w:val="19"/>
                <w:lang w:eastAsia="pt-BR"/>
              </w:rPr>
              <w:t xml:space="preserve">: </w:t>
            </w:r>
            <w:r w:rsidRPr="00E92956">
              <w:rPr>
                <w:rFonts w:ascii="Book Antiqua" w:eastAsia="Times New Roman" w:hAnsi="Book Antiqua" w:cs="Times New Roman"/>
                <w:bCs/>
                <w:sz w:val="19"/>
                <w:szCs w:val="19"/>
                <w:lang w:eastAsia="pt-BR"/>
              </w:rPr>
              <w:t xml:space="preserve">Considerando o disposto na Lei n° 8.429/1992 (Lei de Improbidade Administrativa), é </w:t>
            </w:r>
            <w:r>
              <w:rPr>
                <w:rFonts w:ascii="Book Antiqua" w:eastAsia="Times New Roman" w:hAnsi="Book Antiqua" w:cs="Times New Roman"/>
                <w:bCs/>
                <w:sz w:val="19"/>
                <w:szCs w:val="19"/>
                <w:lang w:eastAsia="pt-BR"/>
              </w:rPr>
              <w:t>correto</w:t>
            </w:r>
            <w:r w:rsidRPr="00E92956">
              <w:rPr>
                <w:rFonts w:ascii="Book Antiqua" w:eastAsia="Times New Roman" w:hAnsi="Book Antiqua" w:cs="Times New Roman"/>
                <w:bCs/>
                <w:sz w:val="19"/>
                <w:szCs w:val="19"/>
                <w:lang w:eastAsia="pt-BR"/>
              </w:rPr>
              <w:t xml:space="preserve"> afirmar que</w:t>
            </w:r>
            <w:r>
              <w:t xml:space="preserve"> </w:t>
            </w:r>
            <w:r w:rsidRPr="00E92956">
              <w:rPr>
                <w:rFonts w:ascii="Book Antiqua" w:eastAsia="Times New Roman" w:hAnsi="Book Antiqua" w:cs="Times New Roman"/>
                <w:bCs/>
                <w:sz w:val="19"/>
                <w:szCs w:val="19"/>
                <w:lang w:eastAsia="pt-BR"/>
              </w:rPr>
              <w:t>as sanções previstas na lei podem ser aplicadas isoladamente, de acordo com a gravidade do fato.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LIA.</w:t>
            </w:r>
          </w:p>
          <w:p w14:paraId="184E9B9C" w14:textId="77777777" w:rsidR="00E92956" w:rsidRDefault="00E92956" w:rsidP="00D419C0">
            <w:pPr>
              <w:jc w:val="both"/>
              <w:rPr>
                <w:rFonts w:ascii="Book Antiqua" w:eastAsia="Times New Roman" w:hAnsi="Book Antiqua" w:cs="Times New Roman"/>
                <w:sz w:val="19"/>
                <w:szCs w:val="19"/>
                <w:lang w:eastAsia="pt-BR"/>
              </w:rPr>
            </w:pPr>
          </w:p>
          <w:p w14:paraId="072F7161" w14:textId="698653F3" w:rsidR="008276D5" w:rsidRPr="00A4708B" w:rsidRDefault="000117E3" w:rsidP="000117E3">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117E3">
              <w:rPr>
                <w:rFonts w:ascii="Book Antiqua" w:eastAsia="Times New Roman" w:hAnsi="Book Antiqua" w:cs="Times New Roman"/>
                <w:b/>
                <w:bCs/>
                <w:sz w:val="19"/>
                <w:szCs w:val="19"/>
                <w:highlight w:val="yellow"/>
                <w:lang w:eastAsia="pt-BR"/>
              </w:rPr>
              <w:t>MPMG-2019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117E3">
              <w:rPr>
                <w:rFonts w:ascii="Book Antiqua" w:eastAsia="Times New Roman" w:hAnsi="Book Antiqua" w:cs="Times New Roman"/>
                <w:sz w:val="19"/>
                <w:szCs w:val="19"/>
                <w:lang w:eastAsia="pt-BR"/>
              </w:rPr>
              <w:t>Em agosto de 2017, por meio da rede social Facebook, o professor B.L.W. passou a assediar sexualmente a aluna L.Y.N., à época com 14 anos de idade, encaminhando-lhe mensagens de cunho lascivo. A adolescente saiu da escola devido ao sofrimento psicológico e constrangimento decorrentes do assédio, e o professor, reconhecida a falta grave, em procedimento administrativo, foi punido com a rescisão dos dois contratos que mantinha com o Estado. Em face do mesmo fato, foi movida ação de improbidade administrativa pela Promotoria. Durante o curso da ação, em 2018, o professor foi aprovado em concurso público para o cargo de professor, na rede estadual de ensino.</w:t>
            </w:r>
            <w:r>
              <w:rPr>
                <w:rFonts w:ascii="Book Antiqua" w:eastAsia="Times New Roman" w:hAnsi="Book Antiqua" w:cs="Times New Roman"/>
                <w:sz w:val="19"/>
                <w:szCs w:val="19"/>
                <w:lang w:eastAsia="pt-BR"/>
              </w:rPr>
              <w:t xml:space="preserve"> </w:t>
            </w:r>
            <w:r w:rsidRPr="000117E3">
              <w:rPr>
                <w:rFonts w:ascii="Book Antiqua" w:eastAsia="Times New Roman" w:hAnsi="Book Antiqua" w:cs="Times New Roman"/>
                <w:sz w:val="19"/>
                <w:szCs w:val="19"/>
                <w:lang w:eastAsia="pt-BR"/>
              </w:rPr>
              <w:t>Aplica-se ao caso a tese seguinte:</w:t>
            </w:r>
            <w:r>
              <w:rPr>
                <w:rFonts w:ascii="Book Antiqua" w:eastAsia="Times New Roman" w:hAnsi="Book Antiqua" w:cs="Times New Roman"/>
                <w:sz w:val="19"/>
                <w:szCs w:val="19"/>
                <w:lang w:eastAsia="pt-BR"/>
              </w:rPr>
              <w:t xml:space="preserve"> </w:t>
            </w:r>
            <w:r w:rsidRPr="000117E3">
              <w:rPr>
                <w:rFonts w:ascii="Book Antiqua" w:eastAsia="Times New Roman" w:hAnsi="Book Antiqua" w:cs="Times New Roman"/>
                <w:sz w:val="19"/>
                <w:szCs w:val="19"/>
                <w:lang w:eastAsia="pt-BR"/>
              </w:rPr>
              <w:t>É possível a responsabilização por improbidade administrativa, ainda que tenham sido aplicadas previamente, em decorrência do mesmo fato, sanções administrativas e penais.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12,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LIA.</w:t>
            </w:r>
          </w:p>
        </w:tc>
      </w:tr>
    </w:tbl>
    <w:p w14:paraId="5EF8D3EF" w14:textId="7FCA0378" w:rsidR="0031427E" w:rsidRPr="00CA6717" w:rsidRDefault="008A071A" w:rsidP="008A071A">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BF3782">
        <w:rPr>
          <w:rFonts w:ascii="Book Antiqua" w:eastAsia="Times New Roman" w:hAnsi="Book Antiqua" w:cs="Times New Roman"/>
          <w:b/>
          <w:bCs/>
          <w:sz w:val="19"/>
          <w:szCs w:val="19"/>
          <w:lang w:eastAsia="pt-BR"/>
        </w:rPr>
        <w:lastRenderedPageBreak/>
        <w:t xml:space="preserve">I - na hipótese do art. 9º desta Lei, perda dos bens ou valores acrescidos ilicitamente ao patrimônio, </w:t>
      </w:r>
      <w:r w:rsidRPr="008E5D4F">
        <w:rPr>
          <w:rFonts w:ascii="Book Antiqua" w:eastAsia="Times New Roman" w:hAnsi="Book Antiqua" w:cs="Times New Roman"/>
          <w:b/>
          <w:bCs/>
          <w:sz w:val="19"/>
          <w:szCs w:val="19"/>
          <w:highlight w:val="yellow"/>
          <w:lang w:eastAsia="pt-BR"/>
        </w:rPr>
        <w:t>perda da função pública</w:t>
      </w:r>
      <w:r w:rsidRPr="00BF3782">
        <w:rPr>
          <w:rFonts w:ascii="Book Antiqua" w:eastAsia="Times New Roman" w:hAnsi="Book Antiqua" w:cs="Times New Roman"/>
          <w:b/>
          <w:bCs/>
          <w:sz w:val="19"/>
          <w:szCs w:val="19"/>
          <w:lang w:eastAsia="pt-BR"/>
        </w:rPr>
        <w:t>, suspensão dos direitos políticos até 14 (catorze) anos, pagamento de multa civil equivalente ao valor do acréscimo patrimonial e proibição de contratar com o poder público ou de receber benefícios ou incentivos fiscais ou creditícios, direta ou indiretamente, ainda que por intermédio de pessoa jurídica da qual seja sócio majoritário, pelo prazo não superior a 14 (catorze) anos</w:t>
      </w:r>
      <w:r w:rsidRPr="0056205A">
        <w:rPr>
          <w:rFonts w:ascii="Book Antiqua" w:eastAsia="Times New Roman" w:hAnsi="Book Antiqua" w:cs="Times New Roman"/>
          <w:b/>
          <w:bCs/>
          <w:sz w:val="16"/>
          <w:szCs w:val="16"/>
          <w:lang w:eastAsia="pt-BR"/>
        </w:rPr>
        <w:t>;</w:t>
      </w:r>
      <w:r w:rsidR="006A4DFF" w:rsidRPr="0056205A">
        <w:rPr>
          <w:rFonts w:ascii="Book Antiqua" w:eastAsia="Times New Roman" w:hAnsi="Book Antiqua" w:cs="Times New Roman"/>
          <w:sz w:val="16"/>
          <w:szCs w:val="16"/>
          <w:lang w:eastAsia="pt-BR"/>
        </w:rPr>
        <w:t xml:space="preserve"> </w:t>
      </w:r>
      <w:hyperlink r:id="rId82"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2944F0">
        <w:rPr>
          <w:rStyle w:val="Hyperlink"/>
          <w:rFonts w:ascii="Book Antiqua" w:eastAsia="Times New Roman" w:hAnsi="Book Antiqua" w:cs="Times New Roman"/>
          <w:sz w:val="16"/>
          <w:szCs w:val="16"/>
          <w:u w:val="none"/>
          <w:lang w:eastAsia="pt-BR"/>
        </w:rPr>
        <w:t xml:space="preserve"> </w:t>
      </w:r>
      <w:r w:rsidR="002944F0">
        <w:rPr>
          <w:rFonts w:ascii="Book Antiqua" w:eastAsia="Times New Roman" w:hAnsi="Book Antiqua" w:cs="Arial"/>
          <w:b/>
          <w:color w:val="FF0000"/>
          <w:sz w:val="16"/>
          <w:szCs w:val="16"/>
          <w:u w:val="single"/>
          <w:lang w:eastAsia="pt-BR"/>
        </w:rPr>
        <w:t>(TJPE-2022)</w:t>
      </w:r>
      <w:r w:rsidRPr="0056205A">
        <w:rPr>
          <w:rFonts w:ascii="Book Antiqua" w:eastAsia="Times New Roman" w:hAnsi="Book Antiqua" w:cs="Times New Roman"/>
          <w:sz w:val="16"/>
          <w:szCs w:val="16"/>
          <w:lang w:eastAsia="pt-BR"/>
        </w:rPr>
        <w:t xml:space="preserve"> </w:t>
      </w:r>
      <w:r w:rsidR="000F0E31" w:rsidRPr="0056205A">
        <w:rPr>
          <w:rFonts w:ascii="Book Antiqua" w:hAnsi="Book Antiqua"/>
          <w:b/>
          <w:color w:val="FF0000"/>
          <w:sz w:val="16"/>
          <w:szCs w:val="16"/>
          <w:u w:val="single"/>
        </w:rPr>
        <w:t>(TJRS-2022)</w:t>
      </w:r>
      <w:r w:rsidR="008E5D4F">
        <w:rPr>
          <w:rFonts w:ascii="Book Antiqua" w:hAnsi="Book Antiqua"/>
          <w:b/>
          <w:color w:val="FF0000"/>
          <w:sz w:val="16"/>
          <w:szCs w:val="16"/>
        </w:rPr>
        <w:t xml:space="preserve"> </w:t>
      </w:r>
      <w:r w:rsidR="008E5D4F">
        <w:rPr>
          <w:rStyle w:val="Hyperlink"/>
          <w:rFonts w:ascii="Book Antiqua" w:eastAsia="Times New Roman" w:hAnsi="Book Antiqua" w:cs="Times New Roman"/>
          <w:b/>
          <w:bCs/>
          <w:color w:val="FF0000"/>
          <w:sz w:val="16"/>
          <w:szCs w:val="16"/>
          <w:lang w:eastAsia="pt-BR"/>
        </w:rPr>
        <w:t>(MPAC-2022)</w:t>
      </w:r>
      <w:r w:rsidR="00B57E36">
        <w:rPr>
          <w:rFonts w:ascii="Book Antiqua" w:hAnsi="Book Antiqua"/>
          <w:b/>
          <w:color w:val="FF0000"/>
          <w:sz w:val="16"/>
          <w:szCs w:val="16"/>
        </w:rPr>
        <w:t xml:space="preserve"> </w:t>
      </w:r>
      <w:r w:rsidR="00B57E36">
        <w:rPr>
          <w:rFonts w:ascii="Book Antiqua" w:hAnsi="Book Antiqua"/>
          <w:b/>
          <w:color w:val="FF0000"/>
          <w:sz w:val="16"/>
          <w:szCs w:val="16"/>
          <w:u w:val="single"/>
        </w:rPr>
        <w:t>(MPGO-2022)</w:t>
      </w:r>
      <w:r w:rsidR="00922D61">
        <w:rPr>
          <w:rFonts w:ascii="Book Antiqua" w:hAnsi="Book Antiqua"/>
          <w:b/>
          <w:color w:val="FF0000"/>
          <w:sz w:val="16"/>
          <w:szCs w:val="16"/>
        </w:rPr>
        <w:t xml:space="preserve"> </w:t>
      </w:r>
      <w:r w:rsidR="00922D61">
        <w:rPr>
          <w:rFonts w:ascii="Book Antiqua" w:hAnsi="Book Antiqua"/>
          <w:b/>
          <w:color w:val="FF0000"/>
          <w:sz w:val="16"/>
          <w:szCs w:val="16"/>
          <w:u w:val="single"/>
        </w:rPr>
        <w:t>(PCGO-2022)</w:t>
      </w:r>
      <w:r w:rsidR="000F6671">
        <w:rPr>
          <w:rFonts w:ascii="Book Antiqua" w:hAnsi="Book Antiqua"/>
          <w:b/>
          <w:color w:val="FF0000"/>
          <w:sz w:val="16"/>
          <w:szCs w:val="16"/>
        </w:rPr>
        <w:t xml:space="preserve"> </w:t>
      </w:r>
      <w:r w:rsidR="000F6671">
        <w:rPr>
          <w:rFonts w:ascii="Book Antiqua" w:hAnsi="Book Antiqua"/>
          <w:b/>
          <w:color w:val="FF0000"/>
          <w:sz w:val="16"/>
          <w:szCs w:val="16"/>
          <w:u w:val="single"/>
        </w:rPr>
        <w:t>(PCRO-2022)</w:t>
      </w:r>
      <w:r w:rsidR="00062B28">
        <w:rPr>
          <w:rFonts w:ascii="Book Antiqua" w:hAnsi="Book Antiqua"/>
          <w:b/>
          <w:color w:val="FF0000"/>
          <w:sz w:val="16"/>
          <w:szCs w:val="16"/>
        </w:rPr>
        <w:t xml:space="preserve"> </w:t>
      </w:r>
      <w:r w:rsidR="00062B28" w:rsidRPr="00C80F1C">
        <w:rPr>
          <w:rFonts w:ascii="Book Antiqua" w:hAnsi="Book Antiqua" w:cs="Arial"/>
          <w:b/>
          <w:bCs/>
          <w:color w:val="FF0000"/>
          <w:sz w:val="16"/>
          <w:szCs w:val="16"/>
          <w:u w:val="single"/>
        </w:rPr>
        <w:t>(MPBA-20</w:t>
      </w:r>
      <w:r w:rsidR="00062B28">
        <w:rPr>
          <w:rFonts w:ascii="Book Antiqua" w:hAnsi="Book Antiqua" w:cs="Arial"/>
          <w:b/>
          <w:bCs/>
          <w:color w:val="FF0000"/>
          <w:sz w:val="16"/>
          <w:szCs w:val="16"/>
          <w:u w:val="single"/>
        </w:rPr>
        <w:t>23</w:t>
      </w:r>
      <w:r w:rsidR="00062B28" w:rsidRPr="00C80F1C">
        <w:rPr>
          <w:rFonts w:ascii="Book Antiqua" w:hAnsi="Book Antiqua" w:cs="Arial"/>
          <w:b/>
          <w:bCs/>
          <w:color w:val="FF0000"/>
          <w:sz w:val="16"/>
          <w:szCs w:val="16"/>
          <w:u w:val="single"/>
        </w:rPr>
        <w:t>)</w:t>
      </w:r>
      <w:r w:rsidR="00797994">
        <w:rPr>
          <w:rFonts w:ascii="Book Antiqua" w:hAnsi="Book Antiqua" w:cs="Arial"/>
          <w:b/>
          <w:bCs/>
          <w:color w:val="FF0000"/>
          <w:sz w:val="16"/>
          <w:szCs w:val="16"/>
        </w:rPr>
        <w:t xml:space="preserve"> </w:t>
      </w:r>
      <w:r w:rsidR="00797994">
        <w:rPr>
          <w:rFonts w:ascii="Book Antiqua" w:hAnsi="Book Antiqua" w:cs="Arial"/>
          <w:b/>
          <w:bCs/>
          <w:color w:val="FF0000"/>
          <w:sz w:val="16"/>
          <w:szCs w:val="16"/>
          <w:u w:val="single"/>
        </w:rPr>
        <w:t>(MPPR-2023)</w:t>
      </w:r>
      <w:r w:rsidR="00DD2031">
        <w:rPr>
          <w:rFonts w:ascii="Book Antiqua" w:hAnsi="Book Antiqua" w:cs="Arial"/>
          <w:b/>
          <w:bCs/>
          <w:color w:val="FF0000"/>
          <w:sz w:val="16"/>
          <w:szCs w:val="16"/>
        </w:rPr>
        <w:t xml:space="preserve"> </w:t>
      </w:r>
      <w:r w:rsidR="00DD2031">
        <w:rPr>
          <w:rFonts w:ascii="Book Antiqua" w:hAnsi="Book Antiqua"/>
          <w:b/>
          <w:color w:val="FF0000"/>
          <w:sz w:val="16"/>
          <w:szCs w:val="16"/>
          <w:u w:val="single"/>
        </w:rPr>
        <w:t>(DPEMG-2023)</w:t>
      </w:r>
      <w:r w:rsidR="00821495">
        <w:rPr>
          <w:rFonts w:ascii="Book Antiqua" w:hAnsi="Book Antiqua"/>
          <w:b/>
          <w:color w:val="FF0000"/>
          <w:sz w:val="16"/>
          <w:szCs w:val="16"/>
        </w:rPr>
        <w:t xml:space="preserve"> </w:t>
      </w:r>
      <w:r w:rsidR="00821495">
        <w:rPr>
          <w:rFonts w:ascii="Book Antiqua" w:hAnsi="Book Antiqua" w:cs="Arial"/>
          <w:b/>
          <w:color w:val="FF0000"/>
          <w:sz w:val="16"/>
          <w:szCs w:val="16"/>
          <w:u w:val="single"/>
        </w:rPr>
        <w:t>(Cartórios/TJMA-2023)</w:t>
      </w:r>
      <w:r w:rsidR="00B07385">
        <w:rPr>
          <w:rFonts w:ascii="Book Antiqua" w:hAnsi="Book Antiqua"/>
          <w:b/>
          <w:color w:val="FF0000"/>
          <w:sz w:val="16"/>
          <w:szCs w:val="16"/>
        </w:rPr>
        <w:t xml:space="preserve"> </w:t>
      </w:r>
      <w:r w:rsidR="00B07385">
        <w:rPr>
          <w:rFonts w:ascii="Book Antiqua" w:hAnsi="Book Antiqua"/>
          <w:b/>
          <w:color w:val="FF0000"/>
          <w:sz w:val="16"/>
          <w:szCs w:val="16"/>
          <w:u w:val="single"/>
        </w:rPr>
        <w:t>(ENAM/1º-2024)</w:t>
      </w:r>
      <w:r w:rsidR="00CA6717">
        <w:rPr>
          <w:rFonts w:ascii="Book Antiqua" w:hAnsi="Book Antiqua"/>
          <w:b/>
          <w:color w:val="FF0000"/>
          <w:sz w:val="16"/>
          <w:szCs w:val="16"/>
        </w:rPr>
        <w:t xml:space="preserve"> </w:t>
      </w:r>
      <w:r w:rsidR="00CA6717">
        <w:rPr>
          <w:rFonts w:ascii="Book Antiqua" w:hAnsi="Book Antiqua"/>
          <w:b/>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4A4D75" w:rsidRPr="00402350" w14:paraId="1CB290FD" w14:textId="77777777" w:rsidTr="001C5621">
        <w:trPr>
          <w:hidden/>
        </w:trPr>
        <w:tc>
          <w:tcPr>
            <w:tcW w:w="8494" w:type="dxa"/>
            <w:shd w:val="clear" w:color="auto" w:fill="CCFFFF"/>
          </w:tcPr>
          <w:p w14:paraId="5154376C" w14:textId="14E426A4" w:rsidR="004A4D75" w:rsidRPr="00402350" w:rsidRDefault="004A4D75" w:rsidP="004A4D75">
            <w:pPr>
              <w:pStyle w:val="PargrafodaLista"/>
              <w:numPr>
                <w:ilvl w:val="0"/>
                <w:numId w:val="3"/>
              </w:numPr>
              <w:jc w:val="both"/>
              <w:rPr>
                <w:rFonts w:ascii="Book Antiqua" w:eastAsia="Times New Roman" w:hAnsi="Book Antiqua" w:cs="Times New Roman"/>
                <w:vanish/>
                <w:sz w:val="19"/>
                <w:szCs w:val="19"/>
                <w:lang w:eastAsia="pt-BR"/>
              </w:rPr>
            </w:pPr>
            <w:r w:rsidRPr="00402350">
              <w:rPr>
                <w:rFonts w:ascii="Book Antiqua" w:eastAsia="Times New Roman" w:hAnsi="Book Antiqua" w:cs="Times New Roman"/>
                <w:vanish/>
                <w:sz w:val="19"/>
                <w:szCs w:val="19"/>
                <w:lang w:eastAsia="pt-BR"/>
              </w:rPr>
              <w:t>Parte superior do formulário</w:t>
            </w:r>
          </w:p>
          <w:p w14:paraId="26DF1037" w14:textId="77777777" w:rsidR="004A4D75" w:rsidRPr="00402350" w:rsidRDefault="004A4D75" w:rsidP="004A4D75">
            <w:pPr>
              <w:jc w:val="both"/>
              <w:rPr>
                <w:rFonts w:ascii="Book Antiqua" w:eastAsia="Times New Roman" w:hAnsi="Book Antiqua" w:cs="Times New Roman"/>
                <w:vanish/>
                <w:sz w:val="19"/>
                <w:szCs w:val="19"/>
                <w:lang w:eastAsia="pt-BR"/>
              </w:rPr>
            </w:pPr>
            <w:r w:rsidRPr="00402350">
              <w:rPr>
                <w:rFonts w:ascii="Book Antiqua" w:eastAsia="Times New Roman" w:hAnsi="Book Antiqua" w:cs="Times New Roman"/>
                <w:vanish/>
                <w:sz w:val="19"/>
                <w:szCs w:val="19"/>
                <w:lang w:eastAsia="pt-BR"/>
              </w:rPr>
              <w:t>Parte inferior do formulário</w:t>
            </w:r>
          </w:p>
          <w:p w14:paraId="18437D37" w14:textId="5B7E8481" w:rsidR="009E0969" w:rsidRDefault="009E0969" w:rsidP="004A4D75">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Atenção</w:t>
            </w:r>
            <w:r w:rsidRPr="00402350">
              <w:rPr>
                <w:rFonts w:ascii="Book Antiqua" w:eastAsia="Times New Roman" w:hAnsi="Book Antiqua" w:cs="Times New Roman"/>
                <w:color w:val="FF0000"/>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9E0969">
              <w:rPr>
                <w:rFonts w:ascii="Book Antiqua" w:eastAsia="Times New Roman" w:hAnsi="Book Antiqua" w:cs="Times New Roman"/>
                <w:b/>
                <w:bCs/>
                <w:i/>
                <w:iCs/>
                <w:color w:val="FF0000"/>
                <w:sz w:val="19"/>
                <w:szCs w:val="19"/>
                <w:highlight w:val="green"/>
                <w:lang w:eastAsia="pt-BR"/>
              </w:rPr>
              <w:t>MPPB-2018</w:t>
            </w:r>
            <w:r>
              <w:rPr>
                <w:rFonts w:ascii="Book Antiqua" w:eastAsia="Times New Roman" w:hAnsi="Book Antiqua" w:cs="Times New Roman"/>
                <w:b/>
                <w:bCs/>
                <w:i/>
                <w:iCs/>
                <w:color w:val="FF0000"/>
                <w:sz w:val="19"/>
                <w:szCs w:val="19"/>
                <w:lang w:eastAsia="pt-BR"/>
              </w:rPr>
              <w:t>: #</w:t>
            </w:r>
            <w:r w:rsidRPr="009E0969">
              <w:rPr>
                <w:rFonts w:ascii="Book Antiqua" w:eastAsia="Times New Roman" w:hAnsi="Book Antiqua" w:cs="Times New Roman"/>
                <w:b/>
                <w:bCs/>
                <w:i/>
                <w:iCs/>
                <w:color w:val="FF0000"/>
                <w:sz w:val="19"/>
                <w:szCs w:val="19"/>
                <w:highlight w:val="green"/>
                <w:lang w:eastAsia="pt-BR"/>
              </w:rPr>
              <w:t>FCC</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177EC">
              <w:rPr>
                <w:rFonts w:ascii="Book Antiqua" w:eastAsia="Times New Roman" w:hAnsi="Book Antiqua" w:cs="Times New Roman"/>
                <w:b/>
                <w:bCs/>
                <w:sz w:val="19"/>
                <w:szCs w:val="19"/>
                <w:shd w:val="clear" w:color="auto" w:fill="F7CAAC" w:themeFill="accent2" w:themeFillTint="66"/>
                <w:lang w:eastAsia="pt-BR"/>
              </w:rPr>
              <w:t>Não há qualquer óbice</w:t>
            </w:r>
            <w:r w:rsidRPr="009E0969">
              <w:rPr>
                <w:rFonts w:ascii="Book Antiqua" w:eastAsia="Times New Roman" w:hAnsi="Book Antiqua" w:cs="Times New Roman"/>
                <w:sz w:val="19"/>
                <w:szCs w:val="19"/>
                <w:lang w:eastAsia="pt-BR"/>
              </w:rPr>
              <w:t xml:space="preserve"> </w:t>
            </w:r>
            <w:r w:rsidRPr="00A177EC">
              <w:rPr>
                <w:rFonts w:ascii="Book Antiqua" w:eastAsia="Times New Roman" w:hAnsi="Book Antiqua" w:cs="Times New Roman"/>
                <w:b/>
                <w:bCs/>
                <w:sz w:val="19"/>
                <w:szCs w:val="19"/>
                <w:highlight w:val="yellow"/>
                <w:lang w:eastAsia="pt-BR"/>
              </w:rPr>
              <w:t>a que um único ato de improbidade administrativa</w:t>
            </w:r>
            <w:r w:rsidRPr="009E0969">
              <w:rPr>
                <w:rFonts w:ascii="Book Antiqua" w:eastAsia="Times New Roman" w:hAnsi="Book Antiqua" w:cs="Times New Roman"/>
                <w:sz w:val="19"/>
                <w:szCs w:val="19"/>
                <w:lang w:eastAsia="pt-BR"/>
              </w:rPr>
              <w:t xml:space="preserve"> </w:t>
            </w:r>
            <w:r w:rsidRPr="00A177EC">
              <w:rPr>
                <w:rFonts w:ascii="Book Antiqua" w:eastAsia="Times New Roman" w:hAnsi="Book Antiqua" w:cs="Times New Roman"/>
                <w:b/>
                <w:bCs/>
                <w:sz w:val="19"/>
                <w:szCs w:val="19"/>
                <w:highlight w:val="green"/>
                <w:lang w:eastAsia="pt-BR"/>
              </w:rPr>
              <w:t>seja enquadrado</w:t>
            </w:r>
            <w:r w:rsidRPr="009E0969">
              <w:rPr>
                <w:rFonts w:ascii="Book Antiqua" w:eastAsia="Times New Roman" w:hAnsi="Book Antiqua" w:cs="Times New Roman"/>
                <w:sz w:val="19"/>
                <w:szCs w:val="19"/>
                <w:lang w:eastAsia="pt-BR"/>
              </w:rPr>
              <w:t xml:space="preserve"> </w:t>
            </w:r>
            <w:r w:rsidRPr="00A177EC">
              <w:rPr>
                <w:rFonts w:ascii="Book Antiqua" w:eastAsia="Times New Roman" w:hAnsi="Book Antiqua" w:cs="Times New Roman"/>
                <w:b/>
                <w:bCs/>
                <w:sz w:val="19"/>
                <w:szCs w:val="19"/>
                <w:highlight w:val="yellow"/>
                <w:lang w:eastAsia="pt-BR"/>
              </w:rPr>
              <w:t>em múltiplas capitulações legais</w:t>
            </w:r>
            <w:r w:rsidRPr="009E0969">
              <w:rPr>
                <w:rFonts w:ascii="Book Antiqua" w:eastAsia="Times New Roman" w:hAnsi="Book Antiqua" w:cs="Times New Roman"/>
                <w:sz w:val="19"/>
                <w:szCs w:val="19"/>
                <w:lang w:eastAsia="pt-BR"/>
              </w:rPr>
              <w:t xml:space="preserve">. No entanto, </w:t>
            </w:r>
            <w:r w:rsidRPr="00A177EC">
              <w:rPr>
                <w:rFonts w:ascii="Book Antiqua" w:eastAsia="Times New Roman" w:hAnsi="Book Antiqua" w:cs="Times New Roman"/>
                <w:b/>
                <w:bCs/>
                <w:sz w:val="19"/>
                <w:szCs w:val="19"/>
                <w:highlight w:val="green"/>
                <w:lang w:eastAsia="pt-BR"/>
              </w:rPr>
              <w:t>não se faz possível pretender</w:t>
            </w:r>
            <w:r w:rsidRPr="009E0969">
              <w:rPr>
                <w:rFonts w:ascii="Book Antiqua" w:eastAsia="Times New Roman" w:hAnsi="Book Antiqua" w:cs="Times New Roman"/>
                <w:sz w:val="19"/>
                <w:szCs w:val="19"/>
                <w:lang w:eastAsia="pt-BR"/>
              </w:rPr>
              <w:t xml:space="preserve"> que </w:t>
            </w:r>
            <w:r w:rsidRPr="00A177EC">
              <w:rPr>
                <w:rFonts w:ascii="Book Antiqua" w:eastAsia="Times New Roman" w:hAnsi="Book Antiqua" w:cs="Times New Roman"/>
                <w:b/>
                <w:bCs/>
                <w:sz w:val="19"/>
                <w:szCs w:val="19"/>
                <w:highlight w:val="yellow"/>
                <w:lang w:eastAsia="pt-BR"/>
              </w:rPr>
              <w:t>os responsáveis, na mesma ação</w:t>
            </w:r>
            <w:r w:rsidRPr="009E0969">
              <w:rPr>
                <w:rFonts w:ascii="Book Antiqua" w:eastAsia="Times New Roman" w:hAnsi="Book Antiqua" w:cs="Times New Roman"/>
                <w:sz w:val="19"/>
                <w:szCs w:val="19"/>
                <w:lang w:eastAsia="pt-BR"/>
              </w:rPr>
              <w:t xml:space="preserve">, </w:t>
            </w:r>
            <w:r w:rsidRPr="00A177EC">
              <w:rPr>
                <w:rFonts w:ascii="Book Antiqua" w:eastAsia="Times New Roman" w:hAnsi="Book Antiqua" w:cs="Times New Roman"/>
                <w:b/>
                <w:bCs/>
                <w:sz w:val="19"/>
                <w:szCs w:val="19"/>
                <w:highlight w:val="green"/>
                <w:lang w:eastAsia="pt-BR"/>
              </w:rPr>
              <w:t>sejam condenados</w:t>
            </w:r>
            <w:r w:rsidRPr="009E0969">
              <w:rPr>
                <w:rFonts w:ascii="Book Antiqua" w:eastAsia="Times New Roman" w:hAnsi="Book Antiqua" w:cs="Times New Roman"/>
                <w:sz w:val="19"/>
                <w:szCs w:val="19"/>
                <w:lang w:eastAsia="pt-BR"/>
              </w:rPr>
              <w:t xml:space="preserve"> </w:t>
            </w:r>
            <w:r w:rsidRPr="00A177EC">
              <w:rPr>
                <w:rFonts w:ascii="Book Antiqua" w:eastAsia="Times New Roman" w:hAnsi="Book Antiqua" w:cs="Times New Roman"/>
                <w:b/>
                <w:bCs/>
                <w:sz w:val="19"/>
                <w:szCs w:val="19"/>
                <w:highlight w:val="yellow"/>
                <w:lang w:eastAsia="pt-BR"/>
              </w:rPr>
              <w:t>a penalidades</w:t>
            </w:r>
            <w:r w:rsidRPr="009E0969">
              <w:rPr>
                <w:rFonts w:ascii="Book Antiqua" w:eastAsia="Times New Roman" w:hAnsi="Book Antiqua" w:cs="Times New Roman"/>
                <w:sz w:val="19"/>
                <w:szCs w:val="19"/>
                <w:lang w:eastAsia="pt-BR"/>
              </w:rPr>
              <w:t xml:space="preserve"> </w:t>
            </w:r>
            <w:r w:rsidRPr="00A177EC">
              <w:rPr>
                <w:rFonts w:ascii="Book Antiqua" w:eastAsia="Times New Roman" w:hAnsi="Book Antiqua" w:cs="Times New Roman"/>
                <w:b/>
                <w:bCs/>
                <w:sz w:val="19"/>
                <w:szCs w:val="19"/>
                <w:shd w:val="clear" w:color="auto" w:fill="F7CAAC" w:themeFill="accent2" w:themeFillTint="66"/>
                <w:lang w:eastAsia="pt-BR"/>
              </w:rPr>
              <w:t>em regime de cumulação</w:t>
            </w:r>
            <w:r w:rsidRPr="009E0969">
              <w:rPr>
                <w:rFonts w:ascii="Book Antiqua" w:eastAsia="Times New Roman" w:hAnsi="Book Antiqua" w:cs="Times New Roman"/>
                <w:sz w:val="19"/>
                <w:szCs w:val="19"/>
                <w:lang w:eastAsia="pt-BR"/>
              </w:rPr>
              <w:t xml:space="preserve"> </w:t>
            </w:r>
            <w:r w:rsidRPr="00A177EC">
              <w:rPr>
                <w:rFonts w:ascii="Book Antiqua" w:eastAsia="Times New Roman" w:hAnsi="Book Antiqua" w:cs="Times New Roman"/>
                <w:b/>
                <w:bCs/>
                <w:sz w:val="19"/>
                <w:szCs w:val="19"/>
                <w:highlight w:val="green"/>
                <w:lang w:eastAsia="pt-BR"/>
              </w:rPr>
              <w:t>decorrente de tipos legais diversos</w:t>
            </w:r>
            <w:r w:rsidRPr="009E0969">
              <w:rPr>
                <w:rFonts w:ascii="Book Antiqua" w:eastAsia="Times New Roman" w:hAnsi="Book Antiqua" w:cs="Times New Roman"/>
                <w:sz w:val="19"/>
                <w:szCs w:val="19"/>
                <w:lang w:eastAsia="pt-BR"/>
              </w:rPr>
              <w:t xml:space="preserve">. Nessas hipóteses, </w:t>
            </w:r>
            <w:r w:rsidRPr="00A177EC">
              <w:rPr>
                <w:rFonts w:ascii="Book Antiqua" w:eastAsia="Times New Roman" w:hAnsi="Book Antiqua" w:cs="Times New Roman"/>
                <w:b/>
                <w:bCs/>
                <w:sz w:val="19"/>
                <w:szCs w:val="19"/>
                <w:highlight w:val="green"/>
                <w:lang w:eastAsia="pt-BR"/>
              </w:rPr>
              <w:t>deve ser aplicado</w:t>
            </w:r>
            <w:r w:rsidRPr="009E0969">
              <w:rPr>
                <w:rFonts w:ascii="Book Antiqua" w:eastAsia="Times New Roman" w:hAnsi="Book Antiqua" w:cs="Times New Roman"/>
                <w:sz w:val="19"/>
                <w:szCs w:val="19"/>
                <w:lang w:eastAsia="pt-BR"/>
              </w:rPr>
              <w:t xml:space="preserve"> o </w:t>
            </w:r>
            <w:r w:rsidRPr="00A177EC">
              <w:rPr>
                <w:rFonts w:ascii="Book Antiqua" w:eastAsia="Times New Roman" w:hAnsi="Book Antiqua" w:cs="Times New Roman"/>
                <w:b/>
                <w:bCs/>
                <w:sz w:val="19"/>
                <w:szCs w:val="19"/>
                <w:shd w:val="clear" w:color="auto" w:fill="F7CAAC" w:themeFill="accent2" w:themeFillTint="66"/>
                <w:lang w:eastAsia="pt-BR"/>
              </w:rPr>
              <w:t>princípio da consunção</w:t>
            </w:r>
            <w:r w:rsidRPr="009E0969">
              <w:rPr>
                <w:rFonts w:ascii="Book Antiqua" w:eastAsia="Times New Roman" w:hAnsi="Book Antiqua" w:cs="Times New Roman"/>
                <w:sz w:val="19"/>
                <w:szCs w:val="19"/>
                <w:lang w:eastAsia="pt-BR"/>
              </w:rPr>
              <w:t xml:space="preserve">, </w:t>
            </w:r>
            <w:r w:rsidRPr="00A177EC">
              <w:rPr>
                <w:rFonts w:ascii="Book Antiqua" w:eastAsia="Times New Roman" w:hAnsi="Book Antiqua" w:cs="Times New Roman"/>
                <w:b/>
                <w:bCs/>
                <w:sz w:val="19"/>
                <w:szCs w:val="19"/>
                <w:highlight w:val="green"/>
                <w:lang w:eastAsia="pt-BR"/>
              </w:rPr>
              <w:t>prevalecendo</w:t>
            </w:r>
            <w:r w:rsidRPr="009E0969">
              <w:rPr>
                <w:rFonts w:ascii="Book Antiqua" w:eastAsia="Times New Roman" w:hAnsi="Book Antiqua" w:cs="Times New Roman"/>
                <w:sz w:val="19"/>
                <w:szCs w:val="19"/>
                <w:lang w:eastAsia="pt-BR"/>
              </w:rPr>
              <w:t xml:space="preserve"> </w:t>
            </w:r>
            <w:r w:rsidRPr="00A177EC">
              <w:rPr>
                <w:rFonts w:ascii="Book Antiqua" w:eastAsia="Times New Roman" w:hAnsi="Book Antiqua" w:cs="Times New Roman"/>
                <w:b/>
                <w:bCs/>
                <w:sz w:val="19"/>
                <w:szCs w:val="19"/>
                <w:highlight w:val="yellow"/>
                <w:lang w:eastAsia="pt-BR"/>
              </w:rPr>
              <w:t>a norma</w:t>
            </w:r>
            <w:r w:rsidRPr="009E0969">
              <w:rPr>
                <w:rFonts w:ascii="Book Antiqua" w:eastAsia="Times New Roman" w:hAnsi="Book Antiqua" w:cs="Times New Roman"/>
                <w:sz w:val="19"/>
                <w:szCs w:val="19"/>
                <w:lang w:eastAsia="pt-BR"/>
              </w:rPr>
              <w:t xml:space="preserve"> de </w:t>
            </w:r>
            <w:r w:rsidRPr="00A177EC">
              <w:rPr>
                <w:rFonts w:ascii="Book Antiqua" w:eastAsia="Times New Roman" w:hAnsi="Book Antiqua" w:cs="Times New Roman"/>
                <w:b/>
                <w:bCs/>
                <w:sz w:val="19"/>
                <w:szCs w:val="19"/>
                <w:shd w:val="clear" w:color="auto" w:fill="F7CAAC" w:themeFill="accent2" w:themeFillTint="66"/>
                <w:lang w:eastAsia="pt-BR"/>
              </w:rPr>
              <w:t>nível punitivo mais elevado</w:t>
            </w:r>
            <w:r w:rsidRPr="009E0969">
              <w:rPr>
                <w:rFonts w:ascii="Book Antiqua" w:eastAsia="Times New Roman" w:hAnsi="Book Antiqua" w:cs="Times New Roman"/>
                <w:sz w:val="19"/>
                <w:szCs w:val="19"/>
                <w:lang w:eastAsia="pt-BR"/>
              </w:rPr>
              <w:t>. Dentro do mesmo tipo legal, a jurisprudência desta Corte de Justiça está sedimentada no sentido de que a aplicação cumulativa das penalidades é considerada facultativa, observando-se a medida da culpabilidade, a gravidade do ato, a extensão do dano causado e a reprimenda do ato ímprobo, circunstâncias devidamente respeitadas na hipótese dos autos. Não é inepta a petição inicial que, no bojo dos pedidos, requer a condenação das partes em variadas espécies de ilícito administrativo, não havendo que se falar em indevida cumulação de pedidos. Isso porque a causa de pedir constante da exordial firma-se na descrição dos fatos, não na sua qualificação jurídica, cabendo ao magistrado julgador proceder ao correto enquadramento dos atos narrados pelo autor da ação.</w:t>
            </w:r>
            <w:r w:rsidR="00A177EC">
              <w:rPr>
                <w:rFonts w:ascii="Book Antiqua" w:eastAsia="Times New Roman" w:hAnsi="Book Antiqua" w:cs="Times New Roman"/>
                <w:sz w:val="19"/>
                <w:szCs w:val="19"/>
                <w:lang w:eastAsia="pt-BR"/>
              </w:rPr>
              <w:t xml:space="preserve"> STJ. 1ª T., </w:t>
            </w:r>
            <w:proofErr w:type="spellStart"/>
            <w:r w:rsidR="00A177EC" w:rsidRPr="00A177EC">
              <w:rPr>
                <w:rFonts w:ascii="Book Antiqua" w:eastAsia="Times New Roman" w:hAnsi="Book Antiqua" w:cs="Times New Roman"/>
                <w:sz w:val="19"/>
                <w:szCs w:val="19"/>
                <w:lang w:eastAsia="pt-BR"/>
              </w:rPr>
              <w:t>AgInt</w:t>
            </w:r>
            <w:proofErr w:type="spellEnd"/>
            <w:r w:rsidR="00A177EC" w:rsidRPr="00A177EC">
              <w:rPr>
                <w:rFonts w:ascii="Book Antiqua" w:eastAsia="Times New Roman" w:hAnsi="Book Antiqua" w:cs="Times New Roman"/>
                <w:sz w:val="19"/>
                <w:szCs w:val="19"/>
                <w:lang w:eastAsia="pt-BR"/>
              </w:rPr>
              <w:t xml:space="preserve"> no REsp 1563621/SP, Rel. Min</w:t>
            </w:r>
            <w:r w:rsidR="00A177EC">
              <w:rPr>
                <w:rFonts w:ascii="Book Antiqua" w:eastAsia="Times New Roman" w:hAnsi="Book Antiqua" w:cs="Times New Roman"/>
                <w:sz w:val="19"/>
                <w:szCs w:val="19"/>
                <w:lang w:eastAsia="pt-BR"/>
              </w:rPr>
              <w:t>.</w:t>
            </w:r>
            <w:r w:rsidR="00A177EC" w:rsidRPr="00A177EC">
              <w:rPr>
                <w:rFonts w:ascii="Book Antiqua" w:eastAsia="Times New Roman" w:hAnsi="Book Antiqua" w:cs="Times New Roman"/>
                <w:sz w:val="19"/>
                <w:szCs w:val="19"/>
                <w:lang w:eastAsia="pt-BR"/>
              </w:rPr>
              <w:t xml:space="preserve"> S</w:t>
            </w:r>
            <w:r w:rsidR="00A177EC">
              <w:rPr>
                <w:rFonts w:ascii="Book Antiqua" w:eastAsia="Times New Roman" w:hAnsi="Book Antiqua" w:cs="Times New Roman"/>
                <w:sz w:val="19"/>
                <w:szCs w:val="19"/>
                <w:lang w:eastAsia="pt-BR"/>
              </w:rPr>
              <w:t>érgio</w:t>
            </w:r>
            <w:r w:rsidR="00A177EC" w:rsidRPr="00A177EC">
              <w:rPr>
                <w:rFonts w:ascii="Book Antiqua" w:eastAsia="Times New Roman" w:hAnsi="Book Antiqua" w:cs="Times New Roman"/>
                <w:sz w:val="19"/>
                <w:szCs w:val="19"/>
                <w:lang w:eastAsia="pt-BR"/>
              </w:rPr>
              <w:t xml:space="preserve"> </w:t>
            </w:r>
            <w:proofErr w:type="spellStart"/>
            <w:r w:rsidR="00A177EC" w:rsidRPr="00A177EC">
              <w:rPr>
                <w:rFonts w:ascii="Book Antiqua" w:eastAsia="Times New Roman" w:hAnsi="Book Antiqua" w:cs="Times New Roman"/>
                <w:sz w:val="19"/>
                <w:szCs w:val="19"/>
                <w:lang w:eastAsia="pt-BR"/>
              </w:rPr>
              <w:t>K</w:t>
            </w:r>
            <w:r w:rsidR="00A177EC">
              <w:rPr>
                <w:rFonts w:ascii="Book Antiqua" w:eastAsia="Times New Roman" w:hAnsi="Book Antiqua" w:cs="Times New Roman"/>
                <w:sz w:val="19"/>
                <w:szCs w:val="19"/>
                <w:lang w:eastAsia="pt-BR"/>
              </w:rPr>
              <w:t>ukina</w:t>
            </w:r>
            <w:proofErr w:type="spellEnd"/>
            <w:r w:rsidR="00A177EC" w:rsidRPr="00A177EC">
              <w:rPr>
                <w:rFonts w:ascii="Book Antiqua" w:eastAsia="Times New Roman" w:hAnsi="Book Antiqua" w:cs="Times New Roman"/>
                <w:sz w:val="19"/>
                <w:szCs w:val="19"/>
                <w:lang w:eastAsia="pt-BR"/>
              </w:rPr>
              <w:t>, j</w:t>
            </w:r>
            <w:r w:rsidR="00A177EC">
              <w:rPr>
                <w:rFonts w:ascii="Book Antiqua" w:eastAsia="Times New Roman" w:hAnsi="Book Antiqua" w:cs="Times New Roman"/>
                <w:sz w:val="19"/>
                <w:szCs w:val="19"/>
                <w:lang w:eastAsia="pt-BR"/>
              </w:rPr>
              <w:t>.</w:t>
            </w:r>
            <w:r w:rsidR="00A177EC" w:rsidRPr="00A177EC">
              <w:rPr>
                <w:rFonts w:ascii="Book Antiqua" w:eastAsia="Times New Roman" w:hAnsi="Book Antiqua" w:cs="Times New Roman"/>
                <w:sz w:val="19"/>
                <w:szCs w:val="19"/>
                <w:lang w:eastAsia="pt-BR"/>
              </w:rPr>
              <w:t xml:space="preserve"> 26/06/18</w:t>
            </w:r>
            <w:r w:rsidR="00A177EC">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A177EC" w14:paraId="5DB42994" w14:textId="77777777" w:rsidTr="00A177EC">
              <w:tc>
                <w:tcPr>
                  <w:tcW w:w="8268" w:type="dxa"/>
                  <w:shd w:val="clear" w:color="auto" w:fill="FFFFFF" w:themeFill="background1"/>
                </w:tcPr>
                <w:p w14:paraId="30840E2A" w14:textId="42BE148C" w:rsidR="00A177EC" w:rsidRPr="00A177EC" w:rsidRDefault="00A177EC" w:rsidP="004A4D75">
                  <w:pPr>
                    <w:jc w:val="both"/>
                    <w:rPr>
                      <w:rFonts w:ascii="Book Antiqua" w:eastAsia="Times New Roman" w:hAnsi="Book Antiqua" w:cs="Times New Roman"/>
                      <w:b/>
                      <w:bCs/>
                      <w:sz w:val="18"/>
                      <w:szCs w:val="18"/>
                      <w:lang w:eastAsia="pt-BR"/>
                    </w:rPr>
                  </w:pPr>
                  <w:r w:rsidRPr="00A177EC">
                    <w:rPr>
                      <w:rFonts w:ascii="Book Antiqua" w:eastAsia="Times New Roman" w:hAnsi="Book Antiqua" w:cs="Times New Roman"/>
                      <w:b/>
                      <w:bCs/>
                      <w:sz w:val="18"/>
                      <w:szCs w:val="18"/>
                      <w:lang w:eastAsia="pt-BR"/>
                    </w:rPr>
                    <w:t>(</w:t>
                  </w:r>
                  <w:r w:rsidRPr="00A177EC">
                    <w:rPr>
                      <w:rFonts w:ascii="Book Antiqua" w:eastAsia="Times New Roman" w:hAnsi="Book Antiqua" w:cs="Times New Roman"/>
                      <w:b/>
                      <w:bCs/>
                      <w:sz w:val="18"/>
                      <w:szCs w:val="18"/>
                      <w:highlight w:val="yellow"/>
                      <w:lang w:eastAsia="pt-BR"/>
                    </w:rPr>
                    <w:t>MPPB-2018-FCC</w:t>
                  </w:r>
                  <w:r w:rsidRPr="00A177EC">
                    <w:rPr>
                      <w:rFonts w:ascii="Book Antiqua" w:eastAsia="Times New Roman" w:hAnsi="Book Antiqua" w:cs="Times New Roman"/>
                      <w:b/>
                      <w:bCs/>
                      <w:sz w:val="18"/>
                      <w:szCs w:val="18"/>
                      <w:lang w:eastAsia="pt-BR"/>
                    </w:rPr>
                    <w:t>)</w:t>
                  </w:r>
                  <w:r w:rsidRPr="00A177EC">
                    <w:rPr>
                      <w:rFonts w:ascii="Book Antiqua" w:eastAsia="Times New Roman" w:hAnsi="Book Antiqua" w:cs="Times New Roman"/>
                      <w:sz w:val="18"/>
                      <w:szCs w:val="18"/>
                      <w:lang w:eastAsia="pt-BR"/>
                    </w:rPr>
                    <w:t xml:space="preserve">: Considere a seguinte situação hipotética: </w:t>
                  </w:r>
                  <w:r w:rsidRPr="00A177EC">
                    <w:rPr>
                      <w:rFonts w:ascii="Book Antiqua" w:eastAsia="Times New Roman" w:hAnsi="Book Antiqua" w:cs="Times New Roman"/>
                      <w:i/>
                      <w:iCs/>
                      <w:sz w:val="18"/>
                      <w:szCs w:val="18"/>
                      <w:lang w:eastAsia="pt-BR"/>
                    </w:rPr>
                    <w:t>“tendo recebido comunicação anônima de que um servidor público havia vendido o gabarito de um concurso público a um candidato, autoridades policiais investigaram o fato e coletaram indícios da veracidade da acusação, indiciando o servidor e o candidato. Na conclusão do inquérito, o relatório da autoridade policial apontou, no tocante ao servidor, a prática de corrupção passiva (art. 317 do Código Penal) e fraude em certame de interesse público (art. 311-A, do Código Penal). Cópia do referido inquérito chegou às mãos da Promotoria de Defesa do Patrimônio Público, para análise quanto ao ajuizamento de ação de improbidade em face do referido agente público. Registre-se que, dada a contenção dos efeitos da conduta ilícita, não houve necessidade de anulação do concurso público”</w:t>
                  </w:r>
                  <w:r w:rsidRPr="00A177EC">
                    <w:rPr>
                      <w:rFonts w:ascii="Book Antiqua" w:eastAsia="Times New Roman" w:hAnsi="Book Antiqua" w:cs="Times New Roman"/>
                      <w:sz w:val="18"/>
                      <w:szCs w:val="18"/>
                      <w:lang w:eastAsia="pt-BR"/>
                    </w:rPr>
                    <w:t xml:space="preserve">. À vista do caso narrado e à luz do que dispõe a Lei de Improbidade (Lei Federal 8.429/92), sendo comprovada a conduta ilícita e tendo em vista a prática de ato que, concomitantemente, importa em enriquecimento ilícito (art. 9º) e atentado aos princípios da Administração Pública (art. 11), é aplicável o feixe de sanções mais graves, relativos à primeira modalidade de improbidade (art. 12, I). </w:t>
                  </w:r>
                  <w:r w:rsidRPr="00A177EC">
                    <w:rPr>
                      <w:rFonts w:ascii="Book Antiqua" w:eastAsia="Times New Roman" w:hAnsi="Book Antiqua" w:cs="Times New Roman"/>
                      <w:b/>
                      <w:bCs/>
                      <w:sz w:val="18"/>
                      <w:szCs w:val="18"/>
                      <w:lang w:eastAsia="pt-BR"/>
                    </w:rPr>
                    <w:t xml:space="preserve">BL: </w:t>
                  </w:r>
                  <w:proofErr w:type="spellStart"/>
                  <w:r w:rsidRPr="00A177EC">
                    <w:rPr>
                      <w:rFonts w:ascii="Book Antiqua" w:eastAsia="Times New Roman" w:hAnsi="Book Antiqua" w:cs="Times New Roman"/>
                      <w:b/>
                      <w:bCs/>
                      <w:sz w:val="18"/>
                      <w:szCs w:val="18"/>
                      <w:lang w:eastAsia="pt-BR"/>
                    </w:rPr>
                    <w:t>Entend</w:t>
                  </w:r>
                  <w:proofErr w:type="spellEnd"/>
                  <w:r w:rsidRPr="00A177EC">
                    <w:rPr>
                      <w:rFonts w:ascii="Book Antiqua" w:eastAsia="Times New Roman" w:hAnsi="Book Antiqua" w:cs="Times New Roman"/>
                      <w:b/>
                      <w:bCs/>
                      <w:sz w:val="18"/>
                      <w:szCs w:val="18"/>
                      <w:lang w:eastAsia="pt-BR"/>
                    </w:rPr>
                    <w:t xml:space="preserve">. </w:t>
                  </w:r>
                  <w:proofErr w:type="spellStart"/>
                  <w:r w:rsidRPr="00A177EC">
                    <w:rPr>
                      <w:rFonts w:ascii="Book Antiqua" w:eastAsia="Times New Roman" w:hAnsi="Book Antiqua" w:cs="Times New Roman"/>
                      <w:b/>
                      <w:bCs/>
                      <w:sz w:val="18"/>
                      <w:szCs w:val="18"/>
                      <w:lang w:eastAsia="pt-BR"/>
                    </w:rPr>
                    <w:t>Doutr</w:t>
                  </w:r>
                  <w:proofErr w:type="spellEnd"/>
                  <w:r w:rsidRPr="00A177EC">
                    <w:rPr>
                      <w:rFonts w:ascii="Book Antiqua" w:eastAsia="Times New Roman" w:hAnsi="Book Antiqua" w:cs="Times New Roman"/>
                      <w:b/>
                      <w:bCs/>
                      <w:sz w:val="18"/>
                      <w:szCs w:val="18"/>
                      <w:lang w:eastAsia="pt-BR"/>
                    </w:rPr>
                    <w:t xml:space="preserve">. e </w:t>
                  </w:r>
                  <w:proofErr w:type="spellStart"/>
                  <w:r w:rsidRPr="00A177EC">
                    <w:rPr>
                      <w:rFonts w:ascii="Book Antiqua" w:eastAsia="Times New Roman" w:hAnsi="Book Antiqua" w:cs="Times New Roman"/>
                      <w:b/>
                      <w:bCs/>
                      <w:sz w:val="18"/>
                      <w:szCs w:val="18"/>
                      <w:lang w:eastAsia="pt-BR"/>
                    </w:rPr>
                    <w:t>Jurisprud</w:t>
                  </w:r>
                  <w:proofErr w:type="spellEnd"/>
                  <w:r w:rsidRPr="00A177EC">
                    <w:rPr>
                      <w:rFonts w:ascii="Book Antiqua" w:eastAsia="Times New Roman" w:hAnsi="Book Antiqua" w:cs="Times New Roman"/>
                      <w:b/>
                      <w:bCs/>
                      <w:sz w:val="18"/>
                      <w:szCs w:val="18"/>
                      <w:lang w:eastAsia="pt-BR"/>
                    </w:rPr>
                    <w:t>.</w:t>
                  </w:r>
                </w:p>
                <w:p w14:paraId="1B95D25E" w14:textId="1FAE26E7" w:rsidR="00A177EC" w:rsidRPr="00A177EC" w:rsidRDefault="00A177EC" w:rsidP="004A4D75">
                  <w:pPr>
                    <w:jc w:val="both"/>
                    <w:rPr>
                      <w:rFonts w:ascii="Book Antiqua" w:eastAsia="Times New Roman" w:hAnsi="Book Antiqua" w:cs="Times New Roman"/>
                      <w:sz w:val="19"/>
                      <w:szCs w:val="19"/>
                      <w:lang w:eastAsia="pt-BR"/>
                    </w:rPr>
                  </w:pPr>
                  <w:r w:rsidRPr="00A177EC">
                    <w:rPr>
                      <w:rFonts w:ascii="Book Antiqua" w:eastAsia="Times New Roman" w:hAnsi="Book Antiqua" w:cs="Times New Roman"/>
                      <w:b/>
                      <w:bCs/>
                      <w:i/>
                      <w:iCs/>
                      <w:color w:val="FF0000"/>
                      <w:sz w:val="18"/>
                      <w:szCs w:val="18"/>
                      <w:lang w:eastAsia="pt-BR"/>
                    </w:rPr>
                    <w:t>#</w:t>
                  </w:r>
                  <w:r w:rsidRPr="00A177EC">
                    <w:rPr>
                      <w:rFonts w:ascii="Book Antiqua" w:eastAsia="Times New Roman" w:hAnsi="Book Antiqua" w:cs="Times New Roman"/>
                      <w:b/>
                      <w:bCs/>
                      <w:i/>
                      <w:iCs/>
                      <w:color w:val="FF0000"/>
                      <w:sz w:val="18"/>
                      <w:szCs w:val="18"/>
                      <w:highlight w:val="green"/>
                      <w:lang w:eastAsia="pt-BR"/>
                    </w:rPr>
                    <w:t>Atenção</w:t>
                  </w:r>
                  <w:r w:rsidRPr="00A177EC">
                    <w:rPr>
                      <w:rFonts w:ascii="Book Antiqua" w:eastAsia="Times New Roman" w:hAnsi="Book Antiqua" w:cs="Times New Roman"/>
                      <w:sz w:val="18"/>
                      <w:szCs w:val="18"/>
                      <w:lang w:eastAsia="pt-BR"/>
                    </w:rPr>
                    <w:t xml:space="preserve">: Acerca do tema, Maria Sylvia </w:t>
                  </w:r>
                  <w:proofErr w:type="spellStart"/>
                  <w:r w:rsidRPr="00A177EC">
                    <w:rPr>
                      <w:rFonts w:ascii="Book Antiqua" w:eastAsia="Times New Roman" w:hAnsi="Book Antiqua" w:cs="Times New Roman"/>
                      <w:sz w:val="18"/>
                      <w:szCs w:val="18"/>
                      <w:lang w:eastAsia="pt-BR"/>
                    </w:rPr>
                    <w:t>di</w:t>
                  </w:r>
                  <w:proofErr w:type="spellEnd"/>
                  <w:r w:rsidRPr="00A177EC">
                    <w:rPr>
                      <w:rFonts w:ascii="Book Antiqua" w:eastAsia="Times New Roman" w:hAnsi="Book Antiqua" w:cs="Times New Roman"/>
                      <w:sz w:val="18"/>
                      <w:szCs w:val="18"/>
                      <w:lang w:eastAsia="pt-BR"/>
                    </w:rPr>
                    <w:t xml:space="preserve"> Pietro explica: “</w:t>
                  </w:r>
                  <w:r w:rsidRPr="00A177EC">
                    <w:rPr>
                      <w:rFonts w:ascii="Book Antiqua" w:eastAsia="Times New Roman" w:hAnsi="Book Antiqua" w:cs="Times New Roman"/>
                      <w:i/>
                      <w:iCs/>
                      <w:sz w:val="18"/>
                      <w:szCs w:val="18"/>
                      <w:lang w:eastAsia="pt-BR"/>
                    </w:rPr>
                    <w:t>É plenamente possível que o mesmo ato ou omissão se enquadre nos três tipos de improbidade administrativa previstos na lei. Não se pode conceber um ato que acarrete enriquecimento ilícito ou lesão ao erário e que, ao mesmo tempo, não afete os princípios da Administração, especialmente o da legalidade. Nesse caso, serão cabíveis as sanções previstas para a infração mais grave (...)</w:t>
                  </w:r>
                  <w:r w:rsidRPr="00A177EC">
                    <w:rPr>
                      <w:rFonts w:ascii="Book Antiqua" w:eastAsia="Times New Roman" w:hAnsi="Book Antiqua" w:cs="Times New Roman"/>
                      <w:sz w:val="18"/>
                      <w:szCs w:val="18"/>
                      <w:lang w:eastAsia="pt-BR"/>
                    </w:rPr>
                    <w:t>” (Fonte: DI PIETRO, Maria Sylvia Zanella. Direito administrativo. 32. ed. Rio de Janeiro: Forense, 2019. p. 1.042).</w:t>
                  </w:r>
                </w:p>
              </w:tc>
            </w:tr>
          </w:tbl>
          <w:p w14:paraId="7FD7FBA2" w14:textId="77777777" w:rsidR="009E0969" w:rsidRDefault="009E0969" w:rsidP="004A4D75">
            <w:pPr>
              <w:jc w:val="both"/>
              <w:rPr>
                <w:rFonts w:ascii="Book Antiqua" w:eastAsia="Times New Roman" w:hAnsi="Book Antiqua" w:cs="Times New Roman"/>
                <w:sz w:val="19"/>
                <w:szCs w:val="19"/>
                <w:lang w:eastAsia="pt-BR"/>
              </w:rPr>
            </w:pPr>
          </w:p>
          <w:p w14:paraId="1A76E963" w14:textId="4B2B87EE" w:rsidR="000276BB" w:rsidRDefault="000276BB" w:rsidP="000276BB">
            <w:pPr>
              <w:jc w:val="both"/>
              <w:rPr>
                <w:rFonts w:ascii="Book Antiqua" w:hAnsi="Book Antiqua" w:cs="Times New Roman"/>
                <w:b/>
                <w:bCs/>
                <w:sz w:val="19"/>
                <w:szCs w:val="19"/>
              </w:rPr>
            </w:pPr>
            <w:r w:rsidRPr="00402350">
              <w:rPr>
                <w:rFonts w:ascii="Book Antiqua" w:eastAsia="Times New Roman" w:hAnsi="Book Antiqua" w:cs="Times New Roman"/>
                <w:b/>
                <w:bCs/>
                <w:i/>
                <w:iCs/>
                <w:color w:val="FF0000"/>
                <w:sz w:val="19"/>
                <w:szCs w:val="19"/>
                <w:lang w:eastAsia="pt-BR"/>
              </w:rPr>
              <w:lastRenderedPageBreak/>
              <w:t>#</w:t>
            </w:r>
            <w:r w:rsidRPr="00402350">
              <w:rPr>
                <w:rFonts w:ascii="Book Antiqua" w:eastAsia="Times New Roman" w:hAnsi="Book Antiqua" w:cs="Times New Roman"/>
                <w:b/>
                <w:bCs/>
                <w:i/>
                <w:iCs/>
                <w:color w:val="FF0000"/>
                <w:sz w:val="19"/>
                <w:szCs w:val="19"/>
                <w:highlight w:val="green"/>
                <w:lang w:eastAsia="pt-BR"/>
              </w:rPr>
              <w:t>Atenção</w:t>
            </w:r>
            <w:r w:rsidRPr="00402350">
              <w:rPr>
                <w:rFonts w:ascii="Book Antiqua" w:eastAsia="Times New Roman" w:hAnsi="Book Antiqua" w:cs="Times New Roman"/>
                <w:color w:val="FF0000"/>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DOD</w:t>
            </w:r>
            <w:r w:rsidRPr="00402350">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STJ</w:t>
            </w:r>
            <w:r w:rsidR="00BB7061">
              <w:rPr>
                <w:rFonts w:ascii="Book Antiqua" w:eastAsia="Times New Roman" w:hAnsi="Book Antiqua" w:cs="Times New Roman"/>
                <w:b/>
                <w:bCs/>
                <w:i/>
                <w:iCs/>
                <w:color w:val="FF0000"/>
                <w:sz w:val="19"/>
                <w:szCs w:val="19"/>
                <w:lang w:eastAsia="pt-BR"/>
              </w:rPr>
              <w:t>: #</w:t>
            </w:r>
            <w:r w:rsidR="00BB7061" w:rsidRPr="00BB7061">
              <w:rPr>
                <w:rFonts w:ascii="Book Antiqua" w:eastAsia="Times New Roman" w:hAnsi="Book Antiqua" w:cs="Times New Roman"/>
                <w:b/>
                <w:bCs/>
                <w:i/>
                <w:iCs/>
                <w:color w:val="FF0000"/>
                <w:sz w:val="19"/>
                <w:szCs w:val="19"/>
                <w:highlight w:val="green"/>
                <w:lang w:eastAsia="pt-BR"/>
              </w:rPr>
              <w:t>MPGO-2016</w:t>
            </w:r>
            <w:r w:rsidR="009E0969">
              <w:rPr>
                <w:rFonts w:ascii="Book Antiqua" w:eastAsia="Times New Roman" w:hAnsi="Book Antiqua" w:cs="Times New Roman"/>
                <w:b/>
                <w:bCs/>
                <w:i/>
                <w:iCs/>
                <w:color w:val="FF0000"/>
                <w:sz w:val="19"/>
                <w:szCs w:val="19"/>
                <w:lang w:eastAsia="pt-BR"/>
              </w:rPr>
              <w:t>: #</w:t>
            </w:r>
            <w:r w:rsidR="009E0969" w:rsidRPr="009E0969">
              <w:rPr>
                <w:rFonts w:ascii="Book Antiqua" w:eastAsia="Times New Roman" w:hAnsi="Book Antiqua" w:cs="Times New Roman"/>
                <w:b/>
                <w:bCs/>
                <w:i/>
                <w:iCs/>
                <w:color w:val="FF0000"/>
                <w:sz w:val="19"/>
                <w:szCs w:val="19"/>
                <w:highlight w:val="green"/>
                <w:lang w:eastAsia="pt-BR"/>
              </w:rPr>
              <w:t>MPPB-2018</w:t>
            </w:r>
            <w:r w:rsidR="009E0969">
              <w:rPr>
                <w:rFonts w:ascii="Book Antiqua" w:eastAsia="Times New Roman" w:hAnsi="Book Antiqua" w:cs="Times New Roman"/>
                <w:b/>
                <w:bCs/>
                <w:i/>
                <w:iCs/>
                <w:color w:val="FF0000"/>
                <w:sz w:val="19"/>
                <w:szCs w:val="19"/>
                <w:lang w:eastAsia="pt-BR"/>
              </w:rPr>
              <w:t>: #</w:t>
            </w:r>
            <w:r w:rsidR="009E0969" w:rsidRPr="009E0969">
              <w:rPr>
                <w:rFonts w:ascii="Book Antiqua" w:eastAsia="Times New Roman" w:hAnsi="Book Antiqua" w:cs="Times New Roman"/>
                <w:b/>
                <w:bCs/>
                <w:i/>
                <w:iCs/>
                <w:color w:val="FF0000"/>
                <w:sz w:val="19"/>
                <w:szCs w:val="19"/>
                <w:highlight w:val="green"/>
                <w:lang w:eastAsia="pt-BR"/>
              </w:rPr>
              <w:t>FCC</w:t>
            </w:r>
            <w:r w:rsidRPr="00402350">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MPSC-2019</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276BB">
              <w:rPr>
                <w:rFonts w:ascii="Book Antiqua" w:eastAsia="Times New Roman" w:hAnsi="Book Antiqua" w:cs="Times New Roman"/>
                <w:b/>
                <w:bCs/>
                <w:i/>
                <w:iCs/>
                <w:sz w:val="19"/>
                <w:szCs w:val="19"/>
                <w:u w:val="single"/>
                <w:lang w:eastAsia="pt-BR"/>
              </w:rPr>
              <w:t>Desnecessidade de lesão ao patrimônio público em ato de improbidade administrativa que importa enriquecimento ilícito</w:t>
            </w:r>
            <w:r>
              <w:rPr>
                <w:rFonts w:ascii="Book Antiqua" w:eastAsia="Times New Roman" w:hAnsi="Book Antiqua" w:cs="Times New Roman"/>
                <w:sz w:val="19"/>
                <w:szCs w:val="19"/>
                <w:lang w:eastAsia="pt-BR"/>
              </w:rPr>
              <w:t xml:space="preserve">: </w:t>
            </w:r>
            <w:r w:rsidRPr="000276BB">
              <w:rPr>
                <w:rFonts w:ascii="Book Antiqua" w:hAnsi="Book Antiqua" w:cs="Times New Roman"/>
                <w:b/>
                <w:bCs/>
                <w:sz w:val="19"/>
                <w:szCs w:val="19"/>
                <w:highlight w:val="yellow"/>
              </w:rPr>
              <w:t xml:space="preserve">Ainda que não haja </w:t>
            </w:r>
            <w:proofErr w:type="spellStart"/>
            <w:r w:rsidRPr="000276BB">
              <w:rPr>
                <w:rFonts w:ascii="Book Antiqua" w:hAnsi="Book Antiqua" w:cs="Times New Roman"/>
                <w:b/>
                <w:bCs/>
                <w:sz w:val="19"/>
                <w:szCs w:val="19"/>
                <w:highlight w:val="yellow"/>
              </w:rPr>
              <w:t>dano</w:t>
            </w:r>
            <w:proofErr w:type="spellEnd"/>
            <w:r w:rsidRPr="000276BB">
              <w:rPr>
                <w:rFonts w:ascii="Book Antiqua" w:hAnsi="Book Antiqua" w:cs="Times New Roman"/>
                <w:b/>
                <w:bCs/>
                <w:sz w:val="19"/>
                <w:szCs w:val="19"/>
                <w:highlight w:val="yellow"/>
              </w:rPr>
              <w:t xml:space="preserve"> ao erário</w:t>
            </w:r>
            <w:r w:rsidRPr="000276BB">
              <w:rPr>
                <w:rFonts w:ascii="Book Antiqua" w:hAnsi="Book Antiqua" w:cs="Times New Roman"/>
                <w:b/>
                <w:bCs/>
                <w:sz w:val="19"/>
                <w:szCs w:val="19"/>
              </w:rPr>
              <w:t xml:space="preserve">, </w:t>
            </w:r>
            <w:r w:rsidRPr="000276BB">
              <w:rPr>
                <w:rFonts w:ascii="Book Antiqua" w:hAnsi="Book Antiqua" w:cs="Times New Roman"/>
                <w:b/>
                <w:bCs/>
                <w:sz w:val="19"/>
                <w:szCs w:val="19"/>
                <w:highlight w:val="green"/>
              </w:rPr>
              <w:t>é possível a condenação</w:t>
            </w:r>
            <w:r w:rsidRPr="000276BB">
              <w:rPr>
                <w:rFonts w:ascii="Book Antiqua" w:hAnsi="Book Antiqua" w:cs="Times New Roman"/>
                <w:b/>
                <w:bCs/>
                <w:sz w:val="19"/>
                <w:szCs w:val="19"/>
              </w:rPr>
              <w:t xml:space="preserve"> </w:t>
            </w:r>
            <w:r w:rsidRPr="000276BB">
              <w:rPr>
                <w:rFonts w:ascii="Book Antiqua" w:hAnsi="Book Antiqua" w:cs="Times New Roman"/>
                <w:b/>
                <w:bCs/>
                <w:sz w:val="19"/>
                <w:szCs w:val="19"/>
                <w:shd w:val="clear" w:color="auto" w:fill="F7CAAC" w:themeFill="accent2" w:themeFillTint="66"/>
              </w:rPr>
              <w:t>por ato de improbidade administrativa que importe enriquecimento ilícito</w:t>
            </w:r>
            <w:r w:rsidRPr="000276BB">
              <w:rPr>
                <w:rFonts w:ascii="Book Antiqua" w:hAnsi="Book Antiqua" w:cs="Times New Roman"/>
                <w:b/>
                <w:bCs/>
                <w:sz w:val="19"/>
                <w:szCs w:val="19"/>
              </w:rPr>
              <w:t xml:space="preserve"> (art. 9º da </w:t>
            </w:r>
            <w:r>
              <w:rPr>
                <w:rFonts w:ascii="Book Antiqua" w:hAnsi="Book Antiqua" w:cs="Times New Roman"/>
                <w:b/>
                <w:bCs/>
                <w:sz w:val="19"/>
                <w:szCs w:val="19"/>
              </w:rPr>
              <w:t>LIA</w:t>
            </w:r>
            <w:r w:rsidRPr="000276BB">
              <w:rPr>
                <w:rFonts w:ascii="Book Antiqua" w:hAnsi="Book Antiqua" w:cs="Times New Roman"/>
                <w:b/>
                <w:bCs/>
                <w:sz w:val="19"/>
                <w:szCs w:val="19"/>
              </w:rPr>
              <w:t xml:space="preserve">), </w:t>
            </w:r>
            <w:r w:rsidRPr="000276BB">
              <w:rPr>
                <w:rFonts w:ascii="Book Antiqua" w:hAnsi="Book Antiqua" w:cs="Times New Roman"/>
                <w:b/>
                <w:bCs/>
                <w:sz w:val="19"/>
                <w:szCs w:val="19"/>
                <w:highlight w:val="green"/>
              </w:rPr>
              <w:t>excluindo-se</w:t>
            </w:r>
            <w:r w:rsidRPr="000276BB">
              <w:rPr>
                <w:rFonts w:ascii="Book Antiqua" w:hAnsi="Book Antiqua" w:cs="Times New Roman"/>
                <w:b/>
                <w:bCs/>
                <w:sz w:val="19"/>
                <w:szCs w:val="19"/>
              </w:rPr>
              <w:t xml:space="preserve">, contudo, </w:t>
            </w:r>
            <w:r w:rsidRPr="000276BB">
              <w:rPr>
                <w:rFonts w:ascii="Book Antiqua" w:hAnsi="Book Antiqua" w:cs="Times New Roman"/>
                <w:b/>
                <w:bCs/>
                <w:sz w:val="19"/>
                <w:szCs w:val="19"/>
                <w:highlight w:val="yellow"/>
              </w:rPr>
              <w:t>a possibilidade de aplicação</w:t>
            </w:r>
            <w:r w:rsidRPr="000276BB">
              <w:rPr>
                <w:rFonts w:ascii="Book Antiqua" w:hAnsi="Book Antiqua" w:cs="Times New Roman"/>
                <w:b/>
                <w:bCs/>
                <w:sz w:val="19"/>
                <w:szCs w:val="19"/>
              </w:rPr>
              <w:t xml:space="preserve"> da </w:t>
            </w:r>
            <w:r w:rsidRPr="000276BB">
              <w:rPr>
                <w:rFonts w:ascii="Book Antiqua" w:hAnsi="Book Antiqua" w:cs="Times New Roman"/>
                <w:b/>
                <w:bCs/>
                <w:sz w:val="19"/>
                <w:szCs w:val="19"/>
                <w:shd w:val="clear" w:color="auto" w:fill="F7CAAC" w:themeFill="accent2" w:themeFillTint="66"/>
              </w:rPr>
              <w:t>pena de ressarcimento ao erário</w:t>
            </w:r>
            <w:r w:rsidRPr="000276BB">
              <w:rPr>
                <w:rFonts w:ascii="Book Antiqua" w:hAnsi="Book Antiqua" w:cs="Times New Roman"/>
                <w:b/>
                <w:bCs/>
                <w:sz w:val="19"/>
                <w:szCs w:val="19"/>
              </w:rPr>
              <w:t xml:space="preserve">.  </w:t>
            </w:r>
            <w:r w:rsidRPr="000276BB">
              <w:rPr>
                <w:rFonts w:ascii="Book Antiqua" w:hAnsi="Book Antiqua" w:cs="Times New Roman"/>
                <w:bCs/>
                <w:sz w:val="19"/>
                <w:szCs w:val="19"/>
              </w:rPr>
              <w:t>STJ. 1ª T. REsp 1.412.214-PR, Rel. Min. Napoleão Nunes Maia Filho, Rel. p</w:t>
            </w:r>
            <w:r w:rsidR="0070433D">
              <w:rPr>
                <w:rFonts w:ascii="Book Antiqua" w:hAnsi="Book Antiqua" w:cs="Times New Roman"/>
                <w:bCs/>
                <w:sz w:val="19"/>
                <w:szCs w:val="19"/>
              </w:rPr>
              <w:t>.</w:t>
            </w:r>
            <w:r w:rsidRPr="000276BB">
              <w:rPr>
                <w:rFonts w:ascii="Book Antiqua" w:hAnsi="Book Antiqua" w:cs="Times New Roman"/>
                <w:bCs/>
                <w:sz w:val="19"/>
                <w:szCs w:val="19"/>
              </w:rPr>
              <w:t xml:space="preserve"> </w:t>
            </w:r>
            <w:r w:rsidR="0070433D">
              <w:rPr>
                <w:rFonts w:ascii="Book Antiqua" w:hAnsi="Book Antiqua" w:cs="Times New Roman"/>
                <w:bCs/>
                <w:sz w:val="19"/>
                <w:szCs w:val="19"/>
              </w:rPr>
              <w:t>A</w:t>
            </w:r>
            <w:r w:rsidRPr="000276BB">
              <w:rPr>
                <w:rFonts w:ascii="Book Antiqua" w:hAnsi="Book Antiqua" w:cs="Times New Roman"/>
                <w:bCs/>
                <w:sz w:val="19"/>
                <w:szCs w:val="19"/>
              </w:rPr>
              <w:t>c</w:t>
            </w:r>
            <w:r w:rsidR="0070433D">
              <w:rPr>
                <w:rFonts w:ascii="Book Antiqua" w:hAnsi="Book Antiqua" w:cs="Times New Roman"/>
                <w:bCs/>
                <w:sz w:val="19"/>
                <w:szCs w:val="19"/>
              </w:rPr>
              <w:t>.</w:t>
            </w:r>
            <w:r w:rsidRPr="000276BB">
              <w:rPr>
                <w:rFonts w:ascii="Book Antiqua" w:hAnsi="Book Antiqua" w:cs="Times New Roman"/>
                <w:bCs/>
                <w:sz w:val="19"/>
                <w:szCs w:val="19"/>
              </w:rPr>
              <w:t xml:space="preserve"> Min. Benedito Gonçalves, j. 8/3/16</w:t>
            </w:r>
            <w:r w:rsidRPr="000276BB">
              <w:rPr>
                <w:rFonts w:ascii="Book Antiqua" w:hAnsi="Book Antiqua" w:cs="Times New Roman"/>
                <w:b/>
                <w:bCs/>
                <w:sz w:val="19"/>
                <w:szCs w:val="19"/>
              </w:rPr>
              <w:t xml:space="preserve"> (Info 580).</w:t>
            </w:r>
          </w:p>
          <w:tbl>
            <w:tblPr>
              <w:tblStyle w:val="Tabelacomgrade"/>
              <w:tblW w:w="0" w:type="auto"/>
              <w:tblLook w:val="04A0" w:firstRow="1" w:lastRow="0" w:firstColumn="1" w:lastColumn="0" w:noHBand="0" w:noVBand="1"/>
            </w:tblPr>
            <w:tblGrid>
              <w:gridCol w:w="8268"/>
            </w:tblGrid>
            <w:tr w:rsidR="00BB7061" w14:paraId="3BC79077" w14:textId="77777777" w:rsidTr="00BB7061">
              <w:tc>
                <w:tcPr>
                  <w:tcW w:w="8268" w:type="dxa"/>
                  <w:shd w:val="clear" w:color="auto" w:fill="FFFFFF" w:themeFill="background1"/>
                </w:tcPr>
                <w:p w14:paraId="30E77D88" w14:textId="2CD0AA15" w:rsidR="00BB7061" w:rsidRPr="00BB7061" w:rsidRDefault="00BB7061" w:rsidP="004A4D75">
                  <w:pPr>
                    <w:jc w:val="both"/>
                    <w:rPr>
                      <w:rFonts w:ascii="Book Antiqua" w:eastAsia="Times New Roman" w:hAnsi="Book Antiqua" w:cs="Times New Roman"/>
                      <w:b/>
                      <w:bCs/>
                      <w:sz w:val="19"/>
                      <w:szCs w:val="19"/>
                      <w:lang w:eastAsia="pt-BR"/>
                    </w:rPr>
                  </w:pPr>
                  <w:r w:rsidRPr="00BB7061">
                    <w:rPr>
                      <w:rFonts w:ascii="Book Antiqua" w:eastAsia="Times New Roman" w:hAnsi="Book Antiqua" w:cs="Times New Roman"/>
                      <w:b/>
                      <w:bCs/>
                      <w:sz w:val="18"/>
                      <w:szCs w:val="18"/>
                      <w:lang w:eastAsia="pt-BR"/>
                    </w:rPr>
                    <w:t>(</w:t>
                  </w:r>
                  <w:r w:rsidRPr="00BB7061">
                    <w:rPr>
                      <w:rFonts w:ascii="Book Antiqua" w:eastAsia="Times New Roman" w:hAnsi="Book Antiqua" w:cs="Times New Roman"/>
                      <w:b/>
                      <w:bCs/>
                      <w:sz w:val="18"/>
                      <w:szCs w:val="18"/>
                      <w:highlight w:val="yellow"/>
                      <w:lang w:eastAsia="pt-BR"/>
                    </w:rPr>
                    <w:t>MPGO-2016</w:t>
                  </w:r>
                  <w:r w:rsidRPr="00BB7061">
                    <w:rPr>
                      <w:rFonts w:ascii="Book Antiqua" w:eastAsia="Times New Roman" w:hAnsi="Book Antiqua" w:cs="Times New Roman"/>
                      <w:b/>
                      <w:bCs/>
                      <w:sz w:val="18"/>
                      <w:szCs w:val="18"/>
                      <w:lang w:eastAsia="pt-BR"/>
                    </w:rPr>
                    <w:t>)</w:t>
                  </w:r>
                  <w:r w:rsidRPr="00BB7061">
                    <w:rPr>
                      <w:rFonts w:ascii="Book Antiqua" w:eastAsia="Times New Roman" w:hAnsi="Book Antiqua" w:cs="Times New Roman"/>
                      <w:sz w:val="18"/>
                      <w:szCs w:val="18"/>
                      <w:lang w:eastAsia="pt-BR"/>
                    </w:rPr>
                    <w:t xml:space="preserve">: Assinale a alternativa correta: É cabível a condenação do agente público por ato de improbidade administrativa que importe enriquecimento ilícito, ainda que não reste configurado o dano ao erário, ficando excluída, nessa hipótese, a possibilidade de aplicação da pena de ressarcimento ao erário. </w:t>
                  </w:r>
                  <w:r w:rsidRPr="00BB7061">
                    <w:rPr>
                      <w:rFonts w:ascii="Book Antiqua" w:eastAsia="Times New Roman" w:hAnsi="Book Antiqua" w:cs="Times New Roman"/>
                      <w:b/>
                      <w:bCs/>
                      <w:sz w:val="18"/>
                      <w:szCs w:val="18"/>
                      <w:lang w:eastAsia="pt-BR"/>
                    </w:rPr>
                    <w:t>BL: Info 580, STJ.</w:t>
                  </w:r>
                </w:p>
              </w:tc>
            </w:tr>
          </w:tbl>
          <w:p w14:paraId="4D50CE8A" w14:textId="77777777" w:rsidR="00BB7061" w:rsidRDefault="00BB7061" w:rsidP="004A4D75">
            <w:pPr>
              <w:jc w:val="both"/>
              <w:rPr>
                <w:rFonts w:ascii="Book Antiqua" w:eastAsia="Times New Roman" w:hAnsi="Book Antiqua" w:cs="Times New Roman"/>
                <w:sz w:val="19"/>
                <w:szCs w:val="19"/>
                <w:lang w:eastAsia="pt-BR"/>
              </w:rPr>
            </w:pPr>
          </w:p>
          <w:p w14:paraId="29AAE8D2" w14:textId="252A2A98" w:rsidR="003074B3" w:rsidRPr="00402350" w:rsidRDefault="003074B3" w:rsidP="004A4D75">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Atenção</w:t>
            </w:r>
            <w:r w:rsidR="00013DCE">
              <w:rPr>
                <w:rFonts w:ascii="Book Antiqua" w:eastAsia="Times New Roman" w:hAnsi="Book Antiqua" w:cs="Times New Roman"/>
                <w:b/>
                <w:bCs/>
                <w:i/>
                <w:iCs/>
                <w:color w:val="FF0000"/>
                <w:sz w:val="19"/>
                <w:szCs w:val="19"/>
                <w:lang w:eastAsia="pt-BR"/>
              </w:rPr>
              <w:t>: #</w:t>
            </w:r>
            <w:r w:rsidR="00013DCE" w:rsidRPr="00013DCE">
              <w:rPr>
                <w:rFonts w:ascii="Book Antiqua" w:eastAsia="Times New Roman" w:hAnsi="Book Antiqua" w:cs="Times New Roman"/>
                <w:b/>
                <w:bCs/>
                <w:i/>
                <w:iCs/>
                <w:color w:val="FF0000"/>
                <w:sz w:val="19"/>
                <w:szCs w:val="19"/>
                <w:highlight w:val="green"/>
                <w:lang w:eastAsia="pt-BR"/>
              </w:rPr>
              <w:t>MPF-2013</w:t>
            </w:r>
            <w:r w:rsidRPr="00402350">
              <w:rPr>
                <w:rFonts w:ascii="Book Antiqua" w:eastAsia="Times New Roman" w:hAnsi="Book Antiqua" w:cs="Times New Roman"/>
                <w:color w:val="FF0000"/>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MPMT-2014</w:t>
            </w:r>
            <w:r w:rsidR="0012007C" w:rsidRPr="00402350">
              <w:rPr>
                <w:rFonts w:ascii="Book Antiqua" w:eastAsia="Times New Roman" w:hAnsi="Book Antiqua" w:cs="Times New Roman"/>
                <w:b/>
                <w:bCs/>
                <w:i/>
                <w:iCs/>
                <w:color w:val="FF0000"/>
                <w:sz w:val="19"/>
                <w:szCs w:val="19"/>
                <w:lang w:eastAsia="pt-BR"/>
              </w:rPr>
              <w:t>: #</w:t>
            </w:r>
            <w:r w:rsidR="0012007C" w:rsidRPr="00402350">
              <w:rPr>
                <w:rFonts w:ascii="Book Antiqua" w:eastAsia="Times New Roman" w:hAnsi="Book Antiqua" w:cs="Times New Roman"/>
                <w:b/>
                <w:bCs/>
                <w:i/>
                <w:iCs/>
                <w:color w:val="FF0000"/>
                <w:sz w:val="19"/>
                <w:szCs w:val="19"/>
                <w:highlight w:val="green"/>
                <w:lang w:eastAsia="pt-BR"/>
              </w:rPr>
              <w:t>TJPA-2014</w:t>
            </w:r>
            <w:r w:rsidR="0012007C" w:rsidRPr="00402350">
              <w:rPr>
                <w:rFonts w:ascii="Book Antiqua" w:eastAsia="Times New Roman" w:hAnsi="Book Antiqua" w:cs="Times New Roman"/>
                <w:b/>
                <w:bCs/>
                <w:i/>
                <w:iCs/>
                <w:color w:val="FF0000"/>
                <w:sz w:val="19"/>
                <w:szCs w:val="19"/>
                <w:lang w:eastAsia="pt-BR"/>
              </w:rPr>
              <w:t>: #</w:t>
            </w:r>
            <w:r w:rsidR="0012007C" w:rsidRPr="00402350">
              <w:rPr>
                <w:rFonts w:ascii="Book Antiqua" w:eastAsia="Times New Roman" w:hAnsi="Book Antiqua" w:cs="Times New Roman"/>
                <w:b/>
                <w:bCs/>
                <w:i/>
                <w:iCs/>
                <w:color w:val="FF0000"/>
                <w:sz w:val="19"/>
                <w:szCs w:val="19"/>
                <w:highlight w:val="green"/>
                <w:lang w:eastAsia="pt-BR"/>
              </w:rPr>
              <w:t>VUNESP</w:t>
            </w:r>
            <w:r w:rsidR="005856F2">
              <w:rPr>
                <w:rFonts w:ascii="Book Antiqua" w:eastAsia="Times New Roman" w:hAnsi="Book Antiqua" w:cs="Times New Roman"/>
                <w:b/>
                <w:bCs/>
                <w:i/>
                <w:iCs/>
                <w:color w:val="FF0000"/>
                <w:sz w:val="19"/>
                <w:szCs w:val="19"/>
                <w:lang w:eastAsia="pt-BR"/>
              </w:rPr>
              <w:t>: #</w:t>
            </w:r>
            <w:r w:rsidR="005856F2" w:rsidRPr="005856F2">
              <w:rPr>
                <w:rFonts w:ascii="Book Antiqua" w:eastAsia="Times New Roman" w:hAnsi="Book Antiqua" w:cs="Times New Roman"/>
                <w:b/>
                <w:bCs/>
                <w:i/>
                <w:iCs/>
                <w:color w:val="FF0000"/>
                <w:sz w:val="19"/>
                <w:szCs w:val="19"/>
                <w:highlight w:val="green"/>
                <w:lang w:eastAsia="pt-BR"/>
              </w:rPr>
              <w:t>MPSP-2019</w:t>
            </w:r>
            <w:r w:rsidRPr="00402350">
              <w:rPr>
                <w:rFonts w:ascii="Book Antiqua" w:eastAsia="Times New Roman" w:hAnsi="Book Antiqua" w:cs="Times New Roman"/>
                <w:sz w:val="19"/>
                <w:szCs w:val="19"/>
                <w:lang w:eastAsia="pt-BR"/>
              </w:rPr>
              <w:t xml:space="preserve">: A LIA é uma lei </w:t>
            </w:r>
            <w:r w:rsidRPr="00402350">
              <w:rPr>
                <w:rFonts w:ascii="Book Antiqua" w:eastAsia="Times New Roman" w:hAnsi="Book Antiqua" w:cs="Times New Roman"/>
                <w:b/>
                <w:bCs/>
                <w:sz w:val="19"/>
                <w:szCs w:val="19"/>
                <w:shd w:val="clear" w:color="auto" w:fill="F7CAAC" w:themeFill="accent2" w:themeFillTint="66"/>
                <w:lang w:eastAsia="pt-BR"/>
              </w:rPr>
              <w:t>essencialmente de caráter cível</w:t>
            </w:r>
            <w:r w:rsidRPr="00402350">
              <w:rPr>
                <w:rFonts w:ascii="Book Antiqua" w:eastAsia="Times New Roman" w:hAnsi="Book Antiqua" w:cs="Times New Roman"/>
                <w:sz w:val="19"/>
                <w:szCs w:val="19"/>
                <w:lang w:eastAsia="pt-BR"/>
              </w:rPr>
              <w:t xml:space="preserve">, de sorte que </w:t>
            </w:r>
            <w:r w:rsidRPr="00402350">
              <w:rPr>
                <w:rFonts w:ascii="Book Antiqua" w:eastAsia="Times New Roman" w:hAnsi="Book Antiqua" w:cs="Times New Roman"/>
                <w:b/>
                <w:bCs/>
                <w:sz w:val="19"/>
                <w:szCs w:val="19"/>
                <w:highlight w:val="yellow"/>
                <w:lang w:eastAsia="pt-BR"/>
              </w:rPr>
              <w:t>não é verdade que estejam previstas penas privativas de liberdade, de caráter penal, pela prática de atos de improbidade</w:t>
            </w:r>
            <w:r w:rsidRPr="00402350">
              <w:rPr>
                <w:rFonts w:ascii="Book Antiqua" w:eastAsia="Times New Roman" w:hAnsi="Book Antiqua" w:cs="Times New Roman"/>
                <w:sz w:val="19"/>
                <w:szCs w:val="19"/>
                <w:lang w:eastAsia="pt-BR"/>
              </w:rPr>
              <w:t xml:space="preserve">. Nesse contexto, </w:t>
            </w:r>
            <w:r w:rsidRPr="00402350">
              <w:rPr>
                <w:rFonts w:ascii="Book Antiqua" w:eastAsia="Times New Roman" w:hAnsi="Book Antiqua" w:cs="Times New Roman"/>
                <w:b/>
                <w:bCs/>
                <w:sz w:val="19"/>
                <w:szCs w:val="19"/>
                <w:highlight w:val="green"/>
                <w:lang w:eastAsia="pt-BR"/>
              </w:rPr>
              <w:t>a partir da leitura do art. 12 da LIA</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yellow"/>
                <w:lang w:eastAsia="pt-BR"/>
              </w:rPr>
              <w:t>chega-se à conclusão de que</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shd w:val="clear" w:color="auto" w:fill="F7CAAC" w:themeFill="accent2" w:themeFillTint="66"/>
                <w:lang w:eastAsia="pt-BR"/>
              </w:rPr>
              <w:t>as reprimendas estabelecidas são</w:t>
            </w:r>
            <w:r w:rsidRPr="00402350">
              <w:rPr>
                <w:rFonts w:ascii="Book Antiqua" w:eastAsia="Times New Roman" w:hAnsi="Book Antiqua" w:cs="Times New Roman"/>
                <w:sz w:val="19"/>
                <w:szCs w:val="19"/>
                <w:lang w:eastAsia="pt-BR"/>
              </w:rPr>
              <w:t>: perda de bens ou valores acrescidos ilicitamente ao patrimônio, ressarcimento integral do dano, quando houver, perda da função pública, suspensão dos direitos políticos, pagamento de multa civil e proibição de contratar com o Poder Público ou receber benefícios ou incentivos fiscais ou creditícios, direta ou indiretamente, ainda que por intermédio de pessoa jurídica da qual seja sócio majoritário.</w:t>
            </w:r>
          </w:p>
        </w:tc>
      </w:tr>
    </w:tbl>
    <w:p w14:paraId="7D33DFA1" w14:textId="3A317702" w:rsidR="0011283F" w:rsidRPr="0081647C" w:rsidRDefault="008A071A" w:rsidP="008A071A">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BF3782">
        <w:rPr>
          <w:rFonts w:ascii="Book Antiqua" w:eastAsia="Times New Roman" w:hAnsi="Book Antiqua" w:cs="Times New Roman"/>
          <w:b/>
          <w:bCs/>
          <w:sz w:val="19"/>
          <w:szCs w:val="19"/>
          <w:lang w:eastAsia="pt-BR"/>
        </w:rPr>
        <w:lastRenderedPageBreak/>
        <w:t xml:space="preserve">II - na hipótese do art. 10 desta Lei, perda dos bens ou valores acrescidos ilicitamente ao patrimônio, se concorrer esta circunstância, </w:t>
      </w:r>
      <w:r w:rsidRPr="008E5D4F">
        <w:rPr>
          <w:rFonts w:ascii="Book Antiqua" w:eastAsia="Times New Roman" w:hAnsi="Book Antiqua" w:cs="Times New Roman"/>
          <w:b/>
          <w:bCs/>
          <w:sz w:val="19"/>
          <w:szCs w:val="19"/>
          <w:highlight w:val="yellow"/>
          <w:lang w:eastAsia="pt-BR"/>
        </w:rPr>
        <w:t>perda da função pública</w:t>
      </w:r>
      <w:r w:rsidRPr="00BF3782">
        <w:rPr>
          <w:rFonts w:ascii="Book Antiqua" w:eastAsia="Times New Roman" w:hAnsi="Book Antiqua" w:cs="Times New Roman"/>
          <w:b/>
          <w:bCs/>
          <w:sz w:val="19"/>
          <w:szCs w:val="19"/>
          <w:lang w:eastAsia="pt-BR"/>
        </w:rPr>
        <w:t>, suspensão dos direitos políticos até 12 (doze) anos, pagamento de multa civil equivalente ao valor do dano e proibição de contratar com o poder público ou de receber benefícios ou incentivos fiscais ou creditícios, direta ou indiretamente, ainda que por intermédio de pessoa jurídica da qual seja sócio majoritário, pelo prazo não superior a 12 (doze) anos</w:t>
      </w:r>
      <w:r w:rsidRPr="0056205A">
        <w:rPr>
          <w:rFonts w:ascii="Book Antiqua" w:eastAsia="Times New Roman" w:hAnsi="Book Antiqua" w:cs="Times New Roman"/>
          <w:sz w:val="18"/>
          <w:szCs w:val="18"/>
          <w:lang w:eastAsia="pt-BR"/>
        </w:rPr>
        <w:t>; </w:t>
      </w:r>
      <w:hyperlink r:id="rId83"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2944F0">
        <w:rPr>
          <w:rStyle w:val="Hyperlink"/>
          <w:rFonts w:ascii="Book Antiqua" w:eastAsia="Times New Roman" w:hAnsi="Book Antiqua" w:cs="Times New Roman"/>
          <w:sz w:val="16"/>
          <w:szCs w:val="16"/>
          <w:u w:val="none"/>
          <w:lang w:eastAsia="pt-BR"/>
        </w:rPr>
        <w:t xml:space="preserve"> </w:t>
      </w:r>
      <w:r w:rsidR="002944F0">
        <w:rPr>
          <w:rFonts w:ascii="Book Antiqua" w:eastAsia="Times New Roman" w:hAnsi="Book Antiqua" w:cs="Arial"/>
          <w:b/>
          <w:color w:val="FF0000"/>
          <w:sz w:val="16"/>
          <w:szCs w:val="16"/>
          <w:u w:val="single"/>
          <w:lang w:eastAsia="pt-BR"/>
        </w:rPr>
        <w:t>(TJPE-2022)</w:t>
      </w:r>
      <w:r w:rsidRPr="0056205A">
        <w:rPr>
          <w:rFonts w:ascii="Book Antiqua" w:eastAsia="Times New Roman" w:hAnsi="Book Antiqua" w:cs="Times New Roman"/>
          <w:sz w:val="16"/>
          <w:szCs w:val="16"/>
          <w:lang w:eastAsia="pt-BR"/>
        </w:rPr>
        <w:t xml:space="preserve"> </w:t>
      </w:r>
      <w:r w:rsidR="000F0E31" w:rsidRPr="0056205A">
        <w:rPr>
          <w:rFonts w:ascii="Book Antiqua" w:hAnsi="Book Antiqua"/>
          <w:b/>
          <w:color w:val="FF0000"/>
          <w:sz w:val="16"/>
          <w:szCs w:val="16"/>
          <w:u w:val="single"/>
        </w:rPr>
        <w:t>(TJRS-2022)</w:t>
      </w:r>
      <w:r w:rsidR="008E5D4F">
        <w:rPr>
          <w:rFonts w:ascii="Book Antiqua" w:hAnsi="Book Antiqua"/>
          <w:b/>
          <w:color w:val="FF0000"/>
          <w:sz w:val="16"/>
          <w:szCs w:val="16"/>
        </w:rPr>
        <w:t xml:space="preserve"> </w:t>
      </w:r>
      <w:r w:rsidR="008E5D4F">
        <w:rPr>
          <w:rStyle w:val="Hyperlink"/>
          <w:rFonts w:ascii="Book Antiqua" w:eastAsia="Times New Roman" w:hAnsi="Book Antiqua" w:cs="Times New Roman"/>
          <w:b/>
          <w:bCs/>
          <w:color w:val="FF0000"/>
          <w:sz w:val="16"/>
          <w:szCs w:val="16"/>
          <w:lang w:eastAsia="pt-BR"/>
        </w:rPr>
        <w:t>(MPAC-2022)</w:t>
      </w:r>
      <w:r w:rsidR="00B57E36">
        <w:rPr>
          <w:rFonts w:ascii="Book Antiqua" w:hAnsi="Book Antiqua"/>
          <w:b/>
          <w:color w:val="FF0000"/>
          <w:sz w:val="16"/>
          <w:szCs w:val="16"/>
        </w:rPr>
        <w:t xml:space="preserve"> </w:t>
      </w:r>
      <w:r w:rsidR="00E60A00">
        <w:rPr>
          <w:rFonts w:ascii="Book Antiqua" w:hAnsi="Book Antiqua"/>
          <w:b/>
          <w:bCs/>
          <w:color w:val="FF0000"/>
          <w:sz w:val="16"/>
          <w:szCs w:val="16"/>
          <w:u w:val="single"/>
        </w:rPr>
        <w:t>(PCAM-2022)</w:t>
      </w:r>
      <w:r w:rsidR="000F6671">
        <w:rPr>
          <w:rFonts w:ascii="Book Antiqua" w:hAnsi="Book Antiqua"/>
          <w:b/>
          <w:bCs/>
          <w:color w:val="FF0000"/>
          <w:sz w:val="16"/>
          <w:szCs w:val="16"/>
        </w:rPr>
        <w:t xml:space="preserve"> </w:t>
      </w:r>
      <w:r w:rsidR="000F6671">
        <w:rPr>
          <w:rFonts w:ascii="Book Antiqua" w:hAnsi="Book Antiqua"/>
          <w:b/>
          <w:color w:val="FF0000"/>
          <w:sz w:val="16"/>
          <w:szCs w:val="16"/>
          <w:u w:val="single"/>
        </w:rPr>
        <w:t>(PCRO-2022)</w:t>
      </w:r>
      <w:r w:rsidR="00BF3782" w:rsidRPr="0056205A">
        <w:rPr>
          <w:rFonts w:ascii="Book Antiqua" w:hAnsi="Book Antiqua"/>
          <w:b/>
          <w:color w:val="FF0000"/>
          <w:sz w:val="16"/>
          <w:szCs w:val="16"/>
        </w:rPr>
        <w:t xml:space="preserve"> </w:t>
      </w:r>
      <w:r w:rsidR="00BF3782" w:rsidRPr="0056205A">
        <w:rPr>
          <w:rFonts w:ascii="Book Antiqua" w:eastAsia="Times New Roman" w:hAnsi="Book Antiqua" w:cs="Times New Roman"/>
          <w:b/>
          <w:bCs/>
          <w:color w:val="FF0000"/>
          <w:sz w:val="16"/>
          <w:szCs w:val="16"/>
          <w:u w:val="single"/>
          <w:lang w:eastAsia="pt-BR"/>
        </w:rPr>
        <w:t>(PCSP-2022)</w:t>
      </w:r>
      <w:r w:rsidR="00066C3B">
        <w:rPr>
          <w:rFonts w:ascii="Book Antiqua" w:eastAsia="Times New Roman" w:hAnsi="Book Antiqua" w:cs="Times New Roman"/>
          <w:b/>
          <w:bCs/>
          <w:color w:val="FF0000"/>
          <w:sz w:val="16"/>
          <w:szCs w:val="16"/>
          <w:lang w:eastAsia="pt-BR"/>
        </w:rPr>
        <w:t xml:space="preserve"> </w:t>
      </w:r>
      <w:r w:rsidR="00062B28" w:rsidRPr="00C80F1C">
        <w:rPr>
          <w:rFonts w:ascii="Book Antiqua" w:hAnsi="Book Antiqua" w:cs="Arial"/>
          <w:b/>
          <w:bCs/>
          <w:color w:val="FF0000"/>
          <w:sz w:val="16"/>
          <w:szCs w:val="16"/>
          <w:u w:val="single"/>
        </w:rPr>
        <w:t>(MPBA-20</w:t>
      </w:r>
      <w:r w:rsidR="00062B28">
        <w:rPr>
          <w:rFonts w:ascii="Book Antiqua" w:hAnsi="Book Antiqua" w:cs="Arial"/>
          <w:b/>
          <w:bCs/>
          <w:color w:val="FF0000"/>
          <w:sz w:val="16"/>
          <w:szCs w:val="16"/>
          <w:u w:val="single"/>
        </w:rPr>
        <w:t>23</w:t>
      </w:r>
      <w:r w:rsidR="00062B28" w:rsidRPr="00C80F1C">
        <w:rPr>
          <w:rFonts w:ascii="Book Antiqua" w:hAnsi="Book Antiqua" w:cs="Arial"/>
          <w:b/>
          <w:bCs/>
          <w:color w:val="FF0000"/>
          <w:sz w:val="16"/>
          <w:szCs w:val="16"/>
          <w:u w:val="single"/>
        </w:rPr>
        <w:t>)</w:t>
      </w:r>
      <w:r w:rsidR="00797994">
        <w:rPr>
          <w:rFonts w:ascii="Book Antiqua" w:hAnsi="Book Antiqua" w:cs="Arial"/>
          <w:b/>
          <w:bCs/>
          <w:color w:val="FF0000"/>
          <w:sz w:val="16"/>
          <w:szCs w:val="16"/>
        </w:rPr>
        <w:t xml:space="preserve"> </w:t>
      </w:r>
      <w:r w:rsidR="00797994">
        <w:rPr>
          <w:rFonts w:ascii="Book Antiqua" w:hAnsi="Book Antiqua" w:cs="Arial"/>
          <w:b/>
          <w:bCs/>
          <w:color w:val="FF0000"/>
          <w:sz w:val="16"/>
          <w:szCs w:val="16"/>
          <w:u w:val="single"/>
        </w:rPr>
        <w:t>(MPPR-2023)</w:t>
      </w:r>
      <w:r w:rsidR="00DD2031">
        <w:rPr>
          <w:rFonts w:ascii="Book Antiqua" w:hAnsi="Book Antiqua" w:cs="Arial"/>
          <w:b/>
          <w:bCs/>
          <w:color w:val="FF0000"/>
          <w:sz w:val="16"/>
          <w:szCs w:val="16"/>
        </w:rPr>
        <w:t xml:space="preserve"> </w:t>
      </w:r>
      <w:r w:rsidR="00DD2031">
        <w:rPr>
          <w:rFonts w:ascii="Book Antiqua" w:hAnsi="Book Antiqua"/>
          <w:b/>
          <w:color w:val="FF0000"/>
          <w:sz w:val="16"/>
          <w:szCs w:val="16"/>
          <w:u w:val="single"/>
        </w:rPr>
        <w:t>(DPEMG-2023)</w:t>
      </w:r>
      <w:r w:rsidR="00821495">
        <w:rPr>
          <w:rFonts w:ascii="Book Antiqua" w:hAnsi="Book Antiqua"/>
          <w:b/>
          <w:color w:val="FF0000"/>
          <w:sz w:val="16"/>
          <w:szCs w:val="16"/>
        </w:rPr>
        <w:t xml:space="preserve"> </w:t>
      </w:r>
      <w:r w:rsidR="00821495">
        <w:rPr>
          <w:rFonts w:ascii="Book Antiqua" w:hAnsi="Book Antiqua" w:cs="Arial"/>
          <w:b/>
          <w:color w:val="FF0000"/>
          <w:sz w:val="16"/>
          <w:szCs w:val="16"/>
          <w:u w:val="single"/>
        </w:rPr>
        <w:t>(Cartórios/TJMA-2023)</w:t>
      </w:r>
      <w:r w:rsidR="004878F3">
        <w:rPr>
          <w:rFonts w:ascii="Book Antiqua" w:hAnsi="Book Antiqua" w:cs="Arial"/>
          <w:b/>
          <w:bCs/>
          <w:color w:val="FF0000"/>
          <w:sz w:val="16"/>
          <w:szCs w:val="16"/>
        </w:rPr>
        <w:t xml:space="preserve"> </w:t>
      </w:r>
      <w:r w:rsidR="004878F3">
        <w:rPr>
          <w:rFonts w:ascii="Book Antiqua" w:hAnsi="Book Antiqua" w:cs="Arial"/>
          <w:b/>
          <w:color w:val="FF0000"/>
          <w:sz w:val="16"/>
          <w:szCs w:val="16"/>
          <w:u w:val="single"/>
        </w:rPr>
        <w:t>(Cartórios/TJSC-2023)</w:t>
      </w:r>
      <w:r w:rsidR="00066C3B">
        <w:rPr>
          <w:rFonts w:ascii="Book Antiqua" w:hAnsi="Book Antiqua" w:cs="Arial"/>
          <w:b/>
          <w:bCs/>
          <w:color w:val="FF0000"/>
          <w:sz w:val="16"/>
          <w:szCs w:val="16"/>
        </w:rPr>
        <w:t xml:space="preserve"> </w:t>
      </w:r>
      <w:r w:rsidR="00B2122D">
        <w:rPr>
          <w:rFonts w:ascii="Book Antiqua" w:hAnsi="Book Antiqua" w:cs="Arial"/>
          <w:b/>
          <w:color w:val="FF0000"/>
          <w:sz w:val="16"/>
          <w:szCs w:val="16"/>
          <w:u w:val="single"/>
        </w:rPr>
        <w:t>(Cartórios/TJSE-2023)</w:t>
      </w:r>
      <w:r w:rsidR="0081647C">
        <w:rPr>
          <w:rFonts w:ascii="Book Antiqua" w:hAnsi="Book Antiqua" w:cs="Arial"/>
          <w:b/>
          <w:color w:val="FF0000"/>
          <w:sz w:val="16"/>
          <w:szCs w:val="16"/>
        </w:rPr>
        <w:t xml:space="preserve"> </w:t>
      </w:r>
      <w:r w:rsidR="0081647C">
        <w:rPr>
          <w:rFonts w:ascii="Book Antiqua" w:hAnsi="Book Antiqua"/>
          <w:b/>
          <w:color w:val="FF0000"/>
          <w:sz w:val="16"/>
          <w:szCs w:val="16"/>
          <w:u w:val="single"/>
        </w:rPr>
        <w:t>(MPGO-2022/2024)</w:t>
      </w:r>
      <w:r w:rsidR="00D41944">
        <w:rPr>
          <w:rFonts w:ascii="Book Antiqua" w:hAnsi="Book Antiqua"/>
          <w:b/>
          <w:color w:val="FF0000"/>
          <w:sz w:val="16"/>
          <w:szCs w:val="16"/>
        </w:rPr>
        <w:t xml:space="preserve"> </w:t>
      </w:r>
      <w:r w:rsidR="00D41944">
        <w:rPr>
          <w:rFonts w:ascii="Book Antiqua" w:eastAsia="Times New Roman" w:hAnsi="Book Antiqua" w:cs="Times New Roman"/>
          <w:b/>
          <w:bCs/>
          <w:color w:val="FF0000"/>
          <w:sz w:val="16"/>
          <w:szCs w:val="16"/>
          <w:u w:val="single"/>
          <w:lang w:eastAsia="pt-BR"/>
        </w:rPr>
        <w:t>(MPSC-2021/2023/2024)</w:t>
      </w:r>
      <w:r w:rsidR="0081647C">
        <w:rPr>
          <w:rFonts w:ascii="Book Antiqua" w:hAnsi="Book Antiqua" w:cs="Arial"/>
          <w:b/>
          <w:color w:val="FF0000"/>
          <w:sz w:val="16"/>
          <w:szCs w:val="16"/>
        </w:rPr>
        <w:t xml:space="preserve"> </w:t>
      </w:r>
      <w:r w:rsidR="0081647C">
        <w:rPr>
          <w:rFonts w:ascii="Book Antiqua" w:hAnsi="Book Antiqua" w:cs="Arial"/>
          <w:b/>
          <w:color w:val="FF0000"/>
          <w:sz w:val="16"/>
          <w:szCs w:val="16"/>
          <w:u w:val="single"/>
        </w:rPr>
        <w:t>(ENAM/1º-2024)</w:t>
      </w:r>
      <w:r w:rsidR="004878F3">
        <w:rPr>
          <w:rFonts w:ascii="Book Antiqua" w:hAnsi="Book Antiqua" w:cs="Arial"/>
          <w:b/>
          <w:color w:val="FF0000"/>
          <w:sz w:val="16"/>
          <w:szCs w:val="16"/>
        </w:rPr>
        <w:t xml:space="preserve"> </w:t>
      </w:r>
      <w:r w:rsidR="0081647C">
        <w:rPr>
          <w:rFonts w:ascii="Book Antiqua" w:eastAsia="Times New Roman" w:hAnsi="Book Antiqua" w:cs="Times New Roman"/>
          <w:b/>
          <w:color w:val="FF0000"/>
          <w:sz w:val="16"/>
          <w:szCs w:val="16"/>
          <w:u w:val="single"/>
          <w:lang w:eastAsia="pt-BR"/>
        </w:rPr>
        <w:t>(MPRJ-2024)</w:t>
      </w:r>
      <w:r w:rsidR="0081647C">
        <w:rPr>
          <w:rFonts w:ascii="Book Antiqua" w:eastAsia="Times New Roman" w:hAnsi="Book Antiqua" w:cs="Times New Roman"/>
          <w:b/>
          <w:color w:val="FF0000"/>
          <w:sz w:val="16"/>
          <w:szCs w:val="16"/>
          <w:lang w:eastAsia="pt-BR"/>
        </w:rPr>
        <w:t xml:space="preserve"> </w:t>
      </w:r>
      <w:r w:rsidR="0081647C">
        <w:rPr>
          <w:rFonts w:ascii="Book Antiqua" w:eastAsia="Times New Roman" w:hAnsi="Book Antiqua" w:cs="Times New Roman"/>
          <w:b/>
          <w:color w:val="FF0000"/>
          <w:sz w:val="16"/>
          <w:szCs w:val="16"/>
          <w:u w:val="single"/>
          <w:lang w:eastAsia="pt-BR"/>
        </w:rPr>
        <w:t>(TRF3-2025)</w:t>
      </w:r>
    </w:p>
    <w:tbl>
      <w:tblPr>
        <w:tblStyle w:val="Tabelacomgrade"/>
        <w:tblW w:w="0" w:type="auto"/>
        <w:shd w:val="clear" w:color="auto" w:fill="CCFFFF"/>
        <w:tblLook w:val="04A0" w:firstRow="1" w:lastRow="0" w:firstColumn="1" w:lastColumn="0" w:noHBand="0" w:noVBand="1"/>
      </w:tblPr>
      <w:tblGrid>
        <w:gridCol w:w="8494"/>
      </w:tblGrid>
      <w:tr w:rsidR="0011283F" w:rsidRPr="00402350" w14:paraId="75118B6C" w14:textId="77777777" w:rsidTr="00601EA9">
        <w:tc>
          <w:tcPr>
            <w:tcW w:w="8494" w:type="dxa"/>
            <w:shd w:val="clear" w:color="auto" w:fill="CCFFFF"/>
          </w:tcPr>
          <w:p w14:paraId="0570AD69" w14:textId="695DB50C" w:rsidR="0011283F" w:rsidRPr="00FD4410" w:rsidRDefault="0011283F" w:rsidP="0011283F">
            <w:pPr>
              <w:jc w:val="both"/>
              <w:rPr>
                <w:rFonts w:ascii="Book Antiqua" w:hAnsi="Book Antiqua" w:cs="Times New Roman"/>
                <w:b/>
                <w:bCs/>
                <w:sz w:val="19"/>
                <w:szCs w:val="19"/>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11283F">
              <w:rPr>
                <w:rFonts w:ascii="Book Antiqua" w:eastAsia="Times New Roman" w:hAnsi="Book Antiqua" w:cs="Times New Roman"/>
                <w:b/>
                <w:i/>
                <w:color w:val="FF0000"/>
                <w:sz w:val="19"/>
                <w:szCs w:val="19"/>
                <w:highlight w:val="green"/>
                <w:lang w:eastAsia="pt-BR"/>
              </w:rPr>
              <w:t>Reper</w:t>
            </w:r>
            <w:r>
              <w:rPr>
                <w:rFonts w:ascii="Book Antiqua" w:eastAsia="Times New Roman" w:hAnsi="Book Antiqua" w:cs="Times New Roman"/>
                <w:b/>
                <w:i/>
                <w:color w:val="FF0000"/>
                <w:sz w:val="19"/>
                <w:szCs w:val="19"/>
                <w:highlight w:val="green"/>
                <w:lang w:eastAsia="pt-BR"/>
              </w:rPr>
              <w:t>c</w:t>
            </w:r>
            <w:r w:rsidRPr="0011283F">
              <w:rPr>
                <w:rFonts w:ascii="Book Antiqua" w:eastAsia="Times New Roman" w:hAnsi="Book Antiqua" w:cs="Times New Roman"/>
                <w:b/>
                <w:i/>
                <w:color w:val="FF0000"/>
                <w:sz w:val="19"/>
                <w:szCs w:val="19"/>
                <w:highlight w:val="green"/>
                <w:lang w:eastAsia="pt-BR"/>
              </w:rPr>
              <w:t>. Geral/STF – Tese 897</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DOD</w:t>
            </w:r>
            <w:r w:rsidR="0079643E">
              <w:rPr>
                <w:rFonts w:ascii="Book Antiqua" w:eastAsia="Times New Roman" w:hAnsi="Book Antiqua" w:cs="Times New Roman"/>
                <w:b/>
                <w:i/>
                <w:color w:val="FF0000"/>
                <w:sz w:val="19"/>
                <w:szCs w:val="19"/>
                <w:lang w:eastAsia="pt-BR"/>
              </w:rPr>
              <w:t>: #</w:t>
            </w:r>
            <w:r w:rsidR="0079643E" w:rsidRPr="0079643E">
              <w:rPr>
                <w:rFonts w:ascii="Book Antiqua" w:eastAsia="Times New Roman" w:hAnsi="Book Antiqua" w:cs="Times New Roman"/>
                <w:b/>
                <w:i/>
                <w:color w:val="FF0000"/>
                <w:sz w:val="19"/>
                <w:szCs w:val="19"/>
                <w:highlight w:val="green"/>
                <w:lang w:eastAsia="pt-BR"/>
              </w:rPr>
              <w:t>T</w:t>
            </w:r>
            <w:r w:rsidR="001F0236">
              <w:rPr>
                <w:rFonts w:ascii="Book Antiqua" w:eastAsia="Times New Roman" w:hAnsi="Book Antiqua" w:cs="Times New Roman"/>
                <w:b/>
                <w:i/>
                <w:color w:val="FF0000"/>
                <w:sz w:val="19"/>
                <w:szCs w:val="19"/>
                <w:highlight w:val="green"/>
                <w:lang w:eastAsia="pt-BR"/>
              </w:rPr>
              <w:t>JCE</w:t>
            </w:r>
            <w:r w:rsidR="0079643E" w:rsidRPr="0079643E">
              <w:rPr>
                <w:rFonts w:ascii="Book Antiqua" w:eastAsia="Times New Roman" w:hAnsi="Book Antiqua" w:cs="Times New Roman"/>
                <w:b/>
                <w:i/>
                <w:color w:val="FF0000"/>
                <w:sz w:val="19"/>
                <w:szCs w:val="19"/>
                <w:highlight w:val="green"/>
                <w:lang w:eastAsia="pt-BR"/>
              </w:rPr>
              <w:t>-2018</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highlight w:val="green"/>
                <w:lang w:eastAsia="pt-BR"/>
              </w:rPr>
              <w:t>T</w:t>
            </w:r>
            <w:r w:rsidR="001F0236">
              <w:rPr>
                <w:rFonts w:ascii="Book Antiqua" w:eastAsia="Times New Roman" w:hAnsi="Book Antiqua" w:cs="Times New Roman"/>
                <w:b/>
                <w:bCs/>
                <w:i/>
                <w:iCs/>
                <w:color w:val="FF0000"/>
                <w:sz w:val="19"/>
                <w:szCs w:val="19"/>
                <w:highlight w:val="green"/>
                <w:lang w:eastAsia="pt-BR"/>
              </w:rPr>
              <w:t>RF2</w:t>
            </w:r>
            <w:r>
              <w:rPr>
                <w:rFonts w:ascii="Book Antiqua" w:eastAsia="Times New Roman" w:hAnsi="Book Antiqua" w:cs="Times New Roman"/>
                <w:b/>
                <w:bCs/>
                <w:i/>
                <w:iCs/>
                <w:color w:val="FF0000"/>
                <w:sz w:val="19"/>
                <w:szCs w:val="19"/>
                <w:highlight w:val="green"/>
                <w:lang w:eastAsia="pt-BR"/>
              </w:rPr>
              <w:t>-2018</w:t>
            </w:r>
            <w:r w:rsidRPr="00402350">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TJBA-2019</w:t>
            </w:r>
            <w:r w:rsidR="009D2350">
              <w:rPr>
                <w:rFonts w:ascii="Book Antiqua" w:eastAsia="Times New Roman" w:hAnsi="Book Antiqua" w:cs="Times New Roman"/>
                <w:b/>
                <w:bCs/>
                <w:i/>
                <w:iCs/>
                <w:color w:val="FF0000"/>
                <w:sz w:val="19"/>
                <w:szCs w:val="19"/>
                <w:lang w:eastAsia="pt-BR"/>
              </w:rPr>
              <w:t>: #</w:t>
            </w:r>
            <w:r w:rsidR="009D2350" w:rsidRPr="009D2350">
              <w:rPr>
                <w:rFonts w:ascii="Book Antiqua" w:eastAsia="Times New Roman" w:hAnsi="Book Antiqua" w:cs="Times New Roman"/>
                <w:b/>
                <w:bCs/>
                <w:i/>
                <w:iCs/>
                <w:color w:val="FF0000"/>
                <w:sz w:val="19"/>
                <w:szCs w:val="19"/>
                <w:highlight w:val="green"/>
                <w:lang w:eastAsia="pt-BR"/>
              </w:rPr>
              <w:t>MPPI-2019</w:t>
            </w:r>
            <w:r w:rsidR="006B15B2">
              <w:rPr>
                <w:rFonts w:ascii="Book Antiqua" w:eastAsia="Times New Roman" w:hAnsi="Book Antiqua" w:cs="Times New Roman"/>
                <w:b/>
                <w:bCs/>
                <w:i/>
                <w:iCs/>
                <w:color w:val="FF0000"/>
                <w:sz w:val="19"/>
                <w:szCs w:val="19"/>
                <w:lang w:eastAsia="pt-BR"/>
              </w:rPr>
              <w:t xml:space="preserve">: </w:t>
            </w:r>
            <w:r w:rsidR="006E5E67">
              <w:rPr>
                <w:rFonts w:ascii="Book Antiqua" w:eastAsia="Times New Roman" w:hAnsi="Book Antiqua" w:cs="Times New Roman"/>
                <w:b/>
                <w:bCs/>
                <w:i/>
                <w:iCs/>
                <w:color w:val="FF0000"/>
                <w:sz w:val="19"/>
                <w:szCs w:val="19"/>
                <w:lang w:eastAsia="pt-BR"/>
              </w:rPr>
              <w:t>#</w:t>
            </w:r>
            <w:r w:rsidR="006E5E67" w:rsidRPr="006E5E67">
              <w:rPr>
                <w:rFonts w:ascii="Book Antiqua" w:eastAsia="Times New Roman" w:hAnsi="Book Antiqua" w:cs="Times New Roman"/>
                <w:b/>
                <w:bCs/>
                <w:i/>
                <w:iCs/>
                <w:color w:val="FF0000"/>
                <w:sz w:val="19"/>
                <w:szCs w:val="19"/>
                <w:highlight w:val="green"/>
                <w:lang w:eastAsia="pt-BR"/>
              </w:rPr>
              <w:t>DPEDF-2019</w:t>
            </w:r>
            <w:r w:rsidR="00852CDD">
              <w:rPr>
                <w:rFonts w:ascii="Book Antiqua" w:eastAsia="Times New Roman" w:hAnsi="Book Antiqua" w:cs="Times New Roman"/>
                <w:b/>
                <w:bCs/>
                <w:i/>
                <w:iCs/>
                <w:color w:val="FF0000"/>
                <w:sz w:val="19"/>
                <w:szCs w:val="19"/>
                <w:lang w:eastAsia="pt-BR"/>
              </w:rPr>
              <w:t>: #</w:t>
            </w:r>
            <w:r w:rsidR="00852CDD" w:rsidRPr="00852CDD">
              <w:rPr>
                <w:rFonts w:ascii="Book Antiqua" w:eastAsia="Times New Roman" w:hAnsi="Book Antiqua" w:cs="Times New Roman"/>
                <w:b/>
                <w:bCs/>
                <w:i/>
                <w:iCs/>
                <w:color w:val="FF0000"/>
                <w:sz w:val="19"/>
                <w:szCs w:val="19"/>
                <w:highlight w:val="green"/>
                <w:lang w:eastAsia="pt-BR"/>
              </w:rPr>
              <w:t>Cartórios/TJPR-2019</w:t>
            </w:r>
            <w:r w:rsidR="00CF2CE5">
              <w:rPr>
                <w:rFonts w:ascii="Book Antiqua" w:eastAsia="Times New Roman" w:hAnsi="Book Antiqua" w:cs="Times New Roman"/>
                <w:b/>
                <w:bCs/>
                <w:i/>
                <w:iCs/>
                <w:color w:val="FF0000"/>
                <w:sz w:val="19"/>
                <w:szCs w:val="19"/>
                <w:lang w:eastAsia="pt-BR"/>
              </w:rPr>
              <w:t>: #</w:t>
            </w:r>
            <w:r w:rsidR="00CF2CE5" w:rsidRPr="00CF2CE5">
              <w:rPr>
                <w:rFonts w:ascii="Book Antiqua" w:eastAsia="Times New Roman" w:hAnsi="Book Antiqua" w:cs="Times New Roman"/>
                <w:b/>
                <w:bCs/>
                <w:i/>
                <w:iCs/>
                <w:color w:val="FF0000"/>
                <w:sz w:val="19"/>
                <w:szCs w:val="19"/>
                <w:highlight w:val="green"/>
                <w:lang w:eastAsia="pt-BR"/>
              </w:rPr>
              <w:t>Cartórios/TJRS-2019</w:t>
            </w:r>
            <w:r w:rsidR="00E462B4">
              <w:rPr>
                <w:rFonts w:ascii="Book Antiqua" w:eastAsia="Times New Roman" w:hAnsi="Book Antiqua" w:cs="Times New Roman"/>
                <w:b/>
                <w:bCs/>
                <w:i/>
                <w:iCs/>
                <w:color w:val="FF0000"/>
                <w:sz w:val="19"/>
                <w:szCs w:val="19"/>
                <w:lang w:eastAsia="pt-BR"/>
              </w:rPr>
              <w:t>: #</w:t>
            </w:r>
            <w:r w:rsidR="00E462B4" w:rsidRPr="00E462B4">
              <w:rPr>
                <w:rFonts w:ascii="Book Antiqua" w:eastAsia="Times New Roman" w:hAnsi="Book Antiqua" w:cs="Times New Roman"/>
                <w:b/>
                <w:bCs/>
                <w:i/>
                <w:iCs/>
                <w:color w:val="FF0000"/>
                <w:sz w:val="19"/>
                <w:szCs w:val="19"/>
                <w:highlight w:val="green"/>
                <w:lang w:eastAsia="pt-BR"/>
              </w:rPr>
              <w:t>PCES-2019</w:t>
            </w:r>
            <w:r w:rsidR="00FB46C4">
              <w:rPr>
                <w:rFonts w:ascii="Book Antiqua" w:eastAsia="Times New Roman" w:hAnsi="Book Antiqua" w:cs="Times New Roman"/>
                <w:b/>
                <w:bCs/>
                <w:i/>
                <w:iCs/>
                <w:color w:val="FF0000"/>
                <w:sz w:val="19"/>
                <w:szCs w:val="19"/>
                <w:lang w:eastAsia="pt-BR"/>
              </w:rPr>
              <w:t>: #</w:t>
            </w:r>
            <w:r w:rsidR="00FB46C4" w:rsidRPr="00FB46C4">
              <w:rPr>
                <w:rFonts w:ascii="Book Antiqua" w:eastAsia="Times New Roman" w:hAnsi="Book Antiqua" w:cs="Times New Roman"/>
                <w:b/>
                <w:bCs/>
                <w:i/>
                <w:iCs/>
                <w:color w:val="FF0000"/>
                <w:sz w:val="19"/>
                <w:szCs w:val="19"/>
                <w:highlight w:val="green"/>
                <w:lang w:eastAsia="pt-BR"/>
              </w:rPr>
              <w:t>PGM-Curitiba/PR-2019</w:t>
            </w:r>
            <w:r w:rsidR="00C411E4">
              <w:rPr>
                <w:rFonts w:ascii="Book Antiqua" w:eastAsia="Times New Roman" w:hAnsi="Book Antiqua" w:cs="Times New Roman"/>
                <w:b/>
                <w:bCs/>
                <w:i/>
                <w:iCs/>
                <w:color w:val="FF0000"/>
                <w:sz w:val="19"/>
                <w:szCs w:val="19"/>
                <w:lang w:eastAsia="pt-BR"/>
              </w:rPr>
              <w:t>: #</w:t>
            </w:r>
            <w:r w:rsidR="00C411E4" w:rsidRPr="00C411E4">
              <w:rPr>
                <w:rFonts w:ascii="Book Antiqua" w:eastAsia="Times New Roman" w:hAnsi="Book Antiqua" w:cs="Times New Roman"/>
                <w:b/>
                <w:bCs/>
                <w:i/>
                <w:iCs/>
                <w:color w:val="FF0000"/>
                <w:sz w:val="19"/>
                <w:szCs w:val="19"/>
                <w:highlight w:val="green"/>
                <w:lang w:eastAsia="pt-BR"/>
              </w:rPr>
              <w:t>MPCE-2020</w:t>
            </w:r>
            <w:r w:rsidR="00AE3484">
              <w:rPr>
                <w:rFonts w:ascii="Book Antiqua" w:eastAsia="Times New Roman" w:hAnsi="Book Antiqua" w:cs="Times New Roman"/>
                <w:b/>
                <w:bCs/>
                <w:i/>
                <w:iCs/>
                <w:color w:val="FF0000"/>
                <w:sz w:val="19"/>
                <w:szCs w:val="19"/>
                <w:lang w:eastAsia="pt-BR"/>
              </w:rPr>
              <w:t>:</w:t>
            </w:r>
            <w:r w:rsidR="00E71041">
              <w:rPr>
                <w:rFonts w:ascii="Book Antiqua" w:eastAsia="Times New Roman" w:hAnsi="Book Antiqua" w:cs="Times New Roman"/>
                <w:b/>
                <w:bCs/>
                <w:i/>
                <w:iCs/>
                <w:color w:val="FF0000"/>
                <w:sz w:val="19"/>
                <w:szCs w:val="19"/>
                <w:lang w:eastAsia="pt-BR"/>
              </w:rPr>
              <w:t xml:space="preserve"> </w:t>
            </w:r>
            <w:r w:rsidR="00AE3484">
              <w:rPr>
                <w:rFonts w:ascii="Book Antiqua" w:eastAsia="Times New Roman" w:hAnsi="Book Antiqua" w:cs="Times New Roman"/>
                <w:b/>
                <w:bCs/>
                <w:i/>
                <w:iCs/>
                <w:color w:val="FF0000"/>
                <w:sz w:val="19"/>
                <w:szCs w:val="19"/>
                <w:lang w:eastAsia="pt-BR"/>
              </w:rPr>
              <w:t>#</w:t>
            </w:r>
            <w:r w:rsidR="00AE3484" w:rsidRPr="00AE3484">
              <w:rPr>
                <w:rFonts w:ascii="Book Antiqua" w:eastAsia="Times New Roman" w:hAnsi="Book Antiqua" w:cs="Times New Roman"/>
                <w:b/>
                <w:bCs/>
                <w:i/>
                <w:iCs/>
                <w:color w:val="FF0000"/>
                <w:sz w:val="19"/>
                <w:szCs w:val="19"/>
                <w:highlight w:val="green"/>
                <w:lang w:eastAsia="pt-BR"/>
              </w:rPr>
              <w:t>MPAP-2021</w:t>
            </w:r>
            <w:r w:rsidR="004E2A30">
              <w:rPr>
                <w:rFonts w:ascii="Book Antiqua" w:eastAsia="Times New Roman" w:hAnsi="Book Antiqua" w:cs="Times New Roman"/>
                <w:b/>
                <w:bCs/>
                <w:i/>
                <w:iCs/>
                <w:color w:val="FF0000"/>
                <w:sz w:val="19"/>
                <w:szCs w:val="19"/>
                <w:lang w:eastAsia="pt-BR"/>
              </w:rPr>
              <w:t>: #</w:t>
            </w:r>
            <w:r w:rsidR="004E2A30" w:rsidRPr="004E2A30">
              <w:rPr>
                <w:rFonts w:ascii="Book Antiqua" w:eastAsia="Times New Roman" w:hAnsi="Book Antiqua" w:cs="Times New Roman"/>
                <w:b/>
                <w:bCs/>
                <w:i/>
                <w:iCs/>
                <w:color w:val="FF0000"/>
                <w:sz w:val="19"/>
                <w:szCs w:val="19"/>
                <w:highlight w:val="green"/>
                <w:lang w:eastAsia="pt-BR"/>
              </w:rPr>
              <w:t>MPDFT-2021</w:t>
            </w:r>
            <w:r w:rsidR="008B0903">
              <w:rPr>
                <w:rFonts w:ascii="Book Antiqua" w:eastAsia="Times New Roman" w:hAnsi="Book Antiqua" w:cs="Times New Roman"/>
                <w:b/>
                <w:bCs/>
                <w:i/>
                <w:iCs/>
                <w:color w:val="FF0000"/>
                <w:sz w:val="19"/>
                <w:szCs w:val="19"/>
                <w:lang w:eastAsia="pt-BR"/>
              </w:rPr>
              <w:t>: #</w:t>
            </w:r>
            <w:r w:rsidR="008B0903" w:rsidRPr="008B0903">
              <w:rPr>
                <w:rFonts w:ascii="Book Antiqua" w:eastAsia="Times New Roman" w:hAnsi="Book Antiqua" w:cs="Times New Roman"/>
                <w:b/>
                <w:bCs/>
                <w:i/>
                <w:iCs/>
                <w:color w:val="FF0000"/>
                <w:sz w:val="19"/>
                <w:szCs w:val="19"/>
                <w:highlight w:val="green"/>
                <w:lang w:eastAsia="pt-BR"/>
              </w:rPr>
              <w:t>PGECE-2021</w:t>
            </w:r>
            <w:r w:rsidR="00B02C92">
              <w:rPr>
                <w:rFonts w:ascii="Book Antiqua" w:eastAsia="Times New Roman" w:hAnsi="Book Antiqua" w:cs="Times New Roman"/>
                <w:b/>
                <w:bCs/>
                <w:i/>
                <w:iCs/>
                <w:color w:val="FF0000"/>
                <w:sz w:val="19"/>
                <w:szCs w:val="19"/>
                <w:lang w:eastAsia="pt-BR"/>
              </w:rPr>
              <w:t>: #</w:t>
            </w:r>
            <w:r w:rsidR="00B02C92" w:rsidRPr="00B02C92">
              <w:rPr>
                <w:rFonts w:ascii="Book Antiqua" w:eastAsia="Times New Roman" w:hAnsi="Book Antiqua" w:cs="Times New Roman"/>
                <w:b/>
                <w:bCs/>
                <w:i/>
                <w:iCs/>
                <w:color w:val="FF0000"/>
                <w:sz w:val="19"/>
                <w:szCs w:val="19"/>
                <w:highlight w:val="green"/>
                <w:lang w:eastAsia="pt-BR"/>
              </w:rPr>
              <w:t>PGEPB-2021</w:t>
            </w:r>
            <w:r w:rsidR="00B02C92">
              <w:rPr>
                <w:rFonts w:ascii="Book Antiqua" w:eastAsia="Times New Roman" w:hAnsi="Book Antiqua" w:cs="Times New Roman"/>
                <w:b/>
                <w:bCs/>
                <w:i/>
                <w:iCs/>
                <w:color w:val="FF0000"/>
                <w:sz w:val="19"/>
                <w:szCs w:val="19"/>
                <w:lang w:eastAsia="pt-BR"/>
              </w:rPr>
              <w:t>: #</w:t>
            </w:r>
            <w:r w:rsidR="00B02C92" w:rsidRPr="00B02C92">
              <w:rPr>
                <w:rFonts w:ascii="Book Antiqua" w:eastAsia="Times New Roman" w:hAnsi="Book Antiqua" w:cs="Times New Roman"/>
                <w:b/>
                <w:bCs/>
                <w:i/>
                <w:iCs/>
                <w:color w:val="FF0000"/>
                <w:sz w:val="19"/>
                <w:szCs w:val="19"/>
                <w:highlight w:val="green"/>
                <w:lang w:eastAsia="pt-BR"/>
              </w:rPr>
              <w:t>MPM-2021</w:t>
            </w:r>
            <w:r w:rsidRPr="00402350">
              <w:rPr>
                <w:rFonts w:ascii="Book Antiqua" w:eastAsia="Times New Roman" w:hAnsi="Book Antiqua" w:cs="Times New Roman"/>
                <w:b/>
                <w:bCs/>
                <w:i/>
                <w:iCs/>
                <w:color w:val="FF0000"/>
                <w:sz w:val="19"/>
                <w:szCs w:val="19"/>
                <w:lang w:eastAsia="pt-BR"/>
              </w:rPr>
              <w:t>:</w:t>
            </w:r>
            <w:r w:rsidR="00566954">
              <w:rPr>
                <w:rFonts w:ascii="Book Antiqua" w:eastAsia="Times New Roman" w:hAnsi="Book Antiqua" w:cs="Times New Roman"/>
                <w:b/>
                <w:bCs/>
                <w:i/>
                <w:iCs/>
                <w:color w:val="FF0000"/>
                <w:sz w:val="19"/>
                <w:szCs w:val="19"/>
                <w:lang w:eastAsia="pt-BR"/>
              </w:rPr>
              <w:t xml:space="preserve"> #</w:t>
            </w:r>
            <w:r w:rsidR="00566954" w:rsidRPr="008875D7">
              <w:rPr>
                <w:rFonts w:ascii="Book Antiqua" w:eastAsia="Times New Roman" w:hAnsi="Book Antiqua" w:cs="Times New Roman"/>
                <w:b/>
                <w:bCs/>
                <w:i/>
                <w:iCs/>
                <w:color w:val="FF0000"/>
                <w:sz w:val="19"/>
                <w:szCs w:val="19"/>
                <w:highlight w:val="green"/>
                <w:lang w:eastAsia="pt-BR"/>
              </w:rPr>
              <w:t>MPSP-201</w:t>
            </w:r>
            <w:r w:rsidR="00566954">
              <w:rPr>
                <w:rFonts w:ascii="Book Antiqua" w:eastAsia="Times New Roman" w:hAnsi="Book Antiqua" w:cs="Times New Roman"/>
                <w:b/>
                <w:bCs/>
                <w:i/>
                <w:iCs/>
                <w:color w:val="FF0000"/>
                <w:sz w:val="19"/>
                <w:szCs w:val="19"/>
                <w:highlight w:val="green"/>
                <w:lang w:eastAsia="pt-BR"/>
              </w:rPr>
              <w:t>9/2022</w:t>
            </w:r>
            <w:r w:rsidR="00C076F5">
              <w:rPr>
                <w:rFonts w:ascii="Book Antiqua" w:eastAsia="Times New Roman" w:hAnsi="Book Antiqua" w:cs="Times New Roman"/>
                <w:b/>
                <w:bCs/>
                <w:i/>
                <w:iCs/>
                <w:color w:val="FF0000"/>
                <w:sz w:val="19"/>
                <w:szCs w:val="19"/>
                <w:lang w:eastAsia="pt-BR"/>
              </w:rPr>
              <w:t>: #</w:t>
            </w:r>
            <w:r w:rsidR="00C076F5" w:rsidRPr="00C076F5">
              <w:rPr>
                <w:rFonts w:ascii="Book Antiqua" w:eastAsia="Times New Roman" w:hAnsi="Book Antiqua" w:cs="Times New Roman"/>
                <w:b/>
                <w:bCs/>
                <w:i/>
                <w:iCs/>
                <w:color w:val="FF0000"/>
                <w:sz w:val="19"/>
                <w:szCs w:val="19"/>
                <w:highlight w:val="green"/>
                <w:lang w:eastAsia="pt-BR"/>
              </w:rPr>
              <w:t>TJAP-2022</w:t>
            </w:r>
            <w:r w:rsidR="00B12F16">
              <w:rPr>
                <w:rFonts w:ascii="Book Antiqua" w:eastAsia="Times New Roman" w:hAnsi="Book Antiqua" w:cs="Times New Roman"/>
                <w:b/>
                <w:bCs/>
                <w:i/>
                <w:iCs/>
                <w:color w:val="FF0000"/>
                <w:sz w:val="19"/>
                <w:szCs w:val="19"/>
                <w:lang w:eastAsia="pt-BR"/>
              </w:rPr>
              <w:t>: #</w:t>
            </w:r>
            <w:r w:rsidR="00B12F16" w:rsidRPr="00B12F16">
              <w:rPr>
                <w:rFonts w:ascii="Book Antiqua" w:eastAsia="Times New Roman" w:hAnsi="Book Antiqua" w:cs="Times New Roman"/>
                <w:b/>
                <w:bCs/>
                <w:i/>
                <w:iCs/>
                <w:color w:val="FF0000"/>
                <w:sz w:val="19"/>
                <w:szCs w:val="19"/>
                <w:highlight w:val="green"/>
                <w:lang w:eastAsia="pt-BR"/>
              </w:rPr>
              <w:t>TJPE-2022</w:t>
            </w:r>
            <w:r w:rsidR="00845848">
              <w:rPr>
                <w:rFonts w:ascii="Book Antiqua" w:eastAsia="Times New Roman" w:hAnsi="Book Antiqua" w:cs="Times New Roman"/>
                <w:b/>
                <w:bCs/>
                <w:i/>
                <w:iCs/>
                <w:color w:val="FF0000"/>
                <w:sz w:val="19"/>
                <w:szCs w:val="19"/>
                <w:lang w:eastAsia="pt-BR"/>
              </w:rPr>
              <w:t xml:space="preserve">: </w:t>
            </w:r>
            <w:r w:rsidR="00AD10AC">
              <w:rPr>
                <w:rFonts w:ascii="Book Antiqua" w:eastAsia="Times New Roman" w:hAnsi="Book Antiqua" w:cs="Times New Roman"/>
                <w:b/>
                <w:bCs/>
                <w:i/>
                <w:iCs/>
                <w:color w:val="FF0000"/>
                <w:sz w:val="19"/>
                <w:szCs w:val="19"/>
                <w:lang w:eastAsia="pt-BR"/>
              </w:rPr>
              <w:t>#</w:t>
            </w:r>
            <w:r w:rsidR="00AD10AC" w:rsidRPr="00AD10AC">
              <w:rPr>
                <w:rFonts w:ascii="Book Antiqua" w:eastAsia="Times New Roman" w:hAnsi="Book Antiqua" w:cs="Times New Roman"/>
                <w:b/>
                <w:bCs/>
                <w:i/>
                <w:iCs/>
                <w:color w:val="FF0000"/>
                <w:sz w:val="19"/>
                <w:szCs w:val="19"/>
                <w:highlight w:val="green"/>
                <w:lang w:eastAsia="pt-BR"/>
              </w:rPr>
              <w:t>MPF-2022</w:t>
            </w:r>
            <w:r w:rsidR="003D7E28">
              <w:rPr>
                <w:rFonts w:ascii="Book Antiqua" w:eastAsia="Times New Roman" w:hAnsi="Book Antiqua" w:cs="Times New Roman"/>
                <w:b/>
                <w:bCs/>
                <w:i/>
                <w:iCs/>
                <w:color w:val="FF0000"/>
                <w:sz w:val="19"/>
                <w:szCs w:val="19"/>
                <w:lang w:eastAsia="pt-BR"/>
              </w:rPr>
              <w:t>: #</w:t>
            </w:r>
            <w:r w:rsidR="003D7E28" w:rsidRPr="003D7E28">
              <w:rPr>
                <w:rFonts w:ascii="Book Antiqua" w:eastAsia="Times New Roman" w:hAnsi="Book Antiqua" w:cs="Times New Roman"/>
                <w:b/>
                <w:bCs/>
                <w:i/>
                <w:iCs/>
                <w:color w:val="FF0000"/>
                <w:sz w:val="19"/>
                <w:szCs w:val="19"/>
                <w:highlight w:val="green"/>
                <w:lang w:eastAsia="pt-BR"/>
              </w:rPr>
              <w:t>PGEAM-2022</w:t>
            </w:r>
            <w:r w:rsidR="00490E23">
              <w:rPr>
                <w:rFonts w:ascii="Book Antiqua" w:eastAsia="Times New Roman" w:hAnsi="Book Antiqua" w:cs="Times New Roman"/>
                <w:b/>
                <w:bCs/>
                <w:i/>
                <w:iCs/>
                <w:color w:val="FF0000"/>
                <w:sz w:val="19"/>
                <w:szCs w:val="19"/>
                <w:lang w:eastAsia="pt-BR"/>
              </w:rPr>
              <w:t>: #</w:t>
            </w:r>
            <w:r w:rsidR="00490E23" w:rsidRPr="00490E23">
              <w:rPr>
                <w:rFonts w:ascii="Book Antiqua" w:eastAsia="Times New Roman" w:hAnsi="Book Antiqua" w:cs="Times New Roman"/>
                <w:b/>
                <w:bCs/>
                <w:i/>
                <w:iCs/>
                <w:color w:val="FF0000"/>
                <w:sz w:val="19"/>
                <w:szCs w:val="19"/>
                <w:highlight w:val="green"/>
                <w:lang w:eastAsia="pt-BR"/>
              </w:rPr>
              <w:t>PGEPA-2022</w:t>
            </w:r>
            <w:r w:rsidR="00D2479B">
              <w:rPr>
                <w:rFonts w:ascii="Book Antiqua" w:eastAsia="Times New Roman" w:hAnsi="Book Antiqua" w:cs="Times New Roman"/>
                <w:b/>
                <w:bCs/>
                <w:i/>
                <w:iCs/>
                <w:color w:val="FF0000"/>
                <w:sz w:val="19"/>
                <w:szCs w:val="19"/>
                <w:lang w:eastAsia="pt-BR"/>
              </w:rPr>
              <w:t>: #</w:t>
            </w:r>
            <w:r w:rsidR="00D2479B" w:rsidRPr="00D2479B">
              <w:rPr>
                <w:rFonts w:ascii="Book Antiqua" w:eastAsia="Times New Roman" w:hAnsi="Book Antiqua" w:cs="Times New Roman"/>
                <w:b/>
                <w:bCs/>
                <w:i/>
                <w:iCs/>
                <w:color w:val="FF0000"/>
                <w:sz w:val="19"/>
                <w:szCs w:val="19"/>
                <w:highlight w:val="green"/>
                <w:lang w:eastAsia="pt-BR"/>
              </w:rPr>
              <w:t>PCRJ-2022</w:t>
            </w:r>
            <w:r w:rsidR="002828FB">
              <w:rPr>
                <w:rFonts w:ascii="Book Antiqua" w:eastAsia="Times New Roman" w:hAnsi="Book Antiqua" w:cs="Times New Roman"/>
                <w:b/>
                <w:bCs/>
                <w:i/>
                <w:iCs/>
                <w:color w:val="FF0000"/>
                <w:sz w:val="19"/>
                <w:szCs w:val="19"/>
                <w:lang w:eastAsia="pt-BR"/>
              </w:rPr>
              <w:t>: #</w:t>
            </w:r>
            <w:r w:rsidR="002828FB" w:rsidRPr="002828FB">
              <w:rPr>
                <w:rFonts w:ascii="Book Antiqua" w:eastAsia="Times New Roman" w:hAnsi="Book Antiqua" w:cs="Times New Roman"/>
                <w:b/>
                <w:bCs/>
                <w:i/>
                <w:iCs/>
                <w:color w:val="FF0000"/>
                <w:sz w:val="19"/>
                <w:szCs w:val="19"/>
                <w:highlight w:val="green"/>
                <w:lang w:eastAsia="pt-BR"/>
              </w:rPr>
              <w:t>MPT-2022</w:t>
            </w:r>
            <w:r w:rsidR="001D23AD">
              <w:rPr>
                <w:rFonts w:ascii="Book Antiqua" w:eastAsia="Times New Roman" w:hAnsi="Book Antiqua" w:cs="Times New Roman"/>
                <w:b/>
                <w:bCs/>
                <w:i/>
                <w:iCs/>
                <w:color w:val="FF0000"/>
                <w:sz w:val="19"/>
                <w:szCs w:val="19"/>
                <w:lang w:eastAsia="pt-BR"/>
              </w:rPr>
              <w:t>: #</w:t>
            </w:r>
            <w:r w:rsidR="001D23AD" w:rsidRPr="001D23AD">
              <w:rPr>
                <w:rFonts w:ascii="Book Antiqua" w:eastAsia="Times New Roman" w:hAnsi="Book Antiqua" w:cs="Times New Roman"/>
                <w:b/>
                <w:bCs/>
                <w:i/>
                <w:iCs/>
                <w:color w:val="FF0000"/>
                <w:sz w:val="19"/>
                <w:szCs w:val="19"/>
                <w:highlight w:val="green"/>
                <w:lang w:eastAsia="pt-BR"/>
              </w:rPr>
              <w:t>PGM-Recife/PE-2022</w:t>
            </w:r>
            <w:r w:rsidR="00066C3B">
              <w:rPr>
                <w:rFonts w:ascii="Book Antiqua" w:eastAsia="Times New Roman" w:hAnsi="Book Antiqua" w:cs="Times New Roman"/>
                <w:b/>
                <w:bCs/>
                <w:i/>
                <w:iCs/>
                <w:color w:val="FF0000"/>
                <w:sz w:val="19"/>
                <w:szCs w:val="19"/>
                <w:lang w:eastAsia="pt-BR"/>
              </w:rPr>
              <w:t xml:space="preserve">: </w:t>
            </w:r>
            <w:r w:rsidR="00797994">
              <w:rPr>
                <w:rFonts w:ascii="Book Antiqua" w:eastAsia="Times New Roman" w:hAnsi="Book Antiqua" w:cs="Times New Roman"/>
                <w:b/>
                <w:bCs/>
                <w:i/>
                <w:iCs/>
                <w:color w:val="FF0000"/>
                <w:sz w:val="19"/>
                <w:szCs w:val="19"/>
                <w:lang w:eastAsia="pt-BR"/>
              </w:rPr>
              <w:t>#</w:t>
            </w:r>
            <w:r w:rsidR="00797994" w:rsidRPr="00797994">
              <w:rPr>
                <w:rFonts w:ascii="Book Antiqua" w:eastAsia="Times New Roman" w:hAnsi="Book Antiqua" w:cs="Times New Roman"/>
                <w:b/>
                <w:bCs/>
                <w:i/>
                <w:iCs/>
                <w:color w:val="FF0000"/>
                <w:sz w:val="19"/>
                <w:szCs w:val="19"/>
                <w:highlight w:val="green"/>
                <w:lang w:eastAsia="pt-BR"/>
              </w:rPr>
              <w:t>MPPR-2023</w:t>
            </w:r>
            <w:r w:rsidR="004878F3">
              <w:rPr>
                <w:rFonts w:ascii="Book Antiqua" w:eastAsia="Times New Roman" w:hAnsi="Book Antiqua" w:cs="Times New Roman"/>
                <w:b/>
                <w:bCs/>
                <w:i/>
                <w:iCs/>
                <w:color w:val="FF0000"/>
                <w:sz w:val="19"/>
                <w:szCs w:val="19"/>
                <w:lang w:eastAsia="pt-BR"/>
              </w:rPr>
              <w:t>: #</w:t>
            </w:r>
            <w:r w:rsidR="004878F3" w:rsidRPr="004878F3">
              <w:rPr>
                <w:rFonts w:ascii="Book Antiqua" w:eastAsia="Times New Roman" w:hAnsi="Book Antiqua" w:cs="Times New Roman"/>
                <w:b/>
                <w:bCs/>
                <w:i/>
                <w:iCs/>
                <w:color w:val="FF0000"/>
                <w:sz w:val="19"/>
                <w:szCs w:val="19"/>
                <w:highlight w:val="green"/>
                <w:lang w:eastAsia="pt-BR"/>
              </w:rPr>
              <w:t>Cartórios/TJSC-2023</w:t>
            </w:r>
            <w:r w:rsidR="00DB6415">
              <w:rPr>
                <w:rFonts w:ascii="Book Antiqua" w:eastAsia="Times New Roman" w:hAnsi="Book Antiqua" w:cs="Times New Roman"/>
                <w:b/>
                <w:bCs/>
                <w:i/>
                <w:iCs/>
                <w:color w:val="FF0000"/>
                <w:sz w:val="19"/>
                <w:szCs w:val="19"/>
                <w:lang w:eastAsia="pt-BR"/>
              </w:rPr>
              <w:t>: #</w:t>
            </w:r>
            <w:r w:rsidR="00DB6415" w:rsidRPr="00DB6415">
              <w:rPr>
                <w:rFonts w:ascii="Book Antiqua" w:eastAsia="Times New Roman" w:hAnsi="Book Antiqua" w:cs="Times New Roman"/>
                <w:b/>
                <w:bCs/>
                <w:i/>
                <w:iCs/>
                <w:color w:val="FF0000"/>
                <w:sz w:val="19"/>
                <w:szCs w:val="19"/>
                <w:highlight w:val="green"/>
                <w:lang w:eastAsia="pt-BR"/>
              </w:rPr>
              <w:t>PGEES-2023</w:t>
            </w:r>
            <w:r w:rsidR="00C56C63">
              <w:rPr>
                <w:rFonts w:ascii="Book Antiqua" w:eastAsia="Times New Roman" w:hAnsi="Book Antiqua" w:cs="Times New Roman"/>
                <w:b/>
                <w:bCs/>
                <w:i/>
                <w:iCs/>
                <w:color w:val="FF0000"/>
                <w:sz w:val="19"/>
                <w:szCs w:val="19"/>
                <w:lang w:eastAsia="pt-BR"/>
              </w:rPr>
              <w:t>: #</w:t>
            </w:r>
            <w:r w:rsidR="00C56C63" w:rsidRPr="00C56C63">
              <w:rPr>
                <w:rFonts w:ascii="Book Antiqua" w:eastAsia="Times New Roman" w:hAnsi="Book Antiqua" w:cs="Times New Roman"/>
                <w:b/>
                <w:bCs/>
                <w:i/>
                <w:iCs/>
                <w:color w:val="FF0000"/>
                <w:sz w:val="19"/>
                <w:szCs w:val="19"/>
                <w:highlight w:val="green"/>
                <w:lang w:eastAsia="pt-BR"/>
              </w:rPr>
              <w:t>PGM-São Paulo/SP-2023</w:t>
            </w:r>
            <w:r w:rsidR="00DA426B">
              <w:rPr>
                <w:rFonts w:ascii="Book Antiqua" w:eastAsia="Times New Roman" w:hAnsi="Book Antiqua" w:cs="Times New Roman"/>
                <w:b/>
                <w:bCs/>
                <w:i/>
                <w:iCs/>
                <w:color w:val="FF0000"/>
                <w:sz w:val="19"/>
                <w:szCs w:val="19"/>
                <w:lang w:eastAsia="pt-BR"/>
              </w:rPr>
              <w:t>: #</w:t>
            </w:r>
            <w:r w:rsidR="00DA426B" w:rsidRPr="00DA426B">
              <w:rPr>
                <w:rFonts w:ascii="Book Antiqua" w:eastAsia="Times New Roman" w:hAnsi="Book Antiqua" w:cs="Times New Roman"/>
                <w:b/>
                <w:bCs/>
                <w:i/>
                <w:iCs/>
                <w:color w:val="FF0000"/>
                <w:sz w:val="19"/>
                <w:szCs w:val="19"/>
                <w:highlight w:val="green"/>
                <w:lang w:eastAsia="pt-BR"/>
              </w:rPr>
              <w:t>TCEBA-2023</w:t>
            </w:r>
            <w:r w:rsidR="00566954">
              <w:rPr>
                <w:rFonts w:ascii="Book Antiqua" w:eastAsia="Times New Roman" w:hAnsi="Book Antiqua" w:cs="Times New Roman"/>
                <w:b/>
                <w:bCs/>
                <w:i/>
                <w:iCs/>
                <w:color w:val="FF0000"/>
                <w:sz w:val="19"/>
                <w:szCs w:val="19"/>
                <w:lang w:eastAsia="pt-BR"/>
              </w:rPr>
              <w:t>:</w:t>
            </w:r>
            <w:r w:rsidR="00BF7CEB">
              <w:rPr>
                <w:rFonts w:ascii="Book Antiqua" w:eastAsia="Times New Roman" w:hAnsi="Book Antiqua" w:cs="Times New Roman"/>
                <w:b/>
                <w:bCs/>
                <w:i/>
                <w:iCs/>
                <w:color w:val="FF0000"/>
                <w:sz w:val="19"/>
                <w:szCs w:val="19"/>
                <w:lang w:eastAsia="pt-BR"/>
              </w:rPr>
              <w:t xml:space="preserve"> #</w:t>
            </w:r>
            <w:r w:rsidR="00BF7CEB" w:rsidRPr="00845848">
              <w:rPr>
                <w:rFonts w:ascii="Book Antiqua" w:eastAsia="Times New Roman" w:hAnsi="Book Antiqua" w:cs="Times New Roman"/>
                <w:b/>
                <w:bCs/>
                <w:i/>
                <w:iCs/>
                <w:color w:val="FF0000"/>
                <w:sz w:val="19"/>
                <w:szCs w:val="19"/>
                <w:highlight w:val="green"/>
                <w:lang w:eastAsia="pt-BR"/>
              </w:rPr>
              <w:t>MPGO-202</w:t>
            </w:r>
            <w:r w:rsidR="00BF7CEB">
              <w:rPr>
                <w:rFonts w:ascii="Book Antiqua" w:eastAsia="Times New Roman" w:hAnsi="Book Antiqua" w:cs="Times New Roman"/>
                <w:b/>
                <w:bCs/>
                <w:i/>
                <w:iCs/>
                <w:color w:val="FF0000"/>
                <w:sz w:val="19"/>
                <w:szCs w:val="19"/>
                <w:highlight w:val="green"/>
                <w:lang w:eastAsia="pt-BR"/>
              </w:rPr>
              <w:t>2/2024</w:t>
            </w:r>
            <w:r w:rsidR="00BF7CEB">
              <w:rPr>
                <w:rFonts w:ascii="Book Antiqua" w:eastAsia="Times New Roman" w:hAnsi="Book Antiqua" w:cs="Times New Roman"/>
                <w:b/>
                <w:bCs/>
                <w:i/>
                <w:iCs/>
                <w:color w:val="FF0000"/>
                <w:sz w:val="19"/>
                <w:szCs w:val="19"/>
                <w:lang w:eastAsia="pt-BR"/>
              </w:rPr>
              <w:t>:</w:t>
            </w:r>
            <w:r w:rsidR="00D41944">
              <w:rPr>
                <w:rFonts w:ascii="Book Antiqua" w:eastAsia="Times New Roman" w:hAnsi="Book Antiqua" w:cs="Times New Roman"/>
                <w:b/>
                <w:bCs/>
                <w:i/>
                <w:iCs/>
                <w:color w:val="FF0000"/>
                <w:sz w:val="19"/>
                <w:szCs w:val="19"/>
                <w:lang w:eastAsia="pt-BR"/>
              </w:rPr>
              <w:t xml:space="preserve"> #</w:t>
            </w:r>
            <w:r w:rsidR="00D41944" w:rsidRPr="00066C3B">
              <w:rPr>
                <w:rFonts w:ascii="Book Antiqua" w:eastAsia="Times New Roman" w:hAnsi="Book Antiqua" w:cs="Times New Roman"/>
                <w:b/>
                <w:bCs/>
                <w:i/>
                <w:iCs/>
                <w:color w:val="FF0000"/>
                <w:sz w:val="19"/>
                <w:szCs w:val="19"/>
                <w:highlight w:val="green"/>
                <w:lang w:eastAsia="pt-BR"/>
              </w:rPr>
              <w:t>MPSC-2019/2021/202</w:t>
            </w:r>
            <w:r w:rsidR="00D41944">
              <w:rPr>
                <w:rFonts w:ascii="Book Antiqua" w:eastAsia="Times New Roman" w:hAnsi="Book Antiqua" w:cs="Times New Roman"/>
                <w:b/>
                <w:bCs/>
                <w:i/>
                <w:iCs/>
                <w:color w:val="FF0000"/>
                <w:sz w:val="19"/>
                <w:szCs w:val="19"/>
                <w:highlight w:val="green"/>
                <w:lang w:eastAsia="pt-BR"/>
              </w:rPr>
              <w:t>3/2024</w:t>
            </w:r>
            <w:r w:rsidR="00D41944">
              <w:rPr>
                <w:rFonts w:ascii="Book Antiqua" w:eastAsia="Times New Roman" w:hAnsi="Book Antiqua" w:cs="Times New Roman"/>
                <w:b/>
                <w:bCs/>
                <w:i/>
                <w:iCs/>
                <w:color w:val="FF0000"/>
                <w:sz w:val="19"/>
                <w:szCs w:val="19"/>
                <w:lang w:eastAsia="pt-BR"/>
              </w:rPr>
              <w:t>:</w:t>
            </w:r>
            <w:r w:rsidR="00D73C03">
              <w:rPr>
                <w:rFonts w:ascii="Book Antiqua" w:eastAsia="Times New Roman" w:hAnsi="Book Antiqua" w:cs="Times New Roman"/>
                <w:b/>
                <w:bCs/>
                <w:i/>
                <w:iCs/>
                <w:color w:val="FF0000"/>
                <w:sz w:val="19"/>
                <w:szCs w:val="19"/>
                <w:lang w:eastAsia="pt-BR"/>
              </w:rPr>
              <w:t xml:space="preserve"> #</w:t>
            </w:r>
            <w:r w:rsidR="00D73C03" w:rsidRPr="00D73C03">
              <w:rPr>
                <w:rFonts w:ascii="Book Antiqua" w:eastAsia="Times New Roman" w:hAnsi="Book Antiqua" w:cs="Times New Roman"/>
                <w:b/>
                <w:bCs/>
                <w:i/>
                <w:iCs/>
                <w:color w:val="FF0000"/>
                <w:sz w:val="19"/>
                <w:szCs w:val="19"/>
                <w:highlight w:val="green"/>
                <w:lang w:eastAsia="pt-BR"/>
              </w:rPr>
              <w:t>ENAM/1º-2024</w:t>
            </w:r>
            <w:r w:rsidR="0081647C">
              <w:rPr>
                <w:rFonts w:ascii="Book Antiqua" w:eastAsia="Times New Roman" w:hAnsi="Book Antiqua" w:cs="Times New Roman"/>
                <w:b/>
                <w:bCs/>
                <w:i/>
                <w:iCs/>
                <w:color w:val="FF0000"/>
                <w:sz w:val="19"/>
                <w:szCs w:val="19"/>
                <w:lang w:eastAsia="pt-BR"/>
              </w:rPr>
              <w:t>: #</w:t>
            </w:r>
            <w:r w:rsidR="0081647C" w:rsidRPr="0081647C">
              <w:rPr>
                <w:rFonts w:ascii="Book Antiqua" w:eastAsia="Times New Roman" w:hAnsi="Book Antiqua" w:cs="Times New Roman"/>
                <w:b/>
                <w:bCs/>
                <w:i/>
                <w:iCs/>
                <w:color w:val="FF0000"/>
                <w:sz w:val="19"/>
                <w:szCs w:val="19"/>
                <w:highlight w:val="green"/>
                <w:lang w:eastAsia="pt-BR"/>
              </w:rPr>
              <w:t>MPRJ-2024</w:t>
            </w:r>
            <w:r w:rsidR="001F0236">
              <w:rPr>
                <w:rFonts w:ascii="Book Antiqua" w:eastAsia="Times New Roman" w:hAnsi="Book Antiqua" w:cs="Times New Roman"/>
                <w:b/>
                <w:bCs/>
                <w:i/>
                <w:iCs/>
                <w:color w:val="FF0000"/>
                <w:sz w:val="19"/>
                <w:szCs w:val="19"/>
                <w:lang w:eastAsia="pt-BR"/>
              </w:rPr>
              <w:t>: #</w:t>
            </w:r>
            <w:r w:rsidR="001F0236" w:rsidRPr="001F0236">
              <w:rPr>
                <w:rFonts w:ascii="Book Antiqua" w:eastAsia="Times New Roman" w:hAnsi="Book Antiqua" w:cs="Times New Roman"/>
                <w:b/>
                <w:bCs/>
                <w:i/>
                <w:iCs/>
                <w:color w:val="FF0000"/>
                <w:sz w:val="19"/>
                <w:szCs w:val="19"/>
                <w:highlight w:val="green"/>
                <w:lang w:eastAsia="pt-BR"/>
              </w:rPr>
              <w:t>TRF3-2025</w:t>
            </w:r>
            <w:r w:rsidR="00D73C03">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lang w:eastAsia="pt-BR"/>
              </w:rPr>
              <w:t xml:space="preserve"> #</w:t>
            </w:r>
            <w:r w:rsidRPr="00402350">
              <w:rPr>
                <w:rFonts w:ascii="Book Antiqua" w:eastAsia="Times New Roman" w:hAnsi="Book Antiqua" w:cs="Times New Roman"/>
                <w:b/>
                <w:bCs/>
                <w:i/>
                <w:iCs/>
                <w:color w:val="FF0000"/>
                <w:sz w:val="19"/>
                <w:szCs w:val="19"/>
                <w:highlight w:val="green"/>
                <w:lang w:eastAsia="pt-BR"/>
              </w:rPr>
              <w:t>CESPE</w:t>
            </w:r>
            <w:r w:rsidR="00C076F5">
              <w:rPr>
                <w:rFonts w:ascii="Book Antiqua" w:eastAsia="Times New Roman" w:hAnsi="Book Antiqua" w:cs="Times New Roman"/>
                <w:b/>
                <w:bCs/>
                <w:i/>
                <w:iCs/>
                <w:color w:val="FF0000"/>
                <w:sz w:val="19"/>
                <w:szCs w:val="19"/>
                <w:lang w:eastAsia="pt-BR"/>
              </w:rPr>
              <w:t>: #</w:t>
            </w:r>
            <w:r w:rsidR="00C076F5" w:rsidRPr="00C076F5">
              <w:rPr>
                <w:rFonts w:ascii="Book Antiqua" w:eastAsia="Times New Roman" w:hAnsi="Book Antiqua" w:cs="Times New Roman"/>
                <w:b/>
                <w:bCs/>
                <w:i/>
                <w:iCs/>
                <w:color w:val="FF0000"/>
                <w:sz w:val="19"/>
                <w:szCs w:val="19"/>
                <w:highlight w:val="green"/>
                <w:lang w:eastAsia="pt-BR"/>
              </w:rPr>
              <w:t>FGV</w:t>
            </w:r>
            <w:r w:rsidR="00852CDD">
              <w:rPr>
                <w:rFonts w:ascii="Book Antiqua" w:eastAsia="Times New Roman" w:hAnsi="Book Antiqua" w:cs="Times New Roman"/>
                <w:b/>
                <w:bCs/>
                <w:i/>
                <w:iCs/>
                <w:color w:val="FF0000"/>
                <w:sz w:val="19"/>
                <w:szCs w:val="19"/>
                <w:lang w:eastAsia="pt-BR"/>
              </w:rPr>
              <w:t>: #</w:t>
            </w:r>
            <w:r w:rsidR="00852CDD" w:rsidRPr="00852CDD">
              <w:rPr>
                <w:rFonts w:ascii="Book Antiqua" w:eastAsia="Times New Roman" w:hAnsi="Book Antiqua" w:cs="Times New Roman"/>
                <w:b/>
                <w:bCs/>
                <w:i/>
                <w:iCs/>
                <w:color w:val="FF0000"/>
                <w:sz w:val="19"/>
                <w:szCs w:val="19"/>
                <w:highlight w:val="green"/>
                <w:lang w:eastAsia="pt-BR"/>
              </w:rPr>
              <w:t>UFPR</w:t>
            </w:r>
            <w:r w:rsidR="00CF2CE5">
              <w:rPr>
                <w:rFonts w:ascii="Book Antiqua" w:eastAsia="Times New Roman" w:hAnsi="Book Antiqua" w:cs="Times New Roman"/>
                <w:b/>
                <w:bCs/>
                <w:i/>
                <w:iCs/>
                <w:color w:val="FF0000"/>
                <w:sz w:val="19"/>
                <w:szCs w:val="19"/>
                <w:lang w:eastAsia="pt-BR"/>
              </w:rPr>
              <w:t>: #</w:t>
            </w:r>
            <w:r w:rsidR="00CF2CE5" w:rsidRPr="00CF2CE5">
              <w:rPr>
                <w:rFonts w:ascii="Book Antiqua" w:eastAsia="Times New Roman" w:hAnsi="Book Antiqua" w:cs="Times New Roman"/>
                <w:b/>
                <w:bCs/>
                <w:i/>
                <w:iCs/>
                <w:color w:val="FF0000"/>
                <w:sz w:val="19"/>
                <w:szCs w:val="19"/>
                <w:highlight w:val="green"/>
                <w:lang w:eastAsia="pt-BR"/>
              </w:rPr>
              <w:t>VUNESP</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D4410">
              <w:rPr>
                <w:rFonts w:ascii="Book Antiqua" w:hAnsi="Book Antiqua" w:cs="Times New Roman"/>
                <w:b/>
                <w:bCs/>
                <w:sz w:val="19"/>
                <w:szCs w:val="19"/>
                <w:shd w:val="clear" w:color="auto" w:fill="F7CAAC" w:themeFill="accent2" w:themeFillTint="66"/>
              </w:rPr>
              <w:t>São imprescritíveis</w:t>
            </w:r>
            <w:r w:rsidRPr="00FD4410">
              <w:rPr>
                <w:rFonts w:ascii="Book Antiqua" w:hAnsi="Book Antiqua" w:cs="Times New Roman"/>
                <w:b/>
                <w:bCs/>
                <w:sz w:val="19"/>
                <w:szCs w:val="19"/>
              </w:rPr>
              <w:t xml:space="preserve"> as </w:t>
            </w:r>
            <w:r w:rsidRPr="00FD4410">
              <w:rPr>
                <w:rFonts w:ascii="Book Antiqua" w:hAnsi="Book Antiqua" w:cs="Times New Roman"/>
                <w:b/>
                <w:bCs/>
                <w:sz w:val="19"/>
                <w:szCs w:val="19"/>
                <w:highlight w:val="yellow"/>
              </w:rPr>
              <w:t>ações de ressarcimento ao erário fundadas</w:t>
            </w:r>
            <w:r w:rsidRPr="00FD4410">
              <w:rPr>
                <w:rFonts w:ascii="Book Antiqua" w:hAnsi="Book Antiqua" w:cs="Times New Roman"/>
                <w:b/>
                <w:bCs/>
                <w:sz w:val="19"/>
                <w:szCs w:val="19"/>
              </w:rPr>
              <w:t xml:space="preserve"> </w:t>
            </w:r>
            <w:r w:rsidRPr="00FD4410">
              <w:rPr>
                <w:rFonts w:ascii="Book Antiqua" w:hAnsi="Book Antiqua" w:cs="Times New Roman"/>
                <w:b/>
                <w:bCs/>
                <w:sz w:val="19"/>
                <w:szCs w:val="19"/>
                <w:highlight w:val="green"/>
              </w:rPr>
              <w:t>na prática de ato</w:t>
            </w:r>
            <w:r w:rsidRPr="00FD4410">
              <w:rPr>
                <w:rFonts w:ascii="Book Antiqua" w:hAnsi="Book Antiqua" w:cs="Times New Roman"/>
                <w:b/>
                <w:bCs/>
                <w:sz w:val="19"/>
                <w:szCs w:val="19"/>
              </w:rPr>
              <w:t xml:space="preserve"> </w:t>
            </w:r>
            <w:r w:rsidR="00601EA9" w:rsidRPr="00FD4410">
              <w:rPr>
                <w:rFonts w:ascii="Book Antiqua" w:hAnsi="Book Antiqua" w:cs="Times New Roman"/>
                <w:b/>
                <w:bCs/>
                <w:sz w:val="19"/>
                <w:szCs w:val="19"/>
                <w:shd w:val="clear" w:color="auto" w:fill="F7CAAC" w:themeFill="accent2" w:themeFillTint="66"/>
              </w:rPr>
              <w:t>DOLOSO</w:t>
            </w:r>
            <w:r w:rsidRPr="00FD4410">
              <w:rPr>
                <w:rFonts w:ascii="Book Antiqua" w:hAnsi="Book Antiqua" w:cs="Times New Roman"/>
                <w:b/>
                <w:bCs/>
                <w:sz w:val="19"/>
                <w:szCs w:val="19"/>
              </w:rPr>
              <w:t xml:space="preserve"> </w:t>
            </w:r>
            <w:r w:rsidRPr="00FD4410">
              <w:rPr>
                <w:rFonts w:ascii="Book Antiqua" w:hAnsi="Book Antiqua" w:cs="Times New Roman"/>
                <w:b/>
                <w:bCs/>
                <w:sz w:val="19"/>
                <w:szCs w:val="19"/>
                <w:highlight w:val="yellow"/>
              </w:rPr>
              <w:t>tipificado na Lei de Improbidade Administrativa</w:t>
            </w:r>
            <w:r w:rsidRPr="00FD4410">
              <w:rPr>
                <w:rFonts w:ascii="Book Antiqua" w:hAnsi="Book Antiqua" w:cs="Times New Roman"/>
                <w:b/>
                <w:bCs/>
                <w:sz w:val="19"/>
                <w:szCs w:val="19"/>
              </w:rPr>
              <w:t xml:space="preserve">. </w:t>
            </w:r>
            <w:r w:rsidRPr="00FD4410">
              <w:rPr>
                <w:rFonts w:ascii="Book Antiqua" w:hAnsi="Book Antiqua" w:cs="Times New Roman"/>
                <w:bCs/>
                <w:sz w:val="19"/>
                <w:szCs w:val="19"/>
              </w:rPr>
              <w:t xml:space="preserve">STF. Plenário. RE 852475/SP, Rel. orig. Min. Alexandre de Moraes, Rel. </w:t>
            </w:r>
            <w:r w:rsidR="00F63FC5" w:rsidRPr="00FD4410">
              <w:rPr>
                <w:rFonts w:ascii="Book Antiqua" w:hAnsi="Book Antiqua" w:cs="Times New Roman"/>
                <w:bCs/>
                <w:sz w:val="19"/>
                <w:szCs w:val="19"/>
              </w:rPr>
              <w:t>p/</w:t>
            </w:r>
            <w:r w:rsidRPr="00FD4410">
              <w:rPr>
                <w:rFonts w:ascii="Book Antiqua" w:hAnsi="Book Antiqua" w:cs="Times New Roman"/>
                <w:bCs/>
                <w:sz w:val="19"/>
                <w:szCs w:val="19"/>
              </w:rPr>
              <w:t xml:space="preserve"> </w:t>
            </w:r>
            <w:r w:rsidR="00F63FC5" w:rsidRPr="00FD4410">
              <w:rPr>
                <w:rFonts w:ascii="Book Antiqua" w:hAnsi="Book Antiqua" w:cs="Times New Roman"/>
                <w:bCs/>
                <w:sz w:val="19"/>
                <w:szCs w:val="19"/>
              </w:rPr>
              <w:t>A</w:t>
            </w:r>
            <w:r w:rsidRPr="00FD4410">
              <w:rPr>
                <w:rFonts w:ascii="Book Antiqua" w:hAnsi="Book Antiqua" w:cs="Times New Roman"/>
                <w:bCs/>
                <w:sz w:val="19"/>
                <w:szCs w:val="19"/>
              </w:rPr>
              <w:t>c</w:t>
            </w:r>
            <w:r w:rsidR="00F63FC5" w:rsidRPr="00FD4410">
              <w:rPr>
                <w:rFonts w:ascii="Book Antiqua" w:hAnsi="Book Antiqua" w:cs="Times New Roman"/>
                <w:bCs/>
                <w:sz w:val="19"/>
                <w:szCs w:val="19"/>
              </w:rPr>
              <w:t>.</w:t>
            </w:r>
            <w:r w:rsidRPr="00FD4410">
              <w:rPr>
                <w:rFonts w:ascii="Book Antiqua" w:hAnsi="Book Antiqua" w:cs="Times New Roman"/>
                <w:bCs/>
                <w:sz w:val="19"/>
                <w:szCs w:val="19"/>
              </w:rPr>
              <w:t xml:space="preserve"> Min. Edson Fachin, j. 08/08/18</w:t>
            </w:r>
            <w:r w:rsidRPr="00FD4410">
              <w:rPr>
                <w:rFonts w:ascii="Book Antiqua" w:hAnsi="Book Antiqua" w:cs="Times New Roman"/>
                <w:b/>
                <w:bCs/>
                <w:sz w:val="19"/>
                <w:szCs w:val="19"/>
              </w:rPr>
              <w:t xml:space="preserve"> (Info 910).</w:t>
            </w:r>
          </w:p>
          <w:tbl>
            <w:tblPr>
              <w:tblStyle w:val="Tabelacomgrade"/>
              <w:tblW w:w="0" w:type="auto"/>
              <w:tblLook w:val="04A0" w:firstRow="1" w:lastRow="0" w:firstColumn="1" w:lastColumn="0" w:noHBand="0" w:noVBand="1"/>
            </w:tblPr>
            <w:tblGrid>
              <w:gridCol w:w="8268"/>
            </w:tblGrid>
            <w:tr w:rsidR="00C74A2D" w14:paraId="29FBE5A5" w14:textId="77777777" w:rsidTr="00601EA9">
              <w:tc>
                <w:tcPr>
                  <w:tcW w:w="8268" w:type="dxa"/>
                  <w:shd w:val="clear" w:color="auto" w:fill="FFFFFF" w:themeFill="background1"/>
                </w:tcPr>
                <w:p w14:paraId="2F344719" w14:textId="34EEF14B" w:rsidR="00AD4924" w:rsidRDefault="00C74A2D" w:rsidP="00AD4924">
                  <w:pPr>
                    <w:jc w:val="both"/>
                    <w:rPr>
                      <w:rFonts w:ascii="Book Antiqua" w:eastAsia="Times New Roman" w:hAnsi="Book Antiqua" w:cs="Times New Roman"/>
                      <w:sz w:val="18"/>
                      <w:szCs w:val="18"/>
                      <w:lang w:eastAsia="pt-BR"/>
                    </w:rPr>
                  </w:pPr>
                  <w:r w:rsidRPr="008A071A">
                    <w:rPr>
                      <w:rFonts w:ascii="Book Antiqua" w:eastAsia="Times New Roman" w:hAnsi="Book Antiqua" w:cs="Times New Roman"/>
                      <w:b/>
                      <w:i/>
                      <w:color w:val="FF0000"/>
                      <w:sz w:val="18"/>
                      <w:szCs w:val="18"/>
                      <w:lang w:eastAsia="pt-BR"/>
                    </w:rPr>
                    <w:t>#</w:t>
                  </w:r>
                  <w:r w:rsidRPr="008A071A">
                    <w:rPr>
                      <w:rFonts w:ascii="Book Antiqua" w:eastAsia="Times New Roman" w:hAnsi="Book Antiqua" w:cs="Times New Roman"/>
                      <w:b/>
                      <w:i/>
                      <w:color w:val="FF0000"/>
                      <w:sz w:val="18"/>
                      <w:szCs w:val="18"/>
                      <w:highlight w:val="green"/>
                      <w:lang w:eastAsia="pt-BR"/>
                    </w:rPr>
                    <w:t>Comentários sobre o julgado acima</w:t>
                  </w:r>
                  <w:r w:rsidRPr="008A071A">
                    <w:rPr>
                      <w:rFonts w:ascii="Book Antiqua" w:eastAsia="Times New Roman" w:hAnsi="Book Antiqua" w:cs="Times New Roman"/>
                      <w:b/>
                      <w:i/>
                      <w:color w:val="FF0000"/>
                      <w:sz w:val="18"/>
                      <w:szCs w:val="18"/>
                      <w:lang w:eastAsia="pt-BR"/>
                    </w:rPr>
                    <w:t>: #</w:t>
                  </w:r>
                  <w:r w:rsidRPr="008A071A">
                    <w:rPr>
                      <w:rFonts w:ascii="Book Antiqua" w:eastAsia="Times New Roman" w:hAnsi="Book Antiqua" w:cs="Times New Roman"/>
                      <w:b/>
                      <w:i/>
                      <w:color w:val="FF0000"/>
                      <w:sz w:val="18"/>
                      <w:szCs w:val="18"/>
                      <w:highlight w:val="green"/>
                      <w:lang w:eastAsia="pt-BR"/>
                    </w:rPr>
                    <w:t>DOD</w:t>
                  </w:r>
                  <w:r w:rsidRPr="00AD4924">
                    <w:rPr>
                      <w:rFonts w:ascii="Book Antiqua" w:eastAsia="Times New Roman" w:hAnsi="Book Antiqua" w:cs="Times New Roman"/>
                      <w:sz w:val="18"/>
                      <w:szCs w:val="18"/>
                      <w:lang w:eastAsia="pt-BR"/>
                    </w:rPr>
                    <w:t>:</w:t>
                  </w:r>
                  <w:r w:rsidR="00AD4924">
                    <w:rPr>
                      <w:rFonts w:ascii="Book Antiqua" w:eastAsia="Times New Roman" w:hAnsi="Book Antiqua" w:cs="Times New Roman"/>
                      <w:sz w:val="18"/>
                      <w:szCs w:val="18"/>
                      <w:lang w:eastAsia="pt-BR"/>
                    </w:rPr>
                    <w:t xml:space="preserve"> </w:t>
                  </w:r>
                  <w:r w:rsidR="00AD4924" w:rsidRPr="00AD4924">
                    <w:rPr>
                      <w:rFonts w:ascii="Book Antiqua" w:eastAsia="Times New Roman" w:hAnsi="Book Antiqua" w:cs="Times New Roman"/>
                      <w:b/>
                      <w:bCs/>
                      <w:i/>
                      <w:iCs/>
                      <w:sz w:val="18"/>
                      <w:szCs w:val="18"/>
                      <w:u w:val="single"/>
                      <w:lang w:eastAsia="pt-BR"/>
                    </w:rPr>
                    <w:t>Qual é o prazo prescricional para a propositura de ações de improbidade administrativa?</w:t>
                  </w:r>
                </w:p>
                <w:p w14:paraId="09E3C0B1" w14:textId="60B231FB" w:rsidR="00AD4924" w:rsidRPr="00AD4924" w:rsidRDefault="00AD4924" w:rsidP="0086362B">
                  <w:pPr>
                    <w:ind w:left="333"/>
                    <w:jc w:val="both"/>
                    <w:rPr>
                      <w:rFonts w:ascii="Book Antiqua" w:eastAsia="Times New Roman" w:hAnsi="Book Antiqua" w:cs="Times New Roman"/>
                      <w:sz w:val="18"/>
                      <w:szCs w:val="18"/>
                      <w:lang w:eastAsia="pt-BR"/>
                    </w:rPr>
                  </w:pPr>
                  <w:r w:rsidRPr="00AD4924">
                    <w:rPr>
                      <w:rFonts w:ascii="Book Antiqua" w:eastAsia="Times New Roman" w:hAnsi="Book Antiqua" w:cs="Times New Roman"/>
                      <w:sz w:val="18"/>
                      <w:szCs w:val="18"/>
                      <w:lang w:eastAsia="pt-BR"/>
                    </w:rPr>
                    <w:t xml:space="preserve">• </w:t>
                  </w:r>
                  <w:r w:rsidRPr="00AD4924">
                    <w:rPr>
                      <w:rFonts w:ascii="Book Antiqua" w:eastAsia="Times New Roman" w:hAnsi="Book Antiqua" w:cs="Times New Roman"/>
                      <w:b/>
                      <w:bCs/>
                      <w:sz w:val="18"/>
                      <w:szCs w:val="18"/>
                      <w:highlight w:val="magenta"/>
                      <w:lang w:eastAsia="pt-BR"/>
                    </w:rPr>
                    <w:t>Antes da Lei nº 14.230/2021</w:t>
                  </w:r>
                  <w:r w:rsidRPr="00AD4924">
                    <w:rPr>
                      <w:rFonts w:ascii="Book Antiqua" w:eastAsia="Times New Roman" w:hAnsi="Book Antiqua" w:cs="Times New Roman"/>
                      <w:sz w:val="18"/>
                      <w:szCs w:val="18"/>
                      <w:lang w:eastAsia="pt-BR"/>
                    </w:rPr>
                    <w:t>:</w:t>
                  </w:r>
                </w:p>
                <w:p w14:paraId="7699D49F" w14:textId="77777777" w:rsidR="00AD4924" w:rsidRPr="00AD4924" w:rsidRDefault="00AD4924" w:rsidP="0086362B">
                  <w:pPr>
                    <w:ind w:left="617"/>
                    <w:jc w:val="both"/>
                    <w:rPr>
                      <w:rFonts w:ascii="Book Antiqua" w:eastAsia="Times New Roman" w:hAnsi="Book Antiqua" w:cs="Times New Roman"/>
                      <w:sz w:val="18"/>
                      <w:szCs w:val="18"/>
                      <w:lang w:eastAsia="pt-BR"/>
                    </w:rPr>
                  </w:pPr>
                  <w:r w:rsidRPr="00AD4924">
                    <w:rPr>
                      <w:rFonts w:ascii="Book Antiqua" w:eastAsia="Times New Roman" w:hAnsi="Book Antiqua" w:cs="Times New Roman"/>
                      <w:sz w:val="18"/>
                      <w:szCs w:val="18"/>
                      <w:lang w:eastAsia="pt-BR"/>
                    </w:rPr>
                    <w:t>I - 5 anos após o término do mandato, cargo em comissão ou função de confiança;</w:t>
                  </w:r>
                </w:p>
                <w:p w14:paraId="4A0DA901" w14:textId="77777777" w:rsidR="00AD4924" w:rsidRPr="00AD4924" w:rsidRDefault="00AD4924" w:rsidP="0086362B">
                  <w:pPr>
                    <w:ind w:left="617"/>
                    <w:jc w:val="both"/>
                    <w:rPr>
                      <w:rFonts w:ascii="Book Antiqua" w:eastAsia="Times New Roman" w:hAnsi="Book Antiqua" w:cs="Times New Roman"/>
                      <w:sz w:val="18"/>
                      <w:szCs w:val="18"/>
                      <w:lang w:eastAsia="pt-BR"/>
                    </w:rPr>
                  </w:pPr>
                  <w:r w:rsidRPr="00AD4924">
                    <w:rPr>
                      <w:rFonts w:ascii="Book Antiqua" w:eastAsia="Times New Roman" w:hAnsi="Book Antiqua" w:cs="Times New Roman"/>
                      <w:sz w:val="18"/>
                      <w:szCs w:val="18"/>
                      <w:lang w:eastAsia="pt-BR"/>
                    </w:rPr>
                    <w:t xml:space="preserve">II - </w:t>
                  </w:r>
                  <w:proofErr w:type="gramStart"/>
                  <w:r w:rsidRPr="00AD4924">
                    <w:rPr>
                      <w:rFonts w:ascii="Book Antiqua" w:eastAsia="Times New Roman" w:hAnsi="Book Antiqua" w:cs="Times New Roman"/>
                      <w:sz w:val="18"/>
                      <w:szCs w:val="18"/>
                      <w:lang w:eastAsia="pt-BR"/>
                    </w:rPr>
                    <w:t>prazo</w:t>
                  </w:r>
                  <w:proofErr w:type="gramEnd"/>
                  <w:r w:rsidRPr="00AD4924">
                    <w:rPr>
                      <w:rFonts w:ascii="Book Antiqua" w:eastAsia="Times New Roman" w:hAnsi="Book Antiqua" w:cs="Times New Roman"/>
                      <w:sz w:val="18"/>
                      <w:szCs w:val="18"/>
                      <w:lang w:eastAsia="pt-BR"/>
                    </w:rPr>
                    <w:t xml:space="preserve"> prescricional previsto na lei para faltas disciplinares puníveis com demissão, nos casos de exercício de cargo efetivo ou emprego.</w:t>
                  </w:r>
                </w:p>
                <w:p w14:paraId="2D357A1C" w14:textId="77777777" w:rsidR="00AD4924" w:rsidRPr="00AD4924" w:rsidRDefault="00AD4924" w:rsidP="0086362B">
                  <w:pPr>
                    <w:ind w:left="617"/>
                    <w:jc w:val="both"/>
                    <w:rPr>
                      <w:rFonts w:ascii="Book Antiqua" w:eastAsia="Times New Roman" w:hAnsi="Book Antiqua" w:cs="Times New Roman"/>
                      <w:sz w:val="18"/>
                      <w:szCs w:val="18"/>
                      <w:lang w:eastAsia="pt-BR"/>
                    </w:rPr>
                  </w:pPr>
                  <w:r w:rsidRPr="00AD4924">
                    <w:rPr>
                      <w:rFonts w:ascii="Book Antiqua" w:eastAsia="Times New Roman" w:hAnsi="Book Antiqua" w:cs="Times New Roman"/>
                      <w:sz w:val="18"/>
                      <w:szCs w:val="18"/>
                      <w:lang w:eastAsia="pt-BR"/>
                    </w:rPr>
                    <w:t>III - 5 anos da data da apresentação à administração pública da prestação de contas final.</w:t>
                  </w:r>
                </w:p>
                <w:p w14:paraId="3E05652E" w14:textId="7B517217" w:rsidR="00AD4924" w:rsidRPr="00AD4924" w:rsidRDefault="00AD4924" w:rsidP="0086362B">
                  <w:pPr>
                    <w:ind w:left="333"/>
                    <w:jc w:val="both"/>
                    <w:rPr>
                      <w:rFonts w:ascii="Book Antiqua" w:eastAsia="Times New Roman" w:hAnsi="Book Antiqua" w:cs="Times New Roman"/>
                      <w:sz w:val="18"/>
                      <w:szCs w:val="18"/>
                      <w:lang w:eastAsia="pt-BR"/>
                    </w:rPr>
                  </w:pPr>
                  <w:r w:rsidRPr="00AD4924">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b/>
                      <w:bCs/>
                      <w:sz w:val="18"/>
                      <w:szCs w:val="18"/>
                      <w:highlight w:val="magenta"/>
                      <w:lang w:eastAsia="pt-BR"/>
                    </w:rPr>
                    <w:t>Depois da Lei nº 14.230/2021</w:t>
                  </w:r>
                  <w:r w:rsidRPr="00AD4924">
                    <w:rPr>
                      <w:rFonts w:ascii="Book Antiqua" w:eastAsia="Times New Roman" w:hAnsi="Book Antiqua" w:cs="Times New Roman"/>
                      <w:sz w:val="18"/>
                      <w:szCs w:val="18"/>
                      <w:lang w:eastAsia="pt-BR"/>
                    </w:rPr>
                    <w:t>: 8 anos, contados a partir da ocorrência do fato ou, no caso de infrações permanentes, do dia em que cessou a permanência.</w:t>
                  </w:r>
                  <w:r w:rsidR="0086362B">
                    <w:rPr>
                      <w:rFonts w:ascii="Book Antiqua" w:eastAsia="Times New Roman" w:hAnsi="Book Antiqua" w:cs="Times New Roman"/>
                      <w:sz w:val="18"/>
                      <w:szCs w:val="18"/>
                      <w:lang w:eastAsia="pt-BR"/>
                    </w:rPr>
                    <w:t xml:space="preserve"> </w:t>
                  </w:r>
                  <w:r w:rsidRPr="00AD4924">
                    <w:rPr>
                      <w:rFonts w:ascii="Book Antiqua" w:eastAsia="Times New Roman" w:hAnsi="Book Antiqua" w:cs="Times New Roman"/>
                      <w:sz w:val="18"/>
                      <w:szCs w:val="18"/>
                      <w:lang w:eastAsia="pt-BR"/>
                    </w:rPr>
                    <w:t>Assim, o texto anterior do art. 23 estipulava três hipóteses de prazo de prescrição antes de a ação ser proposta.</w:t>
                  </w:r>
                  <w:r w:rsidR="0086362B">
                    <w:rPr>
                      <w:rFonts w:ascii="Book Antiqua" w:eastAsia="Times New Roman" w:hAnsi="Book Antiqua" w:cs="Times New Roman"/>
                      <w:sz w:val="18"/>
                      <w:szCs w:val="18"/>
                      <w:lang w:eastAsia="pt-BR"/>
                    </w:rPr>
                    <w:t xml:space="preserve"> </w:t>
                  </w:r>
                  <w:r w:rsidRPr="00AD4924">
                    <w:rPr>
                      <w:rFonts w:ascii="Book Antiqua" w:eastAsia="Times New Roman" w:hAnsi="Book Antiqua" w:cs="Times New Roman"/>
                      <w:sz w:val="18"/>
                      <w:szCs w:val="18"/>
                      <w:lang w:eastAsia="pt-BR"/>
                    </w:rPr>
                    <w:t>A nova redação do art. 23, caput, unifica em 8 anos contados a partir da ocorrência do fato ou, no caso de infrações permanentes, do dia em que cessou a permanência, o prazo de prescrição para a ação de improbidade.</w:t>
                  </w:r>
                  <w:r w:rsidR="0086362B">
                    <w:rPr>
                      <w:rStyle w:val="Refdenotaderodap"/>
                      <w:rFonts w:ascii="Book Antiqua" w:eastAsia="Times New Roman" w:hAnsi="Book Antiqua" w:cs="Times New Roman"/>
                      <w:sz w:val="18"/>
                      <w:szCs w:val="18"/>
                      <w:lang w:eastAsia="pt-BR"/>
                    </w:rPr>
                    <w:footnoteReference w:id="8"/>
                  </w:r>
                </w:p>
                <w:p w14:paraId="7A07A751" w14:textId="4CD77AF4" w:rsidR="00AD4924" w:rsidRDefault="00AD4924" w:rsidP="00AD4924">
                  <w:pPr>
                    <w:jc w:val="both"/>
                    <w:rPr>
                      <w:rFonts w:ascii="Book Antiqua" w:eastAsia="Times New Roman" w:hAnsi="Book Antiqua" w:cs="Times New Roman"/>
                      <w:sz w:val="18"/>
                      <w:szCs w:val="18"/>
                      <w:lang w:eastAsia="pt-BR"/>
                    </w:rPr>
                  </w:pPr>
                  <w:r w:rsidRPr="00AD4924">
                    <w:rPr>
                      <w:rFonts w:ascii="Book Antiqua" w:eastAsia="Times New Roman" w:hAnsi="Book Antiqua" w:cs="Times New Roman"/>
                      <w:sz w:val="18"/>
                      <w:szCs w:val="18"/>
                      <w:lang w:eastAsia="pt-BR"/>
                    </w:rPr>
                    <w:t xml:space="preserve">A fixação da data do fato como termo inicial torna a contagem do prazo prescricional mais segura. Isso porque, no regime anterior, esse início variava de acordo com a qualidade do sujeito ativo do ato. E, na prática, reuniam-se numa mesma </w:t>
                  </w:r>
                  <w:proofErr w:type="gramStart"/>
                  <w:r w:rsidRPr="00AD4924">
                    <w:rPr>
                      <w:rFonts w:ascii="Book Antiqua" w:eastAsia="Times New Roman" w:hAnsi="Book Antiqua" w:cs="Times New Roman"/>
                      <w:sz w:val="18"/>
                      <w:szCs w:val="18"/>
                      <w:lang w:eastAsia="pt-BR"/>
                    </w:rPr>
                    <w:t>ação ou investigação sujeitos ativos</w:t>
                  </w:r>
                  <w:proofErr w:type="gramEnd"/>
                  <w:r w:rsidRPr="00AD4924">
                    <w:rPr>
                      <w:rFonts w:ascii="Book Antiqua" w:eastAsia="Times New Roman" w:hAnsi="Book Antiqua" w:cs="Times New Roman"/>
                      <w:sz w:val="18"/>
                      <w:szCs w:val="18"/>
                      <w:lang w:eastAsia="pt-BR"/>
                    </w:rPr>
                    <w:t xml:space="preserve"> de diferentes naturezas. Sem contar que a redação anterior não previa expressamente regras de prescrição para o terceiro (particular) que participava do ato de improbidade administrativa em conjunto com o agente público.</w:t>
                  </w:r>
                  <w:r w:rsidR="0086362B">
                    <w:rPr>
                      <w:rFonts w:ascii="Book Antiqua" w:eastAsia="Times New Roman" w:hAnsi="Book Antiqua" w:cs="Times New Roman"/>
                      <w:sz w:val="18"/>
                      <w:szCs w:val="18"/>
                      <w:lang w:eastAsia="pt-BR"/>
                    </w:rPr>
                    <w:t xml:space="preserve"> </w:t>
                  </w:r>
                  <w:r w:rsidRPr="00AD4924">
                    <w:rPr>
                      <w:rFonts w:ascii="Book Antiqua" w:eastAsia="Times New Roman" w:hAnsi="Book Antiqua" w:cs="Times New Roman"/>
                      <w:sz w:val="18"/>
                      <w:szCs w:val="18"/>
                      <w:lang w:eastAsia="pt-BR"/>
                    </w:rPr>
                    <w:t>A Lei 8.429/92 prevê, em seu art. 12, uma lista de cominações a que estarão sujeitas as pessoas condenadas por ato de improbidade administrativa. São elas:</w:t>
                  </w:r>
                  <w:r w:rsidR="0086362B">
                    <w:rPr>
                      <w:rFonts w:ascii="Book Antiqua" w:eastAsia="Times New Roman" w:hAnsi="Book Antiqua" w:cs="Times New Roman"/>
                      <w:sz w:val="18"/>
                      <w:szCs w:val="18"/>
                      <w:lang w:eastAsia="pt-BR"/>
                    </w:rPr>
                    <w:t xml:space="preserve"> a) </w:t>
                  </w:r>
                  <w:r w:rsidRPr="00AD4924">
                    <w:rPr>
                      <w:rFonts w:ascii="Book Antiqua" w:eastAsia="Times New Roman" w:hAnsi="Book Antiqua" w:cs="Times New Roman"/>
                      <w:sz w:val="18"/>
                      <w:szCs w:val="18"/>
                      <w:lang w:eastAsia="pt-BR"/>
                    </w:rPr>
                    <w:t>perda dos bens ou valores acrescidos ilicitamente;</w:t>
                  </w:r>
                  <w:r w:rsidR="0086362B">
                    <w:rPr>
                      <w:rFonts w:ascii="Book Antiqua" w:eastAsia="Times New Roman" w:hAnsi="Book Antiqua" w:cs="Times New Roman"/>
                      <w:sz w:val="18"/>
                      <w:szCs w:val="18"/>
                      <w:lang w:eastAsia="pt-BR"/>
                    </w:rPr>
                    <w:t xml:space="preserve"> b) </w:t>
                  </w:r>
                  <w:r w:rsidRPr="00AD4924">
                    <w:rPr>
                      <w:rFonts w:ascii="Book Antiqua" w:eastAsia="Times New Roman" w:hAnsi="Book Antiqua" w:cs="Times New Roman"/>
                      <w:sz w:val="18"/>
                      <w:szCs w:val="18"/>
                      <w:lang w:eastAsia="pt-BR"/>
                    </w:rPr>
                    <w:t>perda da função pública;</w:t>
                  </w:r>
                  <w:r w:rsidR="0086362B">
                    <w:rPr>
                      <w:rFonts w:ascii="Book Antiqua" w:eastAsia="Times New Roman" w:hAnsi="Book Antiqua" w:cs="Times New Roman"/>
                      <w:sz w:val="18"/>
                      <w:szCs w:val="18"/>
                      <w:lang w:eastAsia="pt-BR"/>
                    </w:rPr>
                    <w:t xml:space="preserve"> c) </w:t>
                  </w:r>
                  <w:r w:rsidRPr="00AD4924">
                    <w:rPr>
                      <w:rFonts w:ascii="Book Antiqua" w:eastAsia="Times New Roman" w:hAnsi="Book Antiqua" w:cs="Times New Roman"/>
                      <w:sz w:val="18"/>
                      <w:szCs w:val="18"/>
                      <w:lang w:eastAsia="pt-BR"/>
                    </w:rPr>
                    <w:t>suspensão dos direitos políticos;</w:t>
                  </w:r>
                  <w:r w:rsidR="0086362B">
                    <w:rPr>
                      <w:rFonts w:ascii="Book Antiqua" w:eastAsia="Times New Roman" w:hAnsi="Book Antiqua" w:cs="Times New Roman"/>
                      <w:sz w:val="18"/>
                      <w:szCs w:val="18"/>
                      <w:lang w:eastAsia="pt-BR"/>
                    </w:rPr>
                    <w:t xml:space="preserve"> d) </w:t>
                  </w:r>
                  <w:r w:rsidRPr="00AD4924">
                    <w:rPr>
                      <w:rFonts w:ascii="Book Antiqua" w:eastAsia="Times New Roman" w:hAnsi="Book Antiqua" w:cs="Times New Roman"/>
                      <w:sz w:val="18"/>
                      <w:szCs w:val="18"/>
                      <w:lang w:eastAsia="pt-BR"/>
                    </w:rPr>
                    <w:t xml:space="preserve">multa civil; </w:t>
                  </w:r>
                  <w:r w:rsidR="0086362B">
                    <w:rPr>
                      <w:rFonts w:ascii="Book Antiqua" w:eastAsia="Times New Roman" w:hAnsi="Book Antiqua" w:cs="Times New Roman"/>
                      <w:sz w:val="18"/>
                      <w:szCs w:val="18"/>
                      <w:lang w:eastAsia="pt-BR"/>
                    </w:rPr>
                    <w:t>e)</w:t>
                  </w:r>
                  <w:r w:rsidRPr="00AD4924">
                    <w:rPr>
                      <w:rFonts w:ascii="Book Antiqua" w:eastAsia="Times New Roman" w:hAnsi="Book Antiqua" w:cs="Times New Roman"/>
                      <w:sz w:val="18"/>
                      <w:szCs w:val="18"/>
                      <w:lang w:eastAsia="pt-BR"/>
                    </w:rPr>
                    <w:t xml:space="preserve"> proibição </w:t>
                  </w:r>
                  <w:r w:rsidRPr="00AD4924">
                    <w:rPr>
                      <w:rFonts w:ascii="Book Antiqua" w:eastAsia="Times New Roman" w:hAnsi="Book Antiqua" w:cs="Times New Roman"/>
                      <w:sz w:val="18"/>
                      <w:szCs w:val="18"/>
                      <w:lang w:eastAsia="pt-BR"/>
                    </w:rPr>
                    <w:lastRenderedPageBreak/>
                    <w:t>de contratar com o poder público ou receber benefícios ou incentivos fiscais ou creditícios;</w:t>
                  </w:r>
                  <w:r w:rsidR="0086362B">
                    <w:rPr>
                      <w:rFonts w:ascii="Book Antiqua" w:eastAsia="Times New Roman" w:hAnsi="Book Antiqua" w:cs="Times New Roman"/>
                      <w:sz w:val="18"/>
                      <w:szCs w:val="18"/>
                      <w:lang w:eastAsia="pt-BR"/>
                    </w:rPr>
                    <w:t xml:space="preserve"> e f) </w:t>
                  </w:r>
                  <w:r w:rsidRPr="00AD4924">
                    <w:rPr>
                      <w:rFonts w:ascii="Book Antiqua" w:eastAsia="Times New Roman" w:hAnsi="Book Antiqua" w:cs="Times New Roman"/>
                      <w:sz w:val="18"/>
                      <w:szCs w:val="18"/>
                      <w:lang w:eastAsia="pt-BR"/>
                    </w:rPr>
                    <w:t>ressarcimento integral do dano (</w:t>
                  </w:r>
                  <w:proofErr w:type="spellStart"/>
                  <w:r w:rsidRPr="00AD4924">
                    <w:rPr>
                      <w:rFonts w:ascii="Book Antiqua" w:eastAsia="Times New Roman" w:hAnsi="Book Antiqua" w:cs="Times New Roman"/>
                      <w:sz w:val="18"/>
                      <w:szCs w:val="18"/>
                      <w:lang w:eastAsia="pt-BR"/>
                    </w:rPr>
                    <w:t>obs</w:t>
                  </w:r>
                  <w:proofErr w:type="spellEnd"/>
                  <w:r w:rsidRPr="00AD4924">
                    <w:rPr>
                      <w:rFonts w:ascii="Book Antiqua" w:eastAsia="Times New Roman" w:hAnsi="Book Antiqua" w:cs="Times New Roman"/>
                      <w:sz w:val="18"/>
                      <w:szCs w:val="18"/>
                      <w:lang w:eastAsia="pt-BR"/>
                    </w:rPr>
                    <w:t>: esta última, tecnicamente, não é uma sanção, mas sim uma consequência do ato).</w:t>
                  </w:r>
                  <w:r w:rsidR="0086362B">
                    <w:rPr>
                      <w:rFonts w:ascii="Book Antiqua" w:eastAsia="Times New Roman" w:hAnsi="Book Antiqua" w:cs="Times New Roman"/>
                      <w:sz w:val="18"/>
                      <w:szCs w:val="18"/>
                      <w:lang w:eastAsia="pt-BR"/>
                    </w:rPr>
                    <w:t xml:space="preserve"> </w:t>
                  </w:r>
                  <w:r w:rsidRPr="00AD4924">
                    <w:rPr>
                      <w:rFonts w:ascii="Book Antiqua" w:eastAsia="Times New Roman" w:hAnsi="Book Antiqua" w:cs="Times New Roman"/>
                      <w:sz w:val="18"/>
                      <w:szCs w:val="18"/>
                      <w:lang w:eastAsia="pt-BR"/>
                    </w:rPr>
                    <w:t>Uma das cominações acima é imprescritível: o ressarcimento integral do dano. O fundamento para isso está na parte final do § 5º do art. 37 da CF:</w:t>
                  </w:r>
                  <w:r w:rsidR="0086362B">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i/>
                      <w:iCs/>
                      <w:sz w:val="18"/>
                      <w:szCs w:val="18"/>
                      <w:lang w:eastAsia="pt-BR"/>
                    </w:rPr>
                    <w:t>Art. 37 (...)</w:t>
                  </w:r>
                  <w:r w:rsidR="0086362B" w:rsidRPr="0086362B">
                    <w:rPr>
                      <w:rFonts w:ascii="Book Antiqua" w:eastAsia="Times New Roman" w:hAnsi="Book Antiqua" w:cs="Times New Roman"/>
                      <w:i/>
                      <w:iCs/>
                      <w:sz w:val="18"/>
                      <w:szCs w:val="18"/>
                      <w:lang w:eastAsia="pt-BR"/>
                    </w:rPr>
                    <w:t xml:space="preserve"> </w:t>
                  </w:r>
                  <w:r w:rsidRPr="0086362B">
                    <w:rPr>
                      <w:rFonts w:ascii="Book Antiqua" w:eastAsia="Times New Roman" w:hAnsi="Book Antiqua" w:cs="Times New Roman"/>
                      <w:i/>
                      <w:iCs/>
                      <w:sz w:val="18"/>
                      <w:szCs w:val="18"/>
                      <w:lang w:eastAsia="pt-BR"/>
                    </w:rPr>
                    <w:t>§ 4º - Os atos de improbidade administrativa importarão a suspensão dos direitos políticos, a perda da função pública, a indisponibilidade dos bens e o ressarcimento ao erário, na forma e gradação previstas em lei, sem prejuízo da ação penal cabível.</w:t>
                  </w:r>
                  <w:r w:rsidR="0086362B">
                    <w:rPr>
                      <w:rFonts w:ascii="Book Antiqua" w:eastAsia="Times New Roman" w:hAnsi="Book Antiqua" w:cs="Times New Roman"/>
                      <w:i/>
                      <w:iCs/>
                      <w:sz w:val="18"/>
                      <w:szCs w:val="18"/>
                      <w:lang w:eastAsia="pt-BR"/>
                    </w:rPr>
                    <w:t xml:space="preserve"> </w:t>
                  </w:r>
                  <w:r w:rsidRPr="0086362B">
                    <w:rPr>
                      <w:rFonts w:ascii="Book Antiqua" w:eastAsia="Times New Roman" w:hAnsi="Book Antiqua" w:cs="Times New Roman"/>
                      <w:i/>
                      <w:iCs/>
                      <w:sz w:val="18"/>
                      <w:szCs w:val="18"/>
                      <w:lang w:eastAsia="pt-BR"/>
                    </w:rPr>
                    <w:t xml:space="preserve">§ 5º A lei estabelecerá os prazos de prescrição para ilícitos praticados por qualquer agente, servidor ou não, que causem prejuízos ao erário, </w:t>
                  </w:r>
                  <w:r w:rsidRPr="0086362B">
                    <w:rPr>
                      <w:rFonts w:ascii="Book Antiqua" w:eastAsia="Times New Roman" w:hAnsi="Book Antiqua" w:cs="Times New Roman"/>
                      <w:b/>
                      <w:bCs/>
                      <w:i/>
                      <w:iCs/>
                      <w:sz w:val="18"/>
                      <w:szCs w:val="18"/>
                      <w:highlight w:val="yellow"/>
                      <w:lang w:eastAsia="pt-BR"/>
                    </w:rPr>
                    <w:t>ressalvadas as respectivas ações de ressarcimento</w:t>
                  </w:r>
                  <w:r w:rsidRPr="0086362B">
                    <w:rPr>
                      <w:rFonts w:ascii="Book Antiqua" w:eastAsia="Times New Roman" w:hAnsi="Book Antiqua" w:cs="Times New Roman"/>
                      <w:i/>
                      <w:iCs/>
                      <w:sz w:val="18"/>
                      <w:szCs w:val="18"/>
                      <w:lang w:eastAsia="pt-BR"/>
                    </w:rPr>
                    <w:t>.</w:t>
                  </w:r>
                  <w:r w:rsidR="0086362B">
                    <w:rPr>
                      <w:rFonts w:ascii="Book Antiqua" w:eastAsia="Times New Roman" w:hAnsi="Book Antiqua" w:cs="Times New Roman"/>
                      <w:i/>
                      <w:iCs/>
                      <w:sz w:val="18"/>
                      <w:szCs w:val="18"/>
                      <w:lang w:eastAsia="pt-BR"/>
                    </w:rPr>
                    <w:t>”</w:t>
                  </w:r>
                </w:p>
                <w:p w14:paraId="44D10214" w14:textId="411E74A5" w:rsidR="0086362B" w:rsidRPr="0086362B" w:rsidRDefault="0086362B" w:rsidP="0086362B">
                  <w:pPr>
                    <w:jc w:val="both"/>
                    <w:rPr>
                      <w:rFonts w:ascii="Book Antiqua" w:eastAsia="Times New Roman" w:hAnsi="Book Antiqua" w:cs="Times New Roman"/>
                      <w:sz w:val="18"/>
                      <w:szCs w:val="18"/>
                      <w:lang w:eastAsia="pt-BR"/>
                    </w:rPr>
                  </w:pPr>
                  <w:r w:rsidRPr="008A071A">
                    <w:rPr>
                      <w:rFonts w:ascii="Book Antiqua" w:eastAsia="Times New Roman" w:hAnsi="Book Antiqua" w:cs="Times New Roman"/>
                      <w:b/>
                      <w:i/>
                      <w:color w:val="FF0000"/>
                      <w:sz w:val="18"/>
                      <w:szCs w:val="18"/>
                      <w:lang w:eastAsia="pt-BR"/>
                    </w:rPr>
                    <w:t>#</w:t>
                  </w:r>
                  <w:r w:rsidRPr="008A071A">
                    <w:rPr>
                      <w:rFonts w:ascii="Book Antiqua" w:eastAsia="Times New Roman" w:hAnsi="Book Antiqua" w:cs="Times New Roman"/>
                      <w:b/>
                      <w:i/>
                      <w:color w:val="FF0000"/>
                      <w:sz w:val="18"/>
                      <w:szCs w:val="18"/>
                      <w:highlight w:val="green"/>
                      <w:lang w:eastAsia="pt-BR"/>
                    </w:rPr>
                    <w:t>Comentários sobre o julgado acima</w:t>
                  </w:r>
                  <w:r w:rsidRPr="008A071A">
                    <w:rPr>
                      <w:rFonts w:ascii="Book Antiqua" w:eastAsia="Times New Roman" w:hAnsi="Book Antiqua" w:cs="Times New Roman"/>
                      <w:b/>
                      <w:i/>
                      <w:color w:val="FF0000"/>
                      <w:sz w:val="18"/>
                      <w:szCs w:val="18"/>
                      <w:lang w:eastAsia="pt-BR"/>
                    </w:rPr>
                    <w:t>: #</w:t>
                  </w:r>
                  <w:r w:rsidRPr="008A071A">
                    <w:rPr>
                      <w:rFonts w:ascii="Book Antiqua" w:eastAsia="Times New Roman" w:hAnsi="Book Antiqua" w:cs="Times New Roman"/>
                      <w:b/>
                      <w:i/>
                      <w:color w:val="FF0000"/>
                      <w:sz w:val="18"/>
                      <w:szCs w:val="18"/>
                      <w:highlight w:val="green"/>
                      <w:lang w:eastAsia="pt-BR"/>
                    </w:rPr>
                    <w:t>DOD</w:t>
                  </w:r>
                  <w:r w:rsidRPr="00AD492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b/>
                      <w:bCs/>
                      <w:i/>
                      <w:iCs/>
                      <w:sz w:val="18"/>
                      <w:szCs w:val="18"/>
                      <w:u w:val="single"/>
                      <w:lang w:eastAsia="pt-BR"/>
                    </w:rPr>
                    <w:t>Tese contrária à imprescritibilidade</w:t>
                  </w:r>
                  <w:r>
                    <w:rPr>
                      <w:rFonts w:ascii="Book Antiqua" w:eastAsia="Times New Roman" w:hAnsi="Book Antiqua" w:cs="Times New Roman"/>
                      <w:b/>
                      <w:bCs/>
                      <w:i/>
                      <w:iCs/>
                      <w:sz w:val="18"/>
                      <w:szCs w:val="18"/>
                      <w:lang w:eastAsia="pt-BR"/>
                    </w:rPr>
                    <w:t xml:space="preserve">: </w:t>
                  </w:r>
                  <w:r w:rsidRPr="0086362B">
                    <w:rPr>
                      <w:rFonts w:ascii="Book Antiqua" w:eastAsia="Times New Roman" w:hAnsi="Book Antiqua" w:cs="Times New Roman"/>
                      <w:sz w:val="18"/>
                      <w:szCs w:val="18"/>
                      <w:lang w:eastAsia="pt-BR"/>
                    </w:rPr>
                    <w:t>Apesar da redação do § 5º do art. 37, muitas vozes se levantavam contra a tese da imprescritibilidade. Argumentavam que a intenção do Poder Constituinte não foi a de fixar a imprescritibilidade das ações de ressarcimento ao erário.</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sz w:val="18"/>
                      <w:szCs w:val="18"/>
                      <w:lang w:eastAsia="pt-BR"/>
                    </w:rPr>
                    <w:t>Segundo essa tese, a correta interpretação dos §§ 4º e 5º do art. 37 deveria ser a seguinte:</w:t>
                  </w:r>
                  <w:r>
                    <w:rPr>
                      <w:rFonts w:ascii="Book Antiqua" w:eastAsia="Times New Roman" w:hAnsi="Book Antiqua" w:cs="Times New Roman"/>
                      <w:sz w:val="18"/>
                      <w:szCs w:val="18"/>
                      <w:lang w:eastAsia="pt-BR"/>
                    </w:rPr>
                    <w:t xml:space="preserve"> a) </w:t>
                  </w:r>
                  <w:r w:rsidRPr="0086362B">
                    <w:rPr>
                      <w:rFonts w:ascii="Book Antiqua" w:eastAsia="Times New Roman" w:hAnsi="Book Antiqua" w:cs="Times New Roman"/>
                      <w:sz w:val="18"/>
                      <w:szCs w:val="18"/>
                      <w:lang w:eastAsia="pt-BR"/>
                    </w:rPr>
                    <w:t>o constituinte deu um comando ao legislador infraconstitucional: faça uma lei prevendo atos de improbidade administrativa (§ 4º)</w:t>
                  </w:r>
                  <w:r>
                    <w:rPr>
                      <w:rFonts w:ascii="Book Antiqua" w:eastAsia="Times New Roman" w:hAnsi="Book Antiqua" w:cs="Times New Roman"/>
                      <w:sz w:val="18"/>
                      <w:szCs w:val="18"/>
                      <w:lang w:eastAsia="pt-BR"/>
                    </w:rPr>
                    <w:t xml:space="preserve">; b) </w:t>
                  </w:r>
                  <w:r w:rsidRPr="0086362B">
                    <w:rPr>
                      <w:rFonts w:ascii="Book Antiqua" w:eastAsia="Times New Roman" w:hAnsi="Book Antiqua" w:cs="Times New Roman"/>
                      <w:sz w:val="18"/>
                      <w:szCs w:val="18"/>
                      <w:lang w:eastAsia="pt-BR"/>
                    </w:rPr>
                    <w:t>as sanções para os atos de improbidade são a suspensão dos direitos políticos, a perda da função pública, a indisponibilidade dos bens e o ressarcimento ao erário (§ 4º);</w:t>
                  </w:r>
                  <w:r>
                    <w:rPr>
                      <w:rFonts w:ascii="Book Antiqua" w:eastAsia="Times New Roman" w:hAnsi="Book Antiqua" w:cs="Times New Roman"/>
                      <w:sz w:val="18"/>
                      <w:szCs w:val="18"/>
                      <w:lang w:eastAsia="pt-BR"/>
                    </w:rPr>
                    <w:t xml:space="preserve"> c) </w:t>
                  </w:r>
                  <w:r w:rsidRPr="0086362B">
                    <w:rPr>
                      <w:rFonts w:ascii="Book Antiqua" w:eastAsia="Times New Roman" w:hAnsi="Book Antiqua" w:cs="Times New Roman"/>
                      <w:sz w:val="18"/>
                      <w:szCs w:val="18"/>
                      <w:lang w:eastAsia="pt-BR"/>
                    </w:rPr>
                    <w:t>a lei deverá prever prazos prescricionais para a imposição dessas sanções (§ 5º);</w:t>
                  </w:r>
                  <w:r>
                    <w:rPr>
                      <w:rFonts w:ascii="Book Antiqua" w:eastAsia="Times New Roman" w:hAnsi="Book Antiqua" w:cs="Times New Roman"/>
                      <w:sz w:val="18"/>
                      <w:szCs w:val="18"/>
                      <w:lang w:eastAsia="pt-BR"/>
                    </w:rPr>
                    <w:t xml:space="preserve"> d) </w:t>
                  </w:r>
                  <w:r w:rsidRPr="0086362B">
                    <w:rPr>
                      <w:rFonts w:ascii="Book Antiqua" w:eastAsia="Times New Roman" w:hAnsi="Book Antiqua" w:cs="Times New Roman"/>
                      <w:sz w:val="18"/>
                      <w:szCs w:val="18"/>
                      <w:lang w:eastAsia="pt-BR"/>
                    </w:rPr>
                    <w:t>enquanto não houver lei prevendo quais são os atos de improbidade administrativa, não poderão ser ajuizadas ações de improbidade administrativa pedindo a aplicação das sanções previstas no § 4º;</w:t>
                  </w:r>
                  <w:r>
                    <w:rPr>
                      <w:rFonts w:ascii="Book Antiqua" w:eastAsia="Times New Roman" w:hAnsi="Book Antiqua" w:cs="Times New Roman"/>
                      <w:sz w:val="18"/>
                      <w:szCs w:val="18"/>
                      <w:lang w:eastAsia="pt-BR"/>
                    </w:rPr>
                    <w:t xml:space="preserve"> e) </w:t>
                  </w:r>
                  <w:r w:rsidRPr="0086362B">
                    <w:rPr>
                      <w:rFonts w:ascii="Book Antiqua" w:eastAsia="Times New Roman" w:hAnsi="Book Antiqua" w:cs="Times New Roman"/>
                      <w:sz w:val="18"/>
                      <w:szCs w:val="18"/>
                      <w:lang w:eastAsia="pt-BR"/>
                    </w:rPr>
                    <w:t>ficam ressalvadas dessa proibição as ações de ressarcimento (parte final do § 5º), ou seja, mesmo sem lei expressa, as ações de ressarcimento já poderiam ser propostas.</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sz w:val="18"/>
                      <w:szCs w:val="18"/>
                      <w:lang w:eastAsia="pt-BR"/>
                    </w:rPr>
                    <w:t>Desse modo, para essa tese, o que a parte final do § 5º quis dizer foi unicamente que, mesmo sem Lei de Improbidade Administrativa, poderiam ser ajuizadas ações pedindo o ressarcimento ao erário. Isso porque o § 5º deve ser interpretado em conjunto com o § 4º. Como reforço a esse argumento, alegaram que a Lei de Improbidade somente foi editada em 1992 (Lei 8.429/92). Logo, o objetivo do constituinte foi o de evitar que se alegasse que o ressarcimento ao erário somente poderia ser exigido com a edição de lei.</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sz w:val="18"/>
                      <w:szCs w:val="18"/>
                      <w:lang w:eastAsia="pt-BR"/>
                    </w:rPr>
                    <w:t xml:space="preserve">Por fim, argumentavam que a </w:t>
                  </w:r>
                  <w:r>
                    <w:rPr>
                      <w:rFonts w:ascii="Book Antiqua" w:eastAsia="Times New Roman" w:hAnsi="Book Antiqua" w:cs="Times New Roman"/>
                      <w:sz w:val="18"/>
                      <w:szCs w:val="18"/>
                      <w:lang w:eastAsia="pt-BR"/>
                    </w:rPr>
                    <w:t>CF</w:t>
                  </w:r>
                  <w:r w:rsidRPr="0086362B">
                    <w:rPr>
                      <w:rFonts w:ascii="Book Antiqua" w:eastAsia="Times New Roman" w:hAnsi="Book Antiqua" w:cs="Times New Roman"/>
                      <w:sz w:val="18"/>
                      <w:szCs w:val="18"/>
                      <w:lang w:eastAsia="pt-BR"/>
                    </w:rPr>
                    <w:t xml:space="preserve">, quando quis, determinou a imprescritibilidade de forma expressa. </w:t>
                  </w:r>
                  <w:proofErr w:type="spellStart"/>
                  <w:r w:rsidRPr="0086362B">
                    <w:rPr>
                      <w:rFonts w:ascii="Book Antiqua" w:eastAsia="Times New Roman" w:hAnsi="Book Antiqua" w:cs="Times New Roman"/>
                      <w:sz w:val="18"/>
                      <w:szCs w:val="18"/>
                      <w:lang w:eastAsia="pt-BR"/>
                    </w:rPr>
                    <w:t>Ex</w:t>
                  </w:r>
                  <w:proofErr w:type="spellEnd"/>
                  <w:r w:rsidRPr="0086362B">
                    <w:rPr>
                      <w:rFonts w:ascii="Book Antiqua" w:eastAsia="Times New Roman" w:hAnsi="Book Antiqua" w:cs="Times New Roman"/>
                      <w:sz w:val="18"/>
                      <w:szCs w:val="18"/>
                      <w:lang w:eastAsia="pt-BR"/>
                    </w:rPr>
                    <w:t>: art. 5º, XLII (racismo) e XLIV (ação de grupos armados, civis ou militares, contra a ordem constitucional e o Estado Democrático).</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sz w:val="18"/>
                      <w:szCs w:val="18"/>
                      <w:lang w:eastAsia="pt-BR"/>
                    </w:rPr>
                    <w:t>Veja as palavras do Min. Alexandre de Moraes, um dos adeptos dessa tese:</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i/>
                      <w:iCs/>
                      <w:sz w:val="18"/>
                      <w:szCs w:val="18"/>
                      <w:lang w:eastAsia="pt-BR"/>
                    </w:rPr>
                    <w:t xml:space="preserve">“A preocupação do legislador constituinte foi legítima, pois, em virtude da exigência do § 4º de edição de lei específica para a definição dos “atos de improbidade administrativa”, bem como da forma e gradação da aplicação das sanções de suspensão dos direitos políticos, a perda da função pública, a indisponibilidade dos bens e o ressarcimento ao erário, poderiam surgir dúvidas sobre a recepção do ordenamento jurídico que, desde a década de 1940, permitia ações de ressarcimento no caso de improbidade administrativa, apesar da inexistência de conceituação e de tipificação específica dos denominados “atos de improbidade administrativa. Em outras palavras, com a promulgação da </w:t>
                  </w:r>
                  <w:r w:rsidR="000F091C">
                    <w:rPr>
                      <w:rFonts w:ascii="Book Antiqua" w:eastAsia="Times New Roman" w:hAnsi="Book Antiqua" w:cs="Times New Roman"/>
                      <w:i/>
                      <w:iCs/>
                      <w:sz w:val="18"/>
                      <w:szCs w:val="18"/>
                      <w:lang w:eastAsia="pt-BR"/>
                    </w:rPr>
                    <w:t>CF/</w:t>
                  </w:r>
                  <w:r w:rsidRPr="0086362B">
                    <w:rPr>
                      <w:rFonts w:ascii="Book Antiqua" w:eastAsia="Times New Roman" w:hAnsi="Book Antiqua" w:cs="Times New Roman"/>
                      <w:i/>
                      <w:iCs/>
                      <w:sz w:val="18"/>
                      <w:szCs w:val="18"/>
                      <w:lang w:eastAsia="pt-BR"/>
                    </w:rPr>
                    <w:t>88, que ampliou a possibilidade de sanções por atos de improbidade administrativa, e em respeito aos princípios da reserva legal e da anterioridade, passou-se a exigir a edição de lei específica para tipificar as condutas correspondentes a atos de improbidade administrativa. Nesse momento, houve o justo receio do legislador constituinte quanto à ocorrência de interpretações que passassem a impossibilitar ações de ressarcimento ao erário pela prática de atos ilícitos tradicionalmente entendidos como improbidade administrativa, desde a década de 1940, mas ainda não tipificados pela nova legislação, que somente foi editada em 1992.  A ressalva prevista no § 5º do art. 37 da CF não pretendeu estabelecer uma exceção implícita de imprescritibilidade, mas obrigar constitucionalmente a recepção das normas legais definidoras dos instrumentos processuais e dos prazos prescricionais para as ações de ressarcimento do erário, inclusive referentes a condutas ímprobas, mesmo antes da tipificação legal de elementares do denominado “ato de improbidade” (Decreto 20.910/32, Lei 3.164/57, Lei 3.502/58, Lei 4.717/65, Lei 7.347/85, Decreto-Lei 2.300/86); mantendo, dessa maneira, até a edição da futura lei e para todos os atos pretéritos, a ampla possibilidade de ajuizamentos de ações de ressarcimento. (...) Portanto, a ressalva do § 5º do art. 37 permitiu a recepção dos prazos prescricionais existentes para as ações de ressarcimento decorrentes de graves condutas de enriquecimento ilícito, por influência ou com abuso de cargo ou função pública pela legislação então em vigor, até que fosse editada a lei específica exigida pelo §4º do mesmo artigo; não tendo, portanto, estabelecido qualquer hipótese implícita de imprescritibilidade.”</w:t>
                  </w:r>
                </w:p>
                <w:p w14:paraId="162DECD0" w14:textId="77C226A4" w:rsidR="0086362B" w:rsidRPr="0086362B" w:rsidRDefault="0086362B" w:rsidP="0086362B">
                  <w:pPr>
                    <w:jc w:val="both"/>
                    <w:rPr>
                      <w:rFonts w:ascii="Book Antiqua" w:eastAsia="Times New Roman" w:hAnsi="Book Antiqua" w:cs="Times New Roman"/>
                      <w:sz w:val="18"/>
                      <w:szCs w:val="18"/>
                      <w:lang w:eastAsia="pt-BR"/>
                    </w:rPr>
                  </w:pPr>
                  <w:r w:rsidRPr="008A071A">
                    <w:rPr>
                      <w:rFonts w:ascii="Book Antiqua" w:eastAsia="Times New Roman" w:hAnsi="Book Antiqua" w:cs="Times New Roman"/>
                      <w:b/>
                      <w:i/>
                      <w:color w:val="FF0000"/>
                      <w:sz w:val="18"/>
                      <w:szCs w:val="18"/>
                      <w:lang w:eastAsia="pt-BR"/>
                    </w:rPr>
                    <w:t>#</w:t>
                  </w:r>
                  <w:r w:rsidRPr="008A071A">
                    <w:rPr>
                      <w:rFonts w:ascii="Book Antiqua" w:eastAsia="Times New Roman" w:hAnsi="Book Antiqua" w:cs="Times New Roman"/>
                      <w:b/>
                      <w:i/>
                      <w:color w:val="FF0000"/>
                      <w:sz w:val="18"/>
                      <w:szCs w:val="18"/>
                      <w:highlight w:val="green"/>
                      <w:lang w:eastAsia="pt-BR"/>
                    </w:rPr>
                    <w:t>Comentários sobre o julgado acima</w:t>
                  </w:r>
                  <w:r w:rsidRPr="008A071A">
                    <w:rPr>
                      <w:rFonts w:ascii="Book Antiqua" w:eastAsia="Times New Roman" w:hAnsi="Book Antiqua" w:cs="Times New Roman"/>
                      <w:b/>
                      <w:i/>
                      <w:color w:val="FF0000"/>
                      <w:sz w:val="18"/>
                      <w:szCs w:val="18"/>
                      <w:lang w:eastAsia="pt-BR"/>
                    </w:rPr>
                    <w:t>: #</w:t>
                  </w:r>
                  <w:r w:rsidRPr="008A071A">
                    <w:rPr>
                      <w:rFonts w:ascii="Book Antiqua" w:eastAsia="Times New Roman" w:hAnsi="Book Antiqua" w:cs="Times New Roman"/>
                      <w:b/>
                      <w:i/>
                      <w:color w:val="FF0000"/>
                      <w:sz w:val="18"/>
                      <w:szCs w:val="18"/>
                      <w:highlight w:val="green"/>
                      <w:lang w:eastAsia="pt-BR"/>
                    </w:rPr>
                    <w:t>DOD</w:t>
                  </w:r>
                  <w:r w:rsidRPr="00AD492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b/>
                      <w:bCs/>
                      <w:i/>
                      <w:iCs/>
                      <w:sz w:val="18"/>
                      <w:szCs w:val="18"/>
                      <w:u w:val="single"/>
                      <w:lang w:eastAsia="pt-BR"/>
                    </w:rPr>
                    <w:t>O STF concordou com essa tese? O ressarcimento ao erário em caso de atos de improbidade administrativa também prescreve da mesma forma que as demais sanções?</w:t>
                  </w:r>
                  <w:r>
                    <w:rPr>
                      <w:rFonts w:ascii="Book Antiqua" w:eastAsia="Times New Roman" w:hAnsi="Book Antiqua" w:cs="Times New Roman"/>
                      <w:b/>
                      <w:bCs/>
                      <w:i/>
                      <w:iCs/>
                      <w:sz w:val="18"/>
                      <w:szCs w:val="18"/>
                      <w:lang w:eastAsia="pt-BR"/>
                    </w:rPr>
                    <w:t xml:space="preserve"> </w:t>
                  </w:r>
                  <w:r w:rsidRPr="0086362B">
                    <w:rPr>
                      <w:rFonts w:ascii="Book Antiqua" w:eastAsia="Times New Roman" w:hAnsi="Book Antiqua" w:cs="Times New Roman"/>
                      <w:b/>
                      <w:bCs/>
                      <w:sz w:val="18"/>
                      <w:szCs w:val="18"/>
                      <w:highlight w:val="magenta"/>
                      <w:lang w:eastAsia="pt-BR"/>
                    </w:rPr>
                    <w:t>NÃO</w:t>
                  </w:r>
                  <w:r w:rsidRPr="0086362B">
                    <w:rPr>
                      <w:rFonts w:ascii="Book Antiqua" w:eastAsia="Times New Roman" w:hAnsi="Book Antiqua" w:cs="Times New Roman"/>
                      <w:sz w:val="18"/>
                      <w:szCs w:val="18"/>
                      <w:lang w:eastAsia="pt-BR"/>
                    </w:rPr>
                    <w:t>. O STF entendeu que a ação de ressarcimento decorrente de ato doloso de improbidade é realmente imprescritível.</w:t>
                  </w:r>
                </w:p>
                <w:p w14:paraId="6F9D18A9" w14:textId="44C4B485" w:rsidR="0086362B" w:rsidRDefault="0086362B" w:rsidP="0086362B">
                  <w:pPr>
                    <w:jc w:val="both"/>
                    <w:rPr>
                      <w:rFonts w:ascii="Book Antiqua" w:eastAsia="Times New Roman" w:hAnsi="Book Antiqua" w:cs="Times New Roman"/>
                      <w:sz w:val="18"/>
                      <w:szCs w:val="18"/>
                      <w:lang w:eastAsia="pt-BR"/>
                    </w:rPr>
                  </w:pPr>
                  <w:r w:rsidRPr="008A071A">
                    <w:rPr>
                      <w:rFonts w:ascii="Book Antiqua" w:eastAsia="Times New Roman" w:hAnsi="Book Antiqua" w:cs="Times New Roman"/>
                      <w:b/>
                      <w:i/>
                      <w:color w:val="FF0000"/>
                      <w:sz w:val="18"/>
                      <w:szCs w:val="18"/>
                      <w:lang w:eastAsia="pt-BR"/>
                    </w:rPr>
                    <w:t>#</w:t>
                  </w:r>
                  <w:r w:rsidRPr="008A071A">
                    <w:rPr>
                      <w:rFonts w:ascii="Book Antiqua" w:eastAsia="Times New Roman" w:hAnsi="Book Antiqua" w:cs="Times New Roman"/>
                      <w:b/>
                      <w:i/>
                      <w:color w:val="FF0000"/>
                      <w:sz w:val="18"/>
                      <w:szCs w:val="18"/>
                      <w:highlight w:val="green"/>
                      <w:lang w:eastAsia="pt-BR"/>
                    </w:rPr>
                    <w:t>Comentários sobre o julgado acima</w:t>
                  </w:r>
                  <w:r w:rsidRPr="008A071A">
                    <w:rPr>
                      <w:rFonts w:ascii="Book Antiqua" w:eastAsia="Times New Roman" w:hAnsi="Book Antiqua" w:cs="Times New Roman"/>
                      <w:b/>
                      <w:i/>
                      <w:color w:val="FF0000"/>
                      <w:sz w:val="18"/>
                      <w:szCs w:val="18"/>
                      <w:lang w:eastAsia="pt-BR"/>
                    </w:rPr>
                    <w:t>: #</w:t>
                  </w:r>
                  <w:r w:rsidRPr="008A071A">
                    <w:rPr>
                      <w:rFonts w:ascii="Book Antiqua" w:eastAsia="Times New Roman" w:hAnsi="Book Antiqua" w:cs="Times New Roman"/>
                      <w:b/>
                      <w:i/>
                      <w:color w:val="FF0000"/>
                      <w:sz w:val="18"/>
                      <w:szCs w:val="18"/>
                      <w:highlight w:val="green"/>
                      <w:lang w:eastAsia="pt-BR"/>
                    </w:rPr>
                    <w:t>DOD</w:t>
                  </w:r>
                  <w:r w:rsidRPr="00AD492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b/>
                      <w:bCs/>
                      <w:i/>
                      <w:iCs/>
                      <w:sz w:val="18"/>
                      <w:szCs w:val="18"/>
                      <w:u w:val="single"/>
                      <w:lang w:eastAsia="pt-BR"/>
                    </w:rPr>
                    <w:t xml:space="preserve">A regra no ordenamento jurídico é, de fato, a </w:t>
                  </w:r>
                  <w:proofErr w:type="spellStart"/>
                  <w:r w:rsidRPr="0086362B">
                    <w:rPr>
                      <w:rFonts w:ascii="Book Antiqua" w:eastAsia="Times New Roman" w:hAnsi="Book Antiqua" w:cs="Times New Roman"/>
                      <w:b/>
                      <w:bCs/>
                      <w:i/>
                      <w:iCs/>
                      <w:sz w:val="18"/>
                      <w:szCs w:val="18"/>
                      <w:u w:val="single"/>
                      <w:lang w:eastAsia="pt-BR"/>
                    </w:rPr>
                    <w:t>prescritibilidade</w:t>
                  </w:r>
                  <w:proofErr w:type="spellEnd"/>
                  <w:r>
                    <w:rPr>
                      <w:rFonts w:ascii="Book Antiqua" w:eastAsia="Times New Roman" w:hAnsi="Book Antiqua" w:cs="Times New Roman"/>
                      <w:b/>
                      <w:bCs/>
                      <w:i/>
                      <w:iCs/>
                      <w:sz w:val="18"/>
                      <w:szCs w:val="18"/>
                      <w:lang w:eastAsia="pt-BR"/>
                    </w:rPr>
                    <w:t xml:space="preserve">: </w:t>
                  </w:r>
                  <w:r w:rsidRPr="0086362B">
                    <w:rPr>
                      <w:rFonts w:ascii="Book Antiqua" w:eastAsia="Times New Roman" w:hAnsi="Book Antiqua" w:cs="Times New Roman"/>
                      <w:sz w:val="18"/>
                      <w:szCs w:val="18"/>
                      <w:lang w:eastAsia="pt-BR"/>
                    </w:rPr>
                    <w:t>A prescrição é um instituto pensado para garantir a estabilização das relações sociais, sendo, portanto, uma expressão do princípio da segurança jurídica, que faz parte da estrutura do Estado de Direito.</w:t>
                  </w:r>
                </w:p>
                <w:p w14:paraId="009BB6EE" w14:textId="77777777" w:rsidR="0086362B" w:rsidRDefault="0086362B" w:rsidP="0086362B">
                  <w:pPr>
                    <w:jc w:val="both"/>
                    <w:rPr>
                      <w:rFonts w:ascii="Book Antiqua" w:eastAsia="Times New Roman" w:hAnsi="Book Antiqua" w:cs="Times New Roman"/>
                      <w:sz w:val="18"/>
                      <w:szCs w:val="18"/>
                      <w:lang w:eastAsia="pt-BR"/>
                    </w:rPr>
                  </w:pPr>
                </w:p>
                <w:p w14:paraId="6EAF0CF3" w14:textId="33C3FBB2" w:rsidR="0086362B" w:rsidRPr="0086362B" w:rsidRDefault="0086362B" w:rsidP="0086362B">
                  <w:pPr>
                    <w:jc w:val="center"/>
                    <w:rPr>
                      <w:rFonts w:ascii="Book Antiqua" w:eastAsia="Times New Roman" w:hAnsi="Book Antiqua" w:cs="Times New Roman"/>
                      <w:sz w:val="18"/>
                      <w:szCs w:val="18"/>
                      <w:lang w:eastAsia="pt-BR"/>
                    </w:rPr>
                  </w:pPr>
                  <w:r w:rsidRPr="0086362B">
                    <w:rPr>
                      <w:rFonts w:ascii="Book Antiqua" w:eastAsia="Times New Roman" w:hAnsi="Book Antiqua" w:cs="Times New Roman"/>
                      <w:sz w:val="18"/>
                      <w:szCs w:val="18"/>
                      <w:bdr w:val="single" w:sz="4" w:space="0" w:color="auto"/>
                      <w:lang w:eastAsia="pt-BR"/>
                    </w:rPr>
                    <w:t>Prescrição → estabilização das relações sociais → segurança jurídica → Estado de Direito</w:t>
                  </w:r>
                </w:p>
                <w:p w14:paraId="27841BA2" w14:textId="77777777" w:rsidR="0086362B" w:rsidRPr="0086362B" w:rsidRDefault="0086362B" w:rsidP="0086362B">
                  <w:pPr>
                    <w:jc w:val="both"/>
                    <w:rPr>
                      <w:rFonts w:ascii="Book Antiqua" w:eastAsia="Times New Roman" w:hAnsi="Book Antiqua" w:cs="Times New Roman"/>
                      <w:sz w:val="18"/>
                      <w:szCs w:val="18"/>
                      <w:lang w:eastAsia="pt-BR"/>
                    </w:rPr>
                  </w:pPr>
                </w:p>
                <w:p w14:paraId="5595BD5E" w14:textId="3EFCC59A" w:rsidR="0086362B" w:rsidRPr="0086362B" w:rsidRDefault="0086362B" w:rsidP="0086362B">
                  <w:pPr>
                    <w:jc w:val="both"/>
                    <w:rPr>
                      <w:rFonts w:ascii="Book Antiqua" w:eastAsia="Times New Roman" w:hAnsi="Book Antiqua" w:cs="Times New Roman"/>
                      <w:sz w:val="18"/>
                      <w:szCs w:val="18"/>
                      <w:lang w:eastAsia="pt-BR"/>
                    </w:rPr>
                  </w:pPr>
                  <w:r w:rsidRPr="0086362B">
                    <w:rPr>
                      <w:rFonts w:ascii="Book Antiqua" w:eastAsia="Times New Roman" w:hAnsi="Book Antiqua" w:cs="Times New Roman"/>
                      <w:sz w:val="18"/>
                      <w:szCs w:val="18"/>
                      <w:lang w:eastAsia="pt-BR"/>
                    </w:rPr>
                    <w:t>Justamente por isso, a regra geral no ordenamento jurídico é a de que as pretensões devem ser exercidas dentro de um marco temporal limitado. Em outras palavras, a regra geral é que exista prescrição.</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sz w:val="18"/>
                      <w:szCs w:val="18"/>
                      <w:lang w:eastAsia="pt-BR"/>
                    </w:rPr>
                    <w:t>Há, no entanto, algumas exceções explícitas no texto constitucional, nas quais se reconhece a imprescritibilidade em determinadas situações. É o caso, por exemplo, dos crimes de racismo (art. 5º, XLII, CF) e da ação de grupos armados, civis ou militares, contra a ordem constitucional e o Estado Democrático (art. 5º, XLIV).</w:t>
                  </w:r>
                </w:p>
                <w:p w14:paraId="02306B8B" w14:textId="46490377" w:rsidR="0086362B" w:rsidRPr="0086362B" w:rsidRDefault="0086362B" w:rsidP="0086362B">
                  <w:pPr>
                    <w:jc w:val="both"/>
                    <w:rPr>
                      <w:rFonts w:ascii="Book Antiqua" w:eastAsia="Times New Roman" w:hAnsi="Book Antiqua" w:cs="Times New Roman"/>
                      <w:sz w:val="18"/>
                      <w:szCs w:val="18"/>
                      <w:lang w:eastAsia="pt-BR"/>
                    </w:rPr>
                  </w:pPr>
                  <w:r w:rsidRPr="008A071A">
                    <w:rPr>
                      <w:rFonts w:ascii="Book Antiqua" w:eastAsia="Times New Roman" w:hAnsi="Book Antiqua" w:cs="Times New Roman"/>
                      <w:b/>
                      <w:i/>
                      <w:color w:val="FF0000"/>
                      <w:sz w:val="18"/>
                      <w:szCs w:val="18"/>
                      <w:lang w:eastAsia="pt-BR"/>
                    </w:rPr>
                    <w:lastRenderedPageBreak/>
                    <w:t>#</w:t>
                  </w:r>
                  <w:r w:rsidRPr="008A071A">
                    <w:rPr>
                      <w:rFonts w:ascii="Book Antiqua" w:eastAsia="Times New Roman" w:hAnsi="Book Antiqua" w:cs="Times New Roman"/>
                      <w:b/>
                      <w:i/>
                      <w:color w:val="FF0000"/>
                      <w:sz w:val="18"/>
                      <w:szCs w:val="18"/>
                      <w:highlight w:val="green"/>
                      <w:lang w:eastAsia="pt-BR"/>
                    </w:rPr>
                    <w:t>Comentários sobre o julgado acima</w:t>
                  </w:r>
                  <w:r w:rsidRPr="008A071A">
                    <w:rPr>
                      <w:rFonts w:ascii="Book Antiqua" w:eastAsia="Times New Roman" w:hAnsi="Book Antiqua" w:cs="Times New Roman"/>
                      <w:b/>
                      <w:i/>
                      <w:color w:val="FF0000"/>
                      <w:sz w:val="18"/>
                      <w:szCs w:val="18"/>
                      <w:lang w:eastAsia="pt-BR"/>
                    </w:rPr>
                    <w:t>: #</w:t>
                  </w:r>
                  <w:r w:rsidRPr="008A071A">
                    <w:rPr>
                      <w:rFonts w:ascii="Book Antiqua" w:eastAsia="Times New Roman" w:hAnsi="Book Antiqua" w:cs="Times New Roman"/>
                      <w:b/>
                      <w:i/>
                      <w:color w:val="FF0000"/>
                      <w:sz w:val="18"/>
                      <w:szCs w:val="18"/>
                      <w:highlight w:val="green"/>
                      <w:lang w:eastAsia="pt-BR"/>
                    </w:rPr>
                    <w:t>DOD</w:t>
                  </w:r>
                  <w:r w:rsidRPr="00AD492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b/>
                      <w:bCs/>
                      <w:i/>
                      <w:iCs/>
                      <w:sz w:val="18"/>
                      <w:szCs w:val="18"/>
                      <w:u w:val="single"/>
                      <w:lang w:eastAsia="pt-BR"/>
                    </w:rPr>
                    <w:t>O art. 37, § 5º da CF é uma dessas exceções</w:t>
                  </w:r>
                  <w:r>
                    <w:rPr>
                      <w:rFonts w:ascii="Book Antiqua" w:eastAsia="Times New Roman" w:hAnsi="Book Antiqua" w:cs="Times New Roman"/>
                      <w:b/>
                      <w:bCs/>
                      <w:i/>
                      <w:iCs/>
                      <w:sz w:val="18"/>
                      <w:szCs w:val="18"/>
                      <w:lang w:eastAsia="pt-BR"/>
                    </w:rPr>
                    <w:t xml:space="preserve">: </w:t>
                  </w:r>
                  <w:r w:rsidRPr="0086362B">
                    <w:rPr>
                      <w:rFonts w:ascii="Book Antiqua" w:eastAsia="Times New Roman" w:hAnsi="Book Antiqua" w:cs="Times New Roman"/>
                      <w:sz w:val="18"/>
                      <w:szCs w:val="18"/>
                      <w:lang w:eastAsia="pt-BR"/>
                    </w:rPr>
                    <w:t>Vamos relembrar a redação do art. 37, § 5º:</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i/>
                      <w:iCs/>
                      <w:sz w:val="18"/>
                      <w:szCs w:val="18"/>
                      <w:lang w:eastAsia="pt-BR"/>
                    </w:rPr>
                    <w:t>“Art. 37 (...) § 5º A lei estabelecerá os prazos de prescrição para ilícitos praticados por qualquer agente, servidor ou não, que causem prejuízos ao erário, ressalvadas as respectivas ações de ressarcimento.”</w:t>
                  </w:r>
                  <w:r>
                    <w:rPr>
                      <w:rFonts w:ascii="Book Antiqua" w:eastAsia="Times New Roman" w:hAnsi="Book Antiqua" w:cs="Times New Roman"/>
                      <w:i/>
                      <w:iCs/>
                      <w:sz w:val="18"/>
                      <w:szCs w:val="18"/>
                      <w:lang w:eastAsia="pt-BR"/>
                    </w:rPr>
                    <w:t xml:space="preserve"> </w:t>
                  </w:r>
                  <w:r w:rsidRPr="0086362B">
                    <w:rPr>
                      <w:rFonts w:ascii="Book Antiqua" w:eastAsia="Times New Roman" w:hAnsi="Book Antiqua" w:cs="Times New Roman"/>
                      <w:b/>
                      <w:bCs/>
                      <w:sz w:val="18"/>
                      <w:szCs w:val="18"/>
                      <w:highlight w:val="magenta"/>
                      <w:lang w:eastAsia="pt-BR"/>
                    </w:rPr>
                    <w:t>Em sua primeira parte</w:t>
                  </w:r>
                  <w:r w:rsidRPr="0086362B">
                    <w:rPr>
                      <w:rFonts w:ascii="Book Antiqua" w:eastAsia="Times New Roman" w:hAnsi="Book Antiqua" w:cs="Times New Roman"/>
                      <w:sz w:val="18"/>
                      <w:szCs w:val="18"/>
                      <w:lang w:eastAsia="pt-BR"/>
                    </w:rPr>
                    <w:t>, o dispositivo prevê que:</w:t>
                  </w:r>
                  <w:r>
                    <w:rPr>
                      <w:rFonts w:ascii="Book Antiqua" w:eastAsia="Times New Roman" w:hAnsi="Book Antiqua" w:cs="Times New Roman"/>
                      <w:sz w:val="18"/>
                      <w:szCs w:val="18"/>
                      <w:lang w:eastAsia="pt-BR"/>
                    </w:rPr>
                    <w:t xml:space="preserve"> a)</w:t>
                  </w:r>
                  <w:r w:rsidRPr="0086362B">
                    <w:rPr>
                      <w:rFonts w:ascii="Book Antiqua" w:eastAsia="Times New Roman" w:hAnsi="Book Antiqua" w:cs="Times New Roman"/>
                      <w:sz w:val="18"/>
                      <w:szCs w:val="18"/>
                      <w:lang w:eastAsia="pt-BR"/>
                    </w:rPr>
                    <w:t xml:space="preserve"> a lei deverá estabelecer os prazos de prescrição para ilícitos</w:t>
                  </w:r>
                  <w:r>
                    <w:rPr>
                      <w:rFonts w:ascii="Book Antiqua" w:eastAsia="Times New Roman" w:hAnsi="Book Antiqua" w:cs="Times New Roman"/>
                      <w:sz w:val="18"/>
                      <w:szCs w:val="18"/>
                      <w:lang w:eastAsia="pt-BR"/>
                    </w:rPr>
                    <w:t xml:space="preserve">; b) </w:t>
                  </w:r>
                  <w:r w:rsidRPr="0086362B">
                    <w:rPr>
                      <w:rFonts w:ascii="Book Antiqua" w:eastAsia="Times New Roman" w:hAnsi="Book Antiqua" w:cs="Times New Roman"/>
                      <w:sz w:val="18"/>
                      <w:szCs w:val="18"/>
                      <w:lang w:eastAsia="pt-BR"/>
                    </w:rPr>
                    <w:t>praticados por qualquer pessoa (servidor ou não)</w:t>
                  </w:r>
                  <w:r>
                    <w:rPr>
                      <w:rFonts w:ascii="Book Antiqua" w:eastAsia="Times New Roman" w:hAnsi="Book Antiqua" w:cs="Times New Roman"/>
                      <w:sz w:val="18"/>
                      <w:szCs w:val="18"/>
                      <w:lang w:eastAsia="pt-BR"/>
                    </w:rPr>
                    <w:t xml:space="preserve">; c) </w:t>
                  </w:r>
                  <w:r w:rsidRPr="0086362B">
                    <w:rPr>
                      <w:rFonts w:ascii="Book Antiqua" w:eastAsia="Times New Roman" w:hAnsi="Book Antiqua" w:cs="Times New Roman"/>
                      <w:sz w:val="18"/>
                      <w:szCs w:val="18"/>
                      <w:lang w:eastAsia="pt-BR"/>
                    </w:rPr>
                    <w:t>que gerem prejuízo ao erário.</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b/>
                      <w:bCs/>
                      <w:sz w:val="18"/>
                      <w:szCs w:val="18"/>
                      <w:highlight w:val="magenta"/>
                      <w:lang w:eastAsia="pt-BR"/>
                    </w:rPr>
                    <w:t>Na segunda parte</w:t>
                  </w:r>
                  <w:r w:rsidRPr="0086362B">
                    <w:rPr>
                      <w:rFonts w:ascii="Book Antiqua" w:eastAsia="Times New Roman" w:hAnsi="Book Antiqua" w:cs="Times New Roman"/>
                      <w:sz w:val="18"/>
                      <w:szCs w:val="18"/>
                      <w:lang w:eastAsia="pt-BR"/>
                    </w:rPr>
                    <w:t>, o constituinte disse o seguinte: não se aplica o que eu falei antes para as ações de ressarcimento. O que isso quer dizer? Que a lei não poderá estabelecer prazos de prescrição para tais ações, sendo elas, portanto, imprescritíveis.</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sz w:val="18"/>
                      <w:szCs w:val="18"/>
                      <w:lang w:eastAsia="pt-BR"/>
                    </w:rPr>
                    <w:t>Assim, o texto constitucional é expresso ao prever a ressalva da imprescritibilidade da ação de ressarcimento ao erário.</w:t>
                  </w:r>
                </w:p>
                <w:p w14:paraId="688451FB" w14:textId="30DF93AA" w:rsidR="0086362B" w:rsidRPr="0086362B" w:rsidRDefault="0086362B" w:rsidP="0086362B">
                  <w:pPr>
                    <w:jc w:val="both"/>
                    <w:rPr>
                      <w:rFonts w:ascii="Book Antiqua" w:eastAsia="Times New Roman" w:hAnsi="Book Antiqua" w:cs="Times New Roman"/>
                      <w:sz w:val="18"/>
                      <w:szCs w:val="18"/>
                      <w:lang w:eastAsia="pt-BR"/>
                    </w:rPr>
                  </w:pPr>
                  <w:r w:rsidRPr="008A071A">
                    <w:rPr>
                      <w:rFonts w:ascii="Book Antiqua" w:eastAsia="Times New Roman" w:hAnsi="Book Antiqua" w:cs="Times New Roman"/>
                      <w:b/>
                      <w:i/>
                      <w:color w:val="FF0000"/>
                      <w:sz w:val="18"/>
                      <w:szCs w:val="18"/>
                      <w:lang w:eastAsia="pt-BR"/>
                    </w:rPr>
                    <w:t>#</w:t>
                  </w:r>
                  <w:r w:rsidRPr="008A071A">
                    <w:rPr>
                      <w:rFonts w:ascii="Book Antiqua" w:eastAsia="Times New Roman" w:hAnsi="Book Antiqua" w:cs="Times New Roman"/>
                      <w:b/>
                      <w:i/>
                      <w:color w:val="FF0000"/>
                      <w:sz w:val="18"/>
                      <w:szCs w:val="18"/>
                      <w:highlight w:val="green"/>
                      <w:lang w:eastAsia="pt-BR"/>
                    </w:rPr>
                    <w:t>Comentários sobre o julgado acima</w:t>
                  </w:r>
                  <w:r w:rsidRPr="008A071A">
                    <w:rPr>
                      <w:rFonts w:ascii="Book Antiqua" w:eastAsia="Times New Roman" w:hAnsi="Book Antiqua" w:cs="Times New Roman"/>
                      <w:b/>
                      <w:i/>
                      <w:color w:val="FF0000"/>
                      <w:sz w:val="18"/>
                      <w:szCs w:val="18"/>
                      <w:lang w:eastAsia="pt-BR"/>
                    </w:rPr>
                    <w:t>: #</w:t>
                  </w:r>
                  <w:r w:rsidRPr="008A071A">
                    <w:rPr>
                      <w:rFonts w:ascii="Book Antiqua" w:eastAsia="Times New Roman" w:hAnsi="Book Antiqua" w:cs="Times New Roman"/>
                      <w:b/>
                      <w:i/>
                      <w:color w:val="FF0000"/>
                      <w:sz w:val="18"/>
                      <w:szCs w:val="18"/>
                      <w:highlight w:val="green"/>
                      <w:lang w:eastAsia="pt-BR"/>
                    </w:rPr>
                    <w:t>DOD</w:t>
                  </w:r>
                  <w:r w:rsidRPr="00AD492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b/>
                      <w:bCs/>
                      <w:i/>
                      <w:iCs/>
                      <w:sz w:val="18"/>
                      <w:szCs w:val="18"/>
                      <w:u w:val="single"/>
                      <w:lang w:eastAsia="pt-BR"/>
                    </w:rPr>
                    <w:t>Imprescritibilidade não vale para ressarcimento decorrente de outros ilícitos civis</w:t>
                  </w:r>
                  <w:r>
                    <w:rPr>
                      <w:rFonts w:ascii="Book Antiqua" w:eastAsia="Times New Roman" w:hAnsi="Book Antiqua" w:cs="Times New Roman"/>
                      <w:b/>
                      <w:bCs/>
                      <w:i/>
                      <w:iCs/>
                      <w:sz w:val="18"/>
                      <w:szCs w:val="18"/>
                      <w:lang w:eastAsia="pt-BR"/>
                    </w:rPr>
                    <w:t xml:space="preserve">: </w:t>
                  </w:r>
                  <w:r w:rsidRPr="0086362B">
                    <w:rPr>
                      <w:rFonts w:ascii="Book Antiqua" w:eastAsia="Times New Roman" w:hAnsi="Book Antiqua" w:cs="Times New Roman"/>
                      <w:sz w:val="18"/>
                      <w:szCs w:val="18"/>
                      <w:lang w:eastAsia="pt-BR"/>
                    </w:rPr>
                    <w:t>O § 5º do art. 37 da CF deve ser lido em conjunto com o § 4º, de forma que ele se refere apenas aos casos de improbidade administrativa.</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sz w:val="18"/>
                      <w:szCs w:val="18"/>
                      <w:lang w:eastAsia="pt-BR"/>
                    </w:rPr>
                    <w:t>Se fosse realizada uma interpretação ampla da ressalva final contida no § 5º, isso faria com que toda e qualquer ação de ressarcimento movida pela Fazenda Pública fosse imprescritível, o que seria desproporcional.</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sz w:val="18"/>
                      <w:szCs w:val="18"/>
                      <w:lang w:eastAsia="pt-BR"/>
                    </w:rPr>
                    <w:t>A prescrição é um instituto importante para se garantir a segurança e estabilidade das relações jurídicas e da convivência social. É uma forma de se assegurar a ordem e a paz na sociedade.</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sz w:val="18"/>
                      <w:szCs w:val="18"/>
                      <w:lang w:eastAsia="pt-BR"/>
                    </w:rPr>
                    <w:t>Desse modo, a ressalva contida na parte final do § 5º do art. 37 da CF deve ser interpretada de forma estrita e não se aplica para danos causados ao Poder Público por força de ilícitos civis.</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sz w:val="18"/>
                      <w:szCs w:val="18"/>
                      <w:lang w:eastAsia="pt-BR"/>
                    </w:rPr>
                    <w:t>Foi como decidiu o STF ainda em 2016:</w:t>
                  </w:r>
                  <w:r>
                    <w:rPr>
                      <w:rFonts w:ascii="Book Antiqua" w:eastAsia="Times New Roman" w:hAnsi="Book Antiqua" w:cs="Times New Roman"/>
                      <w:sz w:val="18"/>
                      <w:szCs w:val="18"/>
                      <w:lang w:eastAsia="pt-BR"/>
                    </w:rPr>
                    <w:t xml:space="preserve"> </w:t>
                  </w:r>
                  <w:r w:rsidRPr="0086362B">
                    <w:rPr>
                      <w:rFonts w:ascii="Book Antiqua" w:eastAsia="Times New Roman" w:hAnsi="Book Antiqua" w:cs="Times New Roman"/>
                      <w:i/>
                      <w:iCs/>
                      <w:sz w:val="18"/>
                      <w:szCs w:val="18"/>
                      <w:lang w:eastAsia="pt-BR"/>
                    </w:rPr>
                    <w:t>“É prescritível a ação de reparação de danos à Fazenda Pública decorrente de ilícito civil. Dito de outro modo, se o Poder Público sofreu um dano ao erário decorrente de um ilícito civil e deseja ser ressarcido, ele deverá ajuizar a ação no prazo prescricional previsto em lei. STF. Plenário. RE 669069/MG, Rel. Min. Teori Zavascki, j</w:t>
                  </w:r>
                  <w:r w:rsidR="0081647C">
                    <w:rPr>
                      <w:rFonts w:ascii="Book Antiqua" w:eastAsia="Times New Roman" w:hAnsi="Book Antiqua" w:cs="Times New Roman"/>
                      <w:i/>
                      <w:iCs/>
                      <w:sz w:val="18"/>
                      <w:szCs w:val="18"/>
                      <w:lang w:eastAsia="pt-BR"/>
                    </w:rPr>
                    <w:t>.</w:t>
                  </w:r>
                  <w:r w:rsidRPr="0086362B">
                    <w:rPr>
                      <w:rFonts w:ascii="Book Antiqua" w:eastAsia="Times New Roman" w:hAnsi="Book Antiqua" w:cs="Times New Roman"/>
                      <w:i/>
                      <w:iCs/>
                      <w:sz w:val="18"/>
                      <w:szCs w:val="18"/>
                      <w:lang w:eastAsia="pt-BR"/>
                    </w:rPr>
                    <w:t xml:space="preserve"> 03/02/16 (repercussão geral).”</w:t>
                  </w:r>
                  <w:r>
                    <w:rPr>
                      <w:rFonts w:ascii="Book Antiqua" w:eastAsia="Times New Roman" w:hAnsi="Book Antiqua" w:cs="Times New Roman"/>
                      <w:i/>
                      <w:iCs/>
                      <w:sz w:val="18"/>
                      <w:szCs w:val="18"/>
                      <w:lang w:eastAsia="pt-BR"/>
                    </w:rPr>
                    <w:t xml:space="preserve"> </w:t>
                  </w:r>
                  <w:proofErr w:type="spellStart"/>
                  <w:r w:rsidRPr="0086362B">
                    <w:rPr>
                      <w:rFonts w:ascii="Book Antiqua" w:eastAsia="Times New Roman" w:hAnsi="Book Antiqua" w:cs="Times New Roman"/>
                      <w:sz w:val="18"/>
                      <w:szCs w:val="18"/>
                      <w:lang w:eastAsia="pt-BR"/>
                    </w:rPr>
                    <w:t>Ex</w:t>
                  </w:r>
                  <w:proofErr w:type="spellEnd"/>
                  <w:r w:rsidRPr="0086362B">
                    <w:rPr>
                      <w:rFonts w:ascii="Book Antiqua" w:eastAsia="Times New Roman" w:hAnsi="Book Antiqua" w:cs="Times New Roman"/>
                      <w:sz w:val="18"/>
                      <w:szCs w:val="18"/>
                      <w:lang w:eastAsia="pt-BR"/>
                    </w:rPr>
                    <w:t>: João dirigia seu carro quando, por imprudência, acabou batendo no carro de um órgão público estadual em serviço. Ficou provado, por meio da perícia, que o particular foi o culpado pelo acidente. O órgão público consertou o veículo, tendo isso custado R$ 10 mil. Sete anos depois do acidente, o Estado ajuizou ação de indenização contra João cobrando os R$ 10 mil gastos com o conserto do automóvel. A defesa de João alegou que houve prescrição. A alegação da defesa está correta. Isso porque o prejuízo ao erário não decorreu de um ato de improbidade administrativa, mas foi decorrente de um ilícito civil. Logo, incide prazo prescricional neste caso.</w:t>
                  </w:r>
                </w:p>
                <w:p w14:paraId="4F2A5346" w14:textId="2EC8F62F" w:rsidR="008875D7" w:rsidRPr="00FD4410" w:rsidRDefault="008875D7" w:rsidP="00C74A2D">
                  <w:pPr>
                    <w:jc w:val="both"/>
                    <w:rPr>
                      <w:rFonts w:ascii="Book Antiqua" w:eastAsia="Times New Roman" w:hAnsi="Book Antiqua" w:cs="Times New Roman"/>
                      <w:bCs/>
                      <w:sz w:val="18"/>
                      <w:szCs w:val="18"/>
                      <w:lang w:eastAsia="pt-BR"/>
                    </w:rPr>
                  </w:pPr>
                  <w:r w:rsidRPr="00FD4410">
                    <w:rPr>
                      <w:rFonts w:ascii="Book Antiqua" w:eastAsia="Times New Roman" w:hAnsi="Book Antiqua" w:cs="Times New Roman"/>
                      <w:b/>
                      <w:i/>
                      <w:iCs/>
                      <w:sz w:val="18"/>
                      <w:szCs w:val="18"/>
                      <w:lang w:eastAsia="pt-BR"/>
                    </w:rPr>
                    <w:t>#</w:t>
                  </w:r>
                  <w:r w:rsidRPr="00FD4410">
                    <w:rPr>
                      <w:rFonts w:ascii="Book Antiqua" w:eastAsia="Times New Roman" w:hAnsi="Book Antiqua" w:cs="Times New Roman"/>
                      <w:b/>
                      <w:i/>
                      <w:iCs/>
                      <w:sz w:val="18"/>
                      <w:szCs w:val="18"/>
                      <w:highlight w:val="magenta"/>
                      <w:lang w:eastAsia="pt-BR"/>
                    </w:rPr>
                    <w:t>Quest</w:t>
                  </w:r>
                  <w:r w:rsidR="00D73C03">
                    <w:rPr>
                      <w:rFonts w:ascii="Book Antiqua" w:eastAsia="Times New Roman" w:hAnsi="Book Antiqua" w:cs="Times New Roman"/>
                      <w:b/>
                      <w:i/>
                      <w:iCs/>
                      <w:sz w:val="18"/>
                      <w:szCs w:val="18"/>
                      <w:highlight w:val="magenta"/>
                      <w:lang w:eastAsia="pt-BR"/>
                    </w:rPr>
                    <w:t>ões</w:t>
                  </w:r>
                  <w:r w:rsidRPr="00FD4410">
                    <w:rPr>
                      <w:rFonts w:ascii="Book Antiqua" w:eastAsia="Times New Roman" w:hAnsi="Book Antiqua" w:cs="Times New Roman"/>
                      <w:b/>
                      <w:i/>
                      <w:iCs/>
                      <w:sz w:val="18"/>
                      <w:szCs w:val="18"/>
                      <w:highlight w:val="magenta"/>
                      <w:lang w:eastAsia="pt-BR"/>
                    </w:rPr>
                    <w:t xml:space="preserve"> de concurso</w:t>
                  </w:r>
                  <w:r w:rsidRPr="00FD4410">
                    <w:rPr>
                      <w:rFonts w:ascii="Book Antiqua" w:eastAsia="Times New Roman" w:hAnsi="Book Antiqua" w:cs="Times New Roman"/>
                      <w:bCs/>
                      <w:sz w:val="18"/>
                      <w:szCs w:val="18"/>
                      <w:lang w:eastAsia="pt-BR"/>
                    </w:rPr>
                    <w:t>:</w:t>
                  </w:r>
                </w:p>
                <w:p w14:paraId="07C00729" w14:textId="669524C8" w:rsidR="00D73C03" w:rsidRDefault="00D73C03" w:rsidP="00DB6415">
                  <w:pPr>
                    <w:jc w:val="both"/>
                    <w:rPr>
                      <w:rFonts w:ascii="Book Antiqua" w:hAnsi="Book Antiqua"/>
                      <w:b/>
                      <w:sz w:val="18"/>
                      <w:szCs w:val="18"/>
                    </w:rPr>
                  </w:pPr>
                  <w:r>
                    <w:rPr>
                      <w:rFonts w:ascii="Book Antiqua" w:hAnsi="Book Antiqua"/>
                      <w:b/>
                      <w:sz w:val="18"/>
                      <w:szCs w:val="18"/>
                    </w:rPr>
                    <w:t>(</w:t>
                  </w:r>
                  <w:r>
                    <w:rPr>
                      <w:rFonts w:ascii="Book Antiqua" w:hAnsi="Book Antiqua"/>
                      <w:b/>
                      <w:sz w:val="18"/>
                      <w:szCs w:val="18"/>
                      <w:highlight w:val="yellow"/>
                    </w:rPr>
                    <w:t>ENAM/1º-2024-FGV</w:t>
                  </w:r>
                  <w:r>
                    <w:rPr>
                      <w:rFonts w:ascii="Book Antiqua" w:hAnsi="Book Antiqua"/>
                      <w:b/>
                      <w:sz w:val="18"/>
                      <w:szCs w:val="18"/>
                    </w:rPr>
                    <w:t>)</w:t>
                  </w:r>
                  <w:r>
                    <w:rPr>
                      <w:rFonts w:ascii="Book Antiqua" w:hAnsi="Book Antiqua"/>
                      <w:bCs/>
                      <w:sz w:val="18"/>
                      <w:szCs w:val="18"/>
                    </w:rPr>
                    <w:t xml:space="preserve">: </w:t>
                  </w:r>
                  <w:r w:rsidRPr="00D924E0">
                    <w:rPr>
                      <w:rFonts w:ascii="Book Antiqua" w:hAnsi="Book Antiqua"/>
                      <w:bCs/>
                      <w:sz w:val="18"/>
                      <w:szCs w:val="18"/>
                    </w:rPr>
                    <w:t>Para que ocorra a prescrição, três elementos devem estar presentes simultaneamente: o direito material da parte em relação a uma prestação a ser cumprida por outrem, dentro do prazo estabelecido; a violação desse direito material por parte daquele que tem o dever de cumpri-lo, resultando no não cumprimento da obrigação e na possibilidade de buscar reparação judicial; e a inatividade do titular do direito durante o período determinado por lei para exercer sua pretensão.</w:t>
                  </w:r>
                  <w:r>
                    <w:rPr>
                      <w:rFonts w:ascii="Book Antiqua" w:hAnsi="Book Antiqua"/>
                      <w:bCs/>
                      <w:sz w:val="18"/>
                      <w:szCs w:val="18"/>
                    </w:rPr>
                    <w:t xml:space="preserve"> </w:t>
                  </w:r>
                  <w:r w:rsidRPr="00D924E0">
                    <w:rPr>
                      <w:rFonts w:ascii="Book Antiqua" w:hAnsi="Book Antiqua"/>
                      <w:bCs/>
                      <w:sz w:val="18"/>
                      <w:szCs w:val="18"/>
                    </w:rPr>
                    <w:t>A respeito do instituto da prescrição nas relações administrativas, analise a afirmativa a seguir</w:t>
                  </w:r>
                  <w:r>
                    <w:rPr>
                      <w:rFonts w:ascii="Book Antiqua" w:hAnsi="Book Antiqua"/>
                      <w:bCs/>
                      <w:sz w:val="18"/>
                      <w:szCs w:val="18"/>
                    </w:rPr>
                    <w:t xml:space="preserve">: </w:t>
                  </w:r>
                  <w:r w:rsidRPr="00D924E0">
                    <w:rPr>
                      <w:rFonts w:ascii="Book Antiqua" w:hAnsi="Book Antiqua"/>
                      <w:bCs/>
                      <w:sz w:val="18"/>
                      <w:szCs w:val="18"/>
                    </w:rPr>
                    <w:t>São imprescritíveis as ações de ressarcimento ao erário fundadas na prática de ato doloso tipificado na lei de improbidade administrativa</w:t>
                  </w:r>
                  <w:r w:rsidRPr="00B02C92">
                    <w:rPr>
                      <w:rFonts w:ascii="Book Antiqua" w:hAnsi="Book Antiqua"/>
                      <w:bCs/>
                      <w:sz w:val="18"/>
                      <w:szCs w:val="18"/>
                    </w:rPr>
                    <w:t>.</w:t>
                  </w:r>
                  <w:r>
                    <w:rPr>
                      <w:rFonts w:ascii="Book Antiqua" w:hAnsi="Book Antiqua"/>
                      <w:bCs/>
                      <w:sz w:val="18"/>
                      <w:szCs w:val="18"/>
                    </w:rPr>
                    <w:t xml:space="preserve"> </w:t>
                  </w:r>
                  <w:r w:rsidRPr="00FD4410">
                    <w:rPr>
                      <w:rFonts w:ascii="Book Antiqua" w:hAnsi="Book Antiqua"/>
                      <w:b/>
                      <w:sz w:val="18"/>
                      <w:szCs w:val="18"/>
                    </w:rPr>
                    <w:t>BL: Info 910, STF.</w:t>
                  </w:r>
                </w:p>
                <w:p w14:paraId="76C356FA" w14:textId="6E993CD7" w:rsidR="00066C3B" w:rsidRDefault="00066C3B" w:rsidP="00DB6415">
                  <w:pPr>
                    <w:jc w:val="both"/>
                    <w:rPr>
                      <w:rFonts w:ascii="Book Antiqua" w:eastAsia="Times New Roman" w:hAnsi="Book Antiqua" w:cs="Times New Roman"/>
                      <w:b/>
                      <w:sz w:val="18"/>
                      <w:szCs w:val="18"/>
                      <w:lang w:eastAsia="pt-BR"/>
                    </w:rPr>
                  </w:pPr>
                  <w:r>
                    <w:rPr>
                      <w:rFonts w:ascii="Book Antiqua" w:hAnsi="Book Antiqua"/>
                      <w:b/>
                      <w:sz w:val="18"/>
                      <w:szCs w:val="18"/>
                    </w:rPr>
                    <w:t>(</w:t>
                  </w:r>
                  <w:r w:rsidRPr="00FE2D3D">
                    <w:rPr>
                      <w:rFonts w:ascii="Book Antiqua" w:hAnsi="Book Antiqua"/>
                      <w:b/>
                      <w:sz w:val="18"/>
                      <w:szCs w:val="18"/>
                      <w:highlight w:val="yellow"/>
                    </w:rPr>
                    <w:t>MPSC-2023-CESPE</w:t>
                  </w:r>
                  <w:r>
                    <w:rPr>
                      <w:rFonts w:ascii="Book Antiqua" w:hAnsi="Book Antiqua"/>
                      <w:b/>
                      <w:sz w:val="18"/>
                      <w:szCs w:val="18"/>
                    </w:rPr>
                    <w:t>)</w:t>
                  </w:r>
                  <w:r>
                    <w:rPr>
                      <w:rFonts w:ascii="Book Antiqua" w:hAnsi="Book Antiqua"/>
                      <w:bCs/>
                      <w:sz w:val="18"/>
                      <w:szCs w:val="18"/>
                    </w:rPr>
                    <w:t xml:space="preserve">: </w:t>
                  </w:r>
                  <w:r w:rsidRPr="00FE2D3D">
                    <w:rPr>
                      <w:rFonts w:ascii="Book Antiqua" w:hAnsi="Book Antiqua"/>
                      <w:bCs/>
                      <w:sz w:val="18"/>
                      <w:szCs w:val="18"/>
                    </w:rPr>
                    <w:t>A tipificação dos atos de improbidade administrativa e suas respectivas sanções sofreram marcantes mudanças com a edição da Lei 14.230/21. A esse respeito, julgue o item a seguir, com base no entendimento do STF</w:t>
                  </w:r>
                  <w:r>
                    <w:rPr>
                      <w:rFonts w:ascii="Book Antiqua" w:hAnsi="Book Antiqua"/>
                      <w:bCs/>
                      <w:sz w:val="18"/>
                      <w:szCs w:val="18"/>
                    </w:rPr>
                    <w:t xml:space="preserve">: </w:t>
                  </w:r>
                  <w:r w:rsidRPr="00FE2D3D">
                    <w:rPr>
                      <w:rFonts w:ascii="Book Antiqua" w:hAnsi="Book Antiqua"/>
                      <w:bCs/>
                      <w:sz w:val="18"/>
                      <w:szCs w:val="18"/>
                    </w:rPr>
                    <w:t>Os prazos prescricionais previstos na Lei 14.230/21 não se aplicam às ações de ressarcimento ao erário fundadas na prática de ato doloso.</w:t>
                  </w:r>
                  <w:r>
                    <w:rPr>
                      <w:rFonts w:ascii="Book Antiqua" w:hAnsi="Book Antiqua"/>
                      <w:bCs/>
                      <w:sz w:val="18"/>
                      <w:szCs w:val="18"/>
                    </w:rPr>
                    <w:t xml:space="preserve"> </w:t>
                  </w:r>
                  <w:r w:rsidRPr="00FD4410">
                    <w:rPr>
                      <w:rFonts w:ascii="Book Antiqua" w:hAnsi="Book Antiqua"/>
                      <w:b/>
                      <w:sz w:val="18"/>
                      <w:szCs w:val="18"/>
                    </w:rPr>
                    <w:t>BL: Info 910, STF</w:t>
                  </w:r>
                  <w:r>
                    <w:rPr>
                      <w:rFonts w:ascii="Book Antiqua" w:hAnsi="Book Antiqua"/>
                      <w:b/>
                      <w:sz w:val="18"/>
                      <w:szCs w:val="18"/>
                    </w:rPr>
                    <w:t xml:space="preserve"> e art. 23, LIA.</w:t>
                  </w:r>
                </w:p>
                <w:p w14:paraId="2238CAB5" w14:textId="2AD98B57" w:rsidR="00DB6415" w:rsidRDefault="00DB6415" w:rsidP="00DB6415">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B02C92">
                    <w:rPr>
                      <w:rFonts w:ascii="Book Antiqua" w:eastAsia="Times New Roman" w:hAnsi="Book Antiqua" w:cs="Times New Roman"/>
                      <w:b/>
                      <w:sz w:val="18"/>
                      <w:szCs w:val="18"/>
                      <w:highlight w:val="yellow"/>
                      <w:lang w:eastAsia="pt-BR"/>
                    </w:rPr>
                    <w:t>PGE</w:t>
                  </w:r>
                  <w:r>
                    <w:rPr>
                      <w:rFonts w:ascii="Book Antiqua" w:eastAsia="Times New Roman" w:hAnsi="Book Antiqua" w:cs="Times New Roman"/>
                      <w:b/>
                      <w:sz w:val="18"/>
                      <w:szCs w:val="18"/>
                      <w:highlight w:val="yellow"/>
                      <w:lang w:eastAsia="pt-BR"/>
                    </w:rPr>
                    <w:t>ES-2023</w:t>
                  </w:r>
                  <w:r w:rsidRPr="00B02C92">
                    <w:rPr>
                      <w:rFonts w:ascii="Book Antiqua" w:eastAsia="Times New Roman" w:hAnsi="Book Antiqua" w:cs="Times New Roman"/>
                      <w:b/>
                      <w:sz w:val="18"/>
                      <w:szCs w:val="18"/>
                      <w:highlight w:val="yellow"/>
                      <w:lang w:eastAsia="pt-BR"/>
                    </w:rPr>
                    <w:t>-CESPE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DB6415">
                    <w:rPr>
                      <w:rFonts w:ascii="Book Antiqua" w:eastAsia="Times New Roman" w:hAnsi="Book Antiqua" w:cs="Times New Roman"/>
                      <w:bCs/>
                      <w:sz w:val="18"/>
                      <w:szCs w:val="18"/>
                      <w:lang w:eastAsia="pt-BR"/>
                    </w:rPr>
                    <w:t>Julgue o ite</w:t>
                  </w:r>
                  <w:r>
                    <w:rPr>
                      <w:rFonts w:ascii="Book Antiqua" w:eastAsia="Times New Roman" w:hAnsi="Book Antiqua" w:cs="Times New Roman"/>
                      <w:bCs/>
                      <w:sz w:val="18"/>
                      <w:szCs w:val="18"/>
                      <w:lang w:eastAsia="pt-BR"/>
                    </w:rPr>
                    <w:t>m</w:t>
                  </w:r>
                  <w:r w:rsidRPr="00DB6415">
                    <w:rPr>
                      <w:rFonts w:ascii="Book Antiqua" w:eastAsia="Times New Roman" w:hAnsi="Book Antiqua" w:cs="Times New Roman"/>
                      <w:bCs/>
                      <w:sz w:val="18"/>
                      <w:szCs w:val="18"/>
                      <w:lang w:eastAsia="pt-BR"/>
                    </w:rPr>
                    <w:t xml:space="preserve"> a seguir, referente à ação de improbidade administrativa</w:t>
                  </w:r>
                  <w:r>
                    <w:rPr>
                      <w:rFonts w:ascii="Book Antiqua" w:eastAsia="Times New Roman" w:hAnsi="Book Antiqua" w:cs="Times New Roman"/>
                      <w:bCs/>
                      <w:sz w:val="18"/>
                      <w:szCs w:val="18"/>
                      <w:lang w:eastAsia="pt-BR"/>
                    </w:rPr>
                    <w:t xml:space="preserve">: </w:t>
                  </w:r>
                  <w:r w:rsidRPr="00DB6415">
                    <w:rPr>
                      <w:rFonts w:ascii="Book Antiqua" w:eastAsia="Times New Roman" w:hAnsi="Book Antiqua" w:cs="Times New Roman"/>
                      <w:bCs/>
                      <w:sz w:val="18"/>
                      <w:szCs w:val="18"/>
                      <w:lang w:eastAsia="pt-BR"/>
                    </w:rPr>
                    <w:t>São imprescritíveis as ações de ressarcimento ao erário decorrentes da prática de ato doloso tipificado na lei de improbidade administrativa</w:t>
                  </w:r>
                  <w:r w:rsidRPr="00B02C92">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FD4410">
                    <w:rPr>
                      <w:rFonts w:ascii="Book Antiqua" w:eastAsia="Times New Roman" w:hAnsi="Book Antiqua" w:cs="Times New Roman"/>
                      <w:b/>
                      <w:sz w:val="18"/>
                      <w:szCs w:val="18"/>
                      <w:lang w:eastAsia="pt-BR"/>
                    </w:rPr>
                    <w:t>BL: Info 910, STF.</w:t>
                  </w:r>
                </w:p>
                <w:p w14:paraId="3A96F0C7" w14:textId="62DFF45E" w:rsidR="00AD10AC" w:rsidRPr="00AD10AC" w:rsidRDefault="00AD10AC" w:rsidP="00DB6415">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AD10AC">
                    <w:rPr>
                      <w:rFonts w:ascii="Book Antiqua" w:eastAsia="Times New Roman" w:hAnsi="Book Antiqua" w:cs="Times New Roman"/>
                      <w:b/>
                      <w:sz w:val="18"/>
                      <w:szCs w:val="18"/>
                      <w:highlight w:val="yellow"/>
                      <w:lang w:eastAsia="pt-BR"/>
                    </w:rPr>
                    <w:t>MPF-2022</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Assinale a alternativa correta: </w:t>
                  </w:r>
                  <w:r w:rsidRPr="00AD10AC">
                    <w:rPr>
                      <w:rFonts w:ascii="Book Antiqua" w:eastAsia="Times New Roman" w:hAnsi="Book Antiqua" w:cs="Times New Roman"/>
                      <w:bCs/>
                      <w:sz w:val="18"/>
                      <w:szCs w:val="18"/>
                      <w:lang w:eastAsia="pt-BR"/>
                    </w:rPr>
                    <w:t>A prescrição é instituto que milita em favor da estabilização das relações sociais e são imprescritíveis as ações de ressarcimento ao erário fundadas na prática de ato doloso tipificado na Lei de Improbidade Administrativa.</w:t>
                  </w:r>
                  <w:r>
                    <w:rPr>
                      <w:rFonts w:ascii="Book Antiqua" w:eastAsia="Times New Roman" w:hAnsi="Book Antiqua" w:cs="Times New Roman"/>
                      <w:bCs/>
                      <w:sz w:val="18"/>
                      <w:szCs w:val="18"/>
                      <w:lang w:eastAsia="pt-BR"/>
                    </w:rPr>
                    <w:t xml:space="preserve"> </w:t>
                  </w:r>
                  <w:r w:rsidRPr="00FD4410">
                    <w:rPr>
                      <w:rFonts w:ascii="Book Antiqua" w:eastAsia="Times New Roman" w:hAnsi="Book Antiqua" w:cs="Times New Roman"/>
                      <w:b/>
                      <w:sz w:val="18"/>
                      <w:szCs w:val="18"/>
                      <w:lang w:eastAsia="pt-BR"/>
                    </w:rPr>
                    <w:t>BL: Info 910, STF.</w:t>
                  </w:r>
                </w:p>
                <w:p w14:paraId="6524B82A" w14:textId="0E886935" w:rsidR="00B02C92" w:rsidRPr="00B02C92" w:rsidRDefault="00B02C92" w:rsidP="00C74A2D">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B02C92">
                    <w:rPr>
                      <w:rFonts w:ascii="Book Antiqua" w:eastAsia="Times New Roman" w:hAnsi="Book Antiqua" w:cs="Times New Roman"/>
                      <w:b/>
                      <w:sz w:val="18"/>
                      <w:szCs w:val="18"/>
                      <w:highlight w:val="yellow"/>
                      <w:lang w:eastAsia="pt-BR"/>
                    </w:rPr>
                    <w:t>PGEPB-2021-CESPE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B02C92">
                    <w:rPr>
                      <w:rFonts w:ascii="Book Antiqua" w:eastAsia="Times New Roman" w:hAnsi="Book Antiqua" w:cs="Times New Roman"/>
                      <w:bCs/>
                      <w:sz w:val="18"/>
                      <w:szCs w:val="18"/>
                      <w:lang w:eastAsia="pt-BR"/>
                    </w:rPr>
                    <w:t>Com base na Lei n.º 8.429/1992, bem como na doutrina e na jurisprudência dos tribunais superiores acerca de improbidade administrativa, assinale a opção correta</w:t>
                  </w:r>
                  <w:r>
                    <w:rPr>
                      <w:rFonts w:ascii="Book Antiqua" w:eastAsia="Times New Roman" w:hAnsi="Book Antiqua" w:cs="Times New Roman"/>
                      <w:bCs/>
                      <w:sz w:val="18"/>
                      <w:szCs w:val="18"/>
                      <w:lang w:eastAsia="pt-BR"/>
                    </w:rPr>
                    <w:t xml:space="preserve">: </w:t>
                  </w:r>
                  <w:r w:rsidRPr="00B02C92">
                    <w:rPr>
                      <w:rFonts w:ascii="Book Antiqua" w:eastAsia="Times New Roman" w:hAnsi="Book Antiqua" w:cs="Times New Roman"/>
                      <w:bCs/>
                      <w:sz w:val="18"/>
                      <w:szCs w:val="18"/>
                      <w:lang w:eastAsia="pt-BR"/>
                    </w:rPr>
                    <w:t>Segundo tese firmada pelo STF, são imprescritíveis as ações de ressarcimento ao erário fundadas na prática de ato doloso tipificado na Lei n.º 8.429/1992.</w:t>
                  </w:r>
                  <w:r>
                    <w:rPr>
                      <w:rFonts w:ascii="Book Antiqua" w:eastAsia="Times New Roman" w:hAnsi="Book Antiqua" w:cs="Times New Roman"/>
                      <w:bCs/>
                      <w:sz w:val="18"/>
                      <w:szCs w:val="18"/>
                      <w:lang w:eastAsia="pt-BR"/>
                    </w:rPr>
                    <w:t xml:space="preserve"> </w:t>
                  </w:r>
                  <w:r w:rsidRPr="00FD4410">
                    <w:rPr>
                      <w:rFonts w:ascii="Book Antiqua" w:eastAsia="Times New Roman" w:hAnsi="Book Antiqua" w:cs="Times New Roman"/>
                      <w:b/>
                      <w:sz w:val="18"/>
                      <w:szCs w:val="18"/>
                      <w:lang w:eastAsia="pt-BR"/>
                    </w:rPr>
                    <w:t>BL: Info 910, STF.</w:t>
                  </w:r>
                </w:p>
                <w:p w14:paraId="20644AF2" w14:textId="1100C225" w:rsidR="0079643E" w:rsidRPr="00FD4410" w:rsidRDefault="008875D7" w:rsidP="00C74A2D">
                  <w:pPr>
                    <w:jc w:val="both"/>
                    <w:rPr>
                      <w:rFonts w:ascii="Book Antiqua" w:eastAsia="Times New Roman" w:hAnsi="Book Antiqua" w:cs="Times New Roman"/>
                      <w:b/>
                      <w:sz w:val="18"/>
                      <w:szCs w:val="18"/>
                      <w:lang w:eastAsia="pt-BR"/>
                    </w:rPr>
                  </w:pPr>
                  <w:r w:rsidRPr="00FD4410">
                    <w:rPr>
                      <w:rFonts w:ascii="Book Antiqua" w:eastAsia="Times New Roman" w:hAnsi="Book Antiqua" w:cs="Times New Roman"/>
                      <w:b/>
                      <w:sz w:val="18"/>
                      <w:szCs w:val="18"/>
                      <w:lang w:eastAsia="pt-BR"/>
                    </w:rPr>
                    <w:t>(</w:t>
                  </w:r>
                  <w:r w:rsidRPr="00FD4410">
                    <w:rPr>
                      <w:rFonts w:ascii="Book Antiqua" w:eastAsia="Times New Roman" w:hAnsi="Book Antiqua" w:cs="Times New Roman"/>
                      <w:b/>
                      <w:sz w:val="18"/>
                      <w:szCs w:val="18"/>
                      <w:highlight w:val="yellow"/>
                      <w:lang w:eastAsia="pt-BR"/>
                    </w:rPr>
                    <w:t>MPSP-2019</w:t>
                  </w:r>
                  <w:r w:rsidRPr="00FD4410">
                    <w:rPr>
                      <w:rFonts w:ascii="Book Antiqua" w:eastAsia="Times New Roman" w:hAnsi="Book Antiqua" w:cs="Times New Roman"/>
                      <w:b/>
                      <w:sz w:val="18"/>
                      <w:szCs w:val="18"/>
                      <w:lang w:eastAsia="pt-BR"/>
                    </w:rPr>
                    <w:t>)</w:t>
                  </w:r>
                  <w:r w:rsidRPr="00FD4410">
                    <w:rPr>
                      <w:rFonts w:ascii="Book Antiqua" w:eastAsia="Times New Roman" w:hAnsi="Book Antiqua" w:cs="Times New Roman"/>
                      <w:bCs/>
                      <w:sz w:val="18"/>
                      <w:szCs w:val="18"/>
                      <w:lang w:eastAsia="pt-BR"/>
                    </w:rPr>
                    <w:t xml:space="preserve">: Assinale a alternativa correta: São imprescritíveis as ações de ressarcimento ao erário fundadas na prática de ato doloso descrito na Lei de Improbidade Administrativa. </w:t>
                  </w:r>
                  <w:r w:rsidRPr="00FD4410">
                    <w:rPr>
                      <w:rFonts w:ascii="Book Antiqua" w:eastAsia="Times New Roman" w:hAnsi="Book Antiqua" w:cs="Times New Roman"/>
                      <w:b/>
                      <w:sz w:val="18"/>
                      <w:szCs w:val="18"/>
                      <w:lang w:eastAsia="pt-BR"/>
                    </w:rPr>
                    <w:t>BL: Info 910, STF.</w:t>
                  </w:r>
                </w:p>
                <w:p w14:paraId="0CF4E4D8" w14:textId="7546D1E9" w:rsidR="008875D7" w:rsidRPr="00FD4410" w:rsidRDefault="0079643E" w:rsidP="0079643E">
                  <w:pPr>
                    <w:jc w:val="both"/>
                    <w:rPr>
                      <w:rFonts w:ascii="Book Antiqua" w:hAnsi="Book Antiqua"/>
                      <w:b/>
                      <w:bCs/>
                      <w:sz w:val="18"/>
                      <w:szCs w:val="18"/>
                    </w:rPr>
                  </w:pPr>
                  <w:r w:rsidRPr="00FD4410">
                    <w:rPr>
                      <w:rFonts w:ascii="Book Antiqua" w:hAnsi="Book Antiqua"/>
                      <w:b/>
                      <w:bCs/>
                      <w:sz w:val="18"/>
                      <w:szCs w:val="18"/>
                    </w:rPr>
                    <w:t>(</w:t>
                  </w:r>
                  <w:r w:rsidRPr="00FD4410">
                    <w:rPr>
                      <w:rFonts w:ascii="Book Antiqua" w:hAnsi="Book Antiqua"/>
                      <w:b/>
                      <w:bCs/>
                      <w:sz w:val="18"/>
                      <w:szCs w:val="18"/>
                      <w:highlight w:val="yellow"/>
                    </w:rPr>
                    <w:t>TRF2-2018</w:t>
                  </w:r>
                  <w:r w:rsidRPr="00FD4410">
                    <w:rPr>
                      <w:rFonts w:ascii="Book Antiqua" w:hAnsi="Book Antiqua"/>
                      <w:b/>
                      <w:bCs/>
                      <w:sz w:val="18"/>
                      <w:szCs w:val="18"/>
                    </w:rPr>
                    <w:t>)</w:t>
                  </w:r>
                  <w:r w:rsidRPr="00FD4410">
                    <w:rPr>
                      <w:rFonts w:ascii="Book Antiqua" w:hAnsi="Book Antiqua"/>
                      <w:sz w:val="18"/>
                      <w:szCs w:val="18"/>
                    </w:rPr>
                    <w:t xml:space="preserve">: Segundo o STF: São imprescritíveis as ações de ressarcimento decorrentes de ato de improbidade administrativa praticado com dolo. </w:t>
                  </w:r>
                  <w:r w:rsidRPr="00FD4410">
                    <w:rPr>
                      <w:rFonts w:ascii="Book Antiqua" w:hAnsi="Book Antiqua"/>
                      <w:b/>
                      <w:bCs/>
                      <w:sz w:val="18"/>
                      <w:szCs w:val="18"/>
                    </w:rPr>
                    <w:t>BL: Info 910, STF.</w:t>
                  </w:r>
                </w:p>
              </w:tc>
            </w:tr>
          </w:tbl>
          <w:p w14:paraId="04647D10" w14:textId="3AFC44CA" w:rsidR="00C74A2D" w:rsidRDefault="00C74A2D" w:rsidP="0011283F">
            <w:pPr>
              <w:jc w:val="both"/>
              <w:rPr>
                <w:rFonts w:ascii="Book Antiqua" w:hAnsi="Book Antiqua" w:cs="Times New Roman"/>
                <w:b/>
                <w:bCs/>
                <w:color w:val="000000"/>
                <w:sz w:val="19"/>
                <w:szCs w:val="19"/>
              </w:rPr>
            </w:pPr>
          </w:p>
          <w:p w14:paraId="3C02301B" w14:textId="1689E4C0" w:rsidR="00687E31" w:rsidRPr="0011283F" w:rsidRDefault="00773D32" w:rsidP="00F63FC5">
            <w:pPr>
              <w:jc w:val="both"/>
              <w:rPr>
                <w:rFonts w:ascii="Book Antiqua" w:hAnsi="Book Antiqua" w:cs="Times New Roman"/>
                <w:b/>
                <w:bCs/>
                <w:color w:val="000000"/>
                <w:sz w:val="19"/>
                <w:szCs w:val="19"/>
              </w:rPr>
            </w:pPr>
            <w:r w:rsidRPr="00402350">
              <w:rPr>
                <w:rFonts w:ascii="Book Antiqua" w:hAnsi="Book Antiqua"/>
                <w:b/>
                <w:i/>
                <w:color w:val="FF0000"/>
                <w:sz w:val="19"/>
                <w:szCs w:val="19"/>
              </w:rPr>
              <w:t>#</w:t>
            </w:r>
            <w:r w:rsidRPr="00402350">
              <w:rPr>
                <w:rFonts w:ascii="Book Antiqua" w:hAnsi="Book Antiqua"/>
                <w:b/>
                <w:i/>
                <w:color w:val="FF0000"/>
                <w:sz w:val="19"/>
                <w:szCs w:val="19"/>
                <w:highlight w:val="green"/>
              </w:rPr>
              <w:t>Atenção</w:t>
            </w:r>
            <w:r w:rsidRPr="00402350">
              <w:rPr>
                <w:rFonts w:ascii="Book Antiqua" w:hAnsi="Book Antiqua"/>
                <w:b/>
                <w:i/>
                <w:color w:val="FF0000"/>
                <w:sz w:val="19"/>
                <w:szCs w:val="19"/>
              </w:rPr>
              <w:t>: #</w:t>
            </w:r>
            <w:r w:rsidRPr="00687E31">
              <w:rPr>
                <w:rFonts w:ascii="Book Antiqua" w:hAnsi="Book Antiqua"/>
                <w:b/>
                <w:i/>
                <w:color w:val="FF0000"/>
                <w:sz w:val="19"/>
                <w:szCs w:val="19"/>
                <w:highlight w:val="green"/>
              </w:rPr>
              <w:t>Jurisprud</w:t>
            </w:r>
            <w:r>
              <w:rPr>
                <w:rFonts w:ascii="Book Antiqua" w:hAnsi="Book Antiqua"/>
                <w:b/>
                <w:i/>
                <w:color w:val="FF0000"/>
                <w:sz w:val="19"/>
                <w:szCs w:val="19"/>
                <w:highlight w:val="green"/>
              </w:rPr>
              <w:t>.</w:t>
            </w:r>
            <w:r w:rsidRPr="00687E31">
              <w:rPr>
                <w:rFonts w:ascii="Book Antiqua" w:hAnsi="Book Antiqua"/>
                <w:b/>
                <w:i/>
                <w:color w:val="FF0000"/>
                <w:sz w:val="19"/>
                <w:szCs w:val="19"/>
                <w:highlight w:val="green"/>
              </w:rPr>
              <w:t xml:space="preserve"> Teses/STJ – Ed. 38</w:t>
            </w:r>
            <w:r>
              <w:rPr>
                <w:rFonts w:ascii="Book Antiqua" w:hAnsi="Book Antiqua"/>
                <w:b/>
                <w:i/>
                <w:color w:val="FF0000"/>
                <w:sz w:val="19"/>
                <w:szCs w:val="19"/>
              </w:rPr>
              <w:t xml:space="preserve">: </w:t>
            </w:r>
            <w:r>
              <w:rPr>
                <w:rFonts w:ascii="Book Antiqua" w:eastAsia="Times New Roman" w:hAnsi="Book Antiqua" w:cs="Times New Roman"/>
                <w:b/>
                <w:i/>
                <w:color w:val="FF0000"/>
                <w:sz w:val="19"/>
                <w:szCs w:val="19"/>
                <w:lang w:eastAsia="pt-BR"/>
              </w:rPr>
              <w:t>#</w:t>
            </w:r>
            <w:r w:rsidRPr="007A06CC">
              <w:rPr>
                <w:rFonts w:ascii="Book Antiqua" w:eastAsia="Times New Roman" w:hAnsi="Book Antiqua" w:cs="Times New Roman"/>
                <w:b/>
                <w:i/>
                <w:color w:val="FF0000"/>
                <w:sz w:val="19"/>
                <w:szCs w:val="19"/>
                <w:highlight w:val="green"/>
                <w:lang w:eastAsia="pt-BR"/>
              </w:rPr>
              <w:t>MPPR-2011/2013</w:t>
            </w:r>
            <w:r>
              <w:rPr>
                <w:rFonts w:ascii="Book Antiqua" w:eastAsia="Times New Roman" w:hAnsi="Book Antiqua" w:cs="Times New Roman"/>
                <w:b/>
                <w:i/>
                <w:color w:val="FF0000"/>
                <w:sz w:val="19"/>
                <w:szCs w:val="19"/>
                <w:lang w:eastAsia="pt-BR"/>
              </w:rPr>
              <w:t>: #</w:t>
            </w:r>
            <w:r w:rsidRPr="00013DCE">
              <w:rPr>
                <w:rFonts w:ascii="Book Antiqua" w:eastAsia="Times New Roman" w:hAnsi="Book Antiqua" w:cs="Times New Roman"/>
                <w:b/>
                <w:i/>
                <w:color w:val="FF0000"/>
                <w:sz w:val="19"/>
                <w:szCs w:val="19"/>
                <w:highlight w:val="green"/>
                <w:lang w:eastAsia="pt-BR"/>
              </w:rPr>
              <w:t>MPF-2013</w:t>
            </w:r>
            <w:r>
              <w:rPr>
                <w:rFonts w:ascii="Book Antiqua" w:eastAsia="Times New Roman" w:hAnsi="Book Antiqua" w:cs="Times New Roman"/>
                <w:b/>
                <w:i/>
                <w:color w:val="FF0000"/>
                <w:sz w:val="19"/>
                <w:szCs w:val="19"/>
                <w:lang w:eastAsia="pt-BR"/>
              </w:rPr>
              <w:t>:</w:t>
            </w:r>
            <w:r>
              <w:rPr>
                <w:rFonts w:ascii="Book Antiqua" w:hAnsi="Book Antiqua"/>
                <w:b/>
                <w:i/>
                <w:color w:val="FF0000"/>
                <w:sz w:val="19"/>
                <w:szCs w:val="19"/>
              </w:rPr>
              <w:t xml:space="preserve"> #</w:t>
            </w:r>
            <w:r>
              <w:rPr>
                <w:rFonts w:ascii="Book Antiqua" w:hAnsi="Book Antiqua"/>
                <w:b/>
                <w:i/>
                <w:color w:val="FF0000"/>
                <w:sz w:val="19"/>
                <w:szCs w:val="19"/>
                <w:highlight w:val="green"/>
              </w:rPr>
              <w:t>PGM-POA/RS-2016</w:t>
            </w:r>
            <w:r w:rsidRPr="00402350">
              <w:rPr>
                <w:rFonts w:ascii="Book Antiqua" w:hAnsi="Book Antiqua"/>
                <w:b/>
                <w:i/>
                <w:color w:val="FF0000"/>
                <w:sz w:val="19"/>
                <w:szCs w:val="19"/>
              </w:rPr>
              <w:t>: #</w:t>
            </w:r>
            <w:r>
              <w:rPr>
                <w:rFonts w:ascii="Book Antiqua" w:hAnsi="Book Antiqua"/>
                <w:b/>
                <w:i/>
                <w:color w:val="FF0000"/>
                <w:sz w:val="19"/>
                <w:szCs w:val="19"/>
                <w:highlight w:val="green"/>
              </w:rPr>
              <w:t>TJCE-2018</w:t>
            </w:r>
            <w:r>
              <w:rPr>
                <w:rFonts w:ascii="Book Antiqua" w:hAnsi="Book Antiqua"/>
                <w:b/>
                <w:i/>
                <w:color w:val="FF0000"/>
                <w:sz w:val="19"/>
                <w:szCs w:val="19"/>
              </w:rPr>
              <w:t xml:space="preserve">: </w:t>
            </w:r>
            <w:r>
              <w:rPr>
                <w:rFonts w:ascii="Book Antiqua" w:eastAsia="Times New Roman" w:hAnsi="Book Antiqua" w:cs="Times New Roman"/>
                <w:b/>
                <w:i/>
                <w:color w:val="FF0000"/>
                <w:sz w:val="19"/>
                <w:szCs w:val="19"/>
                <w:lang w:eastAsia="pt-BR"/>
              </w:rPr>
              <w:t>#</w:t>
            </w:r>
            <w:r w:rsidRPr="00541D5D">
              <w:rPr>
                <w:rFonts w:ascii="Book Antiqua" w:eastAsia="Times New Roman" w:hAnsi="Book Antiqua" w:cs="Times New Roman"/>
                <w:b/>
                <w:i/>
                <w:color w:val="FF0000"/>
                <w:sz w:val="19"/>
                <w:szCs w:val="19"/>
                <w:highlight w:val="green"/>
                <w:lang w:eastAsia="pt-BR"/>
              </w:rPr>
              <w:t>MPMG-2018</w:t>
            </w:r>
            <w:r>
              <w:rPr>
                <w:rFonts w:ascii="Book Antiqua" w:eastAsia="Times New Roman" w:hAnsi="Book Antiqua" w:cs="Times New Roman"/>
                <w:b/>
                <w:i/>
                <w:color w:val="FF0000"/>
                <w:sz w:val="19"/>
                <w:szCs w:val="19"/>
                <w:lang w:eastAsia="pt-BR"/>
              </w:rPr>
              <w:t>:</w:t>
            </w:r>
            <w:r>
              <w:rPr>
                <w:rFonts w:ascii="Book Antiqua" w:hAnsi="Book Antiqua"/>
                <w:b/>
                <w:i/>
                <w:color w:val="FF0000"/>
                <w:sz w:val="19"/>
                <w:szCs w:val="19"/>
              </w:rPr>
              <w:t xml:space="preserve"> #</w:t>
            </w:r>
            <w:r w:rsidRPr="005775A6">
              <w:rPr>
                <w:rFonts w:ascii="Book Antiqua" w:hAnsi="Book Antiqua"/>
                <w:b/>
                <w:i/>
                <w:color w:val="FF0000"/>
                <w:sz w:val="19"/>
                <w:szCs w:val="19"/>
                <w:highlight w:val="green"/>
              </w:rPr>
              <w:t>TJBA-2019</w:t>
            </w:r>
            <w:r>
              <w:rPr>
                <w:rFonts w:ascii="Book Antiqua" w:hAnsi="Book Antiqua"/>
                <w:b/>
                <w:i/>
                <w:color w:val="FF0000"/>
                <w:sz w:val="19"/>
                <w:szCs w:val="19"/>
              </w:rPr>
              <w:t>: #</w:t>
            </w:r>
            <w:r w:rsidRPr="00F63248">
              <w:rPr>
                <w:rFonts w:ascii="Book Antiqua" w:hAnsi="Book Antiqua"/>
                <w:b/>
                <w:i/>
                <w:color w:val="FF0000"/>
                <w:sz w:val="19"/>
                <w:szCs w:val="19"/>
                <w:highlight w:val="green"/>
              </w:rPr>
              <w:t>MPSC-2019</w:t>
            </w:r>
            <w:r>
              <w:rPr>
                <w:rFonts w:ascii="Book Antiqua" w:hAnsi="Book Antiqua"/>
                <w:b/>
                <w:i/>
                <w:color w:val="FF0000"/>
                <w:sz w:val="19"/>
                <w:szCs w:val="19"/>
              </w:rPr>
              <w:t>: #</w:t>
            </w:r>
            <w:r w:rsidRPr="00266D6C">
              <w:rPr>
                <w:rFonts w:ascii="Book Antiqua" w:hAnsi="Book Antiqua"/>
                <w:b/>
                <w:i/>
                <w:color w:val="FF0000"/>
                <w:sz w:val="19"/>
                <w:szCs w:val="19"/>
                <w:highlight w:val="green"/>
              </w:rPr>
              <w:t>MPCE-2020</w:t>
            </w:r>
            <w:r>
              <w:rPr>
                <w:rFonts w:ascii="Book Antiqua" w:hAnsi="Book Antiqua"/>
                <w:b/>
                <w:i/>
                <w:color w:val="FF0000"/>
                <w:sz w:val="19"/>
                <w:szCs w:val="19"/>
              </w:rPr>
              <w:t>: #</w:t>
            </w:r>
            <w:r w:rsidRPr="00CA20E1">
              <w:rPr>
                <w:rFonts w:ascii="Book Antiqua" w:hAnsi="Book Antiqua"/>
                <w:b/>
                <w:i/>
                <w:color w:val="FF0000"/>
                <w:sz w:val="19"/>
                <w:szCs w:val="19"/>
                <w:highlight w:val="green"/>
              </w:rPr>
              <w:t>MPDFT-2021</w:t>
            </w:r>
            <w:r>
              <w:rPr>
                <w:rFonts w:ascii="Book Antiqua" w:hAnsi="Book Antiqua"/>
                <w:b/>
                <w:i/>
                <w:color w:val="FF0000"/>
                <w:sz w:val="19"/>
                <w:szCs w:val="19"/>
              </w:rPr>
              <w:t>: #</w:t>
            </w:r>
            <w:r w:rsidRPr="00CA20E1">
              <w:rPr>
                <w:rFonts w:ascii="Book Antiqua" w:hAnsi="Book Antiqua"/>
                <w:b/>
                <w:i/>
                <w:color w:val="FF0000"/>
                <w:sz w:val="19"/>
                <w:szCs w:val="19"/>
                <w:highlight w:val="green"/>
              </w:rPr>
              <w:t>MPGO-2022</w:t>
            </w:r>
            <w:r w:rsidRPr="00402350">
              <w:rPr>
                <w:rFonts w:ascii="Book Antiqua" w:hAnsi="Book Antiqua"/>
                <w:b/>
                <w:i/>
                <w:color w:val="FF0000"/>
                <w:sz w:val="19"/>
                <w:szCs w:val="19"/>
              </w:rPr>
              <w:t>: #</w:t>
            </w:r>
            <w:r>
              <w:rPr>
                <w:rFonts w:ascii="Book Antiqua" w:hAnsi="Book Antiqua"/>
                <w:b/>
                <w:i/>
                <w:color w:val="FF0000"/>
                <w:sz w:val="19"/>
                <w:szCs w:val="19"/>
                <w:highlight w:val="green"/>
              </w:rPr>
              <w:t>CESPE</w:t>
            </w:r>
            <w:r>
              <w:rPr>
                <w:rFonts w:ascii="Book Antiqua" w:hAnsi="Book Antiqua"/>
                <w:b/>
                <w:i/>
                <w:color w:val="FF0000"/>
                <w:sz w:val="19"/>
                <w:szCs w:val="19"/>
              </w:rPr>
              <w:t>: #</w:t>
            </w:r>
            <w:r w:rsidRPr="00CA20E1">
              <w:rPr>
                <w:rFonts w:ascii="Book Antiqua" w:hAnsi="Book Antiqua"/>
                <w:b/>
                <w:i/>
                <w:color w:val="FF0000"/>
                <w:sz w:val="19"/>
                <w:szCs w:val="19"/>
                <w:highlight w:val="green"/>
              </w:rPr>
              <w:t>FGV</w:t>
            </w:r>
            <w:r>
              <w:rPr>
                <w:rFonts w:ascii="Book Antiqua" w:hAnsi="Book Antiqua"/>
                <w:b/>
                <w:i/>
                <w:color w:val="FF0000"/>
                <w:sz w:val="19"/>
                <w:szCs w:val="19"/>
              </w:rPr>
              <w:t>: #</w:t>
            </w:r>
            <w:r w:rsidRPr="00F63248">
              <w:rPr>
                <w:rFonts w:ascii="Book Antiqua" w:hAnsi="Book Antiqua"/>
                <w:b/>
                <w:i/>
                <w:color w:val="FF0000"/>
                <w:sz w:val="19"/>
                <w:szCs w:val="19"/>
                <w:highlight w:val="green"/>
              </w:rPr>
              <w:t>Fundatec</w:t>
            </w:r>
            <w:r w:rsidRPr="00687E31">
              <w:rPr>
                <w:rFonts w:ascii="Book Antiqua" w:hAnsi="Book Antiqua"/>
                <w:bCs/>
                <w:iCs/>
                <w:sz w:val="19"/>
                <w:szCs w:val="19"/>
              </w:rPr>
              <w:t>:</w:t>
            </w:r>
            <w:r w:rsidR="00687E31" w:rsidRPr="00687E31">
              <w:rPr>
                <w:rFonts w:ascii="Book Antiqua" w:eastAsia="Times New Roman" w:hAnsi="Book Antiqua" w:cs="Times New Roman"/>
                <w:bCs/>
                <w:iCs/>
                <w:sz w:val="19"/>
                <w:szCs w:val="19"/>
                <w:lang w:eastAsia="pt-BR"/>
              </w:rPr>
              <w:t xml:space="preserve"> </w:t>
            </w:r>
            <w:r w:rsidR="00687E31" w:rsidRPr="00687E31">
              <w:rPr>
                <w:rFonts w:ascii="Book Antiqua" w:eastAsia="Times New Roman" w:hAnsi="Book Antiqua" w:cs="Times New Roman"/>
                <w:b/>
                <w:bCs/>
                <w:sz w:val="19"/>
                <w:szCs w:val="19"/>
                <w:highlight w:val="magenta"/>
                <w:lang w:eastAsia="pt-BR"/>
              </w:rPr>
              <w:t>Tese 07</w:t>
            </w:r>
            <w:r w:rsidR="00687E31">
              <w:rPr>
                <w:rFonts w:ascii="Book Antiqua" w:eastAsia="Times New Roman" w:hAnsi="Book Antiqua" w:cs="Times New Roman"/>
                <w:sz w:val="19"/>
                <w:szCs w:val="19"/>
                <w:lang w:eastAsia="pt-BR"/>
              </w:rPr>
              <w:t xml:space="preserve">: </w:t>
            </w:r>
            <w:r w:rsidR="00687E31" w:rsidRPr="00687E31">
              <w:rPr>
                <w:rFonts w:ascii="Book Antiqua" w:eastAsia="Times New Roman" w:hAnsi="Book Antiqua" w:cs="Times New Roman"/>
                <w:sz w:val="19"/>
                <w:szCs w:val="19"/>
                <w:lang w:eastAsia="pt-BR"/>
              </w:rPr>
              <w:t xml:space="preserve">A </w:t>
            </w:r>
            <w:r w:rsidR="00687E31" w:rsidRPr="00687E31">
              <w:rPr>
                <w:rFonts w:ascii="Book Antiqua" w:eastAsia="Times New Roman" w:hAnsi="Book Antiqua" w:cs="Times New Roman"/>
                <w:b/>
                <w:bCs/>
                <w:sz w:val="19"/>
                <w:szCs w:val="19"/>
                <w:shd w:val="clear" w:color="auto" w:fill="F7CAAC" w:themeFill="accent2" w:themeFillTint="66"/>
                <w:lang w:eastAsia="pt-BR"/>
              </w:rPr>
              <w:t>eventual prescrição das sanções</w:t>
            </w:r>
            <w:r w:rsidR="00687E31" w:rsidRPr="00687E31">
              <w:rPr>
                <w:rFonts w:ascii="Book Antiqua" w:eastAsia="Times New Roman" w:hAnsi="Book Antiqua" w:cs="Times New Roman"/>
                <w:sz w:val="19"/>
                <w:szCs w:val="19"/>
                <w:lang w:eastAsia="pt-BR"/>
              </w:rPr>
              <w:t xml:space="preserve"> </w:t>
            </w:r>
            <w:r w:rsidR="00687E31" w:rsidRPr="00687E31">
              <w:rPr>
                <w:rFonts w:ascii="Book Antiqua" w:eastAsia="Times New Roman" w:hAnsi="Book Antiqua" w:cs="Times New Roman"/>
                <w:b/>
                <w:bCs/>
                <w:sz w:val="19"/>
                <w:szCs w:val="19"/>
                <w:highlight w:val="yellow"/>
                <w:lang w:eastAsia="pt-BR"/>
              </w:rPr>
              <w:t>decorrentes dos atos de improbidade administrativa</w:t>
            </w:r>
            <w:r w:rsidR="00687E31" w:rsidRPr="00687E31">
              <w:rPr>
                <w:rFonts w:ascii="Book Antiqua" w:eastAsia="Times New Roman" w:hAnsi="Book Antiqua" w:cs="Times New Roman"/>
                <w:sz w:val="19"/>
                <w:szCs w:val="19"/>
                <w:lang w:eastAsia="pt-BR"/>
              </w:rPr>
              <w:t xml:space="preserve"> </w:t>
            </w:r>
            <w:r w:rsidR="00687E31" w:rsidRPr="00687E31">
              <w:rPr>
                <w:rFonts w:ascii="Book Antiqua" w:eastAsia="Times New Roman" w:hAnsi="Book Antiqua" w:cs="Times New Roman"/>
                <w:b/>
                <w:bCs/>
                <w:sz w:val="19"/>
                <w:szCs w:val="19"/>
                <w:highlight w:val="green"/>
                <w:lang w:eastAsia="pt-BR"/>
              </w:rPr>
              <w:t>não obsta o prosseguimento da demanda</w:t>
            </w:r>
            <w:r w:rsidR="00687E31" w:rsidRPr="00687E31">
              <w:rPr>
                <w:rFonts w:ascii="Book Antiqua" w:eastAsia="Times New Roman" w:hAnsi="Book Antiqua" w:cs="Times New Roman"/>
                <w:sz w:val="19"/>
                <w:szCs w:val="19"/>
                <w:lang w:eastAsia="pt-BR"/>
              </w:rPr>
              <w:t xml:space="preserve"> quanto ao </w:t>
            </w:r>
            <w:r w:rsidR="00687E31" w:rsidRPr="00687E31">
              <w:rPr>
                <w:rFonts w:ascii="Book Antiqua" w:eastAsia="Times New Roman" w:hAnsi="Book Antiqua" w:cs="Times New Roman"/>
                <w:b/>
                <w:bCs/>
                <w:sz w:val="19"/>
                <w:szCs w:val="19"/>
                <w:highlight w:val="yellow"/>
                <w:lang w:eastAsia="pt-BR"/>
              </w:rPr>
              <w:t>pleito de ressarcimento dos danos causados ao erário</w:t>
            </w:r>
            <w:r w:rsidR="00687E31" w:rsidRPr="00687E31">
              <w:rPr>
                <w:rFonts w:ascii="Book Antiqua" w:eastAsia="Times New Roman" w:hAnsi="Book Antiqua" w:cs="Times New Roman"/>
                <w:sz w:val="19"/>
                <w:szCs w:val="19"/>
                <w:lang w:eastAsia="pt-BR"/>
              </w:rPr>
              <w:t xml:space="preserve">, </w:t>
            </w:r>
            <w:r w:rsidR="00687E31" w:rsidRPr="00687E31">
              <w:rPr>
                <w:rFonts w:ascii="Book Antiqua" w:eastAsia="Times New Roman" w:hAnsi="Book Antiqua" w:cs="Times New Roman"/>
                <w:b/>
                <w:bCs/>
                <w:sz w:val="19"/>
                <w:szCs w:val="19"/>
                <w:shd w:val="clear" w:color="auto" w:fill="F7CAAC" w:themeFill="accent2" w:themeFillTint="66"/>
                <w:lang w:eastAsia="pt-BR"/>
              </w:rPr>
              <w:t>que é imprescritível</w:t>
            </w:r>
            <w:r w:rsidR="00687E31" w:rsidRPr="00687E31">
              <w:rPr>
                <w:rFonts w:ascii="Book Antiqua" w:eastAsia="Times New Roman" w:hAnsi="Book Antiqua" w:cs="Times New Roman"/>
                <w:sz w:val="19"/>
                <w:szCs w:val="19"/>
                <w:lang w:eastAsia="pt-BR"/>
              </w:rPr>
              <w:t xml:space="preserve"> (art. 37, § 5º, da CF).</w:t>
            </w:r>
            <w:r w:rsidR="00F63FC5">
              <w:rPr>
                <w:rFonts w:ascii="Book Antiqua" w:eastAsia="Times New Roman" w:hAnsi="Book Antiqua" w:cs="Times New Roman"/>
                <w:sz w:val="19"/>
                <w:szCs w:val="19"/>
                <w:lang w:eastAsia="pt-BR"/>
              </w:rPr>
              <w:t xml:space="preserve"> (...) </w:t>
            </w:r>
            <w:r w:rsidR="00F63FC5" w:rsidRPr="00F63FC5">
              <w:rPr>
                <w:rFonts w:ascii="Book Antiqua" w:eastAsia="Times New Roman" w:hAnsi="Book Antiqua" w:cs="Times New Roman"/>
                <w:sz w:val="19"/>
                <w:szCs w:val="19"/>
                <w:lang w:eastAsia="pt-BR"/>
              </w:rPr>
              <w:t xml:space="preserve">A </w:t>
            </w:r>
            <w:r w:rsidR="00F63FC5" w:rsidRPr="00F63FC5">
              <w:rPr>
                <w:rFonts w:ascii="Book Antiqua" w:eastAsia="Times New Roman" w:hAnsi="Book Antiqua" w:cs="Times New Roman"/>
                <w:b/>
                <w:bCs/>
                <w:sz w:val="19"/>
                <w:szCs w:val="19"/>
                <w:shd w:val="clear" w:color="auto" w:fill="F7CAAC" w:themeFill="accent2" w:themeFillTint="66"/>
                <w:lang w:eastAsia="pt-BR"/>
              </w:rPr>
              <w:t>prescrição apenas das sanções pela prática de atos de improbidade</w:t>
            </w:r>
            <w:r w:rsidR="00F63FC5" w:rsidRPr="00F63FC5">
              <w:rPr>
                <w:rFonts w:ascii="Book Antiqua" w:eastAsia="Times New Roman" w:hAnsi="Book Antiqua" w:cs="Times New Roman"/>
                <w:sz w:val="19"/>
                <w:szCs w:val="19"/>
                <w:lang w:eastAsia="pt-BR"/>
              </w:rPr>
              <w:t xml:space="preserve"> </w:t>
            </w:r>
            <w:r w:rsidR="00F63FC5" w:rsidRPr="00F63FC5">
              <w:rPr>
                <w:rFonts w:ascii="Book Antiqua" w:eastAsia="Times New Roman" w:hAnsi="Book Antiqua" w:cs="Times New Roman"/>
                <w:b/>
                <w:bCs/>
                <w:sz w:val="19"/>
                <w:szCs w:val="19"/>
                <w:highlight w:val="green"/>
                <w:lang w:eastAsia="pt-BR"/>
              </w:rPr>
              <w:t>não impede o prosseguimento da ação</w:t>
            </w:r>
            <w:r w:rsidR="00F63FC5" w:rsidRPr="00F63FC5">
              <w:rPr>
                <w:rFonts w:ascii="Book Antiqua" w:eastAsia="Times New Roman" w:hAnsi="Book Antiqua" w:cs="Times New Roman"/>
                <w:sz w:val="19"/>
                <w:szCs w:val="19"/>
                <w:lang w:eastAsia="pt-BR"/>
              </w:rPr>
              <w:t xml:space="preserve"> quanto </w:t>
            </w:r>
            <w:r w:rsidR="00F63FC5" w:rsidRPr="00F63FC5">
              <w:rPr>
                <w:rFonts w:ascii="Book Antiqua" w:eastAsia="Times New Roman" w:hAnsi="Book Antiqua" w:cs="Times New Roman"/>
                <w:b/>
                <w:bCs/>
                <w:sz w:val="19"/>
                <w:szCs w:val="19"/>
                <w:highlight w:val="yellow"/>
                <w:lang w:eastAsia="pt-BR"/>
              </w:rPr>
              <w:t>ao pedido de ressarcimento de danos</w:t>
            </w:r>
            <w:r w:rsidR="00F63FC5" w:rsidRPr="00F63FC5">
              <w:rPr>
                <w:rFonts w:ascii="Book Antiqua" w:eastAsia="Times New Roman" w:hAnsi="Book Antiqua" w:cs="Times New Roman"/>
                <w:sz w:val="19"/>
                <w:szCs w:val="19"/>
                <w:lang w:eastAsia="pt-BR"/>
              </w:rPr>
              <w:t>.</w:t>
            </w:r>
            <w:r w:rsidR="00F63FC5">
              <w:rPr>
                <w:rFonts w:ascii="Book Antiqua" w:eastAsia="Times New Roman" w:hAnsi="Book Antiqua" w:cs="Times New Roman"/>
                <w:sz w:val="19"/>
                <w:szCs w:val="19"/>
                <w:lang w:eastAsia="pt-BR"/>
              </w:rPr>
              <w:t xml:space="preserve"> STJ. 1ª T., </w:t>
            </w:r>
            <w:r w:rsidR="00F63FC5" w:rsidRPr="00F63FC5">
              <w:rPr>
                <w:rFonts w:ascii="Book Antiqua" w:eastAsia="Times New Roman" w:hAnsi="Book Antiqua" w:cs="Times New Roman"/>
                <w:sz w:val="19"/>
                <w:szCs w:val="19"/>
                <w:lang w:eastAsia="pt-BR"/>
              </w:rPr>
              <w:t>REsp 1299292/MG, Rel. Min</w:t>
            </w:r>
            <w:r w:rsidR="00F63FC5">
              <w:rPr>
                <w:rFonts w:ascii="Book Antiqua" w:eastAsia="Times New Roman" w:hAnsi="Book Antiqua" w:cs="Times New Roman"/>
                <w:sz w:val="19"/>
                <w:szCs w:val="19"/>
                <w:lang w:eastAsia="pt-BR"/>
              </w:rPr>
              <w:t>.</w:t>
            </w:r>
            <w:r w:rsidR="00F63FC5" w:rsidRPr="00F63FC5">
              <w:rPr>
                <w:rFonts w:ascii="Book Antiqua" w:eastAsia="Times New Roman" w:hAnsi="Book Antiqua" w:cs="Times New Roman"/>
                <w:sz w:val="19"/>
                <w:szCs w:val="19"/>
                <w:lang w:eastAsia="pt-BR"/>
              </w:rPr>
              <w:t xml:space="preserve"> N</w:t>
            </w:r>
            <w:r w:rsidR="00F63FC5">
              <w:rPr>
                <w:rFonts w:ascii="Book Antiqua" w:eastAsia="Times New Roman" w:hAnsi="Book Antiqua" w:cs="Times New Roman"/>
                <w:sz w:val="19"/>
                <w:szCs w:val="19"/>
                <w:lang w:eastAsia="pt-BR"/>
              </w:rPr>
              <w:t>apoleão</w:t>
            </w:r>
            <w:r w:rsidR="00F63FC5" w:rsidRPr="00F63FC5">
              <w:rPr>
                <w:rFonts w:ascii="Book Antiqua" w:eastAsia="Times New Roman" w:hAnsi="Book Antiqua" w:cs="Times New Roman"/>
                <w:sz w:val="19"/>
                <w:szCs w:val="19"/>
                <w:lang w:eastAsia="pt-BR"/>
              </w:rPr>
              <w:t xml:space="preserve"> N</w:t>
            </w:r>
            <w:r w:rsidR="00F63FC5">
              <w:rPr>
                <w:rFonts w:ascii="Book Antiqua" w:eastAsia="Times New Roman" w:hAnsi="Book Antiqua" w:cs="Times New Roman"/>
                <w:sz w:val="19"/>
                <w:szCs w:val="19"/>
                <w:lang w:eastAsia="pt-BR"/>
              </w:rPr>
              <w:t>unes</w:t>
            </w:r>
            <w:r w:rsidR="00F63FC5" w:rsidRPr="00F63FC5">
              <w:rPr>
                <w:rFonts w:ascii="Book Antiqua" w:eastAsia="Times New Roman" w:hAnsi="Book Antiqua" w:cs="Times New Roman"/>
                <w:sz w:val="19"/>
                <w:szCs w:val="19"/>
                <w:lang w:eastAsia="pt-BR"/>
              </w:rPr>
              <w:t xml:space="preserve"> M</w:t>
            </w:r>
            <w:r w:rsidR="00F63FC5">
              <w:rPr>
                <w:rFonts w:ascii="Book Antiqua" w:eastAsia="Times New Roman" w:hAnsi="Book Antiqua" w:cs="Times New Roman"/>
                <w:sz w:val="19"/>
                <w:szCs w:val="19"/>
                <w:lang w:eastAsia="pt-BR"/>
              </w:rPr>
              <w:t>aia</w:t>
            </w:r>
            <w:r w:rsidR="00F63FC5" w:rsidRPr="00F63FC5">
              <w:rPr>
                <w:rFonts w:ascii="Book Antiqua" w:eastAsia="Times New Roman" w:hAnsi="Book Antiqua" w:cs="Times New Roman"/>
                <w:sz w:val="19"/>
                <w:szCs w:val="19"/>
                <w:lang w:eastAsia="pt-BR"/>
              </w:rPr>
              <w:t xml:space="preserve"> F</w:t>
            </w:r>
            <w:r w:rsidR="00F63FC5">
              <w:rPr>
                <w:rFonts w:ascii="Book Antiqua" w:eastAsia="Times New Roman" w:hAnsi="Book Antiqua" w:cs="Times New Roman"/>
                <w:sz w:val="19"/>
                <w:szCs w:val="19"/>
                <w:lang w:eastAsia="pt-BR"/>
              </w:rPr>
              <w:t>ilho</w:t>
            </w:r>
            <w:r w:rsidR="00F63FC5" w:rsidRPr="00F63FC5">
              <w:rPr>
                <w:rFonts w:ascii="Book Antiqua" w:eastAsia="Times New Roman" w:hAnsi="Book Antiqua" w:cs="Times New Roman"/>
                <w:sz w:val="19"/>
                <w:szCs w:val="19"/>
                <w:lang w:eastAsia="pt-BR"/>
              </w:rPr>
              <w:t>, j</w:t>
            </w:r>
            <w:r w:rsidR="00F63FC5">
              <w:rPr>
                <w:rFonts w:ascii="Book Antiqua" w:eastAsia="Times New Roman" w:hAnsi="Book Antiqua" w:cs="Times New Roman"/>
                <w:sz w:val="19"/>
                <w:szCs w:val="19"/>
                <w:lang w:eastAsia="pt-BR"/>
              </w:rPr>
              <w:t>.</w:t>
            </w:r>
            <w:r w:rsidR="00F63FC5" w:rsidRPr="00F63FC5">
              <w:rPr>
                <w:rFonts w:ascii="Book Antiqua" w:eastAsia="Times New Roman" w:hAnsi="Book Antiqua" w:cs="Times New Roman"/>
                <w:sz w:val="19"/>
                <w:szCs w:val="19"/>
                <w:lang w:eastAsia="pt-BR"/>
              </w:rPr>
              <w:t xml:space="preserve"> 27/08/13</w:t>
            </w:r>
            <w:r w:rsidR="00F63FC5">
              <w:rPr>
                <w:rFonts w:ascii="Book Antiqua" w:eastAsia="Times New Roman" w:hAnsi="Book Antiqua" w:cs="Times New Roman"/>
                <w:sz w:val="19"/>
                <w:szCs w:val="19"/>
                <w:lang w:eastAsia="pt-BR"/>
              </w:rPr>
              <w:t xml:space="preserve">. (...) </w:t>
            </w:r>
            <w:r w:rsidR="00F63FC5" w:rsidRPr="00F63FC5">
              <w:rPr>
                <w:rFonts w:ascii="Book Antiqua" w:eastAsia="Times New Roman" w:hAnsi="Book Antiqua" w:cs="Times New Roman"/>
                <w:b/>
                <w:bCs/>
                <w:sz w:val="19"/>
                <w:szCs w:val="19"/>
                <w:highlight w:val="yellow"/>
                <w:lang w:eastAsia="pt-BR"/>
              </w:rPr>
              <w:t>Admitida a ação civil pública por ato de improbidade administrativa</w:t>
            </w:r>
            <w:r w:rsidR="00F63FC5" w:rsidRPr="00F63FC5">
              <w:rPr>
                <w:rFonts w:ascii="Book Antiqua" w:eastAsia="Times New Roman" w:hAnsi="Book Antiqua" w:cs="Times New Roman"/>
                <w:sz w:val="19"/>
                <w:szCs w:val="19"/>
                <w:lang w:eastAsia="pt-BR"/>
              </w:rPr>
              <w:t xml:space="preserve">, o </w:t>
            </w:r>
            <w:r w:rsidR="00F63FC5" w:rsidRPr="00F63FC5">
              <w:rPr>
                <w:rFonts w:ascii="Book Antiqua" w:eastAsia="Times New Roman" w:hAnsi="Book Antiqua" w:cs="Times New Roman"/>
                <w:b/>
                <w:bCs/>
                <w:sz w:val="19"/>
                <w:szCs w:val="19"/>
                <w:shd w:val="clear" w:color="auto" w:fill="F7CAAC" w:themeFill="accent2" w:themeFillTint="66"/>
                <w:lang w:eastAsia="pt-BR"/>
              </w:rPr>
              <w:t>posterior reconhecimento da prescrição da ação quanto ao pedido condenatório</w:t>
            </w:r>
            <w:r w:rsidR="00F63FC5" w:rsidRPr="00F63FC5">
              <w:rPr>
                <w:rFonts w:ascii="Book Antiqua" w:eastAsia="Times New Roman" w:hAnsi="Book Antiqua" w:cs="Times New Roman"/>
                <w:sz w:val="19"/>
                <w:szCs w:val="19"/>
                <w:lang w:eastAsia="pt-BR"/>
              </w:rPr>
              <w:t xml:space="preserve"> </w:t>
            </w:r>
            <w:r w:rsidR="00F63FC5" w:rsidRPr="00F63FC5">
              <w:rPr>
                <w:rFonts w:ascii="Book Antiqua" w:eastAsia="Times New Roman" w:hAnsi="Book Antiqua" w:cs="Times New Roman"/>
                <w:b/>
                <w:bCs/>
                <w:sz w:val="19"/>
                <w:szCs w:val="19"/>
                <w:highlight w:val="green"/>
                <w:lang w:eastAsia="pt-BR"/>
              </w:rPr>
              <w:t>não impede o prosseguimento da demanda</w:t>
            </w:r>
            <w:r w:rsidR="00F63FC5" w:rsidRPr="00F63FC5">
              <w:rPr>
                <w:rFonts w:ascii="Book Antiqua" w:eastAsia="Times New Roman" w:hAnsi="Book Antiqua" w:cs="Times New Roman"/>
                <w:sz w:val="19"/>
                <w:szCs w:val="19"/>
                <w:lang w:eastAsia="pt-BR"/>
              </w:rPr>
              <w:t xml:space="preserve"> quanto ao </w:t>
            </w:r>
            <w:r w:rsidR="00F63FC5" w:rsidRPr="00F63FC5">
              <w:rPr>
                <w:rFonts w:ascii="Book Antiqua" w:eastAsia="Times New Roman" w:hAnsi="Book Antiqua" w:cs="Times New Roman"/>
                <w:b/>
                <w:bCs/>
                <w:sz w:val="19"/>
                <w:szCs w:val="19"/>
                <w:highlight w:val="yellow"/>
                <w:lang w:eastAsia="pt-BR"/>
              </w:rPr>
              <w:t>pedido de reparação de danos</w:t>
            </w:r>
            <w:r w:rsidR="00F63FC5" w:rsidRPr="00F63FC5">
              <w:rPr>
                <w:rFonts w:ascii="Book Antiqua" w:eastAsia="Times New Roman" w:hAnsi="Book Antiqua" w:cs="Times New Roman"/>
                <w:sz w:val="19"/>
                <w:szCs w:val="19"/>
                <w:lang w:eastAsia="pt-BR"/>
              </w:rPr>
              <w:t>.</w:t>
            </w:r>
            <w:r w:rsidR="00F63FC5">
              <w:rPr>
                <w:rFonts w:ascii="Book Antiqua" w:eastAsia="Times New Roman" w:hAnsi="Book Antiqua" w:cs="Times New Roman"/>
                <w:sz w:val="19"/>
                <w:szCs w:val="19"/>
                <w:lang w:eastAsia="pt-BR"/>
              </w:rPr>
              <w:t xml:space="preserve"> STJ. 1ª S., </w:t>
            </w:r>
            <w:proofErr w:type="spellStart"/>
            <w:r w:rsidR="00F63FC5" w:rsidRPr="00F63FC5">
              <w:rPr>
                <w:rFonts w:ascii="Book Antiqua" w:eastAsia="Times New Roman" w:hAnsi="Book Antiqua" w:cs="Times New Roman"/>
                <w:sz w:val="19"/>
                <w:szCs w:val="19"/>
                <w:lang w:eastAsia="pt-BR"/>
              </w:rPr>
              <w:t>EREsp</w:t>
            </w:r>
            <w:proofErr w:type="spellEnd"/>
            <w:r w:rsidR="00F63FC5" w:rsidRPr="00F63FC5">
              <w:rPr>
                <w:rFonts w:ascii="Book Antiqua" w:eastAsia="Times New Roman" w:hAnsi="Book Antiqua" w:cs="Times New Roman"/>
                <w:sz w:val="19"/>
                <w:szCs w:val="19"/>
                <w:lang w:eastAsia="pt-BR"/>
              </w:rPr>
              <w:t xml:space="preserve"> 1218202/MG, Rel. Min</w:t>
            </w:r>
            <w:r w:rsidR="00F63FC5">
              <w:rPr>
                <w:rFonts w:ascii="Book Antiqua" w:eastAsia="Times New Roman" w:hAnsi="Book Antiqua" w:cs="Times New Roman"/>
                <w:sz w:val="19"/>
                <w:szCs w:val="19"/>
                <w:lang w:eastAsia="pt-BR"/>
              </w:rPr>
              <w:t>.</w:t>
            </w:r>
            <w:r w:rsidR="00F63FC5" w:rsidRPr="00F63FC5">
              <w:rPr>
                <w:rFonts w:ascii="Book Antiqua" w:eastAsia="Times New Roman" w:hAnsi="Book Antiqua" w:cs="Times New Roman"/>
                <w:sz w:val="19"/>
                <w:szCs w:val="19"/>
                <w:lang w:eastAsia="pt-BR"/>
              </w:rPr>
              <w:t xml:space="preserve"> A</w:t>
            </w:r>
            <w:r w:rsidR="00F63FC5">
              <w:rPr>
                <w:rFonts w:ascii="Book Antiqua" w:eastAsia="Times New Roman" w:hAnsi="Book Antiqua" w:cs="Times New Roman"/>
                <w:sz w:val="19"/>
                <w:szCs w:val="19"/>
                <w:lang w:eastAsia="pt-BR"/>
              </w:rPr>
              <w:t>rnaldo</w:t>
            </w:r>
            <w:r w:rsidR="00F63FC5" w:rsidRPr="00F63FC5">
              <w:rPr>
                <w:rFonts w:ascii="Book Antiqua" w:eastAsia="Times New Roman" w:hAnsi="Book Antiqua" w:cs="Times New Roman"/>
                <w:sz w:val="19"/>
                <w:szCs w:val="19"/>
                <w:lang w:eastAsia="pt-BR"/>
              </w:rPr>
              <w:t xml:space="preserve"> E</w:t>
            </w:r>
            <w:r w:rsidR="00F63FC5">
              <w:rPr>
                <w:rFonts w:ascii="Book Antiqua" w:eastAsia="Times New Roman" w:hAnsi="Book Antiqua" w:cs="Times New Roman"/>
                <w:sz w:val="19"/>
                <w:szCs w:val="19"/>
                <w:lang w:eastAsia="pt-BR"/>
              </w:rPr>
              <w:t>steves</w:t>
            </w:r>
            <w:r w:rsidR="00F63FC5" w:rsidRPr="00F63FC5">
              <w:rPr>
                <w:rFonts w:ascii="Book Antiqua" w:eastAsia="Times New Roman" w:hAnsi="Book Antiqua" w:cs="Times New Roman"/>
                <w:sz w:val="19"/>
                <w:szCs w:val="19"/>
                <w:lang w:eastAsia="pt-BR"/>
              </w:rPr>
              <w:t xml:space="preserve"> L</w:t>
            </w:r>
            <w:r w:rsidR="00F63FC5">
              <w:rPr>
                <w:rFonts w:ascii="Book Antiqua" w:eastAsia="Times New Roman" w:hAnsi="Book Antiqua" w:cs="Times New Roman"/>
                <w:sz w:val="19"/>
                <w:szCs w:val="19"/>
                <w:lang w:eastAsia="pt-BR"/>
              </w:rPr>
              <w:t>ima</w:t>
            </w:r>
            <w:r w:rsidR="00F63FC5" w:rsidRPr="00F63FC5">
              <w:rPr>
                <w:rFonts w:ascii="Book Antiqua" w:eastAsia="Times New Roman" w:hAnsi="Book Antiqua" w:cs="Times New Roman"/>
                <w:sz w:val="19"/>
                <w:szCs w:val="19"/>
                <w:lang w:eastAsia="pt-BR"/>
              </w:rPr>
              <w:t>, j</w:t>
            </w:r>
            <w:r w:rsidR="00F63FC5">
              <w:rPr>
                <w:rFonts w:ascii="Book Antiqua" w:eastAsia="Times New Roman" w:hAnsi="Book Antiqua" w:cs="Times New Roman"/>
                <w:sz w:val="19"/>
                <w:szCs w:val="19"/>
                <w:lang w:eastAsia="pt-BR"/>
              </w:rPr>
              <w:t>.</w:t>
            </w:r>
            <w:r w:rsidR="00F63FC5" w:rsidRPr="00F63FC5">
              <w:rPr>
                <w:rFonts w:ascii="Book Antiqua" w:eastAsia="Times New Roman" w:hAnsi="Book Antiqua" w:cs="Times New Roman"/>
                <w:sz w:val="19"/>
                <w:szCs w:val="19"/>
                <w:lang w:eastAsia="pt-BR"/>
              </w:rPr>
              <w:t xml:space="preserve"> 22/08/12</w:t>
            </w:r>
            <w:r w:rsidR="00F63FC5">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11283F" w14:paraId="796F5DB6" w14:textId="77777777" w:rsidTr="0011283F">
              <w:tc>
                <w:tcPr>
                  <w:tcW w:w="8268" w:type="dxa"/>
                  <w:shd w:val="clear" w:color="auto" w:fill="FFFFFF" w:themeFill="background1"/>
                </w:tcPr>
                <w:p w14:paraId="4D560E4C" w14:textId="143F736B" w:rsidR="0011283F" w:rsidRPr="0011283F" w:rsidRDefault="0011283F" w:rsidP="0011283F">
                  <w:pPr>
                    <w:jc w:val="both"/>
                    <w:rPr>
                      <w:rFonts w:ascii="Book Antiqua" w:eastAsia="Times New Roman" w:hAnsi="Book Antiqua" w:cs="Times New Roman"/>
                      <w:b/>
                      <w:bCs/>
                      <w:sz w:val="18"/>
                      <w:szCs w:val="18"/>
                      <w:lang w:eastAsia="pt-BR"/>
                    </w:rPr>
                  </w:pPr>
                  <w:r w:rsidRPr="0011283F">
                    <w:rPr>
                      <w:rFonts w:ascii="Book Antiqua" w:eastAsia="Times New Roman" w:hAnsi="Book Antiqua" w:cs="Times New Roman"/>
                      <w:b/>
                      <w:bCs/>
                      <w:sz w:val="18"/>
                      <w:szCs w:val="18"/>
                      <w:lang w:eastAsia="pt-BR"/>
                    </w:rPr>
                    <w:lastRenderedPageBreak/>
                    <w:t>(</w:t>
                  </w:r>
                  <w:r w:rsidRPr="0011283F">
                    <w:rPr>
                      <w:rFonts w:ascii="Book Antiqua" w:eastAsia="Times New Roman" w:hAnsi="Book Antiqua" w:cs="Times New Roman"/>
                      <w:b/>
                      <w:bCs/>
                      <w:sz w:val="18"/>
                      <w:szCs w:val="18"/>
                      <w:highlight w:val="yellow"/>
                      <w:lang w:eastAsia="pt-BR"/>
                    </w:rPr>
                    <w:t>TJCE-2018-CESPE</w:t>
                  </w:r>
                  <w:r w:rsidRPr="0011283F">
                    <w:rPr>
                      <w:rFonts w:ascii="Book Antiqua" w:eastAsia="Times New Roman" w:hAnsi="Book Antiqua" w:cs="Times New Roman"/>
                      <w:b/>
                      <w:bCs/>
                      <w:sz w:val="18"/>
                      <w:szCs w:val="18"/>
                      <w:lang w:eastAsia="pt-BR"/>
                    </w:rPr>
                    <w:t>)</w:t>
                  </w:r>
                  <w:r w:rsidRPr="0011283F">
                    <w:rPr>
                      <w:rFonts w:ascii="Book Antiqua" w:eastAsia="Times New Roman" w:hAnsi="Book Antiqua" w:cs="Times New Roman"/>
                      <w:sz w:val="18"/>
                      <w:szCs w:val="18"/>
                      <w:lang w:eastAsia="pt-BR"/>
                    </w:rPr>
                    <w:t xml:space="preserve">: O prefeito de determinado município contratou diretamente empresa prestadora de serviços à prefeitura, dispensando indevidamente a licitação e causando prejuízos ao erário, razão pela qual respondeu a ação civil por ato de improbidade administrativa. O juízo competente, anteriormente à citação do prefeito e sem sua prévia manifestação, deferiu medida cautelar de bloqueio de bens e, ao término da instrução processual, julgou procedentes os pedidos condenatórios formulados na ação. A respeito dessa situação hipotética, assinale a opção correta, considerando o disposto na Lei 8.429/92 e o entendimento jurisprudencial: Eventual reconhecimento de prescrição da ação de improbidade administrativa não impedirá o prosseguimento da demanda relativa ao pedido de ressarcimento do prejuízo ao erário. </w:t>
                  </w:r>
                  <w:r w:rsidRPr="0011283F">
                    <w:rPr>
                      <w:rFonts w:ascii="Book Antiqua" w:eastAsia="Times New Roman" w:hAnsi="Book Antiqua" w:cs="Times New Roman"/>
                      <w:b/>
                      <w:bCs/>
                      <w:sz w:val="18"/>
                      <w:szCs w:val="18"/>
                      <w:lang w:eastAsia="pt-BR"/>
                    </w:rPr>
                    <w:t>BL: Info 910, STF</w:t>
                  </w:r>
                  <w:r w:rsidR="00687E31">
                    <w:rPr>
                      <w:rFonts w:ascii="Book Antiqua" w:eastAsia="Times New Roman" w:hAnsi="Book Antiqua" w:cs="Times New Roman"/>
                      <w:b/>
                      <w:bCs/>
                      <w:sz w:val="18"/>
                      <w:szCs w:val="18"/>
                      <w:lang w:eastAsia="pt-BR"/>
                    </w:rPr>
                    <w:t xml:space="preserve"> e </w:t>
                  </w:r>
                  <w:proofErr w:type="spellStart"/>
                  <w:r w:rsidR="00687E31">
                    <w:rPr>
                      <w:rFonts w:ascii="Book Antiqua" w:eastAsia="Times New Roman" w:hAnsi="Book Antiqua" w:cs="Times New Roman"/>
                      <w:b/>
                      <w:bCs/>
                      <w:sz w:val="18"/>
                      <w:szCs w:val="18"/>
                      <w:lang w:eastAsia="pt-BR"/>
                    </w:rPr>
                    <w:t>Jurisprud</w:t>
                  </w:r>
                  <w:proofErr w:type="spellEnd"/>
                  <w:r w:rsidR="00687E31">
                    <w:rPr>
                      <w:rFonts w:ascii="Book Antiqua" w:eastAsia="Times New Roman" w:hAnsi="Book Antiqua" w:cs="Times New Roman"/>
                      <w:b/>
                      <w:bCs/>
                      <w:sz w:val="18"/>
                      <w:szCs w:val="18"/>
                      <w:lang w:eastAsia="pt-BR"/>
                    </w:rPr>
                    <w:t>. em Teses/STJ (Ed. 38, Tese 07)</w:t>
                  </w:r>
                </w:p>
              </w:tc>
            </w:tr>
          </w:tbl>
          <w:p w14:paraId="467BE3EE" w14:textId="77777777" w:rsidR="00893C58" w:rsidRDefault="00893C58" w:rsidP="00601EA9">
            <w:pPr>
              <w:jc w:val="both"/>
              <w:rPr>
                <w:rFonts w:ascii="Book Antiqua" w:eastAsia="Times New Roman" w:hAnsi="Book Antiqua" w:cs="Times New Roman"/>
                <w:b/>
                <w:i/>
                <w:color w:val="FF0000"/>
                <w:sz w:val="19"/>
                <w:szCs w:val="19"/>
                <w:lang w:eastAsia="pt-BR"/>
              </w:rPr>
            </w:pPr>
          </w:p>
          <w:p w14:paraId="6D91A3EA" w14:textId="49FCF9D4" w:rsidR="0011283F" w:rsidRDefault="00893C58" w:rsidP="00601EA9">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620DE1">
              <w:rPr>
                <w:rFonts w:ascii="Book Antiqua" w:eastAsia="Times New Roman" w:hAnsi="Book Antiqua" w:cs="Times New Roman"/>
                <w:b/>
                <w:i/>
                <w:color w:val="FF0000"/>
                <w:sz w:val="19"/>
                <w:szCs w:val="19"/>
                <w:highlight w:val="green"/>
                <w:lang w:eastAsia="pt-BR"/>
              </w:rPr>
              <w:t>MPPR-</w:t>
            </w:r>
            <w:r>
              <w:rPr>
                <w:rFonts w:ascii="Book Antiqua" w:eastAsia="Times New Roman" w:hAnsi="Book Antiqua" w:cs="Times New Roman"/>
                <w:b/>
                <w:i/>
                <w:color w:val="FF0000"/>
                <w:sz w:val="19"/>
                <w:szCs w:val="19"/>
                <w:highlight w:val="green"/>
                <w:lang w:eastAsia="pt-BR"/>
              </w:rPr>
              <w:t>2023</w:t>
            </w:r>
            <w:r w:rsidRPr="00DE5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93C58">
              <w:rPr>
                <w:rFonts w:ascii="Book Antiqua" w:eastAsia="Times New Roman" w:hAnsi="Book Antiqua" w:cs="Times New Roman"/>
                <w:b/>
                <w:bCs/>
                <w:sz w:val="19"/>
                <w:szCs w:val="19"/>
                <w:lang w:eastAsia="pt-BR"/>
              </w:rPr>
              <w:t xml:space="preserve">Por se tratar de instâncias independentes, eventual sanção imposta a agente no âmbito da Justiça Eleitoral não inviabiliza nova condenação, ainda que pelos mesmos fatos, por violação da Lei de Improbidade Administrativa, pois não há falar em </w:t>
            </w:r>
            <w:r w:rsidRPr="00893C58">
              <w:rPr>
                <w:rFonts w:ascii="Book Antiqua" w:eastAsia="Times New Roman" w:hAnsi="Book Antiqua" w:cs="Times New Roman"/>
                <w:b/>
                <w:bCs/>
                <w:i/>
                <w:iCs/>
                <w:sz w:val="19"/>
                <w:szCs w:val="19"/>
                <w:lang w:eastAsia="pt-BR"/>
              </w:rPr>
              <w:t>bis in idem</w:t>
            </w:r>
            <w:r w:rsidRPr="00893C5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STJ. 1ª T.,</w:t>
            </w:r>
            <w:r w:rsidRPr="00893C58">
              <w:rPr>
                <w:rFonts w:ascii="Book Antiqua" w:eastAsia="Times New Roman" w:hAnsi="Book Antiqua" w:cs="Times New Roman"/>
                <w:sz w:val="19"/>
                <w:szCs w:val="19"/>
                <w:lang w:eastAsia="pt-BR"/>
              </w:rPr>
              <w:t xml:space="preserve"> </w:t>
            </w:r>
            <w:proofErr w:type="spellStart"/>
            <w:r w:rsidRPr="00893C58">
              <w:rPr>
                <w:rFonts w:ascii="Book Antiqua" w:eastAsia="Times New Roman" w:hAnsi="Book Antiqua" w:cs="Times New Roman"/>
                <w:sz w:val="19"/>
                <w:szCs w:val="19"/>
                <w:lang w:eastAsia="pt-BR"/>
              </w:rPr>
              <w:t>AgInt</w:t>
            </w:r>
            <w:proofErr w:type="spellEnd"/>
            <w:r w:rsidRPr="00893C58">
              <w:rPr>
                <w:rFonts w:ascii="Book Antiqua" w:eastAsia="Times New Roman" w:hAnsi="Book Antiqua" w:cs="Times New Roman"/>
                <w:sz w:val="19"/>
                <w:szCs w:val="19"/>
                <w:lang w:eastAsia="pt-BR"/>
              </w:rPr>
              <w:t xml:space="preserve"> nos </w:t>
            </w:r>
            <w:proofErr w:type="spellStart"/>
            <w:r w:rsidRPr="00893C58">
              <w:rPr>
                <w:rFonts w:ascii="Book Antiqua" w:eastAsia="Times New Roman" w:hAnsi="Book Antiqua" w:cs="Times New Roman"/>
                <w:sz w:val="19"/>
                <w:szCs w:val="19"/>
                <w:lang w:eastAsia="pt-BR"/>
              </w:rPr>
              <w:t>EDcl</w:t>
            </w:r>
            <w:proofErr w:type="spellEnd"/>
            <w:r w:rsidRPr="00893C58">
              <w:rPr>
                <w:rFonts w:ascii="Book Antiqua" w:eastAsia="Times New Roman" w:hAnsi="Book Antiqua" w:cs="Times New Roman"/>
                <w:sz w:val="19"/>
                <w:szCs w:val="19"/>
                <w:lang w:eastAsia="pt-BR"/>
              </w:rPr>
              <w:t xml:space="preserve"> no REsp 1718270/RJ, Rel. Min</w:t>
            </w:r>
            <w:r>
              <w:rPr>
                <w:rFonts w:ascii="Book Antiqua" w:eastAsia="Times New Roman" w:hAnsi="Book Antiqua" w:cs="Times New Roman"/>
                <w:sz w:val="19"/>
                <w:szCs w:val="19"/>
                <w:lang w:eastAsia="pt-BR"/>
              </w:rPr>
              <w:t>.</w:t>
            </w:r>
            <w:r w:rsidRPr="00893C58">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urgel</w:t>
            </w:r>
            <w:r w:rsidRPr="00893C5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de</w:t>
            </w:r>
            <w:r w:rsidRPr="00893C58">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aria</w:t>
            </w:r>
            <w:r w:rsidRPr="00893C58">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 xml:space="preserve">. </w:t>
            </w:r>
            <w:r w:rsidRPr="00893C58">
              <w:rPr>
                <w:rFonts w:ascii="Book Antiqua" w:eastAsia="Times New Roman" w:hAnsi="Book Antiqua" w:cs="Times New Roman"/>
                <w:sz w:val="19"/>
                <w:szCs w:val="19"/>
                <w:lang w:eastAsia="pt-BR"/>
              </w:rPr>
              <w:t>17/05/21</w:t>
            </w:r>
            <w:r>
              <w:rPr>
                <w:rFonts w:ascii="Book Antiqua" w:eastAsia="Times New Roman" w:hAnsi="Book Antiqua" w:cs="Times New Roman"/>
                <w:sz w:val="19"/>
                <w:szCs w:val="19"/>
                <w:lang w:eastAsia="pt-BR"/>
              </w:rPr>
              <w:t>.</w:t>
            </w:r>
          </w:p>
          <w:p w14:paraId="3244F6FD" w14:textId="77777777" w:rsidR="00893C58" w:rsidRDefault="00893C58" w:rsidP="00601EA9">
            <w:pPr>
              <w:jc w:val="both"/>
              <w:rPr>
                <w:rFonts w:ascii="Book Antiqua" w:eastAsia="Times New Roman" w:hAnsi="Book Antiqua" w:cs="Times New Roman"/>
                <w:sz w:val="19"/>
                <w:szCs w:val="19"/>
                <w:lang w:eastAsia="pt-BR"/>
              </w:rPr>
            </w:pPr>
          </w:p>
          <w:p w14:paraId="12FC8A57" w14:textId="2F4204BA" w:rsidR="006D3005" w:rsidRPr="00893C58" w:rsidRDefault="006D3005" w:rsidP="006D3005">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6D3005">
              <w:rPr>
                <w:rFonts w:ascii="Book Antiqua" w:eastAsia="Times New Roman" w:hAnsi="Book Antiqua" w:cs="Times New Roman"/>
                <w:b/>
                <w:i/>
                <w:color w:val="FF0000"/>
                <w:sz w:val="19"/>
                <w:szCs w:val="19"/>
                <w:highlight w:val="green"/>
                <w:lang w:eastAsia="pt-BR"/>
              </w:rPr>
              <w:t>DOD</w:t>
            </w:r>
            <w:r w:rsidR="009F7AB0">
              <w:rPr>
                <w:rFonts w:ascii="Book Antiqua" w:eastAsia="Times New Roman" w:hAnsi="Book Antiqua" w:cs="Times New Roman"/>
                <w:b/>
                <w:i/>
                <w:color w:val="FF0000"/>
                <w:sz w:val="19"/>
                <w:szCs w:val="19"/>
                <w:lang w:eastAsia="pt-BR"/>
              </w:rPr>
              <w:t>: #</w:t>
            </w:r>
            <w:r w:rsidR="009F7AB0" w:rsidRPr="009F7AB0">
              <w:rPr>
                <w:rFonts w:ascii="Book Antiqua" w:eastAsia="Times New Roman" w:hAnsi="Book Antiqua" w:cs="Times New Roman"/>
                <w:b/>
                <w:i/>
                <w:color w:val="FF0000"/>
                <w:sz w:val="19"/>
                <w:szCs w:val="19"/>
                <w:highlight w:val="green"/>
                <w:lang w:eastAsia="pt-BR"/>
              </w:rPr>
              <w:t>DPEAL-2017</w:t>
            </w:r>
            <w:r w:rsidR="00313139">
              <w:rPr>
                <w:rFonts w:ascii="Book Antiqua" w:eastAsia="Times New Roman" w:hAnsi="Book Antiqua" w:cs="Times New Roman"/>
                <w:b/>
                <w:i/>
                <w:color w:val="FF0000"/>
                <w:sz w:val="19"/>
                <w:szCs w:val="19"/>
                <w:lang w:eastAsia="pt-BR"/>
              </w:rPr>
              <w:t>: #</w:t>
            </w:r>
            <w:r w:rsidR="00313139" w:rsidRPr="00313139">
              <w:rPr>
                <w:rFonts w:ascii="Book Antiqua" w:eastAsia="Times New Roman" w:hAnsi="Book Antiqua" w:cs="Times New Roman"/>
                <w:b/>
                <w:i/>
                <w:color w:val="FF0000"/>
                <w:sz w:val="19"/>
                <w:szCs w:val="19"/>
                <w:highlight w:val="green"/>
                <w:lang w:eastAsia="pt-BR"/>
              </w:rPr>
              <w:t>TRF5-2017</w:t>
            </w:r>
            <w:r w:rsidR="00EA3DF2">
              <w:rPr>
                <w:rFonts w:ascii="Book Antiqua" w:eastAsia="Times New Roman" w:hAnsi="Book Antiqua" w:cs="Times New Roman"/>
                <w:b/>
                <w:i/>
                <w:color w:val="FF0000"/>
                <w:sz w:val="19"/>
                <w:szCs w:val="19"/>
                <w:lang w:eastAsia="pt-BR"/>
              </w:rPr>
              <w:t>: #</w:t>
            </w:r>
            <w:r w:rsidR="00EA3DF2" w:rsidRPr="00EA3DF2">
              <w:rPr>
                <w:rFonts w:ascii="Book Antiqua" w:eastAsia="Times New Roman" w:hAnsi="Book Antiqua" w:cs="Times New Roman"/>
                <w:b/>
                <w:i/>
                <w:color w:val="FF0000"/>
                <w:sz w:val="19"/>
                <w:szCs w:val="19"/>
                <w:highlight w:val="green"/>
                <w:lang w:eastAsia="pt-BR"/>
              </w:rPr>
              <w:t>PGESE-2017</w:t>
            </w:r>
            <w:r w:rsidRPr="00DE5CD8">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TJBA-2019</w:t>
            </w:r>
            <w:r w:rsidRPr="00DE5CD8">
              <w:rPr>
                <w:rFonts w:ascii="Book Antiqua" w:eastAsia="Times New Roman" w:hAnsi="Book Antiqua" w:cs="Times New Roman"/>
                <w:b/>
                <w:i/>
                <w:color w:val="FF0000"/>
                <w:sz w:val="19"/>
                <w:szCs w:val="19"/>
                <w:lang w:eastAsia="pt-BR"/>
              </w:rPr>
              <w:t xml:space="preserve">: </w:t>
            </w:r>
            <w:r w:rsidR="00620DE1">
              <w:rPr>
                <w:rFonts w:ascii="Book Antiqua" w:eastAsia="Times New Roman" w:hAnsi="Book Antiqua" w:cs="Times New Roman"/>
                <w:b/>
                <w:i/>
                <w:color w:val="FF0000"/>
                <w:sz w:val="19"/>
                <w:szCs w:val="19"/>
                <w:lang w:eastAsia="pt-BR"/>
              </w:rPr>
              <w:t>#</w:t>
            </w:r>
            <w:r w:rsidR="00620DE1" w:rsidRPr="00620DE1">
              <w:rPr>
                <w:rFonts w:ascii="Book Antiqua" w:eastAsia="Times New Roman" w:hAnsi="Book Antiqua" w:cs="Times New Roman"/>
                <w:b/>
                <w:i/>
                <w:color w:val="FF0000"/>
                <w:sz w:val="19"/>
                <w:szCs w:val="19"/>
                <w:highlight w:val="green"/>
                <w:lang w:eastAsia="pt-BR"/>
              </w:rPr>
              <w:t>MPPR-201</w:t>
            </w:r>
            <w:r w:rsidR="00893C58">
              <w:rPr>
                <w:rFonts w:ascii="Book Antiqua" w:eastAsia="Times New Roman" w:hAnsi="Book Antiqua" w:cs="Times New Roman"/>
                <w:b/>
                <w:i/>
                <w:color w:val="FF0000"/>
                <w:sz w:val="19"/>
                <w:szCs w:val="19"/>
                <w:highlight w:val="green"/>
                <w:lang w:eastAsia="pt-BR"/>
              </w:rPr>
              <w:t>9/2023</w:t>
            </w:r>
            <w:r w:rsidR="00313139">
              <w:rPr>
                <w:rFonts w:ascii="Book Antiqua" w:eastAsia="Times New Roman" w:hAnsi="Book Antiqua" w:cs="Times New Roman"/>
                <w:b/>
                <w:i/>
                <w:color w:val="FF0000"/>
                <w:sz w:val="19"/>
                <w:szCs w:val="19"/>
                <w:lang w:eastAsia="pt-BR"/>
              </w:rPr>
              <w:t xml:space="preserve">: </w:t>
            </w:r>
            <w:r w:rsidR="00313139" w:rsidRPr="00DE5CD8">
              <w:rPr>
                <w:rFonts w:ascii="Book Antiqua" w:eastAsia="Times New Roman" w:hAnsi="Book Antiqua" w:cs="Times New Roman"/>
                <w:b/>
                <w:i/>
                <w:color w:val="FF0000"/>
                <w:sz w:val="19"/>
                <w:szCs w:val="19"/>
                <w:lang w:eastAsia="pt-BR"/>
              </w:rPr>
              <w:t>#</w:t>
            </w:r>
            <w:r w:rsidR="00313139">
              <w:rPr>
                <w:rFonts w:ascii="Book Antiqua" w:eastAsia="Times New Roman" w:hAnsi="Book Antiqua" w:cs="Times New Roman"/>
                <w:b/>
                <w:i/>
                <w:color w:val="FF0000"/>
                <w:sz w:val="19"/>
                <w:szCs w:val="19"/>
                <w:highlight w:val="green"/>
                <w:lang w:eastAsia="pt-BR"/>
              </w:rPr>
              <w:t>CESPE</w:t>
            </w:r>
            <w:r w:rsidRPr="00DE5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D3005">
              <w:rPr>
                <w:rFonts w:ascii="Book Antiqua" w:eastAsia="Times New Roman" w:hAnsi="Book Antiqua" w:cs="Times New Roman"/>
                <w:b/>
                <w:bCs/>
                <w:sz w:val="19"/>
                <w:szCs w:val="19"/>
                <w:shd w:val="clear" w:color="auto" w:fill="F7CAAC" w:themeFill="accent2" w:themeFillTint="66"/>
                <w:lang w:eastAsia="pt-BR"/>
              </w:rPr>
              <w:t xml:space="preserve">Não configura </w:t>
            </w:r>
            <w:r w:rsidRPr="006D3005">
              <w:rPr>
                <w:rFonts w:ascii="Book Antiqua" w:eastAsia="Times New Roman" w:hAnsi="Book Antiqua" w:cs="Times New Roman"/>
                <w:b/>
                <w:bCs/>
                <w:i/>
                <w:iCs/>
                <w:sz w:val="19"/>
                <w:szCs w:val="19"/>
                <w:shd w:val="clear" w:color="auto" w:fill="F7CAAC" w:themeFill="accent2" w:themeFillTint="66"/>
                <w:lang w:eastAsia="pt-BR"/>
              </w:rPr>
              <w:t>bis in idem</w:t>
            </w:r>
            <w:r w:rsidRPr="006D3005">
              <w:rPr>
                <w:rFonts w:ascii="Book Antiqua" w:eastAsia="Times New Roman" w:hAnsi="Book Antiqua" w:cs="Times New Roman"/>
                <w:sz w:val="19"/>
                <w:szCs w:val="19"/>
                <w:shd w:val="clear" w:color="auto" w:fill="F7CAAC" w:themeFill="accent2" w:themeFillTint="66"/>
                <w:lang w:eastAsia="pt-BR"/>
              </w:rPr>
              <w:t xml:space="preserve"> </w:t>
            </w:r>
            <w:r w:rsidRPr="006D3005">
              <w:rPr>
                <w:rFonts w:ascii="Book Antiqua" w:eastAsia="Times New Roman" w:hAnsi="Book Antiqua" w:cs="Times New Roman"/>
                <w:b/>
                <w:bCs/>
                <w:sz w:val="19"/>
                <w:szCs w:val="19"/>
                <w:shd w:val="clear" w:color="auto" w:fill="F7CAAC" w:themeFill="accent2" w:themeFillTint="66"/>
                <w:lang w:eastAsia="pt-BR"/>
              </w:rPr>
              <w:t>a coexistência de título executivo extrajudicial</w:t>
            </w:r>
            <w:r w:rsidRPr="006D3005">
              <w:rPr>
                <w:rFonts w:ascii="Book Antiqua" w:eastAsia="Times New Roman" w:hAnsi="Book Antiqua" w:cs="Times New Roman"/>
                <w:sz w:val="19"/>
                <w:szCs w:val="19"/>
                <w:lang w:eastAsia="pt-BR"/>
              </w:rPr>
              <w:t xml:space="preserve"> (</w:t>
            </w:r>
            <w:r w:rsidRPr="006D3005">
              <w:rPr>
                <w:rFonts w:ascii="Book Antiqua" w:eastAsia="Times New Roman" w:hAnsi="Book Antiqua" w:cs="Times New Roman"/>
                <w:b/>
                <w:bCs/>
                <w:sz w:val="19"/>
                <w:szCs w:val="19"/>
                <w:highlight w:val="yellow"/>
                <w:lang w:eastAsia="pt-BR"/>
              </w:rPr>
              <w:t>acórdão do TCU</w:t>
            </w:r>
            <w:r w:rsidRPr="006D3005">
              <w:rPr>
                <w:rFonts w:ascii="Book Antiqua" w:eastAsia="Times New Roman" w:hAnsi="Book Antiqua" w:cs="Times New Roman"/>
                <w:sz w:val="19"/>
                <w:szCs w:val="19"/>
                <w:lang w:eastAsia="pt-BR"/>
              </w:rPr>
              <w:t xml:space="preserve">) e </w:t>
            </w:r>
            <w:r w:rsidRPr="006D3005">
              <w:rPr>
                <w:rFonts w:ascii="Book Antiqua" w:eastAsia="Times New Roman" w:hAnsi="Book Antiqua" w:cs="Times New Roman"/>
                <w:b/>
                <w:bCs/>
                <w:sz w:val="19"/>
                <w:szCs w:val="19"/>
                <w:highlight w:val="yellow"/>
                <w:lang w:eastAsia="pt-BR"/>
              </w:rPr>
              <w:t>sentença condenatória em ação civil pública de improbidade administrativa</w:t>
            </w:r>
            <w:r w:rsidRPr="006D3005">
              <w:rPr>
                <w:rFonts w:ascii="Book Antiqua" w:eastAsia="Times New Roman" w:hAnsi="Book Antiqua" w:cs="Times New Roman"/>
                <w:sz w:val="19"/>
                <w:szCs w:val="19"/>
                <w:lang w:eastAsia="pt-BR"/>
              </w:rPr>
              <w:t xml:space="preserve"> que </w:t>
            </w:r>
            <w:r w:rsidRPr="006D3005">
              <w:rPr>
                <w:rFonts w:ascii="Book Antiqua" w:eastAsia="Times New Roman" w:hAnsi="Book Antiqua" w:cs="Times New Roman"/>
                <w:b/>
                <w:bCs/>
                <w:sz w:val="19"/>
                <w:szCs w:val="19"/>
                <w:highlight w:val="green"/>
                <w:lang w:eastAsia="pt-BR"/>
              </w:rPr>
              <w:t>determinam o ressarcimento ao erário e se referem ao mesmo fato</w:t>
            </w:r>
            <w:r w:rsidRPr="006D3005">
              <w:rPr>
                <w:rFonts w:ascii="Book Antiqua" w:eastAsia="Times New Roman" w:hAnsi="Book Antiqua" w:cs="Times New Roman"/>
                <w:sz w:val="19"/>
                <w:szCs w:val="19"/>
                <w:lang w:eastAsia="pt-BR"/>
              </w:rPr>
              <w:t xml:space="preserve">, </w:t>
            </w:r>
            <w:r w:rsidRPr="006D3005">
              <w:rPr>
                <w:rFonts w:ascii="Book Antiqua" w:eastAsia="Times New Roman" w:hAnsi="Book Antiqua" w:cs="Times New Roman"/>
                <w:b/>
                <w:bCs/>
                <w:sz w:val="19"/>
                <w:szCs w:val="19"/>
                <w:shd w:val="clear" w:color="auto" w:fill="F7CAAC" w:themeFill="accent2" w:themeFillTint="66"/>
                <w:lang w:eastAsia="pt-BR"/>
              </w:rPr>
              <w:t>desde que seja observada a dedução do valor da obrigação que primeiramente foi executada</w:t>
            </w:r>
            <w:r w:rsidRPr="006D3005">
              <w:rPr>
                <w:rFonts w:ascii="Book Antiqua" w:eastAsia="Times New Roman" w:hAnsi="Book Antiqua" w:cs="Times New Roman"/>
                <w:sz w:val="19"/>
                <w:szCs w:val="19"/>
                <w:lang w:eastAsia="pt-BR"/>
              </w:rPr>
              <w:t xml:space="preserve"> </w:t>
            </w:r>
            <w:r w:rsidRPr="006D3005">
              <w:rPr>
                <w:rFonts w:ascii="Book Antiqua" w:eastAsia="Times New Roman" w:hAnsi="Book Antiqua" w:cs="Times New Roman"/>
                <w:b/>
                <w:bCs/>
                <w:sz w:val="19"/>
                <w:szCs w:val="19"/>
                <w:highlight w:val="yellow"/>
                <w:lang w:eastAsia="pt-BR"/>
              </w:rPr>
              <w:t>no momento da execução do título remanescente</w:t>
            </w:r>
            <w:r w:rsidRPr="006D300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D3005">
              <w:rPr>
                <w:rFonts w:ascii="Book Antiqua" w:eastAsia="Times New Roman" w:hAnsi="Book Antiqua" w:cs="Times New Roman"/>
                <w:sz w:val="19"/>
                <w:szCs w:val="19"/>
                <w:lang w:eastAsia="pt-BR"/>
              </w:rPr>
              <w:t>STJ. 1ª T. REsp 1413674-SE, Rel. Min. Olindo Menezes (Des</w:t>
            </w:r>
            <w:r>
              <w:rPr>
                <w:rFonts w:ascii="Book Antiqua" w:eastAsia="Times New Roman" w:hAnsi="Book Antiqua" w:cs="Times New Roman"/>
                <w:sz w:val="19"/>
                <w:szCs w:val="19"/>
                <w:lang w:eastAsia="pt-BR"/>
              </w:rPr>
              <w:t>.</w:t>
            </w:r>
            <w:r w:rsidRPr="006D3005">
              <w:rPr>
                <w:rFonts w:ascii="Book Antiqua" w:eastAsia="Times New Roman" w:hAnsi="Book Antiqua" w:cs="Times New Roman"/>
                <w:sz w:val="19"/>
                <w:szCs w:val="19"/>
                <w:lang w:eastAsia="pt-BR"/>
              </w:rPr>
              <w:t xml:space="preserve"> </w:t>
            </w:r>
            <w:proofErr w:type="spellStart"/>
            <w:r w:rsidRPr="006D3005">
              <w:rPr>
                <w:rFonts w:ascii="Book Antiqua" w:eastAsia="Times New Roman" w:hAnsi="Book Antiqua" w:cs="Times New Roman"/>
                <w:sz w:val="19"/>
                <w:szCs w:val="19"/>
                <w:lang w:eastAsia="pt-BR"/>
              </w:rPr>
              <w:t>Conv</w:t>
            </w:r>
            <w:proofErr w:type="spellEnd"/>
            <w:r>
              <w:rPr>
                <w:rFonts w:ascii="Book Antiqua" w:eastAsia="Times New Roman" w:hAnsi="Book Antiqua" w:cs="Times New Roman"/>
                <w:sz w:val="19"/>
                <w:szCs w:val="19"/>
                <w:lang w:eastAsia="pt-BR"/>
              </w:rPr>
              <w:t>.</w:t>
            </w:r>
            <w:r w:rsidRPr="006D3005">
              <w:rPr>
                <w:rFonts w:ascii="Book Antiqua" w:eastAsia="Times New Roman" w:hAnsi="Book Antiqua" w:cs="Times New Roman"/>
                <w:sz w:val="19"/>
                <w:szCs w:val="19"/>
                <w:lang w:eastAsia="pt-BR"/>
              </w:rPr>
              <w:t xml:space="preserve"> do TRF 1ª R), Rel. p</w:t>
            </w:r>
            <w:r>
              <w:rPr>
                <w:rFonts w:ascii="Book Antiqua" w:eastAsia="Times New Roman" w:hAnsi="Book Antiqua" w:cs="Times New Roman"/>
                <w:sz w:val="19"/>
                <w:szCs w:val="19"/>
                <w:lang w:eastAsia="pt-BR"/>
              </w:rPr>
              <w:t xml:space="preserve">/ </w:t>
            </w:r>
            <w:r w:rsidRPr="006D3005">
              <w:rPr>
                <w:rFonts w:ascii="Book Antiqua" w:eastAsia="Times New Roman" w:hAnsi="Book Antiqua" w:cs="Times New Roman"/>
                <w:sz w:val="19"/>
                <w:szCs w:val="19"/>
                <w:lang w:eastAsia="pt-BR"/>
              </w:rPr>
              <w:t>o ac</w:t>
            </w:r>
            <w:r>
              <w:rPr>
                <w:rFonts w:ascii="Book Antiqua" w:eastAsia="Times New Roman" w:hAnsi="Book Antiqua" w:cs="Times New Roman"/>
                <w:sz w:val="19"/>
                <w:szCs w:val="19"/>
                <w:lang w:eastAsia="pt-BR"/>
              </w:rPr>
              <w:t>.</w:t>
            </w:r>
            <w:r w:rsidRPr="006D3005">
              <w:rPr>
                <w:rFonts w:ascii="Book Antiqua" w:eastAsia="Times New Roman" w:hAnsi="Book Antiqua" w:cs="Times New Roman"/>
                <w:sz w:val="19"/>
                <w:szCs w:val="19"/>
                <w:lang w:eastAsia="pt-BR"/>
              </w:rPr>
              <w:t xml:space="preserve"> Min. Benedito Gonçalves, j. 17/5/16 </w:t>
            </w:r>
            <w:r w:rsidRPr="00313139">
              <w:rPr>
                <w:rFonts w:ascii="Book Antiqua" w:eastAsia="Times New Roman" w:hAnsi="Book Antiqua" w:cs="Times New Roman"/>
                <w:b/>
                <w:bCs/>
                <w:sz w:val="19"/>
                <w:szCs w:val="19"/>
                <w:lang w:eastAsia="pt-BR"/>
              </w:rPr>
              <w:t>(Info 584).</w:t>
            </w:r>
            <w:r w:rsidR="00893C58">
              <w:t xml:space="preserve"> </w:t>
            </w:r>
            <w:r w:rsidR="00893C58" w:rsidRPr="00893C58">
              <w:rPr>
                <w:rFonts w:ascii="Book Antiqua" w:eastAsia="Times New Roman" w:hAnsi="Book Antiqua" w:cs="Times New Roman"/>
                <w:b/>
                <w:bCs/>
                <w:sz w:val="19"/>
                <w:szCs w:val="19"/>
                <w:lang w:eastAsia="pt-BR"/>
              </w:rPr>
              <w:t xml:space="preserve">Não configura </w:t>
            </w:r>
            <w:r w:rsidR="00893C58" w:rsidRPr="00893C58">
              <w:rPr>
                <w:rFonts w:ascii="Book Antiqua" w:eastAsia="Times New Roman" w:hAnsi="Book Antiqua" w:cs="Times New Roman"/>
                <w:b/>
                <w:bCs/>
                <w:i/>
                <w:iCs/>
                <w:sz w:val="19"/>
                <w:szCs w:val="19"/>
                <w:lang w:eastAsia="pt-BR"/>
              </w:rPr>
              <w:t>bis in idem</w:t>
            </w:r>
            <w:r w:rsidR="00893C58" w:rsidRPr="00893C58">
              <w:rPr>
                <w:rFonts w:ascii="Book Antiqua" w:eastAsia="Times New Roman" w:hAnsi="Book Antiqua" w:cs="Times New Roman"/>
                <w:b/>
                <w:bCs/>
                <w:sz w:val="19"/>
                <w:szCs w:val="19"/>
                <w:lang w:eastAsia="pt-BR"/>
              </w:rPr>
              <w:t xml:space="preserve"> a coexistência de acórdão condenatório do Tribunal de Contas ao ressarcimento ao erário e de sentença condenatória em ação civil pública por improbidade administrativa</w:t>
            </w:r>
            <w:r w:rsidR="00893C58" w:rsidRPr="00893C58">
              <w:rPr>
                <w:rFonts w:ascii="Book Antiqua" w:eastAsia="Times New Roman" w:hAnsi="Book Antiqua" w:cs="Times New Roman"/>
                <w:sz w:val="19"/>
                <w:szCs w:val="19"/>
                <w:lang w:eastAsia="pt-BR"/>
              </w:rPr>
              <w:t xml:space="preserve">. </w:t>
            </w:r>
            <w:r w:rsidR="00893C58">
              <w:rPr>
                <w:rFonts w:ascii="Book Antiqua" w:eastAsia="Times New Roman" w:hAnsi="Book Antiqua" w:cs="Times New Roman"/>
                <w:sz w:val="19"/>
                <w:szCs w:val="19"/>
                <w:lang w:eastAsia="pt-BR"/>
              </w:rPr>
              <w:t>STJ. 1ª T.,</w:t>
            </w:r>
            <w:r w:rsidR="00893C58" w:rsidRPr="00893C58">
              <w:rPr>
                <w:rFonts w:ascii="Book Antiqua" w:eastAsia="Times New Roman" w:hAnsi="Book Antiqua" w:cs="Times New Roman"/>
                <w:sz w:val="19"/>
                <w:szCs w:val="19"/>
                <w:lang w:eastAsia="pt-BR"/>
              </w:rPr>
              <w:t xml:space="preserve"> </w:t>
            </w:r>
            <w:proofErr w:type="spellStart"/>
            <w:r w:rsidR="00893C58" w:rsidRPr="00893C58">
              <w:rPr>
                <w:rFonts w:ascii="Book Antiqua" w:eastAsia="Times New Roman" w:hAnsi="Book Antiqua" w:cs="Times New Roman"/>
                <w:sz w:val="19"/>
                <w:szCs w:val="19"/>
                <w:lang w:eastAsia="pt-BR"/>
              </w:rPr>
              <w:t>AgInt</w:t>
            </w:r>
            <w:proofErr w:type="spellEnd"/>
            <w:r w:rsidR="00893C58" w:rsidRPr="00893C58">
              <w:rPr>
                <w:rFonts w:ascii="Book Antiqua" w:eastAsia="Times New Roman" w:hAnsi="Book Antiqua" w:cs="Times New Roman"/>
                <w:sz w:val="19"/>
                <w:szCs w:val="19"/>
                <w:lang w:eastAsia="pt-BR"/>
              </w:rPr>
              <w:t xml:space="preserve"> no REsp</w:t>
            </w:r>
            <w:r w:rsidR="00893C58">
              <w:rPr>
                <w:rFonts w:ascii="Book Antiqua" w:eastAsia="Times New Roman" w:hAnsi="Book Antiqua" w:cs="Times New Roman"/>
                <w:sz w:val="19"/>
                <w:szCs w:val="19"/>
                <w:lang w:eastAsia="pt-BR"/>
              </w:rPr>
              <w:t xml:space="preserve"> </w:t>
            </w:r>
            <w:r w:rsidR="00893C58" w:rsidRPr="00893C58">
              <w:rPr>
                <w:rFonts w:ascii="Book Antiqua" w:eastAsia="Times New Roman" w:hAnsi="Book Antiqua" w:cs="Times New Roman"/>
                <w:sz w:val="19"/>
                <w:szCs w:val="19"/>
                <w:lang w:eastAsia="pt-BR"/>
              </w:rPr>
              <w:t>1620286/DF, Rel. Min</w:t>
            </w:r>
            <w:r w:rsidR="00893C58">
              <w:rPr>
                <w:rFonts w:ascii="Book Antiqua" w:eastAsia="Times New Roman" w:hAnsi="Book Antiqua" w:cs="Times New Roman"/>
                <w:sz w:val="19"/>
                <w:szCs w:val="19"/>
                <w:lang w:eastAsia="pt-BR"/>
              </w:rPr>
              <w:t>.</w:t>
            </w:r>
            <w:r w:rsidR="00893C58" w:rsidRPr="00893C58">
              <w:rPr>
                <w:rFonts w:ascii="Book Antiqua" w:eastAsia="Times New Roman" w:hAnsi="Book Antiqua" w:cs="Times New Roman"/>
                <w:sz w:val="19"/>
                <w:szCs w:val="19"/>
                <w:lang w:eastAsia="pt-BR"/>
              </w:rPr>
              <w:t xml:space="preserve"> R</w:t>
            </w:r>
            <w:r w:rsidR="00893C58">
              <w:rPr>
                <w:rFonts w:ascii="Book Antiqua" w:eastAsia="Times New Roman" w:hAnsi="Book Antiqua" w:cs="Times New Roman"/>
                <w:sz w:val="19"/>
                <w:szCs w:val="19"/>
                <w:lang w:eastAsia="pt-BR"/>
              </w:rPr>
              <w:t>egina</w:t>
            </w:r>
            <w:r w:rsidR="00893C58" w:rsidRPr="00893C58">
              <w:rPr>
                <w:rFonts w:ascii="Book Antiqua" w:eastAsia="Times New Roman" w:hAnsi="Book Antiqua" w:cs="Times New Roman"/>
                <w:sz w:val="19"/>
                <w:szCs w:val="19"/>
                <w:lang w:eastAsia="pt-BR"/>
              </w:rPr>
              <w:t xml:space="preserve"> H</w:t>
            </w:r>
            <w:r w:rsidR="00893C58">
              <w:rPr>
                <w:rFonts w:ascii="Book Antiqua" w:eastAsia="Times New Roman" w:hAnsi="Book Antiqua" w:cs="Times New Roman"/>
                <w:sz w:val="19"/>
                <w:szCs w:val="19"/>
                <w:lang w:eastAsia="pt-BR"/>
              </w:rPr>
              <w:t>elena</w:t>
            </w:r>
            <w:r w:rsidR="00893C58" w:rsidRPr="00893C58">
              <w:rPr>
                <w:rFonts w:ascii="Book Antiqua" w:eastAsia="Times New Roman" w:hAnsi="Book Antiqua" w:cs="Times New Roman"/>
                <w:sz w:val="19"/>
                <w:szCs w:val="19"/>
                <w:lang w:eastAsia="pt-BR"/>
              </w:rPr>
              <w:t xml:space="preserve"> C</w:t>
            </w:r>
            <w:r w:rsidR="00893C58">
              <w:rPr>
                <w:rFonts w:ascii="Book Antiqua" w:eastAsia="Times New Roman" w:hAnsi="Book Antiqua" w:cs="Times New Roman"/>
                <w:sz w:val="19"/>
                <w:szCs w:val="19"/>
                <w:lang w:eastAsia="pt-BR"/>
              </w:rPr>
              <w:t>osta</w:t>
            </w:r>
            <w:r w:rsidR="00893C58" w:rsidRPr="00893C58">
              <w:rPr>
                <w:rFonts w:ascii="Book Antiqua" w:eastAsia="Times New Roman" w:hAnsi="Book Antiqua" w:cs="Times New Roman"/>
                <w:sz w:val="19"/>
                <w:szCs w:val="19"/>
                <w:lang w:eastAsia="pt-BR"/>
              </w:rPr>
              <w:t>, j</w:t>
            </w:r>
            <w:r w:rsidR="00893C58">
              <w:rPr>
                <w:rFonts w:ascii="Book Antiqua" w:eastAsia="Times New Roman" w:hAnsi="Book Antiqua" w:cs="Times New Roman"/>
                <w:sz w:val="19"/>
                <w:szCs w:val="19"/>
                <w:lang w:eastAsia="pt-BR"/>
              </w:rPr>
              <w:t>.</w:t>
            </w:r>
            <w:r w:rsidR="00893C58" w:rsidRPr="00893C58">
              <w:rPr>
                <w:rFonts w:ascii="Book Antiqua" w:eastAsia="Times New Roman" w:hAnsi="Book Antiqua" w:cs="Times New Roman"/>
                <w:sz w:val="19"/>
                <w:szCs w:val="19"/>
                <w:lang w:eastAsia="pt-BR"/>
              </w:rPr>
              <w:t xml:space="preserve"> 23/02/21</w:t>
            </w:r>
            <w:r w:rsidR="00893C58">
              <w:rPr>
                <w:rFonts w:ascii="Book Antiqua" w:eastAsia="Times New Roman" w:hAnsi="Book Antiqua" w:cs="Times New Roman"/>
                <w:sz w:val="19"/>
                <w:szCs w:val="19"/>
                <w:lang w:eastAsia="pt-BR"/>
              </w:rPr>
              <w:t>.</w:t>
            </w:r>
          </w:p>
          <w:tbl>
            <w:tblPr>
              <w:tblStyle w:val="Tabelacomgrade"/>
              <w:tblW w:w="0" w:type="auto"/>
              <w:shd w:val="clear" w:color="auto" w:fill="FFFFFF" w:themeFill="background1"/>
              <w:tblLook w:val="04A0" w:firstRow="1" w:lastRow="0" w:firstColumn="1" w:lastColumn="0" w:noHBand="0" w:noVBand="1"/>
            </w:tblPr>
            <w:tblGrid>
              <w:gridCol w:w="8268"/>
            </w:tblGrid>
            <w:tr w:rsidR="006D3005" w:rsidRPr="00DE5CD8" w14:paraId="7811D8BC" w14:textId="77777777" w:rsidTr="00A403FB">
              <w:tc>
                <w:tcPr>
                  <w:tcW w:w="8268" w:type="dxa"/>
                  <w:shd w:val="clear" w:color="auto" w:fill="FFFFFF" w:themeFill="background1"/>
                </w:tcPr>
                <w:p w14:paraId="6209091C" w14:textId="67C84BE3" w:rsidR="009F7AB0" w:rsidRDefault="009F7AB0" w:rsidP="006D3005">
                  <w:pPr>
                    <w:jc w:val="both"/>
                    <w:rPr>
                      <w:rFonts w:ascii="Book Antiqua" w:eastAsia="Times New Roman" w:hAnsi="Book Antiqua" w:cs="Times New Roman"/>
                      <w:sz w:val="18"/>
                      <w:szCs w:val="18"/>
                      <w:lang w:eastAsia="pt-BR"/>
                    </w:rPr>
                  </w:pPr>
                  <w:r w:rsidRPr="00C74A2D">
                    <w:rPr>
                      <w:rFonts w:ascii="Book Antiqua" w:eastAsia="Times New Roman" w:hAnsi="Book Antiqua" w:cs="Times New Roman"/>
                      <w:b/>
                      <w:i/>
                      <w:color w:val="FF0000"/>
                      <w:sz w:val="18"/>
                      <w:szCs w:val="18"/>
                      <w:lang w:eastAsia="pt-BR"/>
                    </w:rPr>
                    <w:t>#</w:t>
                  </w:r>
                  <w:r w:rsidRPr="00C74A2D">
                    <w:rPr>
                      <w:rFonts w:ascii="Book Antiqua" w:eastAsia="Times New Roman" w:hAnsi="Book Antiqua" w:cs="Times New Roman"/>
                      <w:b/>
                      <w:i/>
                      <w:color w:val="FF0000"/>
                      <w:sz w:val="18"/>
                      <w:szCs w:val="18"/>
                      <w:highlight w:val="green"/>
                      <w:lang w:eastAsia="pt-BR"/>
                    </w:rPr>
                    <w:t>Comentários sobre o julgado acima</w:t>
                  </w:r>
                  <w:r w:rsidRPr="00C74A2D">
                    <w:rPr>
                      <w:rFonts w:ascii="Book Antiqua" w:eastAsia="Times New Roman" w:hAnsi="Book Antiqua" w:cs="Times New Roman"/>
                      <w:b/>
                      <w:i/>
                      <w:color w:val="FF0000"/>
                      <w:sz w:val="18"/>
                      <w:szCs w:val="18"/>
                      <w:lang w:eastAsia="pt-BR"/>
                    </w:rPr>
                    <w:t>: #</w:t>
                  </w:r>
                  <w:r w:rsidRPr="00C74A2D">
                    <w:rPr>
                      <w:rFonts w:ascii="Book Antiqua" w:eastAsia="Times New Roman" w:hAnsi="Book Antiqua" w:cs="Times New Roman"/>
                      <w:b/>
                      <w:i/>
                      <w:color w:val="FF0000"/>
                      <w:sz w:val="18"/>
                      <w:szCs w:val="18"/>
                      <w:highlight w:val="green"/>
                      <w:lang w:eastAsia="pt-BR"/>
                    </w:rPr>
                    <w:t>DOD</w:t>
                  </w:r>
                  <w:r w:rsidRPr="00C74A2D">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B140AE">
                    <w:rPr>
                      <w:rFonts w:ascii="Book Antiqua" w:eastAsia="Times New Roman" w:hAnsi="Book Antiqua" w:cs="Times New Roman"/>
                      <w:sz w:val="18"/>
                      <w:szCs w:val="18"/>
                      <w:lang w:eastAsia="pt-BR"/>
                    </w:rPr>
                    <w:t xml:space="preserve">As </w:t>
                  </w:r>
                  <w:r w:rsidRPr="00B140AE">
                    <w:rPr>
                      <w:rFonts w:ascii="Book Antiqua" w:eastAsia="Times New Roman" w:hAnsi="Book Antiqua" w:cs="Times New Roman"/>
                      <w:b/>
                      <w:bCs/>
                      <w:sz w:val="18"/>
                      <w:szCs w:val="18"/>
                      <w:shd w:val="clear" w:color="auto" w:fill="F7CAAC" w:themeFill="accent2" w:themeFillTint="66"/>
                      <w:lang w:eastAsia="pt-BR"/>
                    </w:rPr>
                    <w:t>instâncias judicial e administrativa</w:t>
                  </w:r>
                  <w:r w:rsidRPr="00B140AE">
                    <w:rPr>
                      <w:rFonts w:ascii="Book Antiqua" w:eastAsia="Times New Roman" w:hAnsi="Book Antiqua" w:cs="Times New Roman"/>
                      <w:sz w:val="18"/>
                      <w:szCs w:val="18"/>
                      <w:lang w:eastAsia="pt-BR"/>
                    </w:rPr>
                    <w:t xml:space="preserve"> </w:t>
                  </w:r>
                  <w:r w:rsidRPr="00B140AE">
                    <w:rPr>
                      <w:rFonts w:ascii="Book Antiqua" w:eastAsia="Times New Roman" w:hAnsi="Book Antiqua" w:cs="Times New Roman"/>
                      <w:b/>
                      <w:bCs/>
                      <w:sz w:val="18"/>
                      <w:szCs w:val="18"/>
                      <w:highlight w:val="cyan"/>
                      <w:lang w:eastAsia="pt-BR"/>
                    </w:rPr>
                    <w:t>não se confundem</w:t>
                  </w:r>
                  <w:r w:rsidRPr="00B140AE">
                    <w:rPr>
                      <w:rFonts w:ascii="Book Antiqua" w:eastAsia="Times New Roman" w:hAnsi="Book Antiqua" w:cs="Times New Roman"/>
                      <w:sz w:val="18"/>
                      <w:szCs w:val="18"/>
                      <w:lang w:eastAsia="pt-BR"/>
                    </w:rPr>
                    <w:t xml:space="preserve">, razão pela qual </w:t>
                  </w:r>
                  <w:r w:rsidRPr="00B140AE">
                    <w:rPr>
                      <w:rFonts w:ascii="Book Antiqua" w:eastAsia="Times New Roman" w:hAnsi="Book Antiqua" w:cs="Times New Roman"/>
                      <w:b/>
                      <w:bCs/>
                      <w:sz w:val="18"/>
                      <w:szCs w:val="18"/>
                      <w:highlight w:val="yellow"/>
                      <w:lang w:eastAsia="pt-BR"/>
                    </w:rPr>
                    <w:t>o fato de o TCU já ter punido o administrador</w:t>
                  </w:r>
                  <w:r w:rsidRPr="00B140AE">
                    <w:rPr>
                      <w:rFonts w:ascii="Book Antiqua" w:eastAsia="Times New Roman" w:hAnsi="Book Antiqua" w:cs="Times New Roman"/>
                      <w:b/>
                      <w:bCs/>
                      <w:sz w:val="18"/>
                      <w:szCs w:val="18"/>
                      <w:lang w:eastAsia="pt-BR"/>
                    </w:rPr>
                    <w:t xml:space="preserve"> </w:t>
                  </w:r>
                  <w:r w:rsidRPr="00B140AE">
                    <w:rPr>
                      <w:rFonts w:ascii="Book Antiqua" w:eastAsia="Times New Roman" w:hAnsi="Book Antiqua" w:cs="Times New Roman"/>
                      <w:b/>
                      <w:bCs/>
                      <w:sz w:val="18"/>
                      <w:szCs w:val="18"/>
                      <w:highlight w:val="cyan"/>
                      <w:lang w:eastAsia="pt-BR"/>
                    </w:rPr>
                    <w:t>com o ressarcimento ao erário</w:t>
                  </w:r>
                  <w:r w:rsidRPr="00B140AE">
                    <w:rPr>
                      <w:rFonts w:ascii="Book Antiqua" w:eastAsia="Times New Roman" w:hAnsi="Book Antiqua" w:cs="Times New Roman"/>
                      <w:sz w:val="18"/>
                      <w:szCs w:val="18"/>
                      <w:lang w:eastAsia="pt-BR"/>
                    </w:rPr>
                    <w:t xml:space="preserve"> </w:t>
                  </w:r>
                  <w:r w:rsidRPr="00B140AE">
                    <w:rPr>
                      <w:rFonts w:ascii="Book Antiqua" w:eastAsia="Times New Roman" w:hAnsi="Book Antiqua" w:cs="Times New Roman"/>
                      <w:b/>
                      <w:bCs/>
                      <w:sz w:val="18"/>
                      <w:szCs w:val="18"/>
                      <w:highlight w:val="yellow"/>
                      <w:lang w:eastAsia="pt-BR"/>
                    </w:rPr>
                    <w:t>não proíbe que seja proposta ação de improbidade administrativa</w:t>
                  </w:r>
                  <w:r w:rsidRPr="00B140AE">
                    <w:rPr>
                      <w:rFonts w:ascii="Book Antiqua" w:eastAsia="Times New Roman" w:hAnsi="Book Antiqua" w:cs="Times New Roman"/>
                      <w:sz w:val="18"/>
                      <w:szCs w:val="18"/>
                      <w:lang w:eastAsia="pt-BR"/>
                    </w:rPr>
                    <w:t xml:space="preserve"> </w:t>
                  </w:r>
                  <w:r w:rsidRPr="00B140AE">
                    <w:rPr>
                      <w:rFonts w:ascii="Book Antiqua" w:eastAsia="Times New Roman" w:hAnsi="Book Antiqua" w:cs="Times New Roman"/>
                      <w:b/>
                      <w:bCs/>
                      <w:sz w:val="18"/>
                      <w:szCs w:val="18"/>
                      <w:highlight w:val="cyan"/>
                      <w:lang w:eastAsia="pt-BR"/>
                    </w:rPr>
                    <w:t>relacionada com o mesmo fato</w:t>
                  </w:r>
                  <w:r w:rsidRPr="00B140AE">
                    <w:rPr>
                      <w:rFonts w:ascii="Book Antiqua" w:eastAsia="Times New Roman" w:hAnsi="Book Antiqua" w:cs="Times New Roman"/>
                      <w:b/>
                      <w:bCs/>
                      <w:sz w:val="18"/>
                      <w:szCs w:val="18"/>
                      <w:lang w:eastAsia="pt-BR"/>
                    </w:rPr>
                    <w:t xml:space="preserve"> </w:t>
                  </w:r>
                  <w:r w:rsidRPr="00B140AE">
                    <w:rPr>
                      <w:rFonts w:ascii="Book Antiqua" w:eastAsia="Times New Roman" w:hAnsi="Book Antiqua" w:cs="Times New Roman"/>
                      <w:sz w:val="18"/>
                      <w:szCs w:val="18"/>
                      <w:lang w:eastAsia="pt-BR"/>
                    </w:rPr>
                    <w:t xml:space="preserve">e que </w:t>
                  </w:r>
                  <w:r w:rsidRPr="00B140AE">
                    <w:rPr>
                      <w:rFonts w:ascii="Book Antiqua" w:eastAsia="Times New Roman" w:hAnsi="Book Antiqua" w:cs="Times New Roman"/>
                      <w:b/>
                      <w:bCs/>
                      <w:sz w:val="18"/>
                      <w:szCs w:val="18"/>
                      <w:highlight w:val="yellow"/>
                      <w:lang w:eastAsia="pt-BR"/>
                    </w:rPr>
                    <w:t>o administrador seja novamente condenado pelo Poder Judiciário a ressarcir ao erário</w:t>
                  </w:r>
                  <w:r w:rsidRPr="00B140AE">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B140AE">
                    <w:rPr>
                      <w:rFonts w:ascii="Book Antiqua" w:eastAsia="Times New Roman" w:hAnsi="Book Antiqua" w:cs="Times New Roman"/>
                      <w:b/>
                      <w:i/>
                      <w:sz w:val="18"/>
                      <w:szCs w:val="18"/>
                      <w:shd w:val="clear" w:color="auto" w:fill="F7CAAC" w:themeFill="accent2" w:themeFillTint="66"/>
                      <w:lang w:eastAsia="pt-BR"/>
                    </w:rPr>
                    <w:t>Mas o administrador pagará duas vezes o ressarcimento? Neste caso, haverá um enriquecimento sem causa do Poder Público, que receberá duas vezes o ressarcimento...</w:t>
                  </w:r>
                  <w:r w:rsidRPr="00B140AE">
                    <w:rPr>
                      <w:rFonts w:ascii="Book Antiqua" w:eastAsia="Times New Roman" w:hAnsi="Book Antiqua" w:cs="Times New Roman"/>
                      <w:i/>
                      <w:sz w:val="18"/>
                      <w:szCs w:val="18"/>
                      <w:lang w:eastAsia="pt-BR"/>
                    </w:rPr>
                    <w:t xml:space="preserve"> </w:t>
                  </w:r>
                  <w:r w:rsidRPr="00B140AE">
                    <w:rPr>
                      <w:rFonts w:ascii="Book Antiqua" w:eastAsia="Times New Roman" w:hAnsi="Book Antiqua" w:cs="Times New Roman"/>
                      <w:b/>
                      <w:iCs/>
                      <w:sz w:val="18"/>
                      <w:szCs w:val="18"/>
                      <w:highlight w:val="magenta"/>
                      <w:lang w:eastAsia="pt-BR"/>
                    </w:rPr>
                    <w:t>NÃO</w:t>
                  </w:r>
                  <w:r w:rsidRPr="00B140AE">
                    <w:rPr>
                      <w:rFonts w:ascii="Book Antiqua" w:eastAsia="Times New Roman" w:hAnsi="Book Antiqua" w:cs="Times New Roman"/>
                      <w:sz w:val="18"/>
                      <w:szCs w:val="18"/>
                      <w:lang w:eastAsia="pt-BR"/>
                    </w:rPr>
                    <w:t xml:space="preserve">. O STJ afirmou que </w:t>
                  </w:r>
                  <w:r w:rsidRPr="00B140AE">
                    <w:rPr>
                      <w:rFonts w:ascii="Book Antiqua" w:eastAsia="Times New Roman" w:hAnsi="Book Antiqua" w:cs="Times New Roman"/>
                      <w:b/>
                      <w:bCs/>
                      <w:sz w:val="18"/>
                      <w:szCs w:val="18"/>
                      <w:highlight w:val="cyan"/>
                      <w:lang w:eastAsia="pt-BR"/>
                    </w:rPr>
                    <w:t>no momento do segundo pagamento</w:t>
                  </w:r>
                  <w:r w:rsidRPr="00B140AE">
                    <w:rPr>
                      <w:rFonts w:ascii="Book Antiqua" w:eastAsia="Times New Roman" w:hAnsi="Book Antiqua" w:cs="Times New Roman"/>
                      <w:sz w:val="18"/>
                      <w:szCs w:val="18"/>
                      <w:lang w:eastAsia="pt-BR"/>
                    </w:rPr>
                    <w:t xml:space="preserve">, </w:t>
                  </w:r>
                  <w:r w:rsidRPr="00B140AE">
                    <w:rPr>
                      <w:rFonts w:ascii="Book Antiqua" w:eastAsia="Times New Roman" w:hAnsi="Book Antiqua" w:cs="Times New Roman"/>
                      <w:b/>
                      <w:bCs/>
                      <w:sz w:val="18"/>
                      <w:szCs w:val="18"/>
                      <w:highlight w:val="yellow"/>
                      <w:lang w:eastAsia="pt-BR"/>
                    </w:rPr>
                    <w:t>deverá ser feito o abatimento do valor que foi pago na primeira execução que foi movida</w:t>
                  </w:r>
                  <w:r w:rsidRPr="00B140AE">
                    <w:rPr>
                      <w:rFonts w:ascii="Book Antiqua" w:eastAsia="Times New Roman" w:hAnsi="Book Antiqua" w:cs="Times New Roman"/>
                      <w:sz w:val="18"/>
                      <w:szCs w:val="18"/>
                      <w:lang w:eastAsia="pt-BR"/>
                    </w:rPr>
                    <w:t xml:space="preserve">. O que não se permite é a constrição patrimonial além do efetivo prejuízo apurado. Assim, </w:t>
                  </w:r>
                  <w:r w:rsidRPr="00B140AE">
                    <w:rPr>
                      <w:rFonts w:ascii="Book Antiqua" w:eastAsia="Times New Roman" w:hAnsi="Book Antiqua" w:cs="Times New Roman"/>
                      <w:b/>
                      <w:bCs/>
                      <w:sz w:val="18"/>
                      <w:szCs w:val="18"/>
                      <w:shd w:val="clear" w:color="auto" w:fill="F7CAAC" w:themeFill="accent2" w:themeFillTint="66"/>
                      <w:lang w:eastAsia="pt-BR"/>
                    </w:rPr>
                    <w:t>é possível a formação de dois títulos executivos</w:t>
                  </w:r>
                  <w:r w:rsidRPr="00B140AE">
                    <w:rPr>
                      <w:rFonts w:ascii="Book Antiqua" w:eastAsia="Times New Roman" w:hAnsi="Book Antiqua" w:cs="Times New Roman"/>
                      <w:sz w:val="18"/>
                      <w:szCs w:val="18"/>
                      <w:lang w:eastAsia="pt-BR"/>
                    </w:rPr>
                    <w:t xml:space="preserve">, </w:t>
                  </w:r>
                  <w:r w:rsidRPr="00B140AE">
                    <w:rPr>
                      <w:rFonts w:ascii="Book Antiqua" w:eastAsia="Times New Roman" w:hAnsi="Book Antiqua" w:cs="Times New Roman"/>
                      <w:b/>
                      <w:bCs/>
                      <w:sz w:val="18"/>
                      <w:szCs w:val="18"/>
                      <w:highlight w:val="yellow"/>
                      <w:lang w:eastAsia="pt-BR"/>
                    </w:rPr>
                    <w:t>devendo ser observada a devida dedução do valor da obrigação</w:t>
                  </w:r>
                  <w:r w:rsidRPr="00B140AE">
                    <w:rPr>
                      <w:rFonts w:ascii="Book Antiqua" w:eastAsia="Times New Roman" w:hAnsi="Book Antiqua" w:cs="Times New Roman"/>
                      <w:sz w:val="18"/>
                      <w:szCs w:val="18"/>
                      <w:lang w:eastAsia="pt-BR"/>
                    </w:rPr>
                    <w:t xml:space="preserve"> que </w:t>
                  </w:r>
                  <w:r w:rsidRPr="00B140AE">
                    <w:rPr>
                      <w:rFonts w:ascii="Book Antiqua" w:eastAsia="Times New Roman" w:hAnsi="Book Antiqua" w:cs="Times New Roman"/>
                      <w:b/>
                      <w:bCs/>
                      <w:sz w:val="18"/>
                      <w:szCs w:val="18"/>
                      <w:highlight w:val="cyan"/>
                      <w:lang w:eastAsia="pt-BR"/>
                    </w:rPr>
                    <w:t>primeiramente foi executada no momento da execução do título remanescente</w:t>
                  </w:r>
                  <w:r w:rsidRPr="00B140AE">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Pr>
                      <w:rFonts w:ascii="Book Antiqua" w:eastAsia="Times New Roman" w:hAnsi="Book Antiqua" w:cs="Times New Roman"/>
                      <w:bCs/>
                      <w:iCs/>
                      <w:sz w:val="18"/>
                      <w:szCs w:val="18"/>
                      <w:lang w:eastAsia="pt-BR"/>
                    </w:rPr>
                    <w:t>Há</w:t>
                  </w:r>
                  <w:r w:rsidRPr="00B140AE">
                    <w:rPr>
                      <w:rFonts w:ascii="Book Antiqua" w:eastAsia="Times New Roman" w:hAnsi="Book Antiqua" w:cs="Times New Roman"/>
                      <w:bCs/>
                      <w:iCs/>
                      <w:sz w:val="18"/>
                      <w:szCs w:val="18"/>
                      <w:lang w:eastAsia="pt-BR"/>
                    </w:rPr>
                    <w:t xml:space="preserve"> outros precedentes no mesmo sentido:</w:t>
                  </w:r>
                  <w:r>
                    <w:rPr>
                      <w:rFonts w:ascii="Book Antiqua" w:eastAsia="Times New Roman" w:hAnsi="Book Antiqua" w:cs="Times New Roman"/>
                      <w:bCs/>
                      <w:iCs/>
                      <w:sz w:val="18"/>
                      <w:szCs w:val="18"/>
                      <w:lang w:eastAsia="pt-BR"/>
                    </w:rPr>
                    <w:t xml:space="preserve"> </w:t>
                  </w:r>
                  <w:r w:rsidRPr="00B140AE">
                    <w:rPr>
                      <w:rFonts w:ascii="Book Antiqua" w:eastAsia="Times New Roman" w:hAnsi="Book Antiqua" w:cs="Times New Roman"/>
                      <w:i/>
                      <w:iCs/>
                      <w:sz w:val="18"/>
                      <w:szCs w:val="18"/>
                      <w:lang w:eastAsia="pt-BR"/>
                    </w:rPr>
                    <w:t xml:space="preserve">(...) 1. O </w:t>
                  </w:r>
                  <w:r w:rsidRPr="00B140AE">
                    <w:rPr>
                      <w:rFonts w:ascii="Book Antiqua" w:eastAsia="Times New Roman" w:hAnsi="Book Antiqua" w:cs="Times New Roman"/>
                      <w:b/>
                      <w:bCs/>
                      <w:i/>
                      <w:iCs/>
                      <w:sz w:val="18"/>
                      <w:szCs w:val="18"/>
                      <w:highlight w:val="yellow"/>
                      <w:lang w:eastAsia="pt-BR"/>
                    </w:rPr>
                    <w:t>fato de existir um título executivo extrajudicial</w:t>
                  </w:r>
                  <w:r w:rsidRPr="00B140AE">
                    <w:rPr>
                      <w:rFonts w:ascii="Book Antiqua" w:eastAsia="Times New Roman" w:hAnsi="Book Antiqua" w:cs="Times New Roman"/>
                      <w:i/>
                      <w:iCs/>
                      <w:sz w:val="18"/>
                      <w:szCs w:val="18"/>
                      <w:lang w:eastAsia="pt-BR"/>
                    </w:rPr>
                    <w:t xml:space="preserve">, </w:t>
                  </w:r>
                  <w:r w:rsidRPr="00B140AE">
                    <w:rPr>
                      <w:rFonts w:ascii="Book Antiqua" w:eastAsia="Times New Roman" w:hAnsi="Book Antiqua" w:cs="Times New Roman"/>
                      <w:b/>
                      <w:bCs/>
                      <w:i/>
                      <w:iCs/>
                      <w:sz w:val="18"/>
                      <w:szCs w:val="18"/>
                      <w:shd w:val="clear" w:color="auto" w:fill="F7CAAC" w:themeFill="accent2" w:themeFillTint="66"/>
                      <w:lang w:eastAsia="pt-BR"/>
                    </w:rPr>
                    <w:t>decorrente de condenação proferida pelo TCU</w:t>
                  </w:r>
                  <w:r w:rsidRPr="00B140AE">
                    <w:rPr>
                      <w:rFonts w:ascii="Book Antiqua" w:eastAsia="Times New Roman" w:hAnsi="Book Antiqua" w:cs="Times New Roman"/>
                      <w:i/>
                      <w:iCs/>
                      <w:sz w:val="18"/>
                      <w:szCs w:val="18"/>
                      <w:lang w:eastAsia="pt-BR"/>
                    </w:rPr>
                    <w:t xml:space="preserve">, </w:t>
                  </w:r>
                  <w:r w:rsidRPr="00B140AE">
                    <w:rPr>
                      <w:rFonts w:ascii="Book Antiqua" w:eastAsia="Times New Roman" w:hAnsi="Book Antiqua" w:cs="Times New Roman"/>
                      <w:b/>
                      <w:bCs/>
                      <w:i/>
                      <w:iCs/>
                      <w:sz w:val="18"/>
                      <w:szCs w:val="18"/>
                      <w:highlight w:val="cyan"/>
                      <w:lang w:eastAsia="pt-BR"/>
                    </w:rPr>
                    <w:t>não impede que os legitimados ingressem com ação de improbidade administrativa requerendo a condenação da recorrida</w:t>
                  </w:r>
                  <w:r w:rsidRPr="00B140AE">
                    <w:rPr>
                      <w:rFonts w:ascii="Book Antiqua" w:eastAsia="Times New Roman" w:hAnsi="Book Antiqua" w:cs="Times New Roman"/>
                      <w:i/>
                      <w:iCs/>
                      <w:sz w:val="18"/>
                      <w:szCs w:val="18"/>
                      <w:lang w:eastAsia="pt-BR"/>
                    </w:rPr>
                    <w:t xml:space="preserve"> nas penas constantes no art. 12, II da Lei 8429/92, inclusive a de ressarcimento integral do prejuízo. (...) 3. Ademais, </w:t>
                  </w:r>
                  <w:r w:rsidRPr="00B140AE">
                    <w:rPr>
                      <w:rFonts w:ascii="Book Antiqua" w:eastAsia="Times New Roman" w:hAnsi="Book Antiqua" w:cs="Times New Roman"/>
                      <w:b/>
                      <w:bCs/>
                      <w:i/>
                      <w:iCs/>
                      <w:sz w:val="18"/>
                      <w:szCs w:val="18"/>
                      <w:shd w:val="clear" w:color="auto" w:fill="F7CAAC" w:themeFill="accent2" w:themeFillTint="66"/>
                      <w:lang w:eastAsia="pt-BR"/>
                    </w:rPr>
                    <w:t>não se há falar em bis in idem</w:t>
                  </w:r>
                  <w:r w:rsidRPr="00B140AE">
                    <w:rPr>
                      <w:rFonts w:ascii="Book Antiqua" w:eastAsia="Times New Roman" w:hAnsi="Book Antiqua" w:cs="Times New Roman"/>
                      <w:i/>
                      <w:iCs/>
                      <w:sz w:val="18"/>
                      <w:szCs w:val="18"/>
                      <w:lang w:eastAsia="pt-BR"/>
                    </w:rPr>
                    <w:t>. A proibição da dupla penalização se restringe ao abalo patrimonial que o executado poderá sofrer. O princípio não pode ser interpretado de maneira ampla, de modo a impedir a formação de um título executivo judicial, em razão do simples fato de já existir um outro título de natureza extrajudicial</w:t>
                  </w:r>
                  <w:r w:rsidRPr="00B140AE">
                    <w:rPr>
                      <w:rFonts w:ascii="Book Antiqua" w:eastAsia="Times New Roman" w:hAnsi="Book Antiqua" w:cs="Times New Roman"/>
                      <w:sz w:val="18"/>
                      <w:szCs w:val="18"/>
                      <w:lang w:eastAsia="pt-BR"/>
                    </w:rPr>
                    <w:t>. (...) STJ. 2ª T. REsp 1135858/TO, Rel. Min. Humberto Martins, j. 22/09/09.</w:t>
                  </w:r>
                  <w:r>
                    <w:rPr>
                      <w:rFonts w:ascii="Book Antiqua" w:eastAsia="Times New Roman" w:hAnsi="Book Antiqua" w:cs="Times New Roman"/>
                      <w:sz w:val="18"/>
                      <w:szCs w:val="18"/>
                      <w:lang w:eastAsia="pt-BR"/>
                    </w:rPr>
                    <w:t xml:space="preserve"> </w:t>
                  </w:r>
                  <w:r w:rsidRPr="00B140AE">
                    <w:rPr>
                      <w:rFonts w:ascii="Book Antiqua" w:eastAsia="Times New Roman" w:hAnsi="Book Antiqua" w:cs="Times New Roman"/>
                      <w:i/>
                      <w:iCs/>
                      <w:sz w:val="18"/>
                      <w:szCs w:val="18"/>
                      <w:lang w:eastAsia="pt-BR"/>
                    </w:rPr>
                    <w:t xml:space="preserve">“(...) 6. As </w:t>
                  </w:r>
                  <w:r w:rsidRPr="00B140AE">
                    <w:rPr>
                      <w:rFonts w:ascii="Book Antiqua" w:eastAsia="Times New Roman" w:hAnsi="Book Antiqua" w:cs="Times New Roman"/>
                      <w:b/>
                      <w:bCs/>
                      <w:i/>
                      <w:iCs/>
                      <w:sz w:val="18"/>
                      <w:szCs w:val="18"/>
                      <w:shd w:val="clear" w:color="auto" w:fill="F7CAAC" w:themeFill="accent2" w:themeFillTint="66"/>
                      <w:lang w:eastAsia="pt-BR"/>
                    </w:rPr>
                    <w:t>instâncias judicial e administrativa</w:t>
                  </w:r>
                  <w:r w:rsidRPr="00B140AE">
                    <w:rPr>
                      <w:rFonts w:ascii="Book Antiqua" w:eastAsia="Times New Roman" w:hAnsi="Book Antiqua" w:cs="Times New Roman"/>
                      <w:i/>
                      <w:iCs/>
                      <w:sz w:val="18"/>
                      <w:szCs w:val="18"/>
                      <w:lang w:eastAsia="pt-BR"/>
                    </w:rPr>
                    <w:t xml:space="preserve"> </w:t>
                  </w:r>
                  <w:r w:rsidRPr="00B140AE">
                    <w:rPr>
                      <w:rFonts w:ascii="Book Antiqua" w:eastAsia="Times New Roman" w:hAnsi="Book Antiqua" w:cs="Times New Roman"/>
                      <w:b/>
                      <w:bCs/>
                      <w:i/>
                      <w:iCs/>
                      <w:sz w:val="18"/>
                      <w:szCs w:val="18"/>
                      <w:highlight w:val="cyan"/>
                      <w:lang w:eastAsia="pt-BR"/>
                    </w:rPr>
                    <w:t>não se confundem</w:t>
                  </w:r>
                  <w:r w:rsidRPr="00B140AE">
                    <w:rPr>
                      <w:rFonts w:ascii="Book Antiqua" w:eastAsia="Times New Roman" w:hAnsi="Book Antiqua" w:cs="Times New Roman"/>
                      <w:i/>
                      <w:iCs/>
                      <w:sz w:val="18"/>
                      <w:szCs w:val="18"/>
                      <w:lang w:eastAsia="pt-BR"/>
                    </w:rPr>
                    <w:t xml:space="preserve">, razão pela qual a </w:t>
                  </w:r>
                  <w:r w:rsidRPr="00B140AE">
                    <w:rPr>
                      <w:rFonts w:ascii="Book Antiqua" w:eastAsia="Times New Roman" w:hAnsi="Book Antiqua" w:cs="Times New Roman"/>
                      <w:b/>
                      <w:bCs/>
                      <w:i/>
                      <w:iCs/>
                      <w:sz w:val="18"/>
                      <w:szCs w:val="18"/>
                      <w:highlight w:val="yellow"/>
                      <w:lang w:eastAsia="pt-BR"/>
                    </w:rPr>
                    <w:t>fiscalização do TCU não inibe a propositura da ação civil pública</w:t>
                  </w:r>
                  <w:r w:rsidRPr="00B140AE">
                    <w:rPr>
                      <w:rFonts w:ascii="Book Antiqua" w:eastAsia="Times New Roman" w:hAnsi="Book Antiqua" w:cs="Times New Roman"/>
                      <w:i/>
                      <w:iCs/>
                      <w:sz w:val="18"/>
                      <w:szCs w:val="18"/>
                      <w:lang w:eastAsia="pt-BR"/>
                    </w:rPr>
                    <w:t>, tanto mais que, consoante informações prestadas pela autoridade coatora, “na hipótese de ser condenada ao final do processo judicial, bastaria à Impetrante a apresentação dos documentos comprobatórios da quitação do débito na esfera administrativa ou vice-versa.”. Assim, não ocorreria duplo ressarcimento em favor da União pelo mesmo fato. (...)”</w:t>
                  </w:r>
                  <w:r w:rsidRPr="00B140AE">
                    <w:rPr>
                      <w:rFonts w:ascii="Book Antiqua" w:eastAsia="Times New Roman" w:hAnsi="Book Antiqua" w:cs="Times New Roman"/>
                      <w:sz w:val="18"/>
                      <w:szCs w:val="18"/>
                      <w:lang w:eastAsia="pt-BR"/>
                    </w:rPr>
                    <w:t xml:space="preserve"> STF. 1ª T. MS 26969, Rel. Min. Luiz Fux, j. 18/11/14.</w:t>
                  </w:r>
                </w:p>
                <w:p w14:paraId="68B27389" w14:textId="0A143C1A" w:rsidR="009F7AB0" w:rsidRPr="009F7AB0" w:rsidRDefault="009F7AB0" w:rsidP="006D3005">
                  <w:pPr>
                    <w:jc w:val="both"/>
                    <w:rPr>
                      <w:rFonts w:ascii="Book Antiqua" w:hAnsi="Book Antiqua" w:cs="Times New Roman"/>
                      <w:sz w:val="18"/>
                      <w:szCs w:val="18"/>
                    </w:rPr>
                  </w:pPr>
                  <w:r w:rsidRPr="009F7AB0">
                    <w:rPr>
                      <w:rFonts w:ascii="Book Antiqua" w:hAnsi="Book Antiqua" w:cs="Times New Roman"/>
                      <w:b/>
                      <w:bCs/>
                      <w:i/>
                      <w:iCs/>
                      <w:color w:val="FF0000"/>
                      <w:sz w:val="18"/>
                      <w:szCs w:val="18"/>
                    </w:rPr>
                    <w:t>#</w:t>
                  </w:r>
                  <w:r w:rsidRPr="009F7AB0">
                    <w:rPr>
                      <w:rFonts w:ascii="Book Antiqua" w:hAnsi="Book Antiqua" w:cs="Times New Roman"/>
                      <w:b/>
                      <w:bCs/>
                      <w:i/>
                      <w:iCs/>
                      <w:color w:val="FF0000"/>
                      <w:sz w:val="18"/>
                      <w:szCs w:val="18"/>
                      <w:highlight w:val="green"/>
                    </w:rPr>
                    <w:t>Questões de concurso</w:t>
                  </w:r>
                  <w:r>
                    <w:rPr>
                      <w:rFonts w:ascii="Book Antiqua" w:hAnsi="Book Antiqua" w:cs="Times New Roman"/>
                      <w:sz w:val="18"/>
                      <w:szCs w:val="18"/>
                    </w:rPr>
                    <w:t>:</w:t>
                  </w:r>
                </w:p>
                <w:p w14:paraId="007995B8" w14:textId="7948343D" w:rsidR="00B140AE" w:rsidRDefault="00B140AE" w:rsidP="006D3005">
                  <w:pPr>
                    <w:jc w:val="both"/>
                    <w:rPr>
                      <w:rFonts w:ascii="Book Antiqua" w:hAnsi="Book Antiqua" w:cs="Times New Roman"/>
                      <w:b/>
                      <w:sz w:val="18"/>
                      <w:szCs w:val="18"/>
                    </w:rPr>
                  </w:pPr>
                  <w:r w:rsidRPr="006D3005">
                    <w:rPr>
                      <w:rFonts w:ascii="Book Antiqua" w:hAnsi="Book Antiqua" w:cs="Times New Roman"/>
                      <w:b/>
                      <w:sz w:val="18"/>
                      <w:szCs w:val="18"/>
                    </w:rPr>
                    <w:t>(</w:t>
                  </w:r>
                  <w:r w:rsidRPr="006D3005">
                    <w:rPr>
                      <w:rFonts w:ascii="Book Antiqua" w:hAnsi="Book Antiqua" w:cs="Times New Roman"/>
                      <w:b/>
                      <w:sz w:val="18"/>
                      <w:szCs w:val="18"/>
                      <w:highlight w:val="yellow"/>
                    </w:rPr>
                    <w:t>TJBA-2019-CESPE</w:t>
                  </w:r>
                  <w:r w:rsidRPr="006D3005">
                    <w:rPr>
                      <w:rFonts w:ascii="Book Antiqua" w:hAnsi="Book Antiqua" w:cs="Times New Roman"/>
                      <w:b/>
                      <w:sz w:val="18"/>
                      <w:szCs w:val="18"/>
                    </w:rPr>
                    <w:t>)</w:t>
                  </w:r>
                  <w:r w:rsidRPr="006D3005">
                    <w:rPr>
                      <w:rFonts w:ascii="Book Antiqua" w:hAnsi="Book Antiqua" w:cs="Times New Roman"/>
                      <w:bCs/>
                      <w:sz w:val="18"/>
                      <w:szCs w:val="18"/>
                    </w:rPr>
                    <w:t xml:space="preserve">: De acordo com a legislação pertinente e a jurisprudência dos tribunais superiores, na hipótese de o prefeito de determinado município desviar dolosamente recursos públicos obtidos pelo ente municipal mediante convênio com a União, ainda que o tribunal de contas local condene o prefeito ao ressarcimento ao erário, o Poder Judiciário também poderá condená-lo em ressarcimento ao erário em ação civil pública por improbidade administrativa. </w:t>
                  </w:r>
                  <w:r w:rsidRPr="006D3005">
                    <w:rPr>
                      <w:rFonts w:ascii="Book Antiqua" w:hAnsi="Book Antiqua" w:cs="Times New Roman"/>
                      <w:b/>
                      <w:sz w:val="18"/>
                      <w:szCs w:val="18"/>
                    </w:rPr>
                    <w:t>BL: Info 584, STJ.</w:t>
                  </w:r>
                </w:p>
                <w:p w14:paraId="55675417" w14:textId="1DDE6EAA" w:rsidR="00B140AE" w:rsidRPr="009F7AB0" w:rsidRDefault="00620DE1" w:rsidP="006D3005">
                  <w:pPr>
                    <w:jc w:val="both"/>
                    <w:rPr>
                      <w:rFonts w:ascii="Book Antiqua" w:hAnsi="Book Antiqua" w:cs="Times New Roman"/>
                      <w:b/>
                      <w:sz w:val="18"/>
                      <w:szCs w:val="18"/>
                    </w:rPr>
                  </w:pPr>
                  <w:r>
                    <w:rPr>
                      <w:rFonts w:ascii="Book Antiqua" w:hAnsi="Book Antiqua" w:cs="Times New Roman"/>
                      <w:b/>
                      <w:sz w:val="18"/>
                      <w:szCs w:val="18"/>
                    </w:rPr>
                    <w:t>(</w:t>
                  </w:r>
                  <w:r w:rsidRPr="00620DE1">
                    <w:rPr>
                      <w:rFonts w:ascii="Book Antiqua" w:hAnsi="Book Antiqua" w:cs="Times New Roman"/>
                      <w:b/>
                      <w:sz w:val="18"/>
                      <w:szCs w:val="18"/>
                      <w:highlight w:val="yellow"/>
                    </w:rPr>
                    <w:t>MPPR-2019</w:t>
                  </w:r>
                  <w:r>
                    <w:rPr>
                      <w:rFonts w:ascii="Book Antiqua" w:hAnsi="Book Antiqua" w:cs="Times New Roman"/>
                      <w:b/>
                      <w:sz w:val="18"/>
                      <w:szCs w:val="18"/>
                    </w:rPr>
                    <w:t>)</w:t>
                  </w:r>
                  <w:r>
                    <w:rPr>
                      <w:rFonts w:ascii="Book Antiqua" w:hAnsi="Book Antiqua" w:cs="Times New Roman"/>
                      <w:bCs/>
                      <w:sz w:val="18"/>
                      <w:szCs w:val="18"/>
                    </w:rPr>
                    <w:t xml:space="preserve">: </w:t>
                  </w:r>
                  <w:r w:rsidRPr="00620DE1">
                    <w:rPr>
                      <w:rFonts w:ascii="Book Antiqua" w:hAnsi="Book Antiqua" w:cs="Times New Roman"/>
                      <w:bCs/>
                      <w:sz w:val="18"/>
                      <w:szCs w:val="18"/>
                    </w:rPr>
                    <w:t xml:space="preserve">A jurisprudência do </w:t>
                  </w:r>
                  <w:r>
                    <w:rPr>
                      <w:rFonts w:ascii="Book Antiqua" w:hAnsi="Book Antiqua" w:cs="Times New Roman"/>
                      <w:bCs/>
                      <w:sz w:val="18"/>
                      <w:szCs w:val="18"/>
                    </w:rPr>
                    <w:t>STJ</w:t>
                  </w:r>
                  <w:r w:rsidRPr="00620DE1">
                    <w:rPr>
                      <w:rFonts w:ascii="Book Antiqua" w:hAnsi="Book Antiqua" w:cs="Times New Roman"/>
                      <w:bCs/>
                      <w:sz w:val="18"/>
                      <w:szCs w:val="18"/>
                    </w:rPr>
                    <w:t xml:space="preserve"> firmou-se no sentido de que não configura bis in idem a coexistência de acórdão condenatório do Tribunal de Contas ao ressarcimento do erário com sentença condenatória proferida em ação civil pública por improbidade administrativa.</w:t>
                  </w:r>
                  <w:r>
                    <w:rPr>
                      <w:rFonts w:ascii="Book Antiqua" w:hAnsi="Book Antiqua" w:cs="Times New Roman"/>
                      <w:bCs/>
                      <w:sz w:val="18"/>
                      <w:szCs w:val="18"/>
                    </w:rPr>
                    <w:t xml:space="preserve"> </w:t>
                  </w:r>
                  <w:r>
                    <w:rPr>
                      <w:rFonts w:ascii="Book Antiqua" w:hAnsi="Book Antiqua" w:cs="Times New Roman"/>
                      <w:b/>
                      <w:sz w:val="18"/>
                      <w:szCs w:val="18"/>
                    </w:rPr>
                    <w:t>BL: Info 584, STJ.</w:t>
                  </w:r>
                </w:p>
              </w:tc>
            </w:tr>
          </w:tbl>
          <w:p w14:paraId="5B709F73" w14:textId="06276FF3" w:rsidR="00B140AE" w:rsidRDefault="00B140AE" w:rsidP="00B140AE">
            <w:pPr>
              <w:jc w:val="both"/>
              <w:rPr>
                <w:rFonts w:ascii="Book Antiqua" w:eastAsia="Times New Roman" w:hAnsi="Book Antiqua" w:cs="Times New Roman"/>
                <w:sz w:val="19"/>
                <w:szCs w:val="19"/>
                <w:lang w:eastAsia="pt-BR"/>
              </w:rPr>
            </w:pPr>
          </w:p>
          <w:p w14:paraId="50064C5C" w14:textId="400156F7" w:rsidR="0011283F" w:rsidRDefault="00596153" w:rsidP="007E5A64">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sidR="00835F59">
              <w:rPr>
                <w:rFonts w:ascii="Book Antiqua" w:eastAsia="Times New Roman" w:hAnsi="Book Antiqua" w:cs="Times New Roman"/>
                <w:b/>
                <w:i/>
                <w:color w:val="FF0000"/>
                <w:sz w:val="19"/>
                <w:szCs w:val="19"/>
                <w:lang w:eastAsia="pt-BR"/>
              </w:rPr>
              <w:t>: #</w:t>
            </w:r>
            <w:r w:rsidR="00835F59" w:rsidRPr="00835F59">
              <w:rPr>
                <w:rFonts w:ascii="Book Antiqua" w:eastAsia="Times New Roman" w:hAnsi="Book Antiqua" w:cs="Times New Roman"/>
                <w:b/>
                <w:i/>
                <w:color w:val="FF0000"/>
                <w:sz w:val="19"/>
                <w:szCs w:val="19"/>
                <w:highlight w:val="green"/>
                <w:lang w:eastAsia="pt-BR"/>
              </w:rPr>
              <w:t>MPAC-2014</w:t>
            </w:r>
            <w:r w:rsidR="00835F59">
              <w:rPr>
                <w:rFonts w:ascii="Book Antiqua" w:eastAsia="Times New Roman" w:hAnsi="Book Antiqua" w:cs="Times New Roman"/>
                <w:b/>
                <w:i/>
                <w:color w:val="FF0000"/>
                <w:sz w:val="19"/>
                <w:szCs w:val="19"/>
                <w:lang w:eastAsia="pt-BR"/>
              </w:rPr>
              <w:t xml:space="preserve">: </w:t>
            </w:r>
            <w:r w:rsidR="0026048B">
              <w:rPr>
                <w:rFonts w:ascii="Book Antiqua" w:eastAsia="Times New Roman" w:hAnsi="Book Antiqua" w:cs="Times New Roman"/>
                <w:b/>
                <w:i/>
                <w:color w:val="FF0000"/>
                <w:sz w:val="19"/>
                <w:szCs w:val="19"/>
                <w:lang w:eastAsia="pt-BR"/>
              </w:rPr>
              <w:t>#</w:t>
            </w:r>
            <w:r w:rsidR="0026048B" w:rsidRPr="0026048B">
              <w:rPr>
                <w:rFonts w:ascii="Book Antiqua" w:eastAsia="Times New Roman" w:hAnsi="Book Antiqua" w:cs="Times New Roman"/>
                <w:b/>
                <w:i/>
                <w:color w:val="FF0000"/>
                <w:sz w:val="19"/>
                <w:szCs w:val="19"/>
                <w:highlight w:val="green"/>
                <w:lang w:eastAsia="pt-BR"/>
              </w:rPr>
              <w:t>MPGO-2014</w:t>
            </w:r>
            <w:r w:rsidR="00313139">
              <w:rPr>
                <w:rFonts w:ascii="Book Antiqua" w:eastAsia="Times New Roman" w:hAnsi="Book Antiqua" w:cs="Times New Roman"/>
                <w:b/>
                <w:i/>
                <w:color w:val="FF0000"/>
                <w:sz w:val="19"/>
                <w:szCs w:val="19"/>
                <w:lang w:eastAsia="pt-BR"/>
              </w:rPr>
              <w:t>: #</w:t>
            </w:r>
            <w:r w:rsidR="00313139" w:rsidRPr="00313139">
              <w:rPr>
                <w:rFonts w:ascii="Book Antiqua" w:eastAsia="Times New Roman" w:hAnsi="Book Antiqua" w:cs="Times New Roman"/>
                <w:b/>
                <w:i/>
                <w:color w:val="FF0000"/>
                <w:sz w:val="19"/>
                <w:szCs w:val="19"/>
                <w:highlight w:val="green"/>
                <w:lang w:eastAsia="pt-BR"/>
              </w:rPr>
              <w:t>TRF5-2017</w:t>
            </w:r>
            <w:r w:rsidR="00541D5D">
              <w:rPr>
                <w:rFonts w:ascii="Book Antiqua" w:eastAsia="Times New Roman" w:hAnsi="Book Antiqua" w:cs="Times New Roman"/>
                <w:b/>
                <w:i/>
                <w:color w:val="FF0000"/>
                <w:sz w:val="19"/>
                <w:szCs w:val="19"/>
                <w:lang w:eastAsia="pt-BR"/>
              </w:rPr>
              <w:t>: #</w:t>
            </w:r>
            <w:r w:rsidR="00541D5D" w:rsidRPr="00541D5D">
              <w:rPr>
                <w:rFonts w:ascii="Book Antiqua" w:eastAsia="Times New Roman" w:hAnsi="Book Antiqua" w:cs="Times New Roman"/>
                <w:b/>
                <w:i/>
                <w:color w:val="FF0000"/>
                <w:sz w:val="19"/>
                <w:szCs w:val="19"/>
                <w:highlight w:val="green"/>
                <w:lang w:eastAsia="pt-BR"/>
              </w:rPr>
              <w:t>MPMG-2018</w:t>
            </w:r>
            <w:r w:rsidR="008C5BDD">
              <w:rPr>
                <w:rFonts w:ascii="Book Antiqua" w:eastAsia="Times New Roman" w:hAnsi="Book Antiqua" w:cs="Times New Roman"/>
                <w:b/>
                <w:i/>
                <w:color w:val="FF0000"/>
                <w:sz w:val="19"/>
                <w:szCs w:val="19"/>
                <w:lang w:eastAsia="pt-BR"/>
              </w:rPr>
              <w:t>: #</w:t>
            </w:r>
            <w:r w:rsidR="008C5BDD" w:rsidRPr="008C5BDD">
              <w:rPr>
                <w:rFonts w:ascii="Book Antiqua" w:eastAsia="Times New Roman" w:hAnsi="Book Antiqua" w:cs="Times New Roman"/>
                <w:b/>
                <w:i/>
                <w:color w:val="FF0000"/>
                <w:sz w:val="19"/>
                <w:szCs w:val="19"/>
                <w:highlight w:val="green"/>
                <w:lang w:eastAsia="pt-BR"/>
              </w:rPr>
              <w:t>MPPR-2019</w:t>
            </w:r>
            <w:r>
              <w:rPr>
                <w:rFonts w:ascii="Book Antiqua" w:eastAsia="Times New Roman" w:hAnsi="Book Antiqua" w:cs="Times New Roman"/>
                <w:b/>
                <w:i/>
                <w:color w:val="FF0000"/>
                <w:sz w:val="19"/>
                <w:szCs w:val="19"/>
                <w:lang w:eastAsia="pt-BR"/>
              </w:rPr>
              <w:t>: #</w:t>
            </w:r>
            <w:r w:rsidRPr="00620DE1">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SC</w:t>
            </w:r>
            <w:r w:rsidRPr="00620DE1">
              <w:rPr>
                <w:rFonts w:ascii="Book Antiqua" w:eastAsia="Times New Roman" w:hAnsi="Book Antiqua" w:cs="Times New Roman"/>
                <w:b/>
                <w:i/>
                <w:color w:val="FF0000"/>
                <w:sz w:val="19"/>
                <w:szCs w:val="19"/>
                <w:highlight w:val="green"/>
                <w:lang w:eastAsia="pt-BR"/>
              </w:rPr>
              <w:t>-2019</w:t>
            </w:r>
            <w:r w:rsidR="00411723">
              <w:rPr>
                <w:rFonts w:ascii="Book Antiqua" w:eastAsia="Times New Roman" w:hAnsi="Book Antiqua" w:cs="Times New Roman"/>
                <w:b/>
                <w:i/>
                <w:color w:val="FF0000"/>
                <w:sz w:val="19"/>
                <w:szCs w:val="19"/>
                <w:lang w:eastAsia="pt-BR"/>
              </w:rPr>
              <w:t>: #</w:t>
            </w:r>
            <w:r w:rsidR="00411723" w:rsidRPr="00411723">
              <w:rPr>
                <w:rFonts w:ascii="Book Antiqua" w:eastAsia="Times New Roman" w:hAnsi="Book Antiqua" w:cs="Times New Roman"/>
                <w:b/>
                <w:i/>
                <w:color w:val="FF0000"/>
                <w:sz w:val="19"/>
                <w:szCs w:val="19"/>
                <w:highlight w:val="green"/>
                <w:lang w:eastAsia="pt-BR"/>
              </w:rPr>
              <w:t>TJSP-2021</w:t>
            </w:r>
            <w:r w:rsidR="00313139">
              <w:rPr>
                <w:rFonts w:ascii="Book Antiqua" w:eastAsia="Times New Roman" w:hAnsi="Book Antiqua" w:cs="Times New Roman"/>
                <w:b/>
                <w:i/>
                <w:color w:val="FF0000"/>
                <w:sz w:val="19"/>
                <w:szCs w:val="19"/>
                <w:lang w:eastAsia="pt-BR"/>
              </w:rPr>
              <w:t>: #</w:t>
            </w:r>
            <w:r w:rsidR="00313139" w:rsidRPr="00835F59">
              <w:rPr>
                <w:rFonts w:ascii="Book Antiqua" w:eastAsia="Times New Roman" w:hAnsi="Book Antiqua" w:cs="Times New Roman"/>
                <w:b/>
                <w:i/>
                <w:color w:val="FF0000"/>
                <w:sz w:val="19"/>
                <w:szCs w:val="19"/>
                <w:highlight w:val="green"/>
                <w:lang w:eastAsia="pt-BR"/>
              </w:rPr>
              <w:t>CESPE</w:t>
            </w:r>
            <w:r w:rsidR="00411723">
              <w:rPr>
                <w:rFonts w:ascii="Book Antiqua" w:eastAsia="Times New Roman" w:hAnsi="Book Antiqua" w:cs="Times New Roman"/>
                <w:b/>
                <w:i/>
                <w:color w:val="FF0000"/>
                <w:sz w:val="19"/>
                <w:szCs w:val="19"/>
                <w:lang w:eastAsia="pt-BR"/>
              </w:rPr>
              <w:t>: #</w:t>
            </w:r>
            <w:r w:rsidR="00411723" w:rsidRPr="00411723">
              <w:rPr>
                <w:rFonts w:ascii="Book Antiqua" w:eastAsia="Times New Roman" w:hAnsi="Book Antiqua" w:cs="Times New Roman"/>
                <w:b/>
                <w:i/>
                <w:color w:val="FF0000"/>
                <w:sz w:val="19"/>
                <w:szCs w:val="19"/>
                <w:highlight w:val="green"/>
                <w:lang w:eastAsia="pt-BR"/>
              </w:rPr>
              <w:t>VUNESP</w:t>
            </w:r>
            <w:r w:rsidRPr="00DE5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96153">
              <w:rPr>
                <w:rFonts w:ascii="Book Antiqua" w:eastAsia="Times New Roman" w:hAnsi="Book Antiqua" w:cs="Times New Roman"/>
                <w:b/>
                <w:bCs/>
                <w:sz w:val="19"/>
                <w:szCs w:val="19"/>
                <w:highlight w:val="yellow"/>
                <w:lang w:eastAsia="pt-BR"/>
              </w:rPr>
              <w:t>Nas ações de improbidade administrativa</w:t>
            </w:r>
            <w:r w:rsidRPr="00596153">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o</w:t>
            </w:r>
            <w:r w:rsidRPr="00596153">
              <w:rPr>
                <w:rFonts w:ascii="Book Antiqua" w:eastAsia="Times New Roman" w:hAnsi="Book Antiqua" w:cs="Times New Roman"/>
                <w:sz w:val="19"/>
                <w:szCs w:val="19"/>
                <w:lang w:eastAsia="pt-BR"/>
              </w:rPr>
              <w:t xml:space="preserve"> </w:t>
            </w:r>
            <w:r w:rsidRPr="00596153">
              <w:rPr>
                <w:rFonts w:ascii="Book Antiqua" w:eastAsia="Times New Roman" w:hAnsi="Book Antiqua" w:cs="Times New Roman"/>
                <w:b/>
                <w:bCs/>
                <w:sz w:val="19"/>
                <w:szCs w:val="19"/>
                <w:shd w:val="clear" w:color="auto" w:fill="F7CAAC" w:themeFill="accent2" w:themeFillTint="66"/>
                <w:lang w:eastAsia="pt-BR"/>
              </w:rPr>
              <w:t>ressarcimento não constitui sanção propriamente dita</w:t>
            </w:r>
            <w:r w:rsidRPr="00596153">
              <w:rPr>
                <w:rFonts w:ascii="Book Antiqua" w:eastAsia="Times New Roman" w:hAnsi="Book Antiqua" w:cs="Times New Roman"/>
                <w:sz w:val="19"/>
                <w:szCs w:val="19"/>
                <w:lang w:eastAsia="pt-BR"/>
              </w:rPr>
              <w:t xml:space="preserve">, </w:t>
            </w:r>
            <w:r w:rsidRPr="00596153">
              <w:rPr>
                <w:rFonts w:ascii="Book Antiqua" w:eastAsia="Times New Roman" w:hAnsi="Book Antiqua" w:cs="Times New Roman"/>
                <w:b/>
                <w:bCs/>
                <w:sz w:val="19"/>
                <w:szCs w:val="19"/>
                <w:highlight w:val="green"/>
                <w:lang w:eastAsia="pt-BR"/>
              </w:rPr>
              <w:t>mas sim consequência necessária do prejuízo causado</w:t>
            </w:r>
            <w:r w:rsidRPr="00596153">
              <w:rPr>
                <w:rFonts w:ascii="Book Antiqua" w:eastAsia="Times New Roman" w:hAnsi="Book Antiqua" w:cs="Times New Roman"/>
                <w:sz w:val="19"/>
                <w:szCs w:val="19"/>
                <w:lang w:eastAsia="pt-BR"/>
              </w:rPr>
              <w:t xml:space="preserve">. Caracterizada a improbidade administrativa por </w:t>
            </w:r>
            <w:proofErr w:type="spellStart"/>
            <w:r w:rsidRPr="00596153">
              <w:rPr>
                <w:rFonts w:ascii="Book Antiqua" w:eastAsia="Times New Roman" w:hAnsi="Book Antiqua" w:cs="Times New Roman"/>
                <w:sz w:val="19"/>
                <w:szCs w:val="19"/>
                <w:lang w:eastAsia="pt-BR"/>
              </w:rPr>
              <w:t>dano</w:t>
            </w:r>
            <w:proofErr w:type="spellEnd"/>
            <w:r w:rsidRPr="00596153">
              <w:rPr>
                <w:rFonts w:ascii="Book Antiqua" w:eastAsia="Times New Roman" w:hAnsi="Book Antiqua" w:cs="Times New Roman"/>
                <w:sz w:val="19"/>
                <w:szCs w:val="19"/>
                <w:lang w:eastAsia="pt-BR"/>
              </w:rPr>
              <w:t xml:space="preserve"> ao Erário, a devolução dos valores é imperiosa e deve vir acompanhada de pelo menos uma das sanções legais que, efetivamente, visam a reprimir a conduta ímproba e a evitar o cometimento de novas infrações. </w:t>
            </w:r>
            <w:r>
              <w:rPr>
                <w:rFonts w:ascii="Book Antiqua" w:eastAsia="Times New Roman" w:hAnsi="Book Antiqua" w:cs="Times New Roman"/>
                <w:sz w:val="19"/>
                <w:szCs w:val="19"/>
                <w:lang w:eastAsia="pt-BR"/>
              </w:rPr>
              <w:t xml:space="preserve">STJ. 2ª T., </w:t>
            </w:r>
            <w:r w:rsidRPr="00596153">
              <w:rPr>
                <w:rFonts w:ascii="Book Antiqua" w:eastAsia="Times New Roman" w:hAnsi="Book Antiqua" w:cs="Times New Roman"/>
                <w:sz w:val="19"/>
                <w:szCs w:val="19"/>
                <w:lang w:eastAsia="pt-BR"/>
              </w:rPr>
              <w:t>REsp 1184897/PE, Rel. Min</w:t>
            </w:r>
            <w:r>
              <w:rPr>
                <w:rFonts w:ascii="Book Antiqua" w:eastAsia="Times New Roman" w:hAnsi="Book Antiqua" w:cs="Times New Roman"/>
                <w:sz w:val="19"/>
                <w:szCs w:val="19"/>
                <w:lang w:eastAsia="pt-BR"/>
              </w:rPr>
              <w:t>.</w:t>
            </w:r>
            <w:r w:rsidRPr="00596153">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erman</w:t>
            </w:r>
            <w:r w:rsidRPr="00596153">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enjamin</w:t>
            </w:r>
            <w:r w:rsidRPr="00596153">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596153">
              <w:rPr>
                <w:rFonts w:ascii="Book Antiqua" w:eastAsia="Times New Roman" w:hAnsi="Book Antiqua" w:cs="Times New Roman"/>
                <w:sz w:val="19"/>
                <w:szCs w:val="19"/>
                <w:lang w:eastAsia="pt-BR"/>
              </w:rPr>
              <w:t xml:space="preserve"> 15/06/10</w:t>
            </w:r>
            <w:r>
              <w:rPr>
                <w:rFonts w:ascii="Book Antiqua" w:eastAsia="Times New Roman" w:hAnsi="Book Antiqua" w:cs="Times New Roman"/>
                <w:sz w:val="19"/>
                <w:szCs w:val="19"/>
                <w:lang w:eastAsia="pt-BR"/>
              </w:rPr>
              <w:t xml:space="preserve">. (...) </w:t>
            </w:r>
            <w:r w:rsidRPr="00596153">
              <w:rPr>
                <w:rFonts w:ascii="Book Antiqua" w:eastAsia="Times New Roman" w:hAnsi="Book Antiqua" w:cs="Times New Roman"/>
                <w:sz w:val="19"/>
                <w:szCs w:val="19"/>
                <w:lang w:eastAsia="pt-BR"/>
              </w:rPr>
              <w:t xml:space="preserve">As Turmas que compõem a </w:t>
            </w:r>
            <w:r>
              <w:rPr>
                <w:rFonts w:ascii="Book Antiqua" w:eastAsia="Times New Roman" w:hAnsi="Book Antiqua" w:cs="Times New Roman"/>
                <w:sz w:val="19"/>
                <w:szCs w:val="19"/>
                <w:lang w:eastAsia="pt-BR"/>
              </w:rPr>
              <w:t>1ª</w:t>
            </w:r>
            <w:r w:rsidRPr="00596153">
              <w:rPr>
                <w:rFonts w:ascii="Book Antiqua" w:eastAsia="Times New Roman" w:hAnsi="Book Antiqua" w:cs="Times New Roman"/>
                <w:sz w:val="19"/>
                <w:szCs w:val="19"/>
                <w:lang w:eastAsia="pt-BR"/>
              </w:rPr>
              <w:t xml:space="preserve"> Seção do S</w:t>
            </w:r>
            <w:r>
              <w:rPr>
                <w:rFonts w:ascii="Book Antiqua" w:eastAsia="Times New Roman" w:hAnsi="Book Antiqua" w:cs="Times New Roman"/>
                <w:sz w:val="19"/>
                <w:szCs w:val="19"/>
                <w:lang w:eastAsia="pt-BR"/>
              </w:rPr>
              <w:t>TJ</w:t>
            </w:r>
            <w:r w:rsidRPr="00596153">
              <w:rPr>
                <w:rFonts w:ascii="Book Antiqua" w:eastAsia="Times New Roman" w:hAnsi="Book Antiqua" w:cs="Times New Roman"/>
                <w:sz w:val="19"/>
                <w:szCs w:val="19"/>
                <w:lang w:eastAsia="pt-BR"/>
              </w:rPr>
              <w:t xml:space="preserve"> já se posicionaram no sentido de que, </w:t>
            </w:r>
            <w:r w:rsidRPr="00596153">
              <w:rPr>
                <w:rFonts w:ascii="Book Antiqua" w:eastAsia="Times New Roman" w:hAnsi="Book Antiqua" w:cs="Times New Roman"/>
                <w:b/>
                <w:bCs/>
                <w:sz w:val="19"/>
                <w:szCs w:val="19"/>
                <w:highlight w:val="yellow"/>
                <w:lang w:eastAsia="pt-BR"/>
              </w:rPr>
              <w:t>caracterizado o prejuízo ao erário</w:t>
            </w:r>
            <w:r w:rsidRPr="00596153">
              <w:rPr>
                <w:rFonts w:ascii="Book Antiqua" w:eastAsia="Times New Roman" w:hAnsi="Book Antiqua" w:cs="Times New Roman"/>
                <w:sz w:val="19"/>
                <w:szCs w:val="19"/>
                <w:lang w:eastAsia="pt-BR"/>
              </w:rPr>
              <w:t xml:space="preserve">, o </w:t>
            </w:r>
            <w:r w:rsidRPr="007E5A64">
              <w:rPr>
                <w:rFonts w:ascii="Book Antiqua" w:eastAsia="Times New Roman" w:hAnsi="Book Antiqua" w:cs="Times New Roman"/>
                <w:b/>
                <w:bCs/>
                <w:sz w:val="19"/>
                <w:szCs w:val="19"/>
                <w:shd w:val="clear" w:color="auto" w:fill="F7CAAC" w:themeFill="accent2" w:themeFillTint="66"/>
                <w:lang w:eastAsia="pt-BR"/>
              </w:rPr>
              <w:t xml:space="preserve">ressarcimento não </w:t>
            </w:r>
            <w:r w:rsidRPr="007E5A64">
              <w:rPr>
                <w:rFonts w:ascii="Book Antiqua" w:eastAsia="Times New Roman" w:hAnsi="Book Antiqua" w:cs="Times New Roman"/>
                <w:b/>
                <w:bCs/>
                <w:sz w:val="19"/>
                <w:szCs w:val="19"/>
                <w:shd w:val="clear" w:color="auto" w:fill="F7CAAC" w:themeFill="accent2" w:themeFillTint="66"/>
                <w:lang w:eastAsia="pt-BR"/>
              </w:rPr>
              <w:lastRenderedPageBreak/>
              <w:t>pode ser considerado propriamente uma sanção</w:t>
            </w:r>
            <w:r w:rsidRPr="00596153">
              <w:rPr>
                <w:rFonts w:ascii="Book Antiqua" w:eastAsia="Times New Roman" w:hAnsi="Book Antiqua" w:cs="Times New Roman"/>
                <w:sz w:val="19"/>
                <w:szCs w:val="19"/>
                <w:lang w:eastAsia="pt-BR"/>
              </w:rPr>
              <w:t xml:space="preserve">, </w:t>
            </w:r>
            <w:r w:rsidRPr="007E5A64">
              <w:rPr>
                <w:rFonts w:ascii="Book Antiqua" w:eastAsia="Times New Roman" w:hAnsi="Book Antiqua" w:cs="Times New Roman"/>
                <w:b/>
                <w:bCs/>
                <w:sz w:val="19"/>
                <w:szCs w:val="19"/>
                <w:highlight w:val="green"/>
                <w:lang w:eastAsia="pt-BR"/>
              </w:rPr>
              <w:t xml:space="preserve">senão uma </w:t>
            </w:r>
            <w:proofErr w:type="spellStart"/>
            <w:r w:rsidRPr="007E5A64">
              <w:rPr>
                <w:rFonts w:ascii="Book Antiqua" w:eastAsia="Times New Roman" w:hAnsi="Book Antiqua" w:cs="Times New Roman"/>
                <w:b/>
                <w:bCs/>
                <w:sz w:val="19"/>
                <w:szCs w:val="19"/>
                <w:highlight w:val="green"/>
                <w:lang w:eastAsia="pt-BR"/>
              </w:rPr>
              <w:t>conseqüência</w:t>
            </w:r>
            <w:proofErr w:type="spellEnd"/>
            <w:r w:rsidRPr="007E5A64">
              <w:rPr>
                <w:rFonts w:ascii="Book Antiqua" w:eastAsia="Times New Roman" w:hAnsi="Book Antiqua" w:cs="Times New Roman"/>
                <w:b/>
                <w:bCs/>
                <w:sz w:val="19"/>
                <w:szCs w:val="19"/>
                <w:highlight w:val="green"/>
                <w:lang w:eastAsia="pt-BR"/>
              </w:rPr>
              <w:t xml:space="preserve"> imediata e necessária do ato combatido</w:t>
            </w:r>
            <w:r w:rsidRPr="00596153">
              <w:rPr>
                <w:rFonts w:ascii="Book Antiqua" w:eastAsia="Times New Roman" w:hAnsi="Book Antiqua" w:cs="Times New Roman"/>
                <w:sz w:val="19"/>
                <w:szCs w:val="19"/>
                <w:lang w:eastAsia="pt-BR"/>
              </w:rPr>
              <w:t xml:space="preserve">, razão pela qual </w:t>
            </w:r>
            <w:r w:rsidRPr="007E5A64">
              <w:rPr>
                <w:rFonts w:ascii="Book Antiqua" w:eastAsia="Times New Roman" w:hAnsi="Book Antiqua" w:cs="Times New Roman"/>
                <w:b/>
                <w:bCs/>
                <w:sz w:val="19"/>
                <w:szCs w:val="19"/>
                <w:highlight w:val="green"/>
                <w:lang w:eastAsia="pt-BR"/>
              </w:rPr>
              <w:t>não se pode excluí-lo</w:t>
            </w:r>
            <w:r w:rsidRPr="00596153">
              <w:rPr>
                <w:rFonts w:ascii="Book Antiqua" w:eastAsia="Times New Roman" w:hAnsi="Book Antiqua" w:cs="Times New Roman"/>
                <w:sz w:val="19"/>
                <w:szCs w:val="19"/>
                <w:lang w:eastAsia="pt-BR"/>
              </w:rPr>
              <w:t xml:space="preserve">, </w:t>
            </w:r>
            <w:r w:rsidRPr="007E5A64">
              <w:rPr>
                <w:rFonts w:ascii="Book Antiqua" w:eastAsia="Times New Roman" w:hAnsi="Book Antiqua" w:cs="Times New Roman"/>
                <w:b/>
                <w:bCs/>
                <w:sz w:val="19"/>
                <w:szCs w:val="19"/>
                <w:highlight w:val="yellow"/>
                <w:lang w:eastAsia="pt-BR"/>
              </w:rPr>
              <w:t>a pretexto de cumprimento do paradigma da proporcionalidade das penas estampado no art. 12 da Lei 8.429/92</w:t>
            </w:r>
            <w:r w:rsidRPr="00596153">
              <w:rPr>
                <w:rFonts w:ascii="Book Antiqua" w:eastAsia="Times New Roman" w:hAnsi="Book Antiqua" w:cs="Times New Roman"/>
                <w:sz w:val="19"/>
                <w:szCs w:val="19"/>
                <w:lang w:eastAsia="pt-BR"/>
              </w:rPr>
              <w:t xml:space="preserve">. </w:t>
            </w:r>
            <w:r w:rsidR="007E5A64">
              <w:rPr>
                <w:rFonts w:ascii="Book Antiqua" w:eastAsia="Times New Roman" w:hAnsi="Book Antiqua" w:cs="Times New Roman"/>
                <w:sz w:val="19"/>
                <w:szCs w:val="19"/>
                <w:lang w:eastAsia="pt-BR"/>
              </w:rPr>
              <w:t xml:space="preserve">STJ. 2ª T., </w:t>
            </w:r>
            <w:r w:rsidRPr="00596153">
              <w:rPr>
                <w:rFonts w:ascii="Book Antiqua" w:eastAsia="Times New Roman" w:hAnsi="Book Antiqua" w:cs="Times New Roman"/>
                <w:sz w:val="19"/>
                <w:szCs w:val="19"/>
                <w:lang w:eastAsia="pt-BR"/>
              </w:rPr>
              <w:t>REsp 1315528/SC, Rel. Min</w:t>
            </w:r>
            <w:r w:rsidR="007E5A64">
              <w:rPr>
                <w:rFonts w:ascii="Book Antiqua" w:eastAsia="Times New Roman" w:hAnsi="Book Antiqua" w:cs="Times New Roman"/>
                <w:sz w:val="19"/>
                <w:szCs w:val="19"/>
                <w:lang w:eastAsia="pt-BR"/>
              </w:rPr>
              <w:t>.</w:t>
            </w:r>
            <w:r w:rsidRPr="00596153">
              <w:rPr>
                <w:rFonts w:ascii="Book Antiqua" w:eastAsia="Times New Roman" w:hAnsi="Book Antiqua" w:cs="Times New Roman"/>
                <w:sz w:val="19"/>
                <w:szCs w:val="19"/>
                <w:lang w:eastAsia="pt-BR"/>
              </w:rPr>
              <w:t xml:space="preserve"> M</w:t>
            </w:r>
            <w:r w:rsidR="007E5A64">
              <w:rPr>
                <w:rFonts w:ascii="Book Antiqua" w:eastAsia="Times New Roman" w:hAnsi="Book Antiqua" w:cs="Times New Roman"/>
                <w:sz w:val="19"/>
                <w:szCs w:val="19"/>
                <w:lang w:eastAsia="pt-BR"/>
              </w:rPr>
              <w:t>auro</w:t>
            </w:r>
            <w:r w:rsidRPr="00596153">
              <w:rPr>
                <w:rFonts w:ascii="Book Antiqua" w:eastAsia="Times New Roman" w:hAnsi="Book Antiqua" w:cs="Times New Roman"/>
                <w:sz w:val="19"/>
                <w:szCs w:val="19"/>
                <w:lang w:eastAsia="pt-BR"/>
              </w:rPr>
              <w:t xml:space="preserve"> C</w:t>
            </w:r>
            <w:r w:rsidR="007E5A64">
              <w:rPr>
                <w:rFonts w:ascii="Book Antiqua" w:eastAsia="Times New Roman" w:hAnsi="Book Antiqua" w:cs="Times New Roman"/>
                <w:sz w:val="19"/>
                <w:szCs w:val="19"/>
                <w:lang w:eastAsia="pt-BR"/>
              </w:rPr>
              <w:t>ampbell</w:t>
            </w:r>
            <w:r w:rsidRPr="00596153">
              <w:rPr>
                <w:rFonts w:ascii="Book Antiqua" w:eastAsia="Times New Roman" w:hAnsi="Book Antiqua" w:cs="Times New Roman"/>
                <w:sz w:val="19"/>
                <w:szCs w:val="19"/>
                <w:lang w:eastAsia="pt-BR"/>
              </w:rPr>
              <w:t xml:space="preserve"> M</w:t>
            </w:r>
            <w:r w:rsidR="007E5A64">
              <w:rPr>
                <w:rFonts w:ascii="Book Antiqua" w:eastAsia="Times New Roman" w:hAnsi="Book Antiqua" w:cs="Times New Roman"/>
                <w:sz w:val="19"/>
                <w:szCs w:val="19"/>
                <w:lang w:eastAsia="pt-BR"/>
              </w:rPr>
              <w:t>arques</w:t>
            </w:r>
            <w:r w:rsidRPr="00596153">
              <w:rPr>
                <w:rFonts w:ascii="Book Antiqua" w:eastAsia="Times New Roman" w:hAnsi="Book Antiqua" w:cs="Times New Roman"/>
                <w:sz w:val="19"/>
                <w:szCs w:val="19"/>
                <w:lang w:eastAsia="pt-BR"/>
              </w:rPr>
              <w:t>, j</w:t>
            </w:r>
            <w:r w:rsidR="007E5A64">
              <w:rPr>
                <w:rFonts w:ascii="Book Antiqua" w:eastAsia="Times New Roman" w:hAnsi="Book Antiqua" w:cs="Times New Roman"/>
                <w:sz w:val="19"/>
                <w:szCs w:val="19"/>
                <w:lang w:eastAsia="pt-BR"/>
              </w:rPr>
              <w:t>.</w:t>
            </w:r>
            <w:r w:rsidRPr="00596153">
              <w:rPr>
                <w:rFonts w:ascii="Book Antiqua" w:eastAsia="Times New Roman" w:hAnsi="Book Antiqua" w:cs="Times New Roman"/>
                <w:sz w:val="19"/>
                <w:szCs w:val="19"/>
                <w:lang w:eastAsia="pt-BR"/>
              </w:rPr>
              <w:t xml:space="preserve"> 21/08/12</w:t>
            </w:r>
            <w:r w:rsidR="007E5A64">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7E5A64" w14:paraId="2EF3553D" w14:textId="77777777" w:rsidTr="007E5A64">
              <w:tc>
                <w:tcPr>
                  <w:tcW w:w="8268" w:type="dxa"/>
                  <w:shd w:val="clear" w:color="auto" w:fill="FFFFFF" w:themeFill="background1"/>
                </w:tcPr>
                <w:p w14:paraId="290D374F" w14:textId="34CB7979" w:rsidR="008C5BDD" w:rsidRPr="008C5BDD" w:rsidRDefault="008C5BDD" w:rsidP="007E5A64">
                  <w:pPr>
                    <w:jc w:val="both"/>
                    <w:rPr>
                      <w:rFonts w:ascii="Book Antiqua" w:eastAsia="Times New Roman" w:hAnsi="Book Antiqua" w:cs="Times New Roman"/>
                      <w:b/>
                      <w:bCs/>
                      <w:sz w:val="18"/>
                      <w:szCs w:val="18"/>
                      <w:lang w:eastAsia="pt-BR"/>
                    </w:rPr>
                  </w:pPr>
                  <w:r>
                    <w:rPr>
                      <w:rFonts w:ascii="Book Antiqua" w:eastAsia="Times New Roman" w:hAnsi="Book Antiqua" w:cs="Times New Roman"/>
                      <w:b/>
                      <w:bCs/>
                      <w:sz w:val="18"/>
                      <w:szCs w:val="18"/>
                      <w:lang w:eastAsia="pt-BR"/>
                    </w:rPr>
                    <w:t>(</w:t>
                  </w:r>
                  <w:r w:rsidRPr="008C5BDD">
                    <w:rPr>
                      <w:rFonts w:ascii="Book Antiqua" w:eastAsia="Times New Roman" w:hAnsi="Book Antiqua" w:cs="Times New Roman"/>
                      <w:b/>
                      <w:bCs/>
                      <w:sz w:val="18"/>
                      <w:szCs w:val="18"/>
                      <w:highlight w:val="yellow"/>
                      <w:lang w:eastAsia="pt-BR"/>
                    </w:rPr>
                    <w:t>MPPR-2019</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Assinale a alternativa correta: </w:t>
                  </w:r>
                  <w:r w:rsidRPr="008C5BDD">
                    <w:rPr>
                      <w:rFonts w:ascii="Book Antiqua" w:eastAsia="Times New Roman" w:hAnsi="Book Antiqua" w:cs="Times New Roman"/>
                      <w:sz w:val="18"/>
                      <w:szCs w:val="18"/>
                      <w:lang w:eastAsia="pt-BR"/>
                    </w:rPr>
                    <w:t xml:space="preserve">Conforme tem decidido o </w:t>
                  </w:r>
                  <w:r>
                    <w:rPr>
                      <w:rFonts w:ascii="Book Antiqua" w:eastAsia="Times New Roman" w:hAnsi="Book Antiqua" w:cs="Times New Roman"/>
                      <w:sz w:val="18"/>
                      <w:szCs w:val="18"/>
                      <w:lang w:eastAsia="pt-BR"/>
                    </w:rPr>
                    <w:t>STJ</w:t>
                  </w:r>
                  <w:r w:rsidRPr="008C5BDD">
                    <w:rPr>
                      <w:rFonts w:ascii="Book Antiqua" w:eastAsia="Times New Roman" w:hAnsi="Book Antiqua" w:cs="Times New Roman"/>
                      <w:sz w:val="18"/>
                      <w:szCs w:val="18"/>
                      <w:lang w:eastAsia="pt-BR"/>
                    </w:rPr>
                    <w:t>, o ressarcimento do dano decorrente da prática de ato de improbidade administrativa não constitui sanção propriamente dita, mas consequência necessária do prejuízo causado.</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p w14:paraId="3E589DAE" w14:textId="3FFEB25C" w:rsidR="007E5A64" w:rsidRPr="007E5A64" w:rsidRDefault="007E5A64" w:rsidP="007E5A64">
                  <w:pPr>
                    <w:jc w:val="both"/>
                    <w:rPr>
                      <w:rFonts w:ascii="Book Antiqua" w:eastAsia="Times New Roman" w:hAnsi="Book Antiqua" w:cs="Times New Roman"/>
                      <w:b/>
                      <w:bCs/>
                      <w:sz w:val="18"/>
                      <w:szCs w:val="18"/>
                      <w:lang w:eastAsia="pt-BR"/>
                    </w:rPr>
                  </w:pPr>
                  <w:r w:rsidRPr="007E5A64">
                    <w:rPr>
                      <w:rFonts w:ascii="Book Antiqua" w:eastAsia="Times New Roman" w:hAnsi="Book Antiqua" w:cs="Times New Roman"/>
                      <w:b/>
                      <w:bCs/>
                      <w:sz w:val="18"/>
                      <w:szCs w:val="18"/>
                      <w:lang w:eastAsia="pt-BR"/>
                    </w:rPr>
                    <w:t>(</w:t>
                  </w:r>
                  <w:r w:rsidRPr="007E5A64">
                    <w:rPr>
                      <w:rFonts w:ascii="Book Antiqua" w:eastAsia="Times New Roman" w:hAnsi="Book Antiqua" w:cs="Times New Roman"/>
                      <w:b/>
                      <w:bCs/>
                      <w:sz w:val="18"/>
                      <w:szCs w:val="18"/>
                      <w:highlight w:val="yellow"/>
                      <w:lang w:eastAsia="pt-BR"/>
                    </w:rPr>
                    <w:t>MPSC-2019</w:t>
                  </w:r>
                  <w:r w:rsidRPr="007E5A64">
                    <w:rPr>
                      <w:rFonts w:ascii="Book Antiqua" w:eastAsia="Times New Roman" w:hAnsi="Book Antiqua" w:cs="Times New Roman"/>
                      <w:b/>
                      <w:bCs/>
                      <w:sz w:val="18"/>
                      <w:szCs w:val="18"/>
                      <w:lang w:eastAsia="pt-BR"/>
                    </w:rPr>
                    <w:t>)</w:t>
                  </w:r>
                  <w:r w:rsidRPr="007E5A64">
                    <w:rPr>
                      <w:rFonts w:ascii="Book Antiqua" w:eastAsia="Times New Roman" w:hAnsi="Book Antiqua" w:cs="Times New Roman"/>
                      <w:sz w:val="18"/>
                      <w:szCs w:val="18"/>
                      <w:lang w:eastAsia="pt-BR"/>
                    </w:rPr>
                    <w:t xml:space="preserve">: A aplicação das penalidades previstas no art. 12 da Lei 8.429/92 pode ser isolada ou cumulativa. Porém, caracterizado o prejuízo ao erário, o ressarcimento não pode figurar isoladamente como pena, já que não configura propriamente uma sanção. </w:t>
                  </w:r>
                  <w:r w:rsidRPr="007E5A64">
                    <w:rPr>
                      <w:rFonts w:ascii="Book Antiqua" w:eastAsia="Times New Roman" w:hAnsi="Book Antiqua" w:cs="Times New Roman"/>
                      <w:b/>
                      <w:bCs/>
                      <w:sz w:val="18"/>
                      <w:szCs w:val="18"/>
                      <w:lang w:eastAsia="pt-BR"/>
                    </w:rPr>
                    <w:t xml:space="preserve">BL: art. 12, </w:t>
                  </w:r>
                  <w:r w:rsidRPr="007E5A64">
                    <w:rPr>
                      <w:rFonts w:ascii="Book Antiqua" w:eastAsia="Times New Roman" w:hAnsi="Book Antiqua" w:cs="Times New Roman"/>
                      <w:b/>
                      <w:bCs/>
                      <w:i/>
                      <w:iCs/>
                      <w:sz w:val="18"/>
                      <w:szCs w:val="18"/>
                      <w:lang w:eastAsia="pt-BR"/>
                    </w:rPr>
                    <w:t>caput</w:t>
                  </w:r>
                  <w:r w:rsidRPr="007E5A64">
                    <w:rPr>
                      <w:rFonts w:ascii="Book Antiqua" w:eastAsia="Times New Roman" w:hAnsi="Book Antiqua" w:cs="Times New Roman"/>
                      <w:b/>
                      <w:bCs/>
                      <w:sz w:val="18"/>
                      <w:szCs w:val="18"/>
                      <w:lang w:eastAsia="pt-BR"/>
                    </w:rPr>
                    <w:t xml:space="preserve">, II, LIA e </w:t>
                  </w:r>
                  <w:proofErr w:type="spellStart"/>
                  <w:r w:rsidRPr="007E5A64">
                    <w:rPr>
                      <w:rFonts w:ascii="Book Antiqua" w:eastAsia="Times New Roman" w:hAnsi="Book Antiqua" w:cs="Times New Roman"/>
                      <w:b/>
                      <w:bCs/>
                      <w:sz w:val="18"/>
                      <w:szCs w:val="18"/>
                      <w:lang w:eastAsia="pt-BR"/>
                    </w:rPr>
                    <w:t>Entend</w:t>
                  </w:r>
                  <w:proofErr w:type="spellEnd"/>
                  <w:r w:rsidRPr="007E5A64">
                    <w:rPr>
                      <w:rFonts w:ascii="Book Antiqua" w:eastAsia="Times New Roman" w:hAnsi="Book Antiqua" w:cs="Times New Roman"/>
                      <w:b/>
                      <w:bCs/>
                      <w:sz w:val="18"/>
                      <w:szCs w:val="18"/>
                      <w:lang w:eastAsia="pt-BR"/>
                    </w:rPr>
                    <w:t xml:space="preserve">. </w:t>
                  </w:r>
                  <w:proofErr w:type="spellStart"/>
                  <w:r w:rsidRPr="007E5A64">
                    <w:rPr>
                      <w:rFonts w:ascii="Book Antiqua" w:eastAsia="Times New Roman" w:hAnsi="Book Antiqua" w:cs="Times New Roman"/>
                      <w:b/>
                      <w:bCs/>
                      <w:sz w:val="18"/>
                      <w:szCs w:val="18"/>
                      <w:lang w:eastAsia="pt-BR"/>
                    </w:rPr>
                    <w:t>Jurisprud</w:t>
                  </w:r>
                  <w:proofErr w:type="spellEnd"/>
                  <w:r w:rsidRPr="007E5A64">
                    <w:rPr>
                      <w:rFonts w:ascii="Book Antiqua" w:eastAsia="Times New Roman" w:hAnsi="Book Antiqua" w:cs="Times New Roman"/>
                      <w:b/>
                      <w:bCs/>
                      <w:sz w:val="18"/>
                      <w:szCs w:val="18"/>
                      <w:lang w:eastAsia="pt-BR"/>
                    </w:rPr>
                    <w:t>.</w:t>
                  </w:r>
                </w:p>
                <w:p w14:paraId="3C4B4719" w14:textId="0E722251" w:rsidR="007E5A64" w:rsidRPr="007E5A64" w:rsidRDefault="007E5A64" w:rsidP="007E5A64">
                  <w:pPr>
                    <w:jc w:val="both"/>
                    <w:rPr>
                      <w:rFonts w:ascii="Book Antiqua" w:eastAsia="Times New Roman" w:hAnsi="Book Antiqua" w:cs="Times New Roman"/>
                      <w:sz w:val="19"/>
                      <w:szCs w:val="19"/>
                      <w:lang w:eastAsia="pt-BR"/>
                    </w:rPr>
                  </w:pPr>
                  <w:r w:rsidRPr="007E5A64">
                    <w:rPr>
                      <w:rFonts w:ascii="Book Antiqua" w:eastAsia="Times New Roman" w:hAnsi="Book Antiqua" w:cs="Times New Roman"/>
                      <w:b/>
                      <w:bCs/>
                      <w:i/>
                      <w:iCs/>
                      <w:color w:val="FF0000"/>
                      <w:sz w:val="18"/>
                      <w:szCs w:val="18"/>
                      <w:lang w:eastAsia="pt-BR"/>
                    </w:rPr>
                    <w:t>#</w:t>
                  </w:r>
                  <w:r w:rsidRPr="007E5A64">
                    <w:rPr>
                      <w:rFonts w:ascii="Book Antiqua" w:eastAsia="Times New Roman" w:hAnsi="Book Antiqua" w:cs="Times New Roman"/>
                      <w:b/>
                      <w:bCs/>
                      <w:i/>
                      <w:iCs/>
                      <w:color w:val="FF0000"/>
                      <w:sz w:val="18"/>
                      <w:szCs w:val="18"/>
                      <w:highlight w:val="green"/>
                      <w:lang w:eastAsia="pt-BR"/>
                    </w:rPr>
                    <w:t>Atenção</w:t>
                  </w:r>
                  <w:r w:rsidRPr="007E5A6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É</w:t>
                  </w:r>
                  <w:r w:rsidRPr="007E5A64">
                    <w:rPr>
                      <w:rFonts w:ascii="Book Antiqua" w:eastAsia="Times New Roman" w:hAnsi="Book Antiqua" w:cs="Times New Roman"/>
                      <w:sz w:val="18"/>
                      <w:szCs w:val="18"/>
                      <w:lang w:eastAsia="pt-BR"/>
                    </w:rPr>
                    <w:t xml:space="preserve"> tranquila a jurisprudência acerca da possibilidade de cumulação, ou não, das sanções vazadas no art. 12 da Lei 8.429/92, a depender da gravidade da conduta, o que, inclusive, conta com expresso apoio na literalidade </w:t>
                  </w:r>
                  <w:r>
                    <w:rPr>
                      <w:rFonts w:ascii="Book Antiqua" w:eastAsia="Times New Roman" w:hAnsi="Book Antiqua" w:cs="Times New Roman"/>
                      <w:sz w:val="18"/>
                      <w:szCs w:val="18"/>
                      <w:lang w:eastAsia="pt-BR"/>
                    </w:rPr>
                    <w:t xml:space="preserve">do </w:t>
                  </w:r>
                  <w:r>
                    <w:rPr>
                      <w:rFonts w:ascii="Book Antiqua" w:eastAsia="Times New Roman" w:hAnsi="Book Antiqua" w:cs="Times New Roman"/>
                      <w:i/>
                      <w:iCs/>
                      <w:sz w:val="18"/>
                      <w:szCs w:val="18"/>
                      <w:lang w:eastAsia="pt-BR"/>
                    </w:rPr>
                    <w:t>caput</w:t>
                  </w:r>
                  <w:r>
                    <w:rPr>
                      <w:rFonts w:ascii="Book Antiqua" w:eastAsia="Times New Roman" w:hAnsi="Book Antiqua" w:cs="Times New Roman"/>
                      <w:sz w:val="18"/>
                      <w:szCs w:val="18"/>
                      <w:lang w:eastAsia="pt-BR"/>
                    </w:rPr>
                    <w:t xml:space="preserve"> do referido dispositivo legal. Quanto</w:t>
                  </w:r>
                  <w:r w:rsidRPr="007E5A64">
                    <w:rPr>
                      <w:rFonts w:ascii="Book Antiqua" w:eastAsia="Times New Roman" w:hAnsi="Book Antiqua" w:cs="Times New Roman"/>
                      <w:sz w:val="18"/>
                      <w:szCs w:val="18"/>
                      <w:lang w:eastAsia="pt-BR"/>
                    </w:rPr>
                    <w:t xml:space="preserve"> à pena de ressarcimento do erário, </w:t>
                  </w:r>
                  <w:r>
                    <w:rPr>
                      <w:rFonts w:ascii="Book Antiqua" w:eastAsia="Times New Roman" w:hAnsi="Book Antiqua" w:cs="Times New Roman"/>
                      <w:sz w:val="18"/>
                      <w:szCs w:val="18"/>
                      <w:lang w:eastAsia="pt-BR"/>
                    </w:rPr>
                    <w:t>de fato</w:t>
                  </w:r>
                  <w:r w:rsidRPr="007E5A64">
                    <w:rPr>
                      <w:rFonts w:ascii="Book Antiqua" w:eastAsia="Times New Roman" w:hAnsi="Book Antiqua" w:cs="Times New Roman"/>
                      <w:sz w:val="18"/>
                      <w:szCs w:val="18"/>
                      <w:lang w:eastAsia="pt-BR"/>
                    </w:rPr>
                    <w:t xml:space="preserve">, trata-se de mera reconstituição do </w:t>
                  </w:r>
                  <w:r w:rsidRPr="007E5A64">
                    <w:rPr>
                      <w:rFonts w:ascii="Book Antiqua" w:eastAsia="Times New Roman" w:hAnsi="Book Antiqua" w:cs="Times New Roman"/>
                      <w:i/>
                      <w:iCs/>
                      <w:sz w:val="18"/>
                      <w:szCs w:val="18"/>
                      <w:lang w:eastAsia="pt-BR"/>
                    </w:rPr>
                    <w:t>status quo</w:t>
                  </w:r>
                  <w:r w:rsidRPr="007E5A64">
                    <w:rPr>
                      <w:rFonts w:ascii="Book Antiqua" w:eastAsia="Times New Roman" w:hAnsi="Book Antiqua" w:cs="Times New Roman"/>
                      <w:sz w:val="18"/>
                      <w:szCs w:val="18"/>
                      <w:lang w:eastAsia="pt-BR"/>
                    </w:rPr>
                    <w:t xml:space="preserve"> anterior. As coisas devem ser recompostas tais como eram antes, de sorte que referido ressarcimento não tem natureza genuína de penalidade.</w:t>
                  </w:r>
                  <w:r>
                    <w:rPr>
                      <w:rFonts w:ascii="Book Antiqua" w:eastAsia="Times New Roman" w:hAnsi="Book Antiqua" w:cs="Times New Roman"/>
                      <w:sz w:val="18"/>
                      <w:szCs w:val="18"/>
                      <w:lang w:eastAsia="pt-BR"/>
                    </w:rPr>
                    <w:t xml:space="preserve"> </w:t>
                  </w:r>
                  <w:r w:rsidRPr="007E5A64">
                    <w:rPr>
                      <w:rFonts w:ascii="Book Antiqua" w:eastAsia="Times New Roman" w:hAnsi="Book Antiqua" w:cs="Times New Roman"/>
                      <w:sz w:val="18"/>
                      <w:szCs w:val="18"/>
                      <w:lang w:eastAsia="pt-BR"/>
                    </w:rPr>
                    <w:t xml:space="preserve">Sobre o tema, José </w:t>
                  </w:r>
                  <w:proofErr w:type="spellStart"/>
                  <w:r w:rsidRPr="007E5A64">
                    <w:rPr>
                      <w:rFonts w:ascii="Book Antiqua" w:eastAsia="Times New Roman" w:hAnsi="Book Antiqua" w:cs="Times New Roman"/>
                      <w:sz w:val="18"/>
                      <w:szCs w:val="18"/>
                      <w:lang w:eastAsia="pt-BR"/>
                    </w:rPr>
                    <w:t>Antonio</w:t>
                  </w:r>
                  <w:proofErr w:type="spellEnd"/>
                  <w:r w:rsidRPr="007E5A64">
                    <w:rPr>
                      <w:rFonts w:ascii="Book Antiqua" w:eastAsia="Times New Roman" w:hAnsi="Book Antiqua" w:cs="Times New Roman"/>
                      <w:sz w:val="18"/>
                      <w:szCs w:val="18"/>
                      <w:lang w:eastAsia="pt-BR"/>
                    </w:rPr>
                    <w:t xml:space="preserve"> Lisbôa Neiva ensina:</w:t>
                  </w:r>
                  <w:r>
                    <w:rPr>
                      <w:rFonts w:ascii="Book Antiqua" w:eastAsia="Times New Roman" w:hAnsi="Book Antiqua" w:cs="Times New Roman"/>
                      <w:sz w:val="18"/>
                      <w:szCs w:val="18"/>
                      <w:lang w:eastAsia="pt-BR"/>
                    </w:rPr>
                    <w:t xml:space="preserve"> “</w:t>
                  </w:r>
                  <w:r w:rsidRPr="007E5A64">
                    <w:rPr>
                      <w:rFonts w:ascii="Book Antiqua" w:eastAsia="Times New Roman" w:hAnsi="Book Antiqua" w:cs="Times New Roman"/>
                      <w:i/>
                      <w:iCs/>
                      <w:sz w:val="18"/>
                      <w:szCs w:val="18"/>
                      <w:lang w:eastAsia="pt-BR"/>
                    </w:rPr>
                    <w:t xml:space="preserve">É importante ressaltar, inicialmente, que, em relação ao </w:t>
                  </w:r>
                  <w:r w:rsidRPr="007E5A64">
                    <w:rPr>
                      <w:rFonts w:ascii="Book Antiqua" w:eastAsia="Times New Roman" w:hAnsi="Book Antiqua" w:cs="Times New Roman"/>
                      <w:b/>
                      <w:bCs/>
                      <w:i/>
                      <w:iCs/>
                      <w:sz w:val="18"/>
                      <w:szCs w:val="18"/>
                      <w:shd w:val="clear" w:color="auto" w:fill="F7CAAC" w:themeFill="accent2" w:themeFillTint="66"/>
                      <w:lang w:eastAsia="pt-BR"/>
                    </w:rPr>
                    <w:t>ressarcimento dos prejuízos</w:t>
                  </w:r>
                  <w:r w:rsidRPr="007E5A64">
                    <w:rPr>
                      <w:rFonts w:ascii="Book Antiqua" w:eastAsia="Times New Roman" w:hAnsi="Book Antiqua" w:cs="Times New Roman"/>
                      <w:i/>
                      <w:iCs/>
                      <w:sz w:val="18"/>
                      <w:szCs w:val="18"/>
                      <w:lang w:eastAsia="pt-BR"/>
                    </w:rPr>
                    <w:t xml:space="preserve"> sofridos e à perda dos bens ou valores acrescidos ilicitamente ao patrimônio, </w:t>
                  </w:r>
                  <w:r w:rsidRPr="007E5A64">
                    <w:rPr>
                      <w:rFonts w:ascii="Book Antiqua" w:eastAsia="Times New Roman" w:hAnsi="Book Antiqua" w:cs="Times New Roman"/>
                      <w:b/>
                      <w:bCs/>
                      <w:i/>
                      <w:iCs/>
                      <w:sz w:val="18"/>
                      <w:szCs w:val="18"/>
                      <w:highlight w:val="yellow"/>
                      <w:lang w:eastAsia="pt-BR"/>
                    </w:rPr>
                    <w:t>tais medidas não têm natureza punitiva</w:t>
                  </w:r>
                  <w:r w:rsidRPr="007E5A64">
                    <w:rPr>
                      <w:rFonts w:ascii="Book Antiqua" w:eastAsia="Times New Roman" w:hAnsi="Book Antiqua" w:cs="Times New Roman"/>
                      <w:i/>
                      <w:iCs/>
                      <w:sz w:val="18"/>
                      <w:szCs w:val="18"/>
                      <w:lang w:eastAsia="pt-BR"/>
                    </w:rPr>
                    <w:t>. A primeira trata de mera recomposição em virtude de um dano sofrido pela pessoa jurídica em seu patrimônio por ato do agente público</w:t>
                  </w:r>
                  <w:r w:rsidRPr="007E5A6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Por fim, o STJ </w:t>
                  </w:r>
                  <w:r w:rsidRPr="007E5A64">
                    <w:rPr>
                      <w:rFonts w:ascii="Book Antiqua" w:eastAsia="Times New Roman" w:hAnsi="Book Antiqua" w:cs="Times New Roman"/>
                      <w:sz w:val="18"/>
                      <w:szCs w:val="18"/>
                      <w:lang w:eastAsia="pt-BR"/>
                    </w:rPr>
                    <w:t xml:space="preserve">possui compreensão na linha de que a pena de ressarcimento </w:t>
                  </w:r>
                  <w:r w:rsidRPr="007E5A64">
                    <w:rPr>
                      <w:rFonts w:ascii="Book Antiqua" w:eastAsia="Times New Roman" w:hAnsi="Book Antiqua" w:cs="Times New Roman"/>
                      <w:b/>
                      <w:bCs/>
                      <w:sz w:val="18"/>
                      <w:szCs w:val="18"/>
                      <w:highlight w:val="yellow"/>
                      <w:lang w:eastAsia="pt-BR"/>
                    </w:rPr>
                    <w:t>não pode ser aplicada isoladamente</w:t>
                  </w:r>
                  <w:r w:rsidRPr="007E5A64">
                    <w:rPr>
                      <w:rFonts w:ascii="Book Antiqua" w:eastAsia="Times New Roman" w:hAnsi="Book Antiqua" w:cs="Times New Roman"/>
                      <w:sz w:val="18"/>
                      <w:szCs w:val="18"/>
                      <w:lang w:eastAsia="pt-BR"/>
                    </w:rPr>
                    <w:t xml:space="preserve">, devendo ser cumulada com ao menos um das demais reprimendas elencadas na </w:t>
                  </w:r>
                  <w:r>
                    <w:rPr>
                      <w:rFonts w:ascii="Book Antiqua" w:eastAsia="Times New Roman" w:hAnsi="Book Antiqua" w:cs="Times New Roman"/>
                      <w:sz w:val="18"/>
                      <w:szCs w:val="18"/>
                      <w:lang w:eastAsia="pt-BR"/>
                    </w:rPr>
                    <w:t>LIA</w:t>
                  </w:r>
                  <w:r w:rsidRPr="007E5A6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Vejamos o trecho o voto-vista do Min. Meira no </w:t>
                  </w:r>
                  <w:r w:rsidRPr="007E5A64">
                    <w:rPr>
                      <w:rFonts w:ascii="Book Antiqua" w:eastAsia="Times New Roman" w:hAnsi="Book Antiqua" w:cs="Times New Roman"/>
                      <w:sz w:val="18"/>
                      <w:szCs w:val="18"/>
                      <w:lang w:eastAsia="pt-BR"/>
                    </w:rPr>
                    <w:t>REsp 1315528/SC</w:t>
                  </w:r>
                  <w:r>
                    <w:rPr>
                      <w:rFonts w:ascii="Book Antiqua" w:eastAsia="Times New Roman" w:hAnsi="Book Antiqua" w:cs="Times New Roman"/>
                      <w:sz w:val="18"/>
                      <w:szCs w:val="18"/>
                      <w:lang w:eastAsia="pt-BR"/>
                    </w:rPr>
                    <w:t xml:space="preserve">: </w:t>
                  </w:r>
                  <w:r w:rsidRPr="007E5A64">
                    <w:rPr>
                      <w:rFonts w:ascii="Book Antiqua" w:eastAsia="Times New Roman" w:hAnsi="Book Antiqua" w:cs="Times New Roman"/>
                      <w:i/>
                      <w:iCs/>
                      <w:sz w:val="18"/>
                      <w:szCs w:val="18"/>
                      <w:lang w:eastAsia="pt-BR"/>
                    </w:rPr>
                    <w:t xml:space="preserve">“Portanto, não é suficiente, por si só, a atender ao espírito da lei de regência, </w:t>
                  </w:r>
                  <w:r w:rsidRPr="007E5A64">
                    <w:rPr>
                      <w:rFonts w:ascii="Book Antiqua" w:eastAsia="Times New Roman" w:hAnsi="Book Antiqua" w:cs="Times New Roman"/>
                      <w:b/>
                      <w:bCs/>
                      <w:i/>
                      <w:iCs/>
                      <w:sz w:val="18"/>
                      <w:szCs w:val="18"/>
                      <w:highlight w:val="yellow"/>
                      <w:lang w:eastAsia="pt-BR"/>
                    </w:rPr>
                    <w:t>devendo ser cumulada com ao menos alguma outra das sanções previstas no referido art</w:t>
                  </w:r>
                  <w:r w:rsidRPr="007E5A64">
                    <w:rPr>
                      <w:rFonts w:ascii="Book Antiqua" w:eastAsia="Times New Roman" w:hAnsi="Book Antiqua" w:cs="Times New Roman"/>
                      <w:i/>
                      <w:iCs/>
                      <w:sz w:val="18"/>
                      <w:szCs w:val="18"/>
                      <w:lang w:eastAsia="pt-BR"/>
                    </w:rPr>
                    <w:t>. 12. De fato, endossar a orientação de que o ressarcimento ao erário seja a única punição a agentes que agiram de maneira ímproba significa conferir à questão um enfoque de simples responsabilidade civil, o que, à toda evidência, não é o escopo da Lei nº 8.429/97. (...)”</w:t>
                  </w:r>
                </w:p>
              </w:tc>
            </w:tr>
          </w:tbl>
          <w:p w14:paraId="18E3C96B" w14:textId="77777777" w:rsidR="007E5A64" w:rsidRDefault="007E5A64" w:rsidP="007E5A64">
            <w:pPr>
              <w:jc w:val="both"/>
              <w:rPr>
                <w:rFonts w:ascii="Book Antiqua" w:eastAsia="Times New Roman" w:hAnsi="Book Antiqua" w:cs="Times New Roman"/>
                <w:b/>
                <w:bCs/>
                <w:sz w:val="19"/>
                <w:szCs w:val="19"/>
                <w:lang w:eastAsia="pt-BR"/>
              </w:rPr>
            </w:pPr>
          </w:p>
          <w:p w14:paraId="17CBBA75" w14:textId="77777777" w:rsidR="007E5A64" w:rsidRDefault="008E5D4F" w:rsidP="008E5D4F">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E5D4F">
              <w:rPr>
                <w:rFonts w:ascii="Book Antiqua" w:eastAsia="Times New Roman" w:hAnsi="Book Antiqua" w:cs="Times New Roman"/>
                <w:b/>
                <w:bCs/>
                <w:sz w:val="19"/>
                <w:szCs w:val="19"/>
                <w:highlight w:val="yellow"/>
                <w:lang w:eastAsia="pt-BR"/>
              </w:rPr>
              <w:t>MPAC-2022-CESPE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E5D4F">
              <w:rPr>
                <w:rFonts w:ascii="Book Antiqua" w:eastAsia="Times New Roman" w:hAnsi="Book Antiqua" w:cs="Times New Roman"/>
                <w:sz w:val="19"/>
                <w:szCs w:val="19"/>
                <w:lang w:eastAsia="pt-BR"/>
              </w:rPr>
              <w:t>Três agentes públicos do estado do Acre, no exercício de suas funções, cometeram atos de improbidade administrativa: Frederico praticou ato que importou em enriquecimento ilícito; Rafael, um ato que causou prejuízo ao erário; e Josias, ato que atentou contra os princípios da administração pública.</w:t>
            </w:r>
            <w:r>
              <w:rPr>
                <w:rFonts w:ascii="Book Antiqua" w:eastAsia="Times New Roman" w:hAnsi="Book Antiqua" w:cs="Times New Roman"/>
                <w:sz w:val="19"/>
                <w:szCs w:val="19"/>
                <w:lang w:eastAsia="pt-BR"/>
              </w:rPr>
              <w:t xml:space="preserve"> </w:t>
            </w:r>
            <w:r w:rsidRPr="008E5D4F">
              <w:rPr>
                <w:rFonts w:ascii="Book Antiqua" w:eastAsia="Times New Roman" w:hAnsi="Book Antiqua" w:cs="Times New Roman"/>
                <w:sz w:val="19"/>
                <w:szCs w:val="19"/>
                <w:lang w:eastAsia="pt-BR"/>
              </w:rPr>
              <w:t>Nessa situação hipotética, nos termos da Lei 8.429/92, a penalidade de perda do cargo é aplicável a</w:t>
            </w:r>
            <w:r>
              <w:rPr>
                <w:rFonts w:ascii="Book Antiqua" w:eastAsia="Times New Roman" w:hAnsi="Book Antiqua" w:cs="Times New Roman"/>
                <w:sz w:val="19"/>
                <w:szCs w:val="19"/>
                <w:lang w:eastAsia="pt-BR"/>
              </w:rPr>
              <w:t xml:space="preserve"> </w:t>
            </w:r>
            <w:r w:rsidRPr="008E5D4F">
              <w:rPr>
                <w:rFonts w:ascii="Book Antiqua" w:eastAsia="Times New Roman" w:hAnsi="Book Antiqua" w:cs="Times New Roman"/>
                <w:sz w:val="19"/>
                <w:szCs w:val="19"/>
                <w:lang w:eastAsia="pt-BR"/>
              </w:rPr>
              <w:t>Rafael e Frederico, somente.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 I e II, LIA.</w:t>
            </w:r>
          </w:p>
          <w:p w14:paraId="52DFFDB2" w14:textId="77777777" w:rsidR="008E5D4F" w:rsidRDefault="008E5D4F" w:rsidP="008E5D4F">
            <w:pPr>
              <w:jc w:val="both"/>
              <w:rPr>
                <w:rFonts w:ascii="Book Antiqua" w:eastAsia="Times New Roman" w:hAnsi="Book Antiqua" w:cs="Times New Roman"/>
                <w:b/>
                <w:bCs/>
                <w:sz w:val="19"/>
                <w:szCs w:val="19"/>
                <w:lang w:eastAsia="pt-BR"/>
              </w:rPr>
            </w:pPr>
          </w:p>
          <w:p w14:paraId="4A1725CA" w14:textId="52BC5ADB" w:rsidR="008E5D4F" w:rsidRPr="008E5D4F" w:rsidRDefault="008E5D4F" w:rsidP="008E5D4F">
            <w:pPr>
              <w:jc w:val="both"/>
              <w:rPr>
                <w:rFonts w:ascii="Book Antiqua" w:eastAsia="Times New Roman" w:hAnsi="Book Antiqua" w:cs="Times New Roman"/>
                <w:b/>
                <w:bCs/>
                <w:sz w:val="19"/>
                <w:szCs w:val="19"/>
                <w:lang w:eastAsia="pt-BR"/>
              </w:rPr>
            </w:pPr>
            <w:r w:rsidRPr="008E5D4F">
              <w:rPr>
                <w:rFonts w:ascii="Book Antiqua" w:eastAsia="Times New Roman" w:hAnsi="Book Antiqua" w:cs="Times New Roman"/>
                <w:b/>
                <w:bCs/>
                <w:i/>
                <w:iCs/>
                <w:color w:val="FF0000"/>
                <w:sz w:val="19"/>
                <w:szCs w:val="19"/>
                <w:lang w:eastAsia="pt-BR"/>
              </w:rPr>
              <w:t>#</w:t>
            </w:r>
            <w:r w:rsidRPr="008E5D4F">
              <w:rPr>
                <w:rFonts w:ascii="Book Antiqua" w:eastAsia="Times New Roman" w:hAnsi="Book Antiqua" w:cs="Times New Roman"/>
                <w:b/>
                <w:bCs/>
                <w:i/>
                <w:iCs/>
                <w:color w:val="FF0000"/>
                <w:sz w:val="19"/>
                <w:szCs w:val="19"/>
                <w:highlight w:val="green"/>
                <w:lang w:eastAsia="pt-BR"/>
              </w:rPr>
              <w:t>Atenção</w:t>
            </w:r>
            <w:r w:rsidRPr="008E5D4F">
              <w:rPr>
                <w:rFonts w:ascii="Book Antiqua" w:eastAsia="Times New Roman" w:hAnsi="Book Antiqua" w:cs="Times New Roman"/>
                <w:sz w:val="19"/>
                <w:szCs w:val="19"/>
                <w:lang w:eastAsia="pt-BR"/>
              </w:rPr>
              <w:t>:</w:t>
            </w:r>
            <w:r w:rsidR="00F127F5">
              <w:rPr>
                <w:rFonts w:ascii="Book Antiqua" w:eastAsia="Times New Roman" w:hAnsi="Book Antiqua" w:cs="Times New Roman"/>
                <w:sz w:val="19"/>
                <w:szCs w:val="19"/>
                <w:lang w:eastAsia="pt-BR"/>
              </w:rPr>
              <w:t xml:space="preserve"> </w:t>
            </w:r>
            <w:r w:rsidR="00F127F5" w:rsidRPr="00F127F5">
              <w:rPr>
                <w:rFonts w:ascii="Book Antiqua" w:eastAsia="Times New Roman" w:hAnsi="Book Antiqua" w:cs="Times New Roman"/>
                <w:sz w:val="19"/>
                <w:szCs w:val="19"/>
                <w:lang w:eastAsia="pt-BR"/>
              </w:rPr>
              <w:t xml:space="preserve">Com a nova Lei </w:t>
            </w:r>
            <w:r w:rsidR="00F127F5">
              <w:rPr>
                <w:rFonts w:ascii="Book Antiqua" w:eastAsia="Times New Roman" w:hAnsi="Book Antiqua" w:cs="Times New Roman"/>
                <w:sz w:val="19"/>
                <w:szCs w:val="19"/>
                <w:lang w:eastAsia="pt-BR"/>
              </w:rPr>
              <w:t>14.230/21, que alterou a lei</w:t>
            </w:r>
            <w:r w:rsidR="00F127F5" w:rsidRPr="00F127F5">
              <w:rPr>
                <w:rFonts w:ascii="Book Antiqua" w:eastAsia="Times New Roman" w:hAnsi="Book Antiqua" w:cs="Times New Roman"/>
                <w:sz w:val="19"/>
                <w:szCs w:val="19"/>
                <w:lang w:eastAsia="pt-BR"/>
              </w:rPr>
              <w:t xml:space="preserve"> improbidade, quem atenta contra princípios</w:t>
            </w:r>
            <w:r w:rsidR="00F127F5">
              <w:rPr>
                <w:rFonts w:ascii="Book Antiqua" w:eastAsia="Times New Roman" w:hAnsi="Book Antiqua" w:cs="Times New Roman"/>
                <w:sz w:val="19"/>
                <w:szCs w:val="19"/>
                <w:lang w:eastAsia="pt-BR"/>
              </w:rPr>
              <w:t xml:space="preserve"> da administração pública,</w:t>
            </w:r>
            <w:r w:rsidR="00F127F5" w:rsidRPr="00F127F5">
              <w:rPr>
                <w:rFonts w:ascii="Book Antiqua" w:eastAsia="Times New Roman" w:hAnsi="Book Antiqua" w:cs="Times New Roman"/>
                <w:sz w:val="19"/>
                <w:szCs w:val="19"/>
                <w:lang w:eastAsia="pt-BR"/>
              </w:rPr>
              <w:t xml:space="preserve"> agora não perde mais função pública e n</w:t>
            </w:r>
            <w:r w:rsidR="00F127F5">
              <w:rPr>
                <w:rFonts w:ascii="Book Antiqua" w:eastAsia="Times New Roman" w:hAnsi="Book Antiqua" w:cs="Times New Roman"/>
                <w:sz w:val="19"/>
                <w:szCs w:val="19"/>
                <w:lang w:eastAsia="pt-BR"/>
              </w:rPr>
              <w:t>em</w:t>
            </w:r>
            <w:r w:rsidR="00F127F5" w:rsidRPr="00F127F5">
              <w:rPr>
                <w:rFonts w:ascii="Book Antiqua" w:eastAsia="Times New Roman" w:hAnsi="Book Antiqua" w:cs="Times New Roman"/>
                <w:sz w:val="19"/>
                <w:szCs w:val="19"/>
                <w:lang w:eastAsia="pt-BR"/>
              </w:rPr>
              <w:t xml:space="preserve"> suspende mais os direitos políticos</w:t>
            </w:r>
            <w:r w:rsidR="00F127F5">
              <w:rPr>
                <w:rFonts w:ascii="Book Antiqua" w:eastAsia="Times New Roman" w:hAnsi="Book Antiqua" w:cs="Times New Roman"/>
                <w:sz w:val="19"/>
                <w:szCs w:val="19"/>
                <w:lang w:eastAsia="pt-BR"/>
              </w:rPr>
              <w:t>. Logo, q</w:t>
            </w:r>
            <w:r w:rsidR="00F127F5" w:rsidRPr="00F127F5">
              <w:rPr>
                <w:rFonts w:ascii="Book Antiqua" w:eastAsia="Times New Roman" w:hAnsi="Book Antiqua" w:cs="Times New Roman"/>
                <w:sz w:val="19"/>
                <w:szCs w:val="19"/>
                <w:lang w:eastAsia="pt-BR"/>
              </w:rPr>
              <w:t>uando se trata</w:t>
            </w:r>
            <w:r w:rsidR="00F127F5">
              <w:rPr>
                <w:rFonts w:ascii="Book Antiqua" w:eastAsia="Times New Roman" w:hAnsi="Book Antiqua" w:cs="Times New Roman"/>
                <w:sz w:val="19"/>
                <w:szCs w:val="19"/>
                <w:lang w:eastAsia="pt-BR"/>
              </w:rPr>
              <w:t>r</w:t>
            </w:r>
            <w:r w:rsidR="00F127F5" w:rsidRPr="00F127F5">
              <w:rPr>
                <w:rFonts w:ascii="Book Antiqua" w:eastAsia="Times New Roman" w:hAnsi="Book Antiqua" w:cs="Times New Roman"/>
                <w:sz w:val="19"/>
                <w:szCs w:val="19"/>
                <w:lang w:eastAsia="pt-BR"/>
              </w:rPr>
              <w:t xml:space="preserve"> de ato de improbidade administrativa por violação </w:t>
            </w:r>
            <w:r w:rsidR="00F127F5">
              <w:rPr>
                <w:rFonts w:ascii="Book Antiqua" w:eastAsia="Times New Roman" w:hAnsi="Book Antiqua" w:cs="Times New Roman"/>
                <w:sz w:val="19"/>
                <w:szCs w:val="19"/>
                <w:lang w:eastAsia="pt-BR"/>
              </w:rPr>
              <w:t>aos</w:t>
            </w:r>
            <w:r w:rsidR="00F127F5" w:rsidRPr="00F127F5">
              <w:rPr>
                <w:rFonts w:ascii="Book Antiqua" w:eastAsia="Times New Roman" w:hAnsi="Book Antiqua" w:cs="Times New Roman"/>
                <w:sz w:val="19"/>
                <w:szCs w:val="19"/>
                <w:lang w:eastAsia="pt-BR"/>
              </w:rPr>
              <w:t xml:space="preserve"> princípios</w:t>
            </w:r>
            <w:r w:rsidR="00F127F5">
              <w:rPr>
                <w:rFonts w:ascii="Book Antiqua" w:eastAsia="Times New Roman" w:hAnsi="Book Antiqua" w:cs="Times New Roman"/>
                <w:sz w:val="19"/>
                <w:szCs w:val="19"/>
                <w:lang w:eastAsia="pt-BR"/>
              </w:rPr>
              <w:t xml:space="preserve"> da administração pública</w:t>
            </w:r>
            <w:r w:rsidR="00F127F5" w:rsidRPr="00F127F5">
              <w:rPr>
                <w:rFonts w:ascii="Book Antiqua" w:eastAsia="Times New Roman" w:hAnsi="Book Antiqua" w:cs="Times New Roman"/>
                <w:sz w:val="19"/>
                <w:szCs w:val="19"/>
                <w:lang w:eastAsia="pt-BR"/>
              </w:rPr>
              <w:t>, só exist</w:t>
            </w:r>
            <w:r w:rsidR="00F127F5">
              <w:rPr>
                <w:rFonts w:ascii="Book Antiqua" w:eastAsia="Times New Roman" w:hAnsi="Book Antiqua" w:cs="Times New Roman"/>
                <w:sz w:val="19"/>
                <w:szCs w:val="19"/>
                <w:lang w:eastAsia="pt-BR"/>
              </w:rPr>
              <w:t>irão</w:t>
            </w:r>
            <w:r w:rsidR="00F127F5" w:rsidRPr="00F127F5">
              <w:rPr>
                <w:rFonts w:ascii="Book Antiqua" w:eastAsia="Times New Roman" w:hAnsi="Book Antiqua" w:cs="Times New Roman"/>
                <w:sz w:val="19"/>
                <w:szCs w:val="19"/>
                <w:lang w:eastAsia="pt-BR"/>
              </w:rPr>
              <w:t xml:space="preserve"> as sanções de multa e proibição de contratar com o poder público ou de receber benefícios ou incentivos.</w:t>
            </w:r>
          </w:p>
        </w:tc>
      </w:tr>
    </w:tbl>
    <w:p w14:paraId="6D4E2F6C" w14:textId="6AA70301" w:rsidR="0031427E" w:rsidRPr="00E92956" w:rsidRDefault="008A071A" w:rsidP="008A071A">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r w:rsidRPr="00BF3782">
        <w:rPr>
          <w:rFonts w:ascii="Book Antiqua" w:eastAsia="Times New Roman" w:hAnsi="Book Antiqua" w:cs="Times New Roman"/>
          <w:b/>
          <w:bCs/>
          <w:sz w:val="19"/>
          <w:szCs w:val="19"/>
          <w:lang w:eastAsia="pt-BR"/>
        </w:rPr>
        <w:lastRenderedPageBreak/>
        <w:t xml:space="preserve">III - na hipótese do art. 11 desta Lei, pagamento de multa civil de até 24 (vinte e quatro) vezes o valor da remuneração percebida pelo agente e proibição de contratar com o poder público ou de receber benefícios ou incentivos fiscais ou creditícios, direta ou indiretamente, ainda que por intermédio de pessoa jurídica da qual seja sócio majoritário, </w:t>
      </w:r>
      <w:r w:rsidRPr="00DC7E45">
        <w:rPr>
          <w:rFonts w:ascii="Book Antiqua" w:eastAsia="Times New Roman" w:hAnsi="Book Antiqua" w:cs="Times New Roman"/>
          <w:b/>
          <w:bCs/>
          <w:sz w:val="19"/>
          <w:szCs w:val="19"/>
          <w:highlight w:val="cyan"/>
          <w:lang w:eastAsia="pt-BR"/>
        </w:rPr>
        <w:t>pelo prazo não superior a 4 (quatro) anos</w:t>
      </w:r>
      <w:r w:rsidRPr="0056205A">
        <w:rPr>
          <w:rFonts w:ascii="Book Antiqua" w:eastAsia="Times New Roman" w:hAnsi="Book Antiqua" w:cs="Times New Roman"/>
          <w:b/>
          <w:bCs/>
          <w:sz w:val="18"/>
          <w:szCs w:val="18"/>
          <w:lang w:eastAsia="pt-BR"/>
        </w:rPr>
        <w:t>;</w:t>
      </w:r>
      <w:r w:rsidRPr="0056205A">
        <w:rPr>
          <w:rFonts w:ascii="Book Antiqua" w:eastAsia="Times New Roman" w:hAnsi="Book Antiqua" w:cs="Times New Roman"/>
          <w:sz w:val="18"/>
          <w:szCs w:val="18"/>
          <w:lang w:eastAsia="pt-BR"/>
        </w:rPr>
        <w:t xml:space="preserve"> </w:t>
      </w:r>
      <w:hyperlink r:id="rId84"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2944F0">
        <w:rPr>
          <w:rStyle w:val="Hyperlink"/>
          <w:rFonts w:ascii="Book Antiqua" w:eastAsia="Times New Roman" w:hAnsi="Book Antiqua" w:cs="Times New Roman"/>
          <w:sz w:val="16"/>
          <w:szCs w:val="16"/>
          <w:u w:val="none"/>
          <w:lang w:eastAsia="pt-BR"/>
        </w:rPr>
        <w:t xml:space="preserve"> </w:t>
      </w:r>
      <w:r w:rsidR="002944F0">
        <w:rPr>
          <w:rFonts w:ascii="Book Antiqua" w:eastAsia="Times New Roman" w:hAnsi="Book Antiqua" w:cs="Arial"/>
          <w:b/>
          <w:color w:val="FF0000"/>
          <w:sz w:val="16"/>
          <w:szCs w:val="16"/>
          <w:u w:val="single"/>
          <w:lang w:eastAsia="pt-BR"/>
        </w:rPr>
        <w:t>(TJPE-2022)</w:t>
      </w:r>
      <w:r w:rsidRPr="0056205A">
        <w:rPr>
          <w:rFonts w:ascii="Book Antiqua" w:eastAsia="Times New Roman" w:hAnsi="Book Antiqua" w:cs="Times New Roman"/>
          <w:sz w:val="16"/>
          <w:szCs w:val="16"/>
          <w:lang w:eastAsia="pt-BR"/>
        </w:rPr>
        <w:t xml:space="preserve"> </w:t>
      </w:r>
      <w:r w:rsidR="000F0E31" w:rsidRPr="0056205A">
        <w:rPr>
          <w:rFonts w:ascii="Book Antiqua" w:hAnsi="Book Antiqua"/>
          <w:b/>
          <w:color w:val="FF0000"/>
          <w:sz w:val="16"/>
          <w:szCs w:val="16"/>
          <w:u w:val="single"/>
        </w:rPr>
        <w:t>(TJRS-2022)</w:t>
      </w:r>
      <w:r w:rsidR="008E5D4F">
        <w:rPr>
          <w:rFonts w:ascii="Book Antiqua" w:hAnsi="Book Antiqua"/>
          <w:b/>
          <w:color w:val="FF0000"/>
          <w:sz w:val="16"/>
          <w:szCs w:val="16"/>
        </w:rPr>
        <w:t xml:space="preserve"> </w:t>
      </w:r>
      <w:r w:rsidR="008E5D4F">
        <w:rPr>
          <w:rStyle w:val="Hyperlink"/>
          <w:rFonts w:ascii="Book Antiqua" w:eastAsia="Times New Roman" w:hAnsi="Book Antiqua" w:cs="Times New Roman"/>
          <w:b/>
          <w:bCs/>
          <w:color w:val="FF0000"/>
          <w:sz w:val="16"/>
          <w:szCs w:val="16"/>
          <w:lang w:eastAsia="pt-BR"/>
        </w:rPr>
        <w:t>(MPAC-2022)</w:t>
      </w:r>
      <w:r w:rsidR="00B57E36">
        <w:rPr>
          <w:rFonts w:ascii="Book Antiqua" w:hAnsi="Book Antiqua"/>
          <w:b/>
          <w:color w:val="FF0000"/>
          <w:sz w:val="16"/>
          <w:szCs w:val="16"/>
        </w:rPr>
        <w:t xml:space="preserve"> </w:t>
      </w:r>
      <w:r w:rsidR="00B57E36">
        <w:rPr>
          <w:rFonts w:ascii="Book Antiqua" w:hAnsi="Book Antiqua"/>
          <w:b/>
          <w:color w:val="FF0000"/>
          <w:sz w:val="16"/>
          <w:szCs w:val="16"/>
          <w:u w:val="single"/>
        </w:rPr>
        <w:t>(MPGO-2022)</w:t>
      </w:r>
      <w:r w:rsidR="004C0991">
        <w:rPr>
          <w:rFonts w:ascii="Book Antiqua" w:hAnsi="Book Antiqua"/>
          <w:b/>
          <w:color w:val="FF0000"/>
          <w:sz w:val="16"/>
          <w:szCs w:val="16"/>
        </w:rPr>
        <w:t xml:space="preserve"> </w:t>
      </w:r>
      <w:r w:rsidR="004C0991">
        <w:rPr>
          <w:rStyle w:val="Hyperlink"/>
          <w:rFonts w:ascii="Book Antiqua" w:eastAsia="Times New Roman" w:hAnsi="Book Antiqua" w:cs="Times New Roman"/>
          <w:b/>
          <w:bCs/>
          <w:color w:val="FF0000"/>
          <w:sz w:val="16"/>
          <w:szCs w:val="16"/>
          <w:lang w:eastAsia="pt-BR"/>
        </w:rPr>
        <w:t>(MPTO-2022)</w:t>
      </w:r>
      <w:r w:rsidR="00BA4B00">
        <w:rPr>
          <w:rStyle w:val="Hyperlink"/>
          <w:rFonts w:ascii="Book Antiqua" w:eastAsia="Times New Roman" w:hAnsi="Book Antiqua" w:cs="Times New Roman"/>
          <w:b/>
          <w:bCs/>
          <w:color w:val="FF0000"/>
          <w:sz w:val="16"/>
          <w:szCs w:val="16"/>
          <w:u w:val="none"/>
          <w:lang w:eastAsia="pt-BR"/>
        </w:rPr>
        <w:t xml:space="preserve"> </w:t>
      </w:r>
      <w:r w:rsidR="00BA4B00">
        <w:rPr>
          <w:rFonts w:ascii="Book Antiqua" w:eastAsia="Times New Roman" w:hAnsi="Book Antiqua" w:cs="Arial"/>
          <w:b/>
          <w:bCs/>
          <w:color w:val="FF0000"/>
          <w:sz w:val="16"/>
          <w:szCs w:val="16"/>
          <w:u w:val="single"/>
          <w:lang w:eastAsia="pt-BR"/>
        </w:rPr>
        <w:t>(PGEPA-2022)</w:t>
      </w:r>
      <w:r w:rsidR="00E60A00">
        <w:rPr>
          <w:rStyle w:val="Hyperlink"/>
          <w:rFonts w:ascii="Book Antiqua" w:eastAsia="Times New Roman" w:hAnsi="Book Antiqua" w:cs="Times New Roman"/>
          <w:b/>
          <w:bCs/>
          <w:color w:val="FF0000"/>
          <w:sz w:val="16"/>
          <w:szCs w:val="16"/>
          <w:u w:val="none"/>
          <w:lang w:eastAsia="pt-BR"/>
        </w:rPr>
        <w:t xml:space="preserve"> </w:t>
      </w:r>
      <w:r w:rsidR="00E60A00">
        <w:rPr>
          <w:rFonts w:ascii="Book Antiqua" w:hAnsi="Book Antiqua"/>
          <w:b/>
          <w:bCs/>
          <w:color w:val="FF0000"/>
          <w:sz w:val="16"/>
          <w:szCs w:val="16"/>
          <w:u w:val="single"/>
        </w:rPr>
        <w:t>(PCAM-2022)</w:t>
      </w:r>
      <w:r w:rsidR="000F6671">
        <w:rPr>
          <w:rFonts w:ascii="Book Antiqua" w:hAnsi="Book Antiqua"/>
          <w:b/>
          <w:bCs/>
          <w:color w:val="FF0000"/>
          <w:sz w:val="16"/>
          <w:szCs w:val="16"/>
        </w:rPr>
        <w:t xml:space="preserve"> </w:t>
      </w:r>
      <w:r w:rsidR="000F6671">
        <w:rPr>
          <w:rFonts w:ascii="Book Antiqua" w:hAnsi="Book Antiqua"/>
          <w:b/>
          <w:color w:val="FF0000"/>
          <w:sz w:val="16"/>
          <w:szCs w:val="16"/>
          <w:u w:val="single"/>
        </w:rPr>
        <w:t>(PCRO-2022)</w:t>
      </w:r>
      <w:r w:rsidR="00DC7E45">
        <w:rPr>
          <w:rFonts w:ascii="Book Antiqua" w:hAnsi="Book Antiqua"/>
          <w:b/>
          <w:color w:val="FF0000"/>
          <w:sz w:val="16"/>
          <w:szCs w:val="16"/>
        </w:rPr>
        <w:t xml:space="preserve"> </w:t>
      </w:r>
      <w:r w:rsidR="00DC7E45">
        <w:rPr>
          <w:rFonts w:ascii="Book Antiqua" w:eastAsia="Times New Roman" w:hAnsi="Book Antiqua" w:cs="Arial"/>
          <w:b/>
          <w:bCs/>
          <w:color w:val="FF0000"/>
          <w:sz w:val="16"/>
          <w:szCs w:val="16"/>
          <w:u w:val="single"/>
          <w:lang w:eastAsia="pt-BR"/>
        </w:rPr>
        <w:t>(TJPR-2023)</w:t>
      </w:r>
      <w:r w:rsidR="006301BB">
        <w:rPr>
          <w:rFonts w:ascii="Book Antiqua" w:hAnsi="Book Antiqua"/>
          <w:b/>
          <w:bCs/>
          <w:color w:val="FF0000"/>
          <w:sz w:val="16"/>
          <w:szCs w:val="16"/>
        </w:rPr>
        <w:t xml:space="preserve"> </w:t>
      </w:r>
      <w:r w:rsidR="00062B28" w:rsidRPr="00C80F1C">
        <w:rPr>
          <w:rFonts w:ascii="Book Antiqua" w:hAnsi="Book Antiqua" w:cs="Arial"/>
          <w:b/>
          <w:bCs/>
          <w:color w:val="FF0000"/>
          <w:sz w:val="16"/>
          <w:szCs w:val="16"/>
          <w:u w:val="single"/>
        </w:rPr>
        <w:t>(MPBA-20</w:t>
      </w:r>
      <w:r w:rsidR="00062B28">
        <w:rPr>
          <w:rFonts w:ascii="Book Antiqua" w:hAnsi="Book Antiqua" w:cs="Arial"/>
          <w:b/>
          <w:bCs/>
          <w:color w:val="FF0000"/>
          <w:sz w:val="16"/>
          <w:szCs w:val="16"/>
          <w:u w:val="single"/>
        </w:rPr>
        <w:t>23</w:t>
      </w:r>
      <w:r w:rsidR="00062B28" w:rsidRPr="00C80F1C">
        <w:rPr>
          <w:rFonts w:ascii="Book Antiqua" w:hAnsi="Book Antiqua" w:cs="Arial"/>
          <w:b/>
          <w:bCs/>
          <w:color w:val="FF0000"/>
          <w:sz w:val="16"/>
          <w:szCs w:val="16"/>
          <w:u w:val="single"/>
        </w:rPr>
        <w:t>)</w:t>
      </w:r>
      <w:r w:rsidR="00366387">
        <w:rPr>
          <w:rFonts w:ascii="Book Antiqua" w:hAnsi="Book Antiqua" w:cs="Arial"/>
          <w:b/>
          <w:bCs/>
          <w:color w:val="FF0000"/>
          <w:sz w:val="16"/>
          <w:szCs w:val="16"/>
        </w:rPr>
        <w:t xml:space="preserve"> </w:t>
      </w:r>
      <w:r w:rsidR="00366387">
        <w:rPr>
          <w:rFonts w:ascii="Book Antiqua" w:hAnsi="Book Antiqua"/>
          <w:b/>
          <w:color w:val="FF0000"/>
          <w:sz w:val="16"/>
          <w:szCs w:val="16"/>
          <w:u w:val="single"/>
        </w:rPr>
        <w:t>(MPMG-2023)</w:t>
      </w:r>
      <w:r w:rsidR="00DD2031">
        <w:rPr>
          <w:rFonts w:ascii="Book Antiqua" w:hAnsi="Book Antiqua" w:cs="Arial"/>
          <w:b/>
          <w:bCs/>
          <w:color w:val="FF0000"/>
          <w:sz w:val="16"/>
          <w:szCs w:val="16"/>
        </w:rPr>
        <w:t xml:space="preserve"> </w:t>
      </w:r>
      <w:r w:rsidR="00DD2031">
        <w:rPr>
          <w:rFonts w:ascii="Book Antiqua" w:hAnsi="Book Antiqua"/>
          <w:b/>
          <w:color w:val="FF0000"/>
          <w:sz w:val="16"/>
          <w:szCs w:val="16"/>
          <w:u w:val="single"/>
        </w:rPr>
        <w:t>(DPEMG-2023)</w:t>
      </w:r>
      <w:r w:rsidR="00A320FE">
        <w:rPr>
          <w:rFonts w:ascii="Book Antiqua" w:hAnsi="Book Antiqua" w:cs="Arial"/>
          <w:b/>
          <w:bCs/>
          <w:color w:val="FF0000"/>
          <w:sz w:val="16"/>
          <w:szCs w:val="16"/>
        </w:rPr>
        <w:t xml:space="preserve"> </w:t>
      </w:r>
      <w:r w:rsidR="00A320FE">
        <w:rPr>
          <w:rFonts w:ascii="Book Antiqua" w:hAnsi="Book Antiqua" w:cs="Arial"/>
          <w:b/>
          <w:color w:val="FF0000"/>
          <w:sz w:val="16"/>
          <w:szCs w:val="16"/>
          <w:u w:val="single"/>
        </w:rPr>
        <w:t>(Cartórios/TJAM-2023)</w:t>
      </w:r>
      <w:r w:rsidR="00821495">
        <w:rPr>
          <w:rFonts w:ascii="Book Antiqua" w:hAnsi="Book Antiqua" w:cs="Arial"/>
          <w:b/>
          <w:color w:val="FF0000"/>
          <w:sz w:val="16"/>
          <w:szCs w:val="16"/>
        </w:rPr>
        <w:t xml:space="preserve"> </w:t>
      </w:r>
      <w:r w:rsidR="00821495">
        <w:rPr>
          <w:rFonts w:ascii="Book Antiqua" w:hAnsi="Book Antiqua" w:cs="Arial"/>
          <w:b/>
          <w:color w:val="FF0000"/>
          <w:sz w:val="16"/>
          <w:szCs w:val="16"/>
          <w:u w:val="single"/>
        </w:rPr>
        <w:t>(Cartórios/TJMA-2023)</w:t>
      </w:r>
      <w:r w:rsidR="00E92956">
        <w:rPr>
          <w:rFonts w:ascii="Book Antiqua" w:hAnsi="Book Antiqua" w:cs="Arial"/>
          <w:b/>
          <w:bCs/>
          <w:color w:val="FF0000"/>
          <w:sz w:val="16"/>
          <w:szCs w:val="16"/>
        </w:rPr>
        <w:t xml:space="preserve"> </w:t>
      </w:r>
      <w:r w:rsidR="00E92956">
        <w:rPr>
          <w:rFonts w:ascii="Book Antiqua" w:hAnsi="Book Antiqua" w:cs="Arial"/>
          <w:b/>
          <w:bCs/>
          <w:color w:val="FF0000"/>
          <w:sz w:val="16"/>
          <w:szCs w:val="16"/>
          <w:u w:val="single"/>
        </w:rPr>
        <w:t>(TRT/Unificado-2023)</w:t>
      </w:r>
    </w:p>
    <w:tbl>
      <w:tblPr>
        <w:tblStyle w:val="Tabelacomgrade"/>
        <w:tblW w:w="0" w:type="auto"/>
        <w:shd w:val="clear" w:color="auto" w:fill="CCFFFF"/>
        <w:tblLook w:val="04A0" w:firstRow="1" w:lastRow="0" w:firstColumn="1" w:lastColumn="0" w:noHBand="0" w:noVBand="1"/>
      </w:tblPr>
      <w:tblGrid>
        <w:gridCol w:w="8494"/>
      </w:tblGrid>
      <w:tr w:rsidR="00CA3BBD" w:rsidRPr="00402350" w14:paraId="7B981A34" w14:textId="77777777" w:rsidTr="001C5621">
        <w:tc>
          <w:tcPr>
            <w:tcW w:w="8494" w:type="dxa"/>
            <w:shd w:val="clear" w:color="auto" w:fill="CCFFFF"/>
          </w:tcPr>
          <w:p w14:paraId="3E555D4E" w14:textId="713B21B7" w:rsidR="00B57E36" w:rsidRPr="00B57E36" w:rsidRDefault="00B57E36" w:rsidP="00B57E36">
            <w:pPr>
              <w:tabs>
                <w:tab w:val="center" w:pos="4139"/>
              </w:tabs>
              <w:jc w:val="both"/>
              <w:rPr>
                <w:rFonts w:ascii="Book Antiqua" w:eastAsia="Times New Roman" w:hAnsi="Book Antiqua" w:cs="Times New Roman"/>
                <w:b/>
                <w:bCs/>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BC6C73">
              <w:rPr>
                <w:rFonts w:ascii="Book Antiqua" w:eastAsia="Times New Roman" w:hAnsi="Book Antiqua" w:cs="Times New Roman"/>
                <w:b/>
                <w:i/>
                <w:color w:val="FF0000"/>
                <w:sz w:val="19"/>
                <w:szCs w:val="19"/>
                <w:highlight w:val="green"/>
                <w:lang w:eastAsia="pt-BR"/>
              </w:rPr>
              <w:t>DOD</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MPGO-2022</w:t>
            </w:r>
            <w:r w:rsidR="00821495">
              <w:rPr>
                <w:rFonts w:ascii="Book Antiqua" w:eastAsia="Times New Roman" w:hAnsi="Book Antiqua" w:cs="Times New Roman"/>
                <w:b/>
                <w:i/>
                <w:color w:val="FF0000"/>
                <w:sz w:val="19"/>
                <w:szCs w:val="19"/>
                <w:lang w:eastAsia="pt-BR"/>
              </w:rPr>
              <w:t>: #</w:t>
            </w:r>
            <w:r w:rsidR="00821495" w:rsidRPr="00821495">
              <w:rPr>
                <w:rFonts w:ascii="Book Antiqua" w:eastAsia="Times New Roman" w:hAnsi="Book Antiqua" w:cs="Times New Roman"/>
                <w:b/>
                <w:i/>
                <w:color w:val="FF0000"/>
                <w:sz w:val="19"/>
                <w:szCs w:val="19"/>
                <w:highlight w:val="green"/>
                <w:lang w:eastAsia="pt-BR"/>
              </w:rPr>
              <w:t>Cartórios/TJMA-2023</w:t>
            </w:r>
            <w:r w:rsidR="00821495">
              <w:rPr>
                <w:rFonts w:ascii="Book Antiqua" w:eastAsia="Times New Roman" w:hAnsi="Book Antiqua" w:cs="Times New Roman"/>
                <w:b/>
                <w:i/>
                <w:color w:val="FF0000"/>
                <w:sz w:val="19"/>
                <w:szCs w:val="19"/>
                <w:lang w:eastAsia="pt-BR"/>
              </w:rPr>
              <w:t>: #</w:t>
            </w:r>
            <w:r w:rsidR="00821495" w:rsidRPr="00821495">
              <w:rPr>
                <w:rFonts w:ascii="Book Antiqua" w:eastAsia="Times New Roman" w:hAnsi="Book Antiqua" w:cs="Times New Roman"/>
                <w:b/>
                <w:i/>
                <w:color w:val="FF0000"/>
                <w:sz w:val="19"/>
                <w:szCs w:val="19"/>
                <w:highlight w:val="green"/>
                <w:lang w:eastAsia="pt-BR"/>
              </w:rPr>
              <w:t>Consulplan</w:t>
            </w:r>
            <w:r>
              <w:rPr>
                <w:rFonts w:ascii="Book Antiqua" w:eastAsia="Times New Roman" w:hAnsi="Book Antiqua" w:cs="Times New Roman"/>
                <w:b/>
                <w:i/>
                <w:color w:val="FF0000"/>
                <w:sz w:val="19"/>
                <w:szCs w:val="19"/>
                <w:lang w:eastAsia="pt-BR"/>
              </w:rPr>
              <w:t>: #</w:t>
            </w:r>
            <w:r w:rsidRPr="00BC2EC2">
              <w:rPr>
                <w:rFonts w:ascii="Book Antiqua" w:eastAsia="Times New Roman" w:hAnsi="Book Antiqua" w:cs="Times New Roman"/>
                <w:b/>
                <w:i/>
                <w:color w:val="FF0000"/>
                <w:sz w:val="19"/>
                <w:szCs w:val="19"/>
                <w:highlight w:val="green"/>
                <w:lang w:eastAsia="pt-BR"/>
              </w:rPr>
              <w:t>FGV</w:t>
            </w:r>
            <w:r w:rsidRPr="00DE5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57E36">
              <w:rPr>
                <w:rFonts w:ascii="Book Antiqua" w:eastAsia="Times New Roman" w:hAnsi="Book Antiqua" w:cs="Times New Roman"/>
                <w:b/>
                <w:bCs/>
                <w:i/>
                <w:iCs/>
                <w:sz w:val="19"/>
                <w:szCs w:val="19"/>
                <w:u w:val="single"/>
                <w:lang w:eastAsia="pt-BR"/>
              </w:rPr>
              <w:t xml:space="preserve">É possível aplicar cassação de aposentadoria como sanção por ato de </w:t>
            </w:r>
            <w:proofErr w:type="gramStart"/>
            <w:r w:rsidRPr="00B57E36">
              <w:rPr>
                <w:rFonts w:ascii="Book Antiqua" w:eastAsia="Times New Roman" w:hAnsi="Book Antiqua" w:cs="Times New Roman"/>
                <w:b/>
                <w:bCs/>
                <w:i/>
                <w:iCs/>
                <w:sz w:val="19"/>
                <w:szCs w:val="19"/>
                <w:u w:val="single"/>
                <w:lang w:eastAsia="pt-BR"/>
              </w:rPr>
              <w:t>improbidade?</w:t>
            </w:r>
            <w:r>
              <w:rPr>
                <w:rFonts w:ascii="Book Antiqua" w:eastAsia="Times New Roman" w:hAnsi="Book Antiqua" w:cs="Times New Roman"/>
                <w:b/>
                <w:bCs/>
                <w:i/>
                <w:iCs/>
                <w:sz w:val="19"/>
                <w:szCs w:val="19"/>
                <w:u w:val="single"/>
                <w:lang w:eastAsia="pt-BR"/>
              </w:rPr>
              <w:t>:</w:t>
            </w:r>
            <w:proofErr w:type="gramEnd"/>
            <w:r w:rsidRPr="006A4DFF">
              <w:rPr>
                <w:rFonts w:ascii="Book Antiqua" w:eastAsia="Times New Roman" w:hAnsi="Book Antiqua" w:cs="Times New Roman"/>
                <w:sz w:val="19"/>
                <w:szCs w:val="19"/>
                <w:lang w:eastAsia="pt-BR"/>
              </w:rPr>
              <w:t xml:space="preserve"> </w:t>
            </w:r>
            <w:r w:rsidRPr="00B57E36">
              <w:rPr>
                <w:rFonts w:ascii="Book Antiqua" w:eastAsia="Times New Roman" w:hAnsi="Book Antiqua" w:cs="Times New Roman"/>
                <w:b/>
                <w:bCs/>
                <w:sz w:val="19"/>
                <w:szCs w:val="19"/>
                <w:highlight w:val="magenta"/>
                <w:lang w:eastAsia="pt-BR"/>
              </w:rPr>
              <w:t>Há uma divergência entre o STJ e o STF</w:t>
            </w:r>
            <w:r w:rsidRPr="00B57E36">
              <w:rPr>
                <w:rFonts w:ascii="Book Antiqua" w:eastAsia="Times New Roman" w:hAnsi="Book Antiqua" w:cs="Times New Roman"/>
                <w:b/>
                <w:bCs/>
                <w:sz w:val="19"/>
                <w:szCs w:val="19"/>
                <w:lang w:eastAsia="pt-BR"/>
              </w:rPr>
              <w:t>:</w:t>
            </w:r>
          </w:p>
          <w:p w14:paraId="55FB827A" w14:textId="77777777" w:rsidR="00B57E36" w:rsidRDefault="00B57E36" w:rsidP="00B57E36">
            <w:pPr>
              <w:tabs>
                <w:tab w:val="center" w:pos="4139"/>
              </w:tabs>
              <w:ind w:left="595"/>
              <w:jc w:val="both"/>
              <w:rPr>
                <w:rFonts w:ascii="Book Antiqua" w:eastAsia="Times New Roman" w:hAnsi="Book Antiqua" w:cs="Times New Roman"/>
                <w:sz w:val="19"/>
                <w:szCs w:val="19"/>
                <w:lang w:eastAsia="pt-BR"/>
              </w:rPr>
            </w:pPr>
            <w:r w:rsidRPr="00B57E36">
              <w:rPr>
                <w:rFonts w:ascii="Book Antiqua" w:eastAsia="Times New Roman" w:hAnsi="Book Antiqua" w:cs="Times New Roman"/>
                <w:b/>
                <w:bCs/>
                <w:sz w:val="19"/>
                <w:szCs w:val="19"/>
                <w:lang w:eastAsia="pt-BR"/>
              </w:rPr>
              <w:t xml:space="preserve">• </w:t>
            </w:r>
            <w:r w:rsidRPr="00B57E36">
              <w:rPr>
                <w:rFonts w:ascii="Book Antiqua" w:eastAsia="Times New Roman" w:hAnsi="Book Antiqua" w:cs="Times New Roman"/>
                <w:b/>
                <w:bCs/>
                <w:sz w:val="19"/>
                <w:szCs w:val="19"/>
                <w:highlight w:val="magenta"/>
                <w:lang w:eastAsia="pt-BR"/>
              </w:rPr>
              <w:t>STJ</w:t>
            </w:r>
            <w:r w:rsidRPr="00B57E36">
              <w:rPr>
                <w:rFonts w:ascii="Book Antiqua" w:eastAsia="Times New Roman" w:hAnsi="Book Antiqua" w:cs="Times New Roman"/>
                <w:b/>
                <w:bCs/>
                <w:sz w:val="19"/>
                <w:szCs w:val="19"/>
                <w:lang w:eastAsia="pt-BR"/>
              </w:rPr>
              <w:t xml:space="preserve">: </w:t>
            </w:r>
            <w:r w:rsidRPr="00B57E36">
              <w:rPr>
                <w:rFonts w:ascii="Book Antiqua" w:eastAsia="Times New Roman" w:hAnsi="Book Antiqua" w:cs="Times New Roman"/>
                <w:b/>
                <w:bCs/>
                <w:sz w:val="19"/>
                <w:szCs w:val="19"/>
                <w:shd w:val="clear" w:color="auto" w:fill="F7CAAC" w:themeFill="accent2" w:themeFillTint="66"/>
                <w:lang w:eastAsia="pt-BR"/>
              </w:rPr>
              <w:t>NÃO</w:t>
            </w:r>
            <w:r>
              <w:rPr>
                <w:rFonts w:ascii="Book Antiqua" w:eastAsia="Times New Roman" w:hAnsi="Book Antiqua" w:cs="Times New Roman"/>
                <w:b/>
                <w:bCs/>
                <w:sz w:val="19"/>
                <w:szCs w:val="19"/>
                <w:lang w:eastAsia="pt-BR"/>
              </w:rPr>
              <w:t xml:space="preserve"> - </w:t>
            </w:r>
            <w:r w:rsidRPr="00B57E36">
              <w:rPr>
                <w:rFonts w:ascii="Book Antiqua" w:eastAsia="Times New Roman" w:hAnsi="Book Antiqua" w:cs="Times New Roman"/>
                <w:b/>
                <w:bCs/>
                <w:sz w:val="19"/>
                <w:szCs w:val="19"/>
                <w:lang w:eastAsia="pt-BR"/>
              </w:rPr>
              <w:t>O servidor condenado por improbidade não pode ter aposentadoria cassada em decisão judicial:</w:t>
            </w:r>
            <w:r>
              <w:rPr>
                <w:rFonts w:ascii="Book Antiqua" w:eastAsia="Times New Roman" w:hAnsi="Book Antiqua" w:cs="Times New Roman"/>
                <w:b/>
                <w:bCs/>
                <w:sz w:val="19"/>
                <w:szCs w:val="19"/>
                <w:lang w:eastAsia="pt-BR"/>
              </w:rPr>
              <w:t xml:space="preserve"> </w:t>
            </w:r>
            <w:r w:rsidRPr="00B57E36">
              <w:rPr>
                <w:rFonts w:ascii="Book Antiqua" w:eastAsia="Times New Roman" w:hAnsi="Book Antiqua" w:cs="Times New Roman"/>
                <w:b/>
                <w:bCs/>
                <w:sz w:val="19"/>
                <w:szCs w:val="19"/>
                <w:lang w:eastAsia="pt-BR"/>
              </w:rPr>
              <w:t>O magistrado não tem competência para aplicar a sanção de cassação de aposentadoria a servidor condenado judicialmente por improbidade administrativa. Apenas a autoridade administrativa possui poderes para decidir sobre a cassação.</w:t>
            </w:r>
            <w:r>
              <w:rPr>
                <w:rFonts w:ascii="Book Antiqua" w:eastAsia="Times New Roman" w:hAnsi="Book Antiqua" w:cs="Times New Roman"/>
                <w:b/>
                <w:bCs/>
                <w:sz w:val="19"/>
                <w:szCs w:val="19"/>
                <w:lang w:eastAsia="pt-BR"/>
              </w:rPr>
              <w:t xml:space="preserve"> </w:t>
            </w:r>
            <w:r w:rsidRPr="00B57E36">
              <w:rPr>
                <w:rFonts w:ascii="Book Antiqua" w:eastAsia="Times New Roman" w:hAnsi="Book Antiqua" w:cs="Times New Roman"/>
                <w:sz w:val="19"/>
                <w:szCs w:val="19"/>
                <w:lang w:eastAsia="pt-BR"/>
              </w:rPr>
              <w:t xml:space="preserve">STJ. 1ª S. </w:t>
            </w:r>
            <w:proofErr w:type="spellStart"/>
            <w:r w:rsidRPr="00B57E36">
              <w:rPr>
                <w:rFonts w:ascii="Book Antiqua" w:eastAsia="Times New Roman" w:hAnsi="Book Antiqua" w:cs="Times New Roman"/>
                <w:sz w:val="19"/>
                <w:szCs w:val="19"/>
                <w:lang w:eastAsia="pt-BR"/>
              </w:rPr>
              <w:t>EREsp</w:t>
            </w:r>
            <w:proofErr w:type="spellEnd"/>
            <w:r w:rsidRPr="00B57E36">
              <w:rPr>
                <w:rFonts w:ascii="Book Antiqua" w:eastAsia="Times New Roman" w:hAnsi="Book Antiqua" w:cs="Times New Roman"/>
                <w:sz w:val="19"/>
                <w:szCs w:val="19"/>
                <w:lang w:eastAsia="pt-BR"/>
              </w:rPr>
              <w:t xml:space="preserve"> 1496347/ES, Rel. Min. Benedito Gonçalves, j</w:t>
            </w:r>
            <w:r>
              <w:rPr>
                <w:rFonts w:ascii="Book Antiqua" w:eastAsia="Times New Roman" w:hAnsi="Book Antiqua" w:cs="Times New Roman"/>
                <w:sz w:val="19"/>
                <w:szCs w:val="19"/>
                <w:lang w:eastAsia="pt-BR"/>
              </w:rPr>
              <w:t>.</w:t>
            </w:r>
            <w:r w:rsidRPr="00B57E36">
              <w:rPr>
                <w:rFonts w:ascii="Book Antiqua" w:eastAsia="Times New Roman" w:hAnsi="Book Antiqua" w:cs="Times New Roman"/>
                <w:sz w:val="19"/>
                <w:szCs w:val="19"/>
                <w:lang w:eastAsia="pt-BR"/>
              </w:rPr>
              <w:t xml:space="preserve"> 24/02/21.</w:t>
            </w:r>
            <w:r>
              <w:rPr>
                <w:rFonts w:ascii="Book Antiqua" w:eastAsia="Times New Roman" w:hAnsi="Book Antiqua" w:cs="Times New Roman"/>
                <w:sz w:val="19"/>
                <w:szCs w:val="19"/>
                <w:lang w:eastAsia="pt-BR"/>
              </w:rPr>
              <w:t xml:space="preserve"> </w:t>
            </w:r>
            <w:r w:rsidRPr="00B57E36">
              <w:rPr>
                <w:rFonts w:ascii="Book Antiqua" w:eastAsia="Times New Roman" w:hAnsi="Book Antiqua" w:cs="Times New Roman"/>
                <w:sz w:val="19"/>
                <w:szCs w:val="19"/>
                <w:lang w:eastAsia="pt-BR"/>
              </w:rPr>
              <w:t>STJ. 1ª S. REsp 1.761.937; Rel. Min. Mauro Campbell Marques; j</w:t>
            </w:r>
            <w:r>
              <w:rPr>
                <w:rFonts w:ascii="Book Antiqua" w:eastAsia="Times New Roman" w:hAnsi="Book Antiqua" w:cs="Times New Roman"/>
                <w:sz w:val="19"/>
                <w:szCs w:val="19"/>
                <w:lang w:eastAsia="pt-BR"/>
              </w:rPr>
              <w:t>.</w:t>
            </w:r>
            <w:r w:rsidRPr="00B57E36">
              <w:rPr>
                <w:rFonts w:ascii="Book Antiqua" w:eastAsia="Times New Roman" w:hAnsi="Book Antiqua" w:cs="Times New Roman"/>
                <w:sz w:val="19"/>
                <w:szCs w:val="19"/>
                <w:lang w:eastAsia="pt-BR"/>
              </w:rPr>
              <w:t xml:space="preserve"> 19/10/21.</w:t>
            </w:r>
          </w:p>
          <w:p w14:paraId="556EC7FB" w14:textId="2F723AB3" w:rsidR="00B57E36" w:rsidRDefault="00B57E36" w:rsidP="00B57E36">
            <w:pPr>
              <w:tabs>
                <w:tab w:val="center" w:pos="4139"/>
              </w:tabs>
              <w:ind w:left="595"/>
              <w:jc w:val="both"/>
              <w:rPr>
                <w:rFonts w:ascii="Book Antiqua" w:eastAsia="Times New Roman" w:hAnsi="Book Antiqua" w:cs="Times New Roman"/>
                <w:sz w:val="19"/>
                <w:szCs w:val="19"/>
                <w:lang w:eastAsia="pt-BR"/>
              </w:rPr>
            </w:pPr>
            <w:r w:rsidRPr="00B57E36">
              <w:rPr>
                <w:rFonts w:ascii="Book Antiqua" w:eastAsia="Times New Roman" w:hAnsi="Book Antiqua" w:cs="Times New Roman"/>
                <w:b/>
                <w:bCs/>
                <w:sz w:val="19"/>
                <w:szCs w:val="19"/>
                <w:lang w:eastAsia="pt-BR"/>
              </w:rPr>
              <w:t xml:space="preserve">• </w:t>
            </w:r>
            <w:r w:rsidRPr="00B57E36">
              <w:rPr>
                <w:rFonts w:ascii="Book Antiqua" w:eastAsia="Times New Roman" w:hAnsi="Book Antiqua" w:cs="Times New Roman"/>
                <w:b/>
                <w:bCs/>
                <w:sz w:val="19"/>
                <w:szCs w:val="19"/>
                <w:highlight w:val="magenta"/>
                <w:lang w:eastAsia="pt-BR"/>
              </w:rPr>
              <w:t>STF</w:t>
            </w:r>
            <w:r w:rsidRPr="00B57E36">
              <w:rPr>
                <w:rFonts w:ascii="Book Antiqua" w:eastAsia="Times New Roman" w:hAnsi="Book Antiqua" w:cs="Times New Roman"/>
                <w:b/>
                <w:bCs/>
                <w:sz w:val="19"/>
                <w:szCs w:val="19"/>
                <w:lang w:eastAsia="pt-BR"/>
              </w:rPr>
              <w:t xml:space="preserve">: </w:t>
            </w:r>
            <w:r w:rsidRPr="00B57E36">
              <w:rPr>
                <w:rFonts w:ascii="Book Antiqua" w:eastAsia="Times New Roman" w:hAnsi="Book Antiqua" w:cs="Times New Roman"/>
                <w:b/>
                <w:bCs/>
                <w:sz w:val="19"/>
                <w:szCs w:val="19"/>
                <w:shd w:val="clear" w:color="auto" w:fill="F7CAAC" w:themeFill="accent2" w:themeFillTint="66"/>
                <w:lang w:eastAsia="pt-BR"/>
              </w:rPr>
              <w:t>SIM</w:t>
            </w:r>
            <w:r>
              <w:rPr>
                <w:rFonts w:ascii="Book Antiqua" w:eastAsia="Times New Roman" w:hAnsi="Book Antiqua" w:cs="Times New Roman"/>
                <w:b/>
                <w:bCs/>
                <w:sz w:val="19"/>
                <w:szCs w:val="19"/>
                <w:lang w:eastAsia="pt-BR"/>
              </w:rPr>
              <w:t xml:space="preserve"> - </w:t>
            </w:r>
            <w:r w:rsidRPr="00B57E36">
              <w:rPr>
                <w:rFonts w:ascii="Book Antiqua" w:eastAsia="Times New Roman" w:hAnsi="Book Antiqua" w:cs="Times New Roman"/>
                <w:b/>
                <w:bCs/>
                <w:sz w:val="19"/>
                <w:szCs w:val="19"/>
                <w:lang w:eastAsia="pt-BR"/>
              </w:rPr>
              <w:t>Julgando ação rescisória, o Tribunal de origem manteve o acórdão rescindendo, que determinou a conversão da pena de perda do cargo público em cassação de aposentadoria, no âmbito da ação de improbidade administrativa. Este entendimento mostra-se em harmonia com a jurisprudência do STF, que reputa constitucional a pena de cassação da aposentadoria.</w:t>
            </w:r>
            <w:r>
              <w:rPr>
                <w:rFonts w:ascii="Book Antiqua" w:eastAsia="Times New Roman" w:hAnsi="Book Antiqua" w:cs="Times New Roman"/>
                <w:b/>
                <w:bCs/>
                <w:sz w:val="19"/>
                <w:szCs w:val="19"/>
                <w:lang w:eastAsia="pt-BR"/>
              </w:rPr>
              <w:t xml:space="preserve"> </w:t>
            </w:r>
            <w:r w:rsidRPr="00B57E36">
              <w:rPr>
                <w:rFonts w:ascii="Book Antiqua" w:eastAsia="Times New Roman" w:hAnsi="Book Antiqua" w:cs="Times New Roman"/>
                <w:sz w:val="19"/>
                <w:szCs w:val="19"/>
                <w:lang w:eastAsia="pt-BR"/>
              </w:rPr>
              <w:t xml:space="preserve">STF. 1ª T. ARE 1321655 </w:t>
            </w:r>
            <w:proofErr w:type="spellStart"/>
            <w:r w:rsidRPr="00B57E36">
              <w:rPr>
                <w:rFonts w:ascii="Book Antiqua" w:eastAsia="Times New Roman" w:hAnsi="Book Antiqua" w:cs="Times New Roman"/>
                <w:sz w:val="19"/>
                <w:szCs w:val="19"/>
                <w:lang w:eastAsia="pt-BR"/>
              </w:rPr>
              <w:t>AgR</w:t>
            </w:r>
            <w:proofErr w:type="spellEnd"/>
            <w:r w:rsidRPr="00B57E36">
              <w:rPr>
                <w:rFonts w:ascii="Book Antiqua" w:eastAsia="Times New Roman" w:hAnsi="Book Antiqua" w:cs="Times New Roman"/>
                <w:sz w:val="19"/>
                <w:szCs w:val="19"/>
                <w:lang w:eastAsia="pt-BR"/>
              </w:rPr>
              <w:t>, Rel. Min. Alexandre de Moraes, j</w:t>
            </w:r>
            <w:r>
              <w:rPr>
                <w:rFonts w:ascii="Book Antiqua" w:eastAsia="Times New Roman" w:hAnsi="Book Antiqua" w:cs="Times New Roman"/>
                <w:sz w:val="19"/>
                <w:szCs w:val="19"/>
                <w:lang w:eastAsia="pt-BR"/>
              </w:rPr>
              <w:t>.</w:t>
            </w:r>
            <w:r w:rsidRPr="00B57E36">
              <w:rPr>
                <w:rFonts w:ascii="Book Antiqua" w:eastAsia="Times New Roman" w:hAnsi="Book Antiqua" w:cs="Times New Roman"/>
                <w:sz w:val="19"/>
                <w:szCs w:val="19"/>
                <w:lang w:eastAsia="pt-BR"/>
              </w:rPr>
              <w:t xml:space="preserve"> 23/08/21.</w:t>
            </w:r>
            <w:r>
              <w:rPr>
                <w:rFonts w:ascii="Book Antiqua" w:eastAsia="Times New Roman" w:hAnsi="Book Antiqua" w:cs="Times New Roman"/>
                <w:sz w:val="19"/>
                <w:szCs w:val="19"/>
                <w:lang w:eastAsia="pt-BR"/>
              </w:rPr>
              <w:t xml:space="preserve"> (...) </w:t>
            </w:r>
            <w:r w:rsidRPr="00B57E36">
              <w:rPr>
                <w:rFonts w:ascii="Book Antiqua" w:eastAsia="Times New Roman" w:hAnsi="Book Antiqua" w:cs="Times New Roman"/>
                <w:b/>
                <w:bCs/>
                <w:sz w:val="19"/>
                <w:szCs w:val="19"/>
                <w:lang w:eastAsia="pt-BR"/>
              </w:rPr>
              <w:t xml:space="preserve">Não obstante o caráter contributivo do benefício previdenciário, é constitucional e plenamente possível a pena de cassação da aposentadoria nos casos de </w:t>
            </w:r>
            <w:r w:rsidRPr="00B57E36">
              <w:rPr>
                <w:rFonts w:ascii="Book Antiqua" w:eastAsia="Times New Roman" w:hAnsi="Book Antiqua" w:cs="Times New Roman"/>
                <w:b/>
                <w:bCs/>
                <w:sz w:val="19"/>
                <w:szCs w:val="19"/>
                <w:lang w:eastAsia="pt-BR"/>
              </w:rPr>
              <w:lastRenderedPageBreak/>
              <w:t>configuração de ato de improbidade administrativa.</w:t>
            </w:r>
            <w:r>
              <w:rPr>
                <w:rFonts w:ascii="Book Antiqua" w:eastAsia="Times New Roman" w:hAnsi="Book Antiqua" w:cs="Times New Roman"/>
                <w:b/>
                <w:bCs/>
                <w:sz w:val="19"/>
                <w:szCs w:val="19"/>
                <w:lang w:eastAsia="pt-BR"/>
              </w:rPr>
              <w:t xml:space="preserve"> </w:t>
            </w:r>
            <w:r w:rsidRPr="00B57E36">
              <w:rPr>
                <w:rFonts w:ascii="Book Antiqua" w:eastAsia="Times New Roman" w:hAnsi="Book Antiqua" w:cs="Times New Roman"/>
                <w:sz w:val="19"/>
                <w:szCs w:val="19"/>
                <w:lang w:eastAsia="pt-BR"/>
              </w:rPr>
              <w:t xml:space="preserve">STF. 2ª Turma. ARE 1257379 </w:t>
            </w:r>
            <w:proofErr w:type="spellStart"/>
            <w:r w:rsidRPr="00B57E36">
              <w:rPr>
                <w:rFonts w:ascii="Book Antiqua" w:eastAsia="Times New Roman" w:hAnsi="Book Antiqua" w:cs="Times New Roman"/>
                <w:sz w:val="19"/>
                <w:szCs w:val="19"/>
                <w:lang w:eastAsia="pt-BR"/>
              </w:rPr>
              <w:t>AgR</w:t>
            </w:r>
            <w:proofErr w:type="spellEnd"/>
            <w:r w:rsidRPr="00B57E36">
              <w:rPr>
                <w:rFonts w:ascii="Book Antiqua" w:eastAsia="Times New Roman" w:hAnsi="Book Antiqua" w:cs="Times New Roman"/>
                <w:sz w:val="19"/>
                <w:szCs w:val="19"/>
                <w:lang w:eastAsia="pt-BR"/>
              </w:rPr>
              <w:t>, Rel. Min. Edson Fachin, j</w:t>
            </w:r>
            <w:r>
              <w:rPr>
                <w:rFonts w:ascii="Book Antiqua" w:eastAsia="Times New Roman" w:hAnsi="Book Antiqua" w:cs="Times New Roman"/>
                <w:sz w:val="19"/>
                <w:szCs w:val="19"/>
                <w:lang w:eastAsia="pt-BR"/>
              </w:rPr>
              <w:t>.</w:t>
            </w:r>
            <w:r w:rsidRPr="00B57E36">
              <w:rPr>
                <w:rFonts w:ascii="Book Antiqua" w:eastAsia="Times New Roman" w:hAnsi="Book Antiqua" w:cs="Times New Roman"/>
                <w:sz w:val="19"/>
                <w:szCs w:val="19"/>
                <w:lang w:eastAsia="pt-BR"/>
              </w:rPr>
              <w:t xml:space="preserve"> 30/11/20.</w:t>
            </w:r>
          </w:p>
          <w:tbl>
            <w:tblPr>
              <w:tblStyle w:val="Tabelacomgrade"/>
              <w:tblW w:w="0" w:type="auto"/>
              <w:tblLook w:val="04A0" w:firstRow="1" w:lastRow="0" w:firstColumn="1" w:lastColumn="0" w:noHBand="0" w:noVBand="1"/>
            </w:tblPr>
            <w:tblGrid>
              <w:gridCol w:w="8268"/>
            </w:tblGrid>
            <w:tr w:rsidR="00B57E36" w14:paraId="0F198946" w14:textId="77777777" w:rsidTr="00B57E36">
              <w:tc>
                <w:tcPr>
                  <w:tcW w:w="8268" w:type="dxa"/>
                  <w:shd w:val="clear" w:color="auto" w:fill="FFFFFF" w:themeFill="background1"/>
                </w:tcPr>
                <w:p w14:paraId="03F0DB7D" w14:textId="04D42919" w:rsidR="00B57E36" w:rsidRPr="00B57E36" w:rsidRDefault="00B57E36" w:rsidP="00B57E36">
                  <w:pPr>
                    <w:tabs>
                      <w:tab w:val="center" w:pos="4139"/>
                    </w:tabs>
                    <w:jc w:val="both"/>
                    <w:rPr>
                      <w:rFonts w:ascii="Book Antiqua" w:eastAsia="Times New Roman" w:hAnsi="Book Antiqua" w:cs="Times New Roman"/>
                      <w:b/>
                      <w:bCs/>
                      <w:sz w:val="18"/>
                      <w:szCs w:val="18"/>
                      <w:lang w:eastAsia="pt-BR"/>
                    </w:rPr>
                  </w:pPr>
                  <w:r w:rsidRPr="00B57E36">
                    <w:rPr>
                      <w:rFonts w:ascii="Book Antiqua" w:eastAsia="Times New Roman" w:hAnsi="Book Antiqua" w:cs="Times New Roman"/>
                      <w:b/>
                      <w:bCs/>
                      <w:sz w:val="18"/>
                      <w:szCs w:val="18"/>
                      <w:lang w:eastAsia="pt-BR"/>
                    </w:rPr>
                    <w:t>(</w:t>
                  </w:r>
                  <w:r w:rsidRPr="00B57E36">
                    <w:rPr>
                      <w:rFonts w:ascii="Book Antiqua" w:eastAsia="Times New Roman" w:hAnsi="Book Antiqua" w:cs="Times New Roman"/>
                      <w:b/>
                      <w:bCs/>
                      <w:sz w:val="18"/>
                      <w:szCs w:val="18"/>
                      <w:highlight w:val="yellow"/>
                      <w:lang w:eastAsia="pt-BR"/>
                    </w:rPr>
                    <w:t>MPGO-2022-FGV</w:t>
                  </w:r>
                  <w:r w:rsidRPr="00B57E36">
                    <w:rPr>
                      <w:rFonts w:ascii="Book Antiqua" w:eastAsia="Times New Roman" w:hAnsi="Book Antiqua" w:cs="Times New Roman"/>
                      <w:b/>
                      <w:bCs/>
                      <w:sz w:val="18"/>
                      <w:szCs w:val="18"/>
                      <w:lang w:eastAsia="pt-BR"/>
                    </w:rPr>
                    <w:t>)</w:t>
                  </w:r>
                  <w:r w:rsidRPr="00B57E36">
                    <w:rPr>
                      <w:rFonts w:ascii="Book Antiqua" w:eastAsia="Times New Roman" w:hAnsi="Book Antiqua" w:cs="Times New Roman"/>
                      <w:sz w:val="18"/>
                      <w:szCs w:val="18"/>
                      <w:lang w:eastAsia="pt-BR"/>
                    </w:rPr>
                    <w:t xml:space="preserve">: O </w:t>
                  </w:r>
                  <w:r>
                    <w:rPr>
                      <w:rFonts w:ascii="Book Antiqua" w:eastAsia="Times New Roman" w:hAnsi="Book Antiqua" w:cs="Times New Roman"/>
                      <w:sz w:val="18"/>
                      <w:szCs w:val="18"/>
                      <w:lang w:eastAsia="pt-BR"/>
                    </w:rPr>
                    <w:t>MP</w:t>
                  </w:r>
                  <w:r w:rsidRPr="00B57E36">
                    <w:rPr>
                      <w:rFonts w:ascii="Book Antiqua" w:eastAsia="Times New Roman" w:hAnsi="Book Antiqua" w:cs="Times New Roman"/>
                      <w:sz w:val="18"/>
                      <w:szCs w:val="18"/>
                      <w:lang w:eastAsia="pt-BR"/>
                    </w:rPr>
                    <w:t xml:space="preserve"> do Estado de Goiás ajuizou ação civil pública por ato de improbidade administrativa em face de João, servidor público estadual titular de cargo efetivo. Na peça vestibular, o Parquet imputou a João a conduta de coordenar vasto esquema de desvio de recursos públicos no âmbito de contratações emergenciais na área da saúde. No curso do processo e antes da prolação da sentença, João comunicou a sua aposentadoria, regularmente concedida pela administração após o preenchimento dos requisitos legais. Em conformidade com a jurisprudência atual dos Tribunais Superiores, e considerando que os fatos narrados na inicial foram sobejamente comprovados ao longo da instrução probatória, a autoridade judicial:</w:t>
                  </w:r>
                  <w:r>
                    <w:rPr>
                      <w:rFonts w:ascii="Book Antiqua" w:eastAsia="Times New Roman" w:hAnsi="Book Antiqua" w:cs="Times New Roman"/>
                      <w:sz w:val="18"/>
                      <w:szCs w:val="18"/>
                      <w:lang w:eastAsia="pt-BR"/>
                    </w:rPr>
                    <w:t xml:space="preserve"> </w:t>
                  </w:r>
                  <w:r w:rsidRPr="00B57E36">
                    <w:rPr>
                      <w:rFonts w:ascii="Book Antiqua" w:eastAsia="Times New Roman" w:hAnsi="Book Antiqua" w:cs="Times New Roman"/>
                      <w:sz w:val="18"/>
                      <w:szCs w:val="18"/>
                      <w:lang w:eastAsia="pt-BR"/>
                    </w:rPr>
                    <w:t>não poderá impor a João a cassação de sua aposentadoria, porque tal penalidade não está expressamente cominada na Lei 8.429/92 e vigora o princípio da legalidade estrita em matéria de direito sancionador</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 STJ.</w:t>
                  </w:r>
                </w:p>
                <w:p w14:paraId="7D8915E2" w14:textId="7A3C3B19" w:rsidR="00B57E36" w:rsidRPr="00B57E36" w:rsidRDefault="00B57E36" w:rsidP="00103035">
                  <w:pPr>
                    <w:tabs>
                      <w:tab w:val="center" w:pos="4139"/>
                    </w:tabs>
                    <w:jc w:val="both"/>
                    <w:rPr>
                      <w:rFonts w:ascii="Book Antiqua" w:eastAsia="Times New Roman" w:hAnsi="Book Antiqua" w:cs="Times New Roman"/>
                      <w:sz w:val="19"/>
                      <w:szCs w:val="19"/>
                      <w:lang w:eastAsia="pt-BR"/>
                    </w:rPr>
                  </w:pPr>
                  <w:r w:rsidRPr="00B57E36">
                    <w:rPr>
                      <w:rFonts w:ascii="Book Antiqua" w:eastAsia="Times New Roman" w:hAnsi="Book Antiqua" w:cs="Times New Roman"/>
                      <w:b/>
                      <w:bCs/>
                      <w:i/>
                      <w:iCs/>
                      <w:color w:val="FF0000"/>
                      <w:sz w:val="18"/>
                      <w:szCs w:val="18"/>
                      <w:lang w:eastAsia="pt-BR"/>
                    </w:rPr>
                    <w:t>#</w:t>
                  </w:r>
                  <w:r w:rsidRPr="00B57E36">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 xml:space="preserve">: </w:t>
                  </w:r>
                  <w:r w:rsidRPr="00B57E36">
                    <w:rPr>
                      <w:rFonts w:ascii="Book Antiqua" w:eastAsia="Times New Roman" w:hAnsi="Book Antiqua" w:cs="Times New Roman"/>
                      <w:sz w:val="18"/>
                      <w:szCs w:val="18"/>
                      <w:lang w:eastAsia="pt-BR"/>
                    </w:rPr>
                    <w:t xml:space="preserve">Como daí se extrai, o STJ tem compreensão sedimentada no sentido da inviabilidade da aplicação da pena de cassação de aposentadoria, por ato de improbidade, uma vez que inexiste previsão legal nesta direção, no âmbito da </w:t>
                  </w:r>
                  <w:r>
                    <w:rPr>
                      <w:rFonts w:ascii="Book Antiqua" w:eastAsia="Times New Roman" w:hAnsi="Book Antiqua" w:cs="Times New Roman"/>
                      <w:sz w:val="18"/>
                      <w:szCs w:val="18"/>
                      <w:lang w:eastAsia="pt-BR"/>
                    </w:rPr>
                    <w:t>LIA</w:t>
                  </w:r>
                  <w:r w:rsidRPr="00B57E36">
                    <w:rPr>
                      <w:rFonts w:ascii="Book Antiqua" w:eastAsia="Times New Roman" w:hAnsi="Book Antiqua" w:cs="Times New Roman"/>
                      <w:sz w:val="18"/>
                      <w:szCs w:val="18"/>
                      <w:lang w:eastAsia="pt-BR"/>
                    </w:rPr>
                    <w:t>, sendo certo que, por se tratar de direito sancionador, incide o princípio da estrita legalidade, que não admite interpretações extensivas.</w:t>
                  </w:r>
                  <w:r w:rsidR="00103035">
                    <w:rPr>
                      <w:rFonts w:ascii="Book Antiqua" w:eastAsia="Times New Roman" w:hAnsi="Book Antiqua" w:cs="Times New Roman"/>
                      <w:sz w:val="18"/>
                      <w:szCs w:val="18"/>
                      <w:lang w:eastAsia="pt-BR"/>
                    </w:rPr>
                    <w:t xml:space="preserve"> Porém, cumpre ressaltar que h</w:t>
                  </w:r>
                  <w:r w:rsidR="00103035" w:rsidRPr="00103035">
                    <w:rPr>
                      <w:rFonts w:ascii="Book Antiqua" w:eastAsia="Times New Roman" w:hAnsi="Book Antiqua" w:cs="Times New Roman"/>
                      <w:sz w:val="18"/>
                      <w:szCs w:val="18"/>
                      <w:lang w:eastAsia="pt-BR"/>
                    </w:rPr>
                    <w:t>á divergência entre os Tribunais Superiores</w:t>
                  </w:r>
                  <w:r w:rsidR="00103035">
                    <w:rPr>
                      <w:rFonts w:ascii="Book Antiqua" w:eastAsia="Times New Roman" w:hAnsi="Book Antiqua" w:cs="Times New Roman"/>
                      <w:sz w:val="18"/>
                      <w:szCs w:val="18"/>
                      <w:lang w:eastAsia="pt-BR"/>
                    </w:rPr>
                    <w:t xml:space="preserve"> sobre o tema. A mencionada questão</w:t>
                  </w:r>
                  <w:r w:rsidR="00103035" w:rsidRPr="00103035">
                    <w:rPr>
                      <w:rFonts w:ascii="Book Antiqua" w:eastAsia="Times New Roman" w:hAnsi="Book Antiqua" w:cs="Times New Roman"/>
                      <w:sz w:val="18"/>
                      <w:szCs w:val="18"/>
                      <w:lang w:eastAsia="pt-BR"/>
                    </w:rPr>
                    <w:t xml:space="preserve"> fora alvo de vários pedidos de anulação. </w:t>
                  </w:r>
                  <w:r w:rsidR="00103035">
                    <w:rPr>
                      <w:rFonts w:ascii="Book Antiqua" w:eastAsia="Times New Roman" w:hAnsi="Book Antiqua" w:cs="Times New Roman"/>
                      <w:sz w:val="18"/>
                      <w:szCs w:val="18"/>
                      <w:lang w:eastAsia="pt-BR"/>
                    </w:rPr>
                    <w:t>Todavia</w:t>
                  </w:r>
                  <w:r w:rsidR="00103035" w:rsidRPr="00103035">
                    <w:rPr>
                      <w:rFonts w:ascii="Book Antiqua" w:eastAsia="Times New Roman" w:hAnsi="Book Antiqua" w:cs="Times New Roman"/>
                      <w:sz w:val="18"/>
                      <w:szCs w:val="18"/>
                      <w:lang w:eastAsia="pt-BR"/>
                    </w:rPr>
                    <w:t xml:space="preserve">, a FGV não anulou a questão e fundamentou no seguinte sentido: </w:t>
                  </w:r>
                  <w:r w:rsidR="00103035" w:rsidRPr="00103035">
                    <w:rPr>
                      <w:rFonts w:ascii="Book Antiqua" w:eastAsia="Times New Roman" w:hAnsi="Book Antiqua" w:cs="Times New Roman"/>
                      <w:i/>
                      <w:iCs/>
                      <w:sz w:val="18"/>
                      <w:szCs w:val="18"/>
                      <w:lang w:eastAsia="pt-BR"/>
                    </w:rPr>
                    <w:t>“A questão foi clara que a Autoridade Administrativa competente já havia concedido a aposentadoria durante o andamento do processo judicial, logo, não caberia reversão de tal decisão pelo Poder Judiciário, em razão do princípio da separação dos três poderes. Porém, se a questão estivesse no contexto de que o tal pedido de aposentadoria ainda dependesse de decisão, a decisão Judicial poderia aplicar a pena de perda da aposentadoria, com base na decisão do STF, isto influenciaria, de certo, na decisão da Administração em face ao pedido de aposentadoria, em tese, em andamento.”</w:t>
                  </w:r>
                </w:p>
              </w:tc>
            </w:tr>
          </w:tbl>
          <w:p w14:paraId="3B677AA4" w14:textId="77777777" w:rsidR="00B57E36" w:rsidRDefault="00B57E36" w:rsidP="00C00F86">
            <w:pPr>
              <w:jc w:val="both"/>
              <w:rPr>
                <w:rFonts w:ascii="Book Antiqua" w:eastAsia="Times New Roman" w:hAnsi="Book Antiqua" w:cs="Times New Roman"/>
                <w:b/>
                <w:i/>
                <w:color w:val="FF0000"/>
                <w:sz w:val="19"/>
                <w:szCs w:val="19"/>
                <w:lang w:eastAsia="pt-BR"/>
              </w:rPr>
            </w:pPr>
          </w:p>
          <w:p w14:paraId="4F44EFEE" w14:textId="77777777" w:rsidR="00C00F86" w:rsidRDefault="00C00F86" w:rsidP="00C00F86">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C00F86">
              <w:rPr>
                <w:rFonts w:ascii="Book Antiqua" w:eastAsia="Times New Roman" w:hAnsi="Book Antiqua" w:cs="Times New Roman"/>
                <w:b/>
                <w:i/>
                <w:color w:val="FF0000"/>
                <w:sz w:val="19"/>
                <w:szCs w:val="19"/>
                <w:highlight w:val="green"/>
                <w:lang w:eastAsia="pt-BR"/>
              </w:rPr>
              <w:t>TRF1</w:t>
            </w:r>
            <w:r w:rsidR="007E3D9E">
              <w:rPr>
                <w:rFonts w:ascii="Book Antiqua" w:eastAsia="Times New Roman" w:hAnsi="Book Antiqua" w:cs="Times New Roman"/>
                <w:b/>
                <w:i/>
                <w:color w:val="FF0000"/>
                <w:sz w:val="19"/>
                <w:szCs w:val="19"/>
                <w:lang w:eastAsia="pt-BR"/>
              </w:rPr>
              <w:t>: #</w:t>
            </w:r>
            <w:r w:rsidR="007E3D9E" w:rsidRPr="007E3D9E">
              <w:rPr>
                <w:rFonts w:ascii="Book Antiqua" w:eastAsia="Times New Roman" w:hAnsi="Book Antiqua" w:cs="Times New Roman"/>
                <w:b/>
                <w:i/>
                <w:color w:val="FF0000"/>
                <w:sz w:val="19"/>
                <w:szCs w:val="19"/>
                <w:highlight w:val="green"/>
                <w:lang w:eastAsia="pt-BR"/>
              </w:rPr>
              <w:t>MPGO-2012</w:t>
            </w: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color w:val="FF0000"/>
                <w:sz w:val="19"/>
                <w:szCs w:val="19"/>
                <w:lang w:eastAsia="pt-BR"/>
              </w:rPr>
              <w:t>#</w:t>
            </w:r>
            <w:r w:rsidRPr="00930CF8">
              <w:rPr>
                <w:rFonts w:ascii="Book Antiqua" w:eastAsia="Times New Roman" w:hAnsi="Book Antiqua" w:cs="Times New Roman"/>
                <w:b/>
                <w:bCs/>
                <w:i/>
                <w:iCs/>
                <w:color w:val="FF0000"/>
                <w:sz w:val="19"/>
                <w:szCs w:val="19"/>
                <w:highlight w:val="green"/>
                <w:lang w:eastAsia="pt-BR"/>
              </w:rPr>
              <w:t>MP</w:t>
            </w:r>
            <w:r>
              <w:rPr>
                <w:rFonts w:ascii="Book Antiqua" w:eastAsia="Times New Roman" w:hAnsi="Book Antiqua" w:cs="Times New Roman"/>
                <w:b/>
                <w:bCs/>
                <w:i/>
                <w:iCs/>
                <w:color w:val="FF0000"/>
                <w:sz w:val="19"/>
                <w:szCs w:val="19"/>
                <w:highlight w:val="green"/>
                <w:lang w:eastAsia="pt-BR"/>
              </w:rPr>
              <w:t>MG</w:t>
            </w:r>
            <w:r w:rsidRPr="00930CF8">
              <w:rPr>
                <w:rFonts w:ascii="Book Antiqua" w:eastAsia="Times New Roman" w:hAnsi="Book Antiqua" w:cs="Times New Roman"/>
                <w:b/>
                <w:bCs/>
                <w:i/>
                <w:iCs/>
                <w:color w:val="FF0000"/>
                <w:sz w:val="19"/>
                <w:szCs w:val="19"/>
                <w:highlight w:val="green"/>
                <w:lang w:eastAsia="pt-BR"/>
              </w:rPr>
              <w:t>-2019</w:t>
            </w:r>
            <w:r w:rsidRPr="00DE5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00F86">
              <w:rPr>
                <w:rFonts w:ascii="Book Antiqua" w:eastAsia="Times New Roman" w:hAnsi="Book Antiqua" w:cs="Times New Roman"/>
                <w:sz w:val="19"/>
                <w:szCs w:val="19"/>
                <w:lang w:eastAsia="pt-BR"/>
              </w:rPr>
              <w:t xml:space="preserve">PROCESSUAL CIVIL. AÇÃO ORDINÁRIA. </w:t>
            </w:r>
            <w:r w:rsidRPr="00C00F86">
              <w:rPr>
                <w:rFonts w:ascii="Book Antiqua" w:eastAsia="Times New Roman" w:hAnsi="Book Antiqua" w:cs="Times New Roman"/>
                <w:b/>
                <w:bCs/>
                <w:sz w:val="19"/>
                <w:szCs w:val="19"/>
                <w:highlight w:val="yellow"/>
                <w:lang w:eastAsia="pt-BR"/>
              </w:rPr>
              <w:t>IMPROBIDADE ADMINISTRATIVA</w:t>
            </w:r>
            <w:r w:rsidRPr="00C00F86">
              <w:rPr>
                <w:rFonts w:ascii="Book Antiqua" w:eastAsia="Times New Roman" w:hAnsi="Book Antiqua" w:cs="Times New Roman"/>
                <w:sz w:val="19"/>
                <w:szCs w:val="19"/>
                <w:lang w:eastAsia="pt-BR"/>
              </w:rPr>
              <w:t xml:space="preserve">. </w:t>
            </w:r>
            <w:r w:rsidRPr="00C00F86">
              <w:rPr>
                <w:rFonts w:ascii="Book Antiqua" w:eastAsia="Times New Roman" w:hAnsi="Book Antiqua" w:cs="Times New Roman"/>
                <w:b/>
                <w:bCs/>
                <w:sz w:val="19"/>
                <w:szCs w:val="19"/>
                <w:shd w:val="clear" w:color="auto" w:fill="F7CAAC" w:themeFill="accent2" w:themeFillTint="66"/>
                <w:lang w:eastAsia="pt-BR"/>
              </w:rPr>
              <w:t>VALOR DA CAUSA</w:t>
            </w:r>
            <w:r w:rsidRPr="00C00F86">
              <w:rPr>
                <w:rFonts w:ascii="Book Antiqua" w:eastAsia="Times New Roman" w:hAnsi="Book Antiqua" w:cs="Times New Roman"/>
                <w:sz w:val="19"/>
                <w:szCs w:val="19"/>
                <w:lang w:eastAsia="pt-BR"/>
              </w:rPr>
              <w:t xml:space="preserve">. ESTIMATIVA. ART. 258 DO CPC. INCIDÊNCIA. </w:t>
            </w:r>
            <w:r w:rsidRPr="00C00F86">
              <w:rPr>
                <w:rFonts w:ascii="Book Antiqua" w:eastAsia="Times New Roman" w:hAnsi="Book Antiqua" w:cs="Times New Roman"/>
                <w:b/>
                <w:bCs/>
                <w:sz w:val="19"/>
                <w:szCs w:val="19"/>
                <w:shd w:val="clear" w:color="auto" w:fill="F7CAAC" w:themeFill="accent2" w:themeFillTint="66"/>
                <w:lang w:eastAsia="pt-BR"/>
              </w:rPr>
              <w:t>CONTEÚDO ECONÔMICO</w:t>
            </w:r>
            <w:r w:rsidRPr="00C00F8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00F86">
              <w:rPr>
                <w:rFonts w:ascii="Book Antiqua" w:eastAsia="Times New Roman" w:hAnsi="Book Antiqua" w:cs="Times New Roman"/>
                <w:sz w:val="19"/>
                <w:szCs w:val="19"/>
                <w:lang w:eastAsia="pt-BR"/>
              </w:rPr>
              <w:t>I - Na ação ordinária ajuizada para a apuração de atos de improbidade administrativa de ex-prefeito pleiteou-se sua condenação, com base no art. 12, III, da Lei nº 8.429/92, em "ressarcimento integral do dano, se houver, perda da função pública, suspensão dos direitos políticos de três a cinco anos, pagamento de multa civil de até cem vezes o valor da remuneração percebida pelo agente e proibição de contratar com o Poder Público ou receber benefícios ou incentivos fiscais ou creditícios, direta ou indiretamente, ainda que por intermédio de pessoa jurídica da qual seja sócio majoritário, pelo prazo de três anos" (grifou-se).</w:t>
            </w:r>
            <w:r>
              <w:rPr>
                <w:rFonts w:ascii="Book Antiqua" w:eastAsia="Times New Roman" w:hAnsi="Book Antiqua" w:cs="Times New Roman"/>
                <w:sz w:val="19"/>
                <w:szCs w:val="19"/>
                <w:lang w:eastAsia="pt-BR"/>
              </w:rPr>
              <w:t xml:space="preserve"> </w:t>
            </w:r>
            <w:r w:rsidRPr="00C00F86">
              <w:rPr>
                <w:rFonts w:ascii="Book Antiqua" w:eastAsia="Times New Roman" w:hAnsi="Book Antiqua" w:cs="Times New Roman"/>
                <w:sz w:val="19"/>
                <w:szCs w:val="19"/>
                <w:lang w:eastAsia="pt-BR"/>
              </w:rPr>
              <w:t xml:space="preserve">II - É entendimento assente nesta Corte Superior </w:t>
            </w:r>
            <w:proofErr w:type="spellStart"/>
            <w:r w:rsidRPr="00C00F86">
              <w:rPr>
                <w:rFonts w:ascii="Book Antiqua" w:eastAsia="Times New Roman" w:hAnsi="Book Antiqua" w:cs="Times New Roman"/>
                <w:sz w:val="19"/>
                <w:szCs w:val="19"/>
                <w:lang w:eastAsia="pt-BR"/>
              </w:rPr>
              <w:t>o</w:t>
            </w:r>
            <w:proofErr w:type="spellEnd"/>
            <w:r w:rsidRPr="00C00F86">
              <w:rPr>
                <w:rFonts w:ascii="Book Antiqua" w:eastAsia="Times New Roman" w:hAnsi="Book Antiqua" w:cs="Times New Roman"/>
                <w:sz w:val="19"/>
                <w:szCs w:val="19"/>
                <w:lang w:eastAsia="pt-BR"/>
              </w:rPr>
              <w:t xml:space="preserve"> de que o valor da causa deve corresponder ao conteúdo econômico que se pretende auferir (art. 258 do CPC), não podendo este ser aleatório ou divorciado do objeto perseguido na demanda.</w:t>
            </w:r>
            <w:r>
              <w:rPr>
                <w:rFonts w:ascii="Book Antiqua" w:eastAsia="Times New Roman" w:hAnsi="Book Antiqua" w:cs="Times New Roman"/>
                <w:sz w:val="19"/>
                <w:szCs w:val="19"/>
                <w:lang w:eastAsia="pt-BR"/>
              </w:rPr>
              <w:t xml:space="preserve"> </w:t>
            </w:r>
            <w:r w:rsidRPr="00C00F86">
              <w:rPr>
                <w:rFonts w:ascii="Book Antiqua" w:eastAsia="Times New Roman" w:hAnsi="Book Antiqua" w:cs="Times New Roman"/>
                <w:sz w:val="19"/>
                <w:szCs w:val="19"/>
                <w:lang w:eastAsia="pt-BR"/>
              </w:rPr>
              <w:t xml:space="preserve">III - In </w:t>
            </w:r>
            <w:proofErr w:type="spellStart"/>
            <w:r w:rsidRPr="00C00F86">
              <w:rPr>
                <w:rFonts w:ascii="Book Antiqua" w:eastAsia="Times New Roman" w:hAnsi="Book Antiqua" w:cs="Times New Roman"/>
                <w:sz w:val="19"/>
                <w:szCs w:val="19"/>
                <w:lang w:eastAsia="pt-BR"/>
              </w:rPr>
              <w:t>casu</w:t>
            </w:r>
            <w:proofErr w:type="spellEnd"/>
            <w:r w:rsidRPr="00C00F86">
              <w:rPr>
                <w:rFonts w:ascii="Book Antiqua" w:eastAsia="Times New Roman" w:hAnsi="Book Antiqua" w:cs="Times New Roman"/>
                <w:sz w:val="19"/>
                <w:szCs w:val="19"/>
                <w:lang w:eastAsia="pt-BR"/>
              </w:rPr>
              <w:t xml:space="preserve">, o valor atribuído pelo autor - R$180,00 - destoa muito da realidade por ele perseguida com a ação de improbidade administrativa. Sem dúvida, a dimensão da causa é muito superior ao conteúdo econômico estipulado pelo autor, de sorte que </w:t>
            </w:r>
            <w:r w:rsidRPr="00C00F86">
              <w:rPr>
                <w:rFonts w:ascii="Book Antiqua" w:eastAsia="Times New Roman" w:hAnsi="Book Antiqua" w:cs="Times New Roman"/>
                <w:b/>
                <w:bCs/>
                <w:sz w:val="19"/>
                <w:szCs w:val="19"/>
                <w:shd w:val="clear" w:color="auto" w:fill="F7CAAC" w:themeFill="accent2" w:themeFillTint="66"/>
                <w:lang w:eastAsia="pt-BR"/>
              </w:rPr>
              <w:t>mais acertada a estimativa do valor da causa</w:t>
            </w:r>
            <w:r w:rsidRPr="00C00F86">
              <w:rPr>
                <w:rFonts w:ascii="Book Antiqua" w:eastAsia="Times New Roman" w:hAnsi="Book Antiqua" w:cs="Times New Roman"/>
                <w:sz w:val="19"/>
                <w:szCs w:val="19"/>
                <w:lang w:eastAsia="pt-BR"/>
              </w:rPr>
              <w:t xml:space="preserve"> </w:t>
            </w:r>
            <w:r w:rsidRPr="00C00F86">
              <w:rPr>
                <w:rFonts w:ascii="Book Antiqua" w:eastAsia="Times New Roman" w:hAnsi="Book Antiqua" w:cs="Times New Roman"/>
                <w:b/>
                <w:bCs/>
                <w:sz w:val="19"/>
                <w:szCs w:val="19"/>
                <w:highlight w:val="yellow"/>
                <w:lang w:eastAsia="pt-BR"/>
              </w:rPr>
              <w:t>admitida pelo acórdão recorrido</w:t>
            </w:r>
            <w:r w:rsidRPr="00C00F86">
              <w:rPr>
                <w:rFonts w:ascii="Book Antiqua" w:eastAsia="Times New Roman" w:hAnsi="Book Antiqua" w:cs="Times New Roman"/>
                <w:sz w:val="19"/>
                <w:szCs w:val="19"/>
                <w:lang w:eastAsia="pt-BR"/>
              </w:rPr>
              <w:t xml:space="preserve">, i.e., </w:t>
            </w:r>
            <w:r w:rsidRPr="00C00F86">
              <w:rPr>
                <w:rFonts w:ascii="Book Antiqua" w:eastAsia="Times New Roman" w:hAnsi="Book Antiqua" w:cs="Times New Roman"/>
                <w:b/>
                <w:bCs/>
                <w:sz w:val="19"/>
                <w:szCs w:val="19"/>
                <w:highlight w:val="green"/>
                <w:lang w:eastAsia="pt-BR"/>
              </w:rPr>
              <w:t>de ao menos ser equivalente ao valor da multa</w:t>
            </w:r>
            <w:r w:rsidRPr="00C00F86">
              <w:rPr>
                <w:rFonts w:ascii="Book Antiqua" w:eastAsia="Times New Roman" w:hAnsi="Book Antiqua" w:cs="Times New Roman"/>
                <w:sz w:val="19"/>
                <w:szCs w:val="19"/>
                <w:lang w:eastAsia="pt-BR"/>
              </w:rPr>
              <w:t xml:space="preserve"> </w:t>
            </w:r>
            <w:r w:rsidRPr="00C00F86">
              <w:rPr>
                <w:rFonts w:ascii="Book Antiqua" w:eastAsia="Times New Roman" w:hAnsi="Book Antiqua" w:cs="Times New Roman"/>
                <w:b/>
                <w:bCs/>
                <w:sz w:val="19"/>
                <w:szCs w:val="19"/>
                <w:highlight w:val="yellow"/>
                <w:lang w:eastAsia="pt-BR"/>
              </w:rPr>
              <w:t>a ser imputada ao réu caso procedente a ação</w:t>
            </w:r>
            <w:r w:rsidRPr="00C00F8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00F86">
              <w:rPr>
                <w:rFonts w:ascii="Book Antiqua" w:eastAsia="Times New Roman" w:hAnsi="Book Antiqua" w:cs="Times New Roman"/>
                <w:sz w:val="19"/>
                <w:szCs w:val="19"/>
                <w:lang w:eastAsia="pt-BR"/>
              </w:rPr>
              <w:t>IV - Na mesma esteira de entendimento: REsp nº 702.752/MG, Rel. Min.</w:t>
            </w:r>
            <w:r>
              <w:rPr>
                <w:rFonts w:ascii="Book Antiqua" w:eastAsia="Times New Roman" w:hAnsi="Book Antiqua" w:cs="Times New Roman"/>
                <w:sz w:val="19"/>
                <w:szCs w:val="19"/>
                <w:lang w:eastAsia="pt-BR"/>
              </w:rPr>
              <w:t xml:space="preserve"> </w:t>
            </w:r>
            <w:r w:rsidRPr="00C00F86">
              <w:rPr>
                <w:rFonts w:ascii="Book Antiqua" w:eastAsia="Times New Roman" w:hAnsi="Book Antiqua" w:cs="Times New Roman"/>
                <w:sz w:val="19"/>
                <w:szCs w:val="19"/>
                <w:lang w:eastAsia="pt-BR"/>
              </w:rPr>
              <w:t>T</w:t>
            </w:r>
            <w:r>
              <w:rPr>
                <w:rFonts w:ascii="Book Antiqua" w:eastAsia="Times New Roman" w:hAnsi="Book Antiqua" w:cs="Times New Roman"/>
                <w:sz w:val="19"/>
                <w:szCs w:val="19"/>
                <w:lang w:eastAsia="pt-BR"/>
              </w:rPr>
              <w:t>eori</w:t>
            </w:r>
            <w:r w:rsidRPr="00C00F86">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lbino</w:t>
            </w:r>
            <w:r w:rsidRPr="00C00F86">
              <w:rPr>
                <w:rFonts w:ascii="Book Antiqua" w:eastAsia="Times New Roman" w:hAnsi="Book Antiqua" w:cs="Times New Roman"/>
                <w:sz w:val="19"/>
                <w:szCs w:val="19"/>
                <w:lang w:eastAsia="pt-BR"/>
              </w:rPr>
              <w:t xml:space="preserve"> Z</w:t>
            </w:r>
            <w:r>
              <w:rPr>
                <w:rFonts w:ascii="Book Antiqua" w:eastAsia="Times New Roman" w:hAnsi="Book Antiqua" w:cs="Times New Roman"/>
                <w:sz w:val="19"/>
                <w:szCs w:val="19"/>
                <w:lang w:eastAsia="pt-BR"/>
              </w:rPr>
              <w:t>avascki</w:t>
            </w:r>
            <w:r w:rsidRPr="00C00F86">
              <w:rPr>
                <w:rFonts w:ascii="Book Antiqua" w:eastAsia="Times New Roman" w:hAnsi="Book Antiqua" w:cs="Times New Roman"/>
                <w:sz w:val="19"/>
                <w:szCs w:val="19"/>
                <w:lang w:eastAsia="pt-BR"/>
              </w:rPr>
              <w:t>, DJ 19/12/05 e REsp nº 734.029/RS, Rel.</w:t>
            </w:r>
            <w:r>
              <w:rPr>
                <w:rFonts w:ascii="Book Antiqua" w:eastAsia="Times New Roman" w:hAnsi="Book Antiqua" w:cs="Times New Roman"/>
                <w:sz w:val="19"/>
                <w:szCs w:val="19"/>
                <w:lang w:eastAsia="pt-BR"/>
              </w:rPr>
              <w:t xml:space="preserve"> </w:t>
            </w:r>
            <w:r w:rsidRPr="00C00F86">
              <w:rPr>
                <w:rFonts w:ascii="Book Antiqua" w:eastAsia="Times New Roman" w:hAnsi="Book Antiqua" w:cs="Times New Roman"/>
                <w:sz w:val="19"/>
                <w:szCs w:val="19"/>
                <w:lang w:eastAsia="pt-BR"/>
              </w:rPr>
              <w:t>Min. C</w:t>
            </w:r>
            <w:r>
              <w:rPr>
                <w:rFonts w:ascii="Book Antiqua" w:eastAsia="Times New Roman" w:hAnsi="Book Antiqua" w:cs="Times New Roman"/>
                <w:sz w:val="19"/>
                <w:szCs w:val="19"/>
                <w:lang w:eastAsia="pt-BR"/>
              </w:rPr>
              <w:t>astro</w:t>
            </w:r>
            <w:r w:rsidRPr="00C00F86">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eira</w:t>
            </w:r>
            <w:r w:rsidRPr="00C00F86">
              <w:rPr>
                <w:rFonts w:ascii="Book Antiqua" w:eastAsia="Times New Roman" w:hAnsi="Book Antiqua" w:cs="Times New Roman"/>
                <w:sz w:val="19"/>
                <w:szCs w:val="19"/>
                <w:lang w:eastAsia="pt-BR"/>
              </w:rPr>
              <w:t>, DJ 03/10/05.</w:t>
            </w:r>
            <w:r>
              <w:rPr>
                <w:rFonts w:ascii="Book Antiqua" w:eastAsia="Times New Roman" w:hAnsi="Book Antiqua" w:cs="Times New Roman"/>
                <w:sz w:val="19"/>
                <w:szCs w:val="19"/>
                <w:lang w:eastAsia="pt-BR"/>
              </w:rPr>
              <w:t xml:space="preserve"> STJ. 1ª T., </w:t>
            </w:r>
            <w:r w:rsidRPr="00C00F86">
              <w:rPr>
                <w:rFonts w:ascii="Book Antiqua" w:eastAsia="Times New Roman" w:hAnsi="Book Antiqua" w:cs="Times New Roman"/>
                <w:sz w:val="19"/>
                <w:szCs w:val="19"/>
                <w:lang w:eastAsia="pt-BR"/>
              </w:rPr>
              <w:t>REsp 615.691/MG, Rel. Min</w:t>
            </w:r>
            <w:r>
              <w:rPr>
                <w:rFonts w:ascii="Book Antiqua" w:eastAsia="Times New Roman" w:hAnsi="Book Antiqua" w:cs="Times New Roman"/>
                <w:sz w:val="19"/>
                <w:szCs w:val="19"/>
                <w:lang w:eastAsia="pt-BR"/>
              </w:rPr>
              <w:t>.</w:t>
            </w:r>
            <w:r w:rsidRPr="00C00F86">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rancisco</w:t>
            </w:r>
            <w:r w:rsidRPr="00C00F86">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alcão</w:t>
            </w:r>
            <w:r w:rsidRPr="00C00F86">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C00F86">
              <w:rPr>
                <w:rFonts w:ascii="Book Antiqua" w:eastAsia="Times New Roman" w:hAnsi="Book Antiqua" w:cs="Times New Roman"/>
                <w:sz w:val="19"/>
                <w:szCs w:val="19"/>
                <w:lang w:eastAsia="pt-BR"/>
              </w:rPr>
              <w:t xml:space="preserve"> 18/04/06</w:t>
            </w:r>
            <w:r>
              <w:rPr>
                <w:rFonts w:ascii="Book Antiqua" w:eastAsia="Times New Roman" w:hAnsi="Book Antiqua" w:cs="Times New Roman"/>
                <w:sz w:val="19"/>
                <w:szCs w:val="19"/>
                <w:lang w:eastAsia="pt-BR"/>
              </w:rPr>
              <w:t xml:space="preserve">. Portanto, </w:t>
            </w:r>
            <w:r w:rsidRPr="00C00F86">
              <w:rPr>
                <w:rFonts w:ascii="Book Antiqua" w:eastAsia="Times New Roman" w:hAnsi="Book Antiqua" w:cs="Times New Roman"/>
                <w:b/>
                <w:bCs/>
                <w:sz w:val="19"/>
                <w:szCs w:val="19"/>
                <w:shd w:val="clear" w:color="auto" w:fill="F7CAAC" w:themeFill="accent2" w:themeFillTint="66"/>
                <w:lang w:eastAsia="pt-BR"/>
              </w:rPr>
              <w:t>o valor da multa civil</w:t>
            </w:r>
            <w:r w:rsidRPr="00C00F86">
              <w:rPr>
                <w:rFonts w:ascii="Book Antiqua" w:eastAsia="Times New Roman" w:hAnsi="Book Antiqua" w:cs="Times New Roman"/>
                <w:sz w:val="19"/>
                <w:szCs w:val="19"/>
                <w:lang w:eastAsia="pt-BR"/>
              </w:rPr>
              <w:t xml:space="preserve"> </w:t>
            </w:r>
            <w:r w:rsidRPr="00C00F86">
              <w:rPr>
                <w:rFonts w:ascii="Book Antiqua" w:eastAsia="Times New Roman" w:hAnsi="Book Antiqua" w:cs="Times New Roman"/>
                <w:b/>
                <w:bCs/>
                <w:sz w:val="19"/>
                <w:szCs w:val="19"/>
                <w:highlight w:val="yellow"/>
                <w:lang w:eastAsia="pt-BR"/>
              </w:rPr>
              <w:t>a ser aplicada</w:t>
            </w:r>
            <w:r w:rsidRPr="00C00F86">
              <w:rPr>
                <w:rFonts w:ascii="Book Antiqua" w:eastAsia="Times New Roman" w:hAnsi="Book Antiqua" w:cs="Times New Roman"/>
                <w:sz w:val="19"/>
                <w:szCs w:val="19"/>
                <w:lang w:eastAsia="pt-BR"/>
              </w:rPr>
              <w:t xml:space="preserve"> </w:t>
            </w:r>
            <w:r w:rsidRPr="00C00F86">
              <w:rPr>
                <w:rFonts w:ascii="Book Antiqua" w:eastAsia="Times New Roman" w:hAnsi="Book Antiqua" w:cs="Times New Roman"/>
                <w:b/>
                <w:bCs/>
                <w:sz w:val="19"/>
                <w:szCs w:val="19"/>
                <w:highlight w:val="green"/>
                <w:lang w:eastAsia="pt-BR"/>
              </w:rPr>
              <w:t>deve compor</w:t>
            </w:r>
            <w:r w:rsidRPr="00C00F86">
              <w:rPr>
                <w:rFonts w:ascii="Book Antiqua" w:eastAsia="Times New Roman" w:hAnsi="Book Antiqua" w:cs="Times New Roman"/>
                <w:sz w:val="19"/>
                <w:szCs w:val="19"/>
                <w:lang w:eastAsia="pt-BR"/>
              </w:rPr>
              <w:t xml:space="preserve"> </w:t>
            </w:r>
            <w:r w:rsidRPr="00C00F86">
              <w:rPr>
                <w:rFonts w:ascii="Book Antiqua" w:eastAsia="Times New Roman" w:hAnsi="Book Antiqua" w:cs="Times New Roman"/>
                <w:b/>
                <w:bCs/>
                <w:sz w:val="19"/>
                <w:szCs w:val="19"/>
                <w:shd w:val="clear" w:color="auto" w:fill="F7CAAC" w:themeFill="accent2" w:themeFillTint="66"/>
                <w:lang w:eastAsia="pt-BR"/>
              </w:rPr>
              <w:t>o valor da causa</w:t>
            </w:r>
            <w:r w:rsidRPr="00C00F86">
              <w:rPr>
                <w:rFonts w:ascii="Book Antiqua" w:eastAsia="Times New Roman" w:hAnsi="Book Antiqua" w:cs="Times New Roman"/>
                <w:sz w:val="19"/>
                <w:szCs w:val="19"/>
                <w:lang w:eastAsia="pt-BR"/>
              </w:rPr>
              <w:t>, na esteira de entendimento firmado pelo STJ</w:t>
            </w:r>
            <w:r>
              <w:rPr>
                <w:rFonts w:ascii="Book Antiqua" w:eastAsia="Times New Roman" w:hAnsi="Book Antiqua" w:cs="Times New Roman"/>
                <w:sz w:val="19"/>
                <w:szCs w:val="19"/>
                <w:lang w:eastAsia="pt-BR"/>
              </w:rPr>
              <w:t>. Vide o seguinte julgado do TRF1: “</w:t>
            </w:r>
            <w:r w:rsidRPr="00C00F86">
              <w:rPr>
                <w:rFonts w:ascii="Book Antiqua" w:eastAsia="Times New Roman" w:hAnsi="Book Antiqua" w:cs="Times New Roman"/>
                <w:i/>
                <w:iCs/>
                <w:sz w:val="19"/>
                <w:szCs w:val="19"/>
                <w:lang w:eastAsia="pt-BR"/>
              </w:rPr>
              <w:t xml:space="preserve">Em se tratando de </w:t>
            </w:r>
            <w:r w:rsidRPr="00C00F86">
              <w:rPr>
                <w:rFonts w:ascii="Book Antiqua" w:eastAsia="Times New Roman" w:hAnsi="Book Antiqua" w:cs="Times New Roman"/>
                <w:b/>
                <w:bCs/>
                <w:i/>
                <w:iCs/>
                <w:sz w:val="19"/>
                <w:szCs w:val="19"/>
                <w:highlight w:val="yellow"/>
                <w:lang w:eastAsia="pt-BR"/>
              </w:rPr>
              <w:t>ação civil de improbidade administrativa</w:t>
            </w:r>
            <w:r w:rsidRPr="00C00F86">
              <w:rPr>
                <w:rFonts w:ascii="Book Antiqua" w:eastAsia="Times New Roman" w:hAnsi="Book Antiqua" w:cs="Times New Roman"/>
                <w:i/>
                <w:iCs/>
                <w:sz w:val="19"/>
                <w:szCs w:val="19"/>
                <w:lang w:eastAsia="pt-BR"/>
              </w:rPr>
              <w:t xml:space="preserve">, </w:t>
            </w:r>
            <w:r w:rsidRPr="00C00F86">
              <w:rPr>
                <w:rFonts w:ascii="Book Antiqua" w:eastAsia="Times New Roman" w:hAnsi="Book Antiqua" w:cs="Times New Roman"/>
                <w:b/>
                <w:bCs/>
                <w:i/>
                <w:iCs/>
                <w:sz w:val="19"/>
                <w:szCs w:val="19"/>
                <w:shd w:val="clear" w:color="auto" w:fill="F7CAAC" w:themeFill="accent2" w:themeFillTint="66"/>
                <w:lang w:eastAsia="pt-BR"/>
              </w:rPr>
              <w:t>a multa civil</w:t>
            </w:r>
            <w:r w:rsidRPr="00C00F86">
              <w:rPr>
                <w:rFonts w:ascii="Book Antiqua" w:eastAsia="Times New Roman" w:hAnsi="Book Antiqua" w:cs="Times New Roman"/>
                <w:i/>
                <w:iCs/>
                <w:sz w:val="19"/>
                <w:szCs w:val="19"/>
                <w:lang w:eastAsia="pt-BR"/>
              </w:rPr>
              <w:t xml:space="preserve"> </w:t>
            </w:r>
            <w:r w:rsidRPr="00C00F86">
              <w:rPr>
                <w:rFonts w:ascii="Book Antiqua" w:eastAsia="Times New Roman" w:hAnsi="Book Antiqua" w:cs="Times New Roman"/>
                <w:b/>
                <w:bCs/>
                <w:i/>
                <w:iCs/>
                <w:sz w:val="19"/>
                <w:szCs w:val="19"/>
                <w:highlight w:val="green"/>
                <w:lang w:eastAsia="pt-BR"/>
              </w:rPr>
              <w:t>prevista</w:t>
            </w:r>
            <w:r w:rsidRPr="00C00F86">
              <w:rPr>
                <w:rFonts w:ascii="Book Antiqua" w:eastAsia="Times New Roman" w:hAnsi="Book Antiqua" w:cs="Times New Roman"/>
                <w:b/>
                <w:bCs/>
                <w:i/>
                <w:iCs/>
                <w:sz w:val="19"/>
                <w:szCs w:val="19"/>
                <w:lang w:eastAsia="pt-BR"/>
              </w:rPr>
              <w:t xml:space="preserve"> </w:t>
            </w:r>
            <w:r w:rsidRPr="00C00F86">
              <w:rPr>
                <w:rFonts w:ascii="Book Antiqua" w:eastAsia="Times New Roman" w:hAnsi="Book Antiqua" w:cs="Times New Roman"/>
                <w:b/>
                <w:bCs/>
                <w:i/>
                <w:iCs/>
                <w:sz w:val="19"/>
                <w:szCs w:val="19"/>
                <w:highlight w:val="yellow"/>
                <w:lang w:eastAsia="pt-BR"/>
              </w:rPr>
              <w:t>nos incisos do art. 12 da Lei 8.429/92</w:t>
            </w:r>
            <w:r w:rsidRPr="00C00F86">
              <w:rPr>
                <w:rFonts w:ascii="Book Antiqua" w:eastAsia="Times New Roman" w:hAnsi="Book Antiqua" w:cs="Times New Roman"/>
                <w:b/>
                <w:bCs/>
                <w:i/>
                <w:iCs/>
                <w:sz w:val="19"/>
                <w:szCs w:val="19"/>
                <w:lang w:eastAsia="pt-BR"/>
              </w:rPr>
              <w:t xml:space="preserve"> </w:t>
            </w:r>
            <w:r w:rsidRPr="00C00F86">
              <w:rPr>
                <w:rFonts w:ascii="Book Antiqua" w:eastAsia="Times New Roman" w:hAnsi="Book Antiqua" w:cs="Times New Roman"/>
                <w:b/>
                <w:bCs/>
                <w:i/>
                <w:iCs/>
                <w:sz w:val="19"/>
                <w:szCs w:val="19"/>
                <w:highlight w:val="green"/>
                <w:lang w:eastAsia="pt-BR"/>
              </w:rPr>
              <w:t>compõem</w:t>
            </w:r>
            <w:r w:rsidRPr="00C00F86">
              <w:rPr>
                <w:rFonts w:ascii="Book Antiqua" w:eastAsia="Times New Roman" w:hAnsi="Book Antiqua" w:cs="Times New Roman"/>
                <w:b/>
                <w:bCs/>
                <w:i/>
                <w:iCs/>
                <w:sz w:val="19"/>
                <w:szCs w:val="19"/>
                <w:lang w:eastAsia="pt-BR"/>
              </w:rPr>
              <w:t xml:space="preserve"> </w:t>
            </w:r>
            <w:r w:rsidRPr="00C00F86">
              <w:rPr>
                <w:rFonts w:ascii="Book Antiqua" w:eastAsia="Times New Roman" w:hAnsi="Book Antiqua" w:cs="Times New Roman"/>
                <w:b/>
                <w:bCs/>
                <w:i/>
                <w:iCs/>
                <w:sz w:val="19"/>
                <w:szCs w:val="19"/>
                <w:shd w:val="clear" w:color="auto" w:fill="F7CAAC" w:themeFill="accent2" w:themeFillTint="66"/>
                <w:lang w:eastAsia="pt-BR"/>
              </w:rPr>
              <w:t>o valor da causa</w:t>
            </w:r>
            <w:r w:rsidRPr="00C00F86">
              <w:rPr>
                <w:rFonts w:ascii="Book Antiqua" w:eastAsia="Times New Roman" w:hAnsi="Book Antiqua" w:cs="Times New Roman"/>
                <w:b/>
                <w:bCs/>
                <w:i/>
                <w:iCs/>
                <w:sz w:val="19"/>
                <w:szCs w:val="19"/>
                <w:lang w:eastAsia="pt-BR"/>
              </w:rPr>
              <w:t xml:space="preserve">, </w:t>
            </w:r>
            <w:r w:rsidRPr="00C00F86">
              <w:rPr>
                <w:rFonts w:ascii="Book Antiqua" w:eastAsia="Times New Roman" w:hAnsi="Book Antiqua" w:cs="Times New Roman"/>
                <w:b/>
                <w:bCs/>
                <w:i/>
                <w:iCs/>
                <w:sz w:val="19"/>
                <w:szCs w:val="19"/>
                <w:highlight w:val="green"/>
                <w:lang w:eastAsia="pt-BR"/>
              </w:rPr>
              <w:t>por integrar</w:t>
            </w:r>
            <w:r w:rsidRPr="00C00F86">
              <w:rPr>
                <w:rFonts w:ascii="Book Antiqua" w:eastAsia="Times New Roman" w:hAnsi="Book Antiqua" w:cs="Times New Roman"/>
                <w:b/>
                <w:bCs/>
                <w:i/>
                <w:iCs/>
                <w:sz w:val="19"/>
                <w:szCs w:val="19"/>
                <w:lang w:eastAsia="pt-BR"/>
              </w:rPr>
              <w:t xml:space="preserve"> o </w:t>
            </w:r>
            <w:r w:rsidRPr="00C00F86">
              <w:rPr>
                <w:rFonts w:ascii="Book Antiqua" w:eastAsia="Times New Roman" w:hAnsi="Book Antiqua" w:cs="Times New Roman"/>
                <w:b/>
                <w:bCs/>
                <w:i/>
                <w:iCs/>
                <w:sz w:val="19"/>
                <w:szCs w:val="19"/>
                <w:highlight w:val="yellow"/>
                <w:lang w:eastAsia="pt-BR"/>
              </w:rPr>
              <w:t>conteúdo econômico pretendido pela parte</w:t>
            </w:r>
            <w:r w:rsidRPr="00C00F86">
              <w:rPr>
                <w:rFonts w:ascii="Book Antiqua" w:eastAsia="Times New Roman" w:hAnsi="Book Antiqua" w:cs="Times New Roman"/>
                <w:sz w:val="19"/>
                <w:szCs w:val="19"/>
                <w:lang w:eastAsia="pt-BR"/>
              </w:rPr>
              <w:t>”. [TRF1, AI 2008.01.00.054353-6, j 17.2.09]</w:t>
            </w:r>
          </w:p>
          <w:p w14:paraId="247DD8A5" w14:textId="77777777" w:rsidR="00BA4B00" w:rsidRDefault="00BA4B00" w:rsidP="00C00F86">
            <w:pPr>
              <w:jc w:val="both"/>
              <w:rPr>
                <w:rFonts w:ascii="Book Antiqua" w:eastAsia="Times New Roman" w:hAnsi="Book Antiqua" w:cs="Times New Roman"/>
                <w:sz w:val="19"/>
                <w:szCs w:val="19"/>
                <w:lang w:eastAsia="pt-BR"/>
              </w:rPr>
            </w:pPr>
          </w:p>
          <w:p w14:paraId="473DF586" w14:textId="5908EAC3" w:rsidR="00DC7E45" w:rsidRPr="00DC7E45" w:rsidRDefault="00DC7E45" w:rsidP="00DC7E45">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C7E45">
              <w:rPr>
                <w:rFonts w:ascii="Book Antiqua" w:eastAsia="Times New Roman" w:hAnsi="Book Antiqua" w:cs="Times New Roman"/>
                <w:b/>
                <w:bCs/>
                <w:sz w:val="19"/>
                <w:szCs w:val="19"/>
                <w:highlight w:val="yellow"/>
                <w:lang w:eastAsia="pt-BR"/>
              </w:rPr>
              <w:t>TJPR-2023-FGV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C7E45">
              <w:rPr>
                <w:rFonts w:ascii="Book Antiqua" w:eastAsia="Times New Roman" w:hAnsi="Book Antiqua" w:cs="Times New Roman"/>
                <w:sz w:val="19"/>
                <w:szCs w:val="19"/>
                <w:lang w:eastAsia="pt-BR"/>
              </w:rPr>
              <w:t>Por determinação de José Goiaba, prefeito do Município da Boa Fruta, em todas as obras municipais foram apostas placas confeccionadas com recursos do erário local, contendo a seguinte inscrição: “</w:t>
            </w:r>
            <w:r w:rsidRPr="00DC7E45">
              <w:rPr>
                <w:rFonts w:ascii="Book Antiqua" w:eastAsia="Times New Roman" w:hAnsi="Book Antiqua" w:cs="Times New Roman"/>
                <w:i/>
                <w:iCs/>
                <w:sz w:val="19"/>
                <w:szCs w:val="19"/>
                <w:lang w:eastAsia="pt-BR"/>
              </w:rPr>
              <w:t>Governo Zé Goiaba: o melhor da Boa Fruta</w:t>
            </w:r>
            <w:r w:rsidRPr="00DC7E4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C7E45">
              <w:rPr>
                <w:rFonts w:ascii="Book Antiqua" w:eastAsia="Times New Roman" w:hAnsi="Book Antiqua" w:cs="Times New Roman"/>
                <w:sz w:val="19"/>
                <w:szCs w:val="19"/>
                <w:lang w:eastAsia="pt-BR"/>
              </w:rPr>
              <w:t>À luz da legislação de regência dos atos de improbidade administrativa, o ato do prefeito é:</w:t>
            </w:r>
            <w:r>
              <w:rPr>
                <w:rFonts w:ascii="Book Antiqua" w:eastAsia="Times New Roman" w:hAnsi="Book Antiqua" w:cs="Times New Roman"/>
                <w:sz w:val="19"/>
                <w:szCs w:val="19"/>
                <w:lang w:eastAsia="pt-BR"/>
              </w:rPr>
              <w:t xml:space="preserve"> </w:t>
            </w:r>
            <w:r w:rsidRPr="00DC7E45">
              <w:rPr>
                <w:rFonts w:ascii="Book Antiqua" w:eastAsia="Times New Roman" w:hAnsi="Book Antiqua" w:cs="Times New Roman"/>
                <w:sz w:val="19"/>
                <w:szCs w:val="19"/>
                <w:lang w:eastAsia="pt-BR"/>
              </w:rPr>
              <w:t>ilícito e punível com multa e proibição de contratar com o poder público por prazo não superior a quatro anos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12, </w:t>
            </w:r>
            <w:r w:rsidRPr="00E92956">
              <w:rPr>
                <w:rFonts w:ascii="Book Antiqua" w:eastAsia="Times New Roman" w:hAnsi="Book Antiqua" w:cs="Times New Roman"/>
                <w:b/>
                <w:bCs/>
                <w:i/>
                <w:iCs/>
                <w:sz w:val="19"/>
                <w:szCs w:val="19"/>
                <w:lang w:eastAsia="pt-BR"/>
              </w:rPr>
              <w:t xml:space="preserve">caput, </w:t>
            </w:r>
            <w:r w:rsidRPr="00E92956">
              <w:rPr>
                <w:rFonts w:ascii="Book Antiqua" w:eastAsia="Times New Roman" w:hAnsi="Book Antiqua" w:cs="Times New Roman"/>
                <w:b/>
                <w:bCs/>
                <w:sz w:val="19"/>
                <w:szCs w:val="19"/>
                <w:lang w:eastAsia="pt-BR"/>
              </w:rPr>
              <w:t>III</w:t>
            </w:r>
            <w:r>
              <w:rPr>
                <w:rFonts w:ascii="Book Antiqua" w:eastAsia="Times New Roman" w:hAnsi="Book Antiqua" w:cs="Times New Roman"/>
                <w:b/>
                <w:bCs/>
                <w:sz w:val="19"/>
                <w:szCs w:val="19"/>
                <w:lang w:eastAsia="pt-BR"/>
              </w:rPr>
              <w:t xml:space="preserve"> c/c art. 11, XII, LIA.</w:t>
            </w:r>
            <w:r>
              <w:rPr>
                <w:rStyle w:val="Refdenotaderodap"/>
                <w:rFonts w:ascii="Book Antiqua" w:eastAsia="Times New Roman" w:hAnsi="Book Antiqua" w:cs="Times New Roman"/>
                <w:b/>
                <w:bCs/>
                <w:sz w:val="19"/>
                <w:szCs w:val="19"/>
                <w:lang w:eastAsia="pt-BR"/>
              </w:rPr>
              <w:footnoteReference w:id="9"/>
            </w:r>
          </w:p>
          <w:p w14:paraId="50BE00D3" w14:textId="77777777" w:rsidR="00DC7E45" w:rsidRDefault="00DC7E45" w:rsidP="00C00F86">
            <w:pPr>
              <w:jc w:val="both"/>
              <w:rPr>
                <w:rFonts w:ascii="Book Antiqua" w:eastAsia="Times New Roman" w:hAnsi="Book Antiqua" w:cs="Times New Roman"/>
                <w:sz w:val="19"/>
                <w:szCs w:val="19"/>
                <w:lang w:eastAsia="pt-BR"/>
              </w:rPr>
            </w:pPr>
          </w:p>
          <w:p w14:paraId="3B436D95" w14:textId="315F12FC" w:rsidR="00E92956" w:rsidRDefault="00E92956" w:rsidP="00C00F86">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TRT/Unificado-2023-FGV</w:t>
            </w:r>
            <w:r w:rsidRPr="00402350">
              <w:rPr>
                <w:rFonts w:ascii="Book Antiqua" w:eastAsia="Times New Roman" w:hAnsi="Book Antiqua" w:cs="Times New Roman"/>
                <w:b/>
                <w:bCs/>
                <w:sz w:val="19"/>
                <w:szCs w:val="19"/>
                <w:lang w:eastAsia="pt-BR"/>
              </w:rPr>
              <w:t>)</w:t>
            </w:r>
            <w:r w:rsidRPr="00402350">
              <w:rPr>
                <w:rFonts w:ascii="Book Antiqua" w:eastAsia="Times New Roman" w:hAnsi="Book Antiqua" w:cs="Times New Roman"/>
                <w:bCs/>
                <w:sz w:val="19"/>
                <w:szCs w:val="19"/>
                <w:lang w:eastAsia="pt-BR"/>
              </w:rPr>
              <w:t xml:space="preserve">: </w:t>
            </w:r>
            <w:r w:rsidRPr="00E92956">
              <w:rPr>
                <w:rFonts w:ascii="Book Antiqua" w:eastAsia="Times New Roman" w:hAnsi="Book Antiqua" w:cs="Times New Roman"/>
                <w:bCs/>
                <w:sz w:val="19"/>
                <w:szCs w:val="19"/>
                <w:lang w:eastAsia="pt-BR"/>
              </w:rPr>
              <w:t xml:space="preserve">Considerando o disposto na Lei n° 8.429/1992 (Lei de Improbidade Administrativa), é </w:t>
            </w:r>
            <w:r>
              <w:rPr>
                <w:rFonts w:ascii="Book Antiqua" w:eastAsia="Times New Roman" w:hAnsi="Book Antiqua" w:cs="Times New Roman"/>
                <w:bCs/>
                <w:sz w:val="19"/>
                <w:szCs w:val="19"/>
                <w:lang w:eastAsia="pt-BR"/>
              </w:rPr>
              <w:t>correto</w:t>
            </w:r>
            <w:r w:rsidRPr="00E92956">
              <w:rPr>
                <w:rFonts w:ascii="Book Antiqua" w:eastAsia="Times New Roman" w:hAnsi="Book Antiqua" w:cs="Times New Roman"/>
                <w:bCs/>
                <w:sz w:val="19"/>
                <w:szCs w:val="19"/>
                <w:lang w:eastAsia="pt-BR"/>
              </w:rPr>
              <w:t xml:space="preserve"> afirmar que</w:t>
            </w:r>
            <w:r>
              <w:t xml:space="preserve"> </w:t>
            </w:r>
            <w:r w:rsidRPr="00E92956">
              <w:rPr>
                <w:rFonts w:ascii="Book Antiqua" w:eastAsia="Times New Roman" w:hAnsi="Book Antiqua" w:cs="Times New Roman"/>
                <w:bCs/>
                <w:sz w:val="19"/>
                <w:szCs w:val="19"/>
                <w:lang w:eastAsia="pt-BR"/>
              </w:rPr>
              <w:t xml:space="preserve">a suspensão dos direitos políticos, a perda dos bens ou </w:t>
            </w:r>
            <w:r w:rsidRPr="00E92956">
              <w:rPr>
                <w:rFonts w:ascii="Book Antiqua" w:eastAsia="Times New Roman" w:hAnsi="Book Antiqua" w:cs="Times New Roman"/>
                <w:bCs/>
                <w:sz w:val="19"/>
                <w:szCs w:val="19"/>
                <w:lang w:eastAsia="pt-BR"/>
              </w:rPr>
              <w:lastRenderedPageBreak/>
              <w:t>valores acrescidos ilicitamente ao patrimônio e a perda da função pública não estão previstas entre as sanções legais aplicáveis ao responsável por ato de improbidade que atenta contra os princípios da administração pública.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 xml:space="preserve">BL: art. 12, </w:t>
            </w:r>
            <w:r w:rsidRPr="00E92956">
              <w:rPr>
                <w:rFonts w:ascii="Book Antiqua" w:eastAsia="Times New Roman" w:hAnsi="Book Antiqua" w:cs="Times New Roman"/>
                <w:b/>
                <w:bCs/>
                <w:i/>
                <w:iCs/>
                <w:sz w:val="19"/>
                <w:szCs w:val="19"/>
                <w:lang w:eastAsia="pt-BR"/>
              </w:rPr>
              <w:t xml:space="preserve">caput, </w:t>
            </w:r>
            <w:r w:rsidRPr="00E92956">
              <w:rPr>
                <w:rFonts w:ascii="Book Antiqua" w:eastAsia="Times New Roman" w:hAnsi="Book Antiqua" w:cs="Times New Roman"/>
                <w:b/>
                <w:bCs/>
                <w:sz w:val="19"/>
                <w:szCs w:val="19"/>
                <w:lang w:eastAsia="pt-BR"/>
              </w:rPr>
              <w:t>III</w:t>
            </w:r>
            <w:r>
              <w:rPr>
                <w:rFonts w:ascii="Book Antiqua" w:eastAsia="Times New Roman" w:hAnsi="Book Antiqua" w:cs="Times New Roman"/>
                <w:b/>
                <w:bCs/>
                <w:sz w:val="19"/>
                <w:szCs w:val="19"/>
                <w:lang w:eastAsia="pt-BR"/>
              </w:rPr>
              <w:t xml:space="preserve"> c/c art. 11, LIA.</w:t>
            </w:r>
          </w:p>
          <w:p w14:paraId="50D797DD" w14:textId="77777777" w:rsidR="00E92956" w:rsidRDefault="00E92956" w:rsidP="00C00F86">
            <w:pPr>
              <w:jc w:val="both"/>
              <w:rPr>
                <w:rFonts w:ascii="Book Antiqua" w:eastAsia="Times New Roman" w:hAnsi="Book Antiqua" w:cs="Times New Roman"/>
                <w:sz w:val="19"/>
                <w:szCs w:val="19"/>
                <w:lang w:eastAsia="pt-BR"/>
              </w:rPr>
            </w:pPr>
          </w:p>
          <w:p w14:paraId="1E81FB73" w14:textId="082DEEDC" w:rsidR="00BA4B00" w:rsidRPr="00BA4B00" w:rsidRDefault="00BA4B00" w:rsidP="00C00F86">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A4B00">
              <w:rPr>
                <w:rFonts w:ascii="Book Antiqua" w:eastAsia="Times New Roman" w:hAnsi="Book Antiqua" w:cs="Times New Roman"/>
                <w:b/>
                <w:bCs/>
                <w:sz w:val="19"/>
                <w:szCs w:val="19"/>
                <w:highlight w:val="yellow"/>
                <w:lang w:eastAsia="pt-BR"/>
              </w:rPr>
              <w:t>PGEPA-2022-CESPE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A4B00">
              <w:rPr>
                <w:rFonts w:ascii="Book Antiqua" w:eastAsia="Times New Roman" w:hAnsi="Book Antiqua" w:cs="Times New Roman"/>
                <w:sz w:val="19"/>
                <w:szCs w:val="19"/>
                <w:lang w:eastAsia="pt-BR"/>
              </w:rPr>
              <w:t>Com referência ao regime jurídico da improbidade administrativa disposto na Lei 8.429/92, com alterações introduzidas pela Lei 14.230/21, assinale a opção correta</w:t>
            </w:r>
            <w:r>
              <w:rPr>
                <w:rFonts w:ascii="Book Antiqua" w:eastAsia="Times New Roman" w:hAnsi="Book Antiqua" w:cs="Times New Roman"/>
                <w:sz w:val="19"/>
                <w:szCs w:val="19"/>
                <w:lang w:eastAsia="pt-BR"/>
              </w:rPr>
              <w:t>:</w:t>
            </w:r>
            <w:r>
              <w:t xml:space="preserve"> </w:t>
            </w:r>
            <w:r w:rsidRPr="00BA4B00">
              <w:rPr>
                <w:rFonts w:ascii="Book Antiqua" w:eastAsia="Times New Roman" w:hAnsi="Book Antiqua" w:cs="Times New Roman"/>
                <w:sz w:val="19"/>
                <w:szCs w:val="19"/>
                <w:lang w:eastAsia="pt-BR"/>
              </w:rPr>
              <w:t>Os atos de improbidade administrativa que atentam contra os princípios da administração pública não mais importam em perda da função pública e suspensão dos direitos políticos.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12, </w:t>
            </w:r>
            <w:r w:rsidR="00E92956" w:rsidRPr="00E92956">
              <w:rPr>
                <w:rFonts w:ascii="Book Antiqua" w:eastAsia="Times New Roman" w:hAnsi="Book Antiqua" w:cs="Times New Roman"/>
                <w:b/>
                <w:bCs/>
                <w:i/>
                <w:iCs/>
                <w:sz w:val="19"/>
                <w:szCs w:val="19"/>
                <w:lang w:eastAsia="pt-BR"/>
              </w:rPr>
              <w:t xml:space="preserve">caput, </w:t>
            </w:r>
            <w:r w:rsidRPr="00E92956">
              <w:rPr>
                <w:rFonts w:ascii="Book Antiqua" w:eastAsia="Times New Roman" w:hAnsi="Book Antiqua" w:cs="Times New Roman"/>
                <w:b/>
                <w:bCs/>
                <w:sz w:val="19"/>
                <w:szCs w:val="19"/>
                <w:lang w:eastAsia="pt-BR"/>
              </w:rPr>
              <w:t>III</w:t>
            </w:r>
            <w:r>
              <w:rPr>
                <w:rFonts w:ascii="Book Antiqua" w:eastAsia="Times New Roman" w:hAnsi="Book Antiqua" w:cs="Times New Roman"/>
                <w:b/>
                <w:bCs/>
                <w:sz w:val="19"/>
                <w:szCs w:val="19"/>
                <w:lang w:eastAsia="pt-BR"/>
              </w:rPr>
              <w:t xml:space="preserve"> c/c art. 11, LIA.</w:t>
            </w:r>
            <w:r>
              <w:rPr>
                <w:rFonts w:ascii="Book Antiqua" w:eastAsia="Times New Roman" w:hAnsi="Book Antiqua" w:cs="Times New Roman"/>
                <w:sz w:val="19"/>
                <w:szCs w:val="19"/>
                <w:lang w:eastAsia="pt-BR"/>
              </w:rPr>
              <w:t xml:space="preserve"> </w:t>
            </w:r>
          </w:p>
        </w:tc>
      </w:tr>
    </w:tbl>
    <w:p w14:paraId="5C2774A3" w14:textId="361D2B32" w:rsidR="008A071A" w:rsidRPr="0056205A" w:rsidRDefault="008A071A" w:rsidP="008A071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6205A">
        <w:rPr>
          <w:rFonts w:ascii="Book Antiqua" w:eastAsia="Times New Roman" w:hAnsi="Book Antiqua" w:cs="Times New Roman"/>
          <w:sz w:val="16"/>
          <w:szCs w:val="16"/>
          <w:lang w:eastAsia="pt-BR"/>
        </w:rPr>
        <w:lastRenderedPageBreak/>
        <w:t>IV - </w:t>
      </w:r>
      <w:hyperlink r:id="rId85" w:anchor="art4" w:history="1">
        <w:r w:rsidRPr="0056205A">
          <w:rPr>
            <w:rStyle w:val="Hyperlink"/>
            <w:rFonts w:ascii="Book Antiqua" w:eastAsia="Times New Roman" w:hAnsi="Book Antiqua" w:cs="Times New Roman"/>
            <w:sz w:val="16"/>
            <w:szCs w:val="16"/>
            <w:lang w:eastAsia="pt-BR"/>
          </w:rPr>
          <w:t>(revogado)</w:t>
        </w:r>
        <w:r w:rsidRPr="0056205A">
          <w:rPr>
            <w:rStyle w:val="Hyperlink"/>
            <w:rFonts w:ascii="Book Antiqua" w:eastAsia="Times New Roman" w:hAnsi="Book Antiqua" w:cs="Times New Roman"/>
            <w:sz w:val="16"/>
            <w:szCs w:val="16"/>
            <w:u w:val="none"/>
            <w:lang w:eastAsia="pt-BR"/>
          </w:rPr>
          <w:t>. </w:t>
        </w:r>
      </w:hyperlink>
      <w:hyperlink r:id="rId86"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70B26AFA" w14:textId="02B728FE" w:rsidR="008A071A" w:rsidRPr="0056205A" w:rsidRDefault="008A071A" w:rsidP="008A071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54" w:name="art12p.0"/>
      <w:bookmarkEnd w:id="54"/>
      <w:r w:rsidRPr="0056205A">
        <w:rPr>
          <w:rFonts w:ascii="Book Antiqua" w:eastAsia="Times New Roman" w:hAnsi="Book Antiqua" w:cs="Times New Roman"/>
          <w:sz w:val="16"/>
          <w:szCs w:val="16"/>
          <w:lang w:eastAsia="pt-BR"/>
        </w:rPr>
        <w:t>Parágrafo único. </w:t>
      </w:r>
      <w:hyperlink r:id="rId87" w:anchor="art4" w:history="1">
        <w:r w:rsidRPr="0056205A">
          <w:rPr>
            <w:rStyle w:val="Hyperlink"/>
            <w:rFonts w:ascii="Book Antiqua" w:eastAsia="Times New Roman" w:hAnsi="Book Antiqua" w:cs="Times New Roman"/>
            <w:sz w:val="16"/>
            <w:szCs w:val="16"/>
            <w:lang w:eastAsia="pt-BR"/>
          </w:rPr>
          <w:t>(Revogado)</w:t>
        </w:r>
        <w:r w:rsidRPr="0056205A">
          <w:rPr>
            <w:rStyle w:val="Hyperlink"/>
            <w:rFonts w:ascii="Book Antiqua" w:eastAsia="Times New Roman" w:hAnsi="Book Antiqua" w:cs="Times New Roman"/>
            <w:sz w:val="16"/>
            <w:szCs w:val="16"/>
            <w:u w:val="none"/>
            <w:lang w:eastAsia="pt-BR"/>
          </w:rPr>
          <w:t>.</w:t>
        </w:r>
      </w:hyperlink>
      <w:r w:rsidRPr="0056205A">
        <w:rPr>
          <w:rFonts w:ascii="Book Antiqua" w:eastAsia="Times New Roman" w:hAnsi="Book Antiqua" w:cs="Times New Roman"/>
          <w:sz w:val="16"/>
          <w:szCs w:val="16"/>
          <w:lang w:eastAsia="pt-BR"/>
        </w:rPr>
        <w:t> </w:t>
      </w:r>
      <w:hyperlink r:id="rId88"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07BEE9E4" w14:textId="31FCEF42" w:rsidR="008A071A" w:rsidRPr="00B2122D" w:rsidRDefault="008A071A" w:rsidP="008A071A">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bookmarkStart w:id="55" w:name="art12§1"/>
      <w:bookmarkEnd w:id="55"/>
      <w:r w:rsidRPr="00BF3782">
        <w:rPr>
          <w:rFonts w:ascii="Book Antiqua" w:eastAsia="Times New Roman" w:hAnsi="Book Antiqua" w:cs="Times New Roman"/>
          <w:b/>
          <w:bCs/>
          <w:sz w:val="19"/>
          <w:szCs w:val="19"/>
          <w:highlight w:val="magenta"/>
          <w:lang w:eastAsia="pt-BR"/>
        </w:rPr>
        <w:t>§ 1º</w:t>
      </w:r>
      <w:r w:rsidRPr="008A071A">
        <w:rPr>
          <w:rFonts w:ascii="Book Antiqua" w:eastAsia="Times New Roman" w:hAnsi="Book Antiqua" w:cs="Times New Roman"/>
          <w:sz w:val="19"/>
          <w:szCs w:val="19"/>
          <w:lang w:eastAsia="pt-BR"/>
        </w:rPr>
        <w:t xml:space="preserve"> </w:t>
      </w:r>
      <w:r w:rsidRPr="00DF7CAA">
        <w:rPr>
          <w:rFonts w:ascii="Book Antiqua" w:eastAsia="Times New Roman" w:hAnsi="Book Antiqua" w:cs="Times New Roman"/>
          <w:b/>
          <w:bCs/>
          <w:strike/>
          <w:color w:val="FF0000"/>
          <w:sz w:val="19"/>
          <w:szCs w:val="19"/>
          <w:lang w:eastAsia="pt-BR"/>
        </w:rPr>
        <w:t>A sanção de perda da função pública, nas hipóteses dos incisos I e II do caput deste artigo, atinge apenas o vínculo de mesma qualidade e natureza que o agente público ou político detinha com o poder público na época do cometimento da infração, podendo o magistrado, na hipótese do inciso I do caput</w:t>
      </w:r>
      <w:r w:rsidRPr="00DF7CAA">
        <w:rPr>
          <w:rFonts w:ascii="Book Antiqua" w:eastAsia="Times New Roman" w:hAnsi="Book Antiqua" w:cs="Times New Roman"/>
          <w:b/>
          <w:bCs/>
          <w:i/>
          <w:iCs/>
          <w:strike/>
          <w:color w:val="FF0000"/>
          <w:sz w:val="19"/>
          <w:szCs w:val="19"/>
          <w:lang w:eastAsia="pt-BR"/>
        </w:rPr>
        <w:t> </w:t>
      </w:r>
      <w:r w:rsidRPr="00DF7CAA">
        <w:rPr>
          <w:rFonts w:ascii="Book Antiqua" w:eastAsia="Times New Roman" w:hAnsi="Book Antiqua" w:cs="Times New Roman"/>
          <w:b/>
          <w:bCs/>
          <w:strike/>
          <w:color w:val="FF0000"/>
          <w:sz w:val="19"/>
          <w:szCs w:val="19"/>
          <w:lang w:eastAsia="pt-BR"/>
        </w:rPr>
        <w:t>deste artigo, e em caráter excepcional, estendê-la aos demais vínculos, consideradas as circunstâncias do caso e a gravidade da infração</w:t>
      </w:r>
      <w:r w:rsidRPr="00FD4410">
        <w:rPr>
          <w:rFonts w:ascii="Book Antiqua" w:eastAsia="Times New Roman" w:hAnsi="Book Antiqua" w:cs="Times New Roman"/>
          <w:sz w:val="18"/>
          <w:szCs w:val="18"/>
          <w:lang w:eastAsia="pt-BR"/>
        </w:rPr>
        <w:t>. </w:t>
      </w:r>
      <w:hyperlink r:id="rId89" w:anchor="art2" w:history="1">
        <w:r w:rsidRPr="0056205A">
          <w:rPr>
            <w:rStyle w:val="Hyperlink"/>
            <w:rFonts w:ascii="Book Antiqua" w:eastAsia="Times New Roman" w:hAnsi="Book Antiqua" w:cs="Times New Roman"/>
            <w:sz w:val="16"/>
            <w:szCs w:val="16"/>
            <w:lang w:eastAsia="pt-BR"/>
          </w:rPr>
          <w:t>(</w:t>
        </w:r>
        <w:proofErr w:type="gramStart"/>
        <w:r w:rsidRPr="0056205A">
          <w:rPr>
            <w:rStyle w:val="Hyperlink"/>
            <w:rFonts w:ascii="Book Antiqua" w:eastAsia="Times New Roman" w:hAnsi="Book Antiqua" w:cs="Times New Roman"/>
            <w:sz w:val="16"/>
            <w:szCs w:val="16"/>
            <w:lang w:eastAsia="pt-BR"/>
          </w:rPr>
          <w:t>Incluído  pela</w:t>
        </w:r>
        <w:proofErr w:type="gramEnd"/>
        <w:r w:rsidRPr="0056205A">
          <w:rPr>
            <w:rStyle w:val="Hyperlink"/>
            <w:rFonts w:ascii="Book Antiqua" w:eastAsia="Times New Roman" w:hAnsi="Book Antiqua" w:cs="Times New Roman"/>
            <w:sz w:val="16"/>
            <w:szCs w:val="16"/>
            <w:lang w:eastAsia="pt-BR"/>
          </w:rPr>
          <w:t xml:space="preserve"> Lei nº 14.230, de 2021)</w:t>
        </w:r>
      </w:hyperlink>
      <w:r w:rsidR="00DF7CAA" w:rsidRPr="0056205A">
        <w:rPr>
          <w:rStyle w:val="Hyperlink"/>
          <w:rFonts w:ascii="Book Antiqua" w:eastAsia="Times New Roman" w:hAnsi="Book Antiqua" w:cs="Times New Roman"/>
          <w:sz w:val="16"/>
          <w:szCs w:val="16"/>
          <w:u w:val="none"/>
          <w:lang w:eastAsia="pt-BR"/>
        </w:rPr>
        <w:t xml:space="preserve"> </w:t>
      </w:r>
      <w:r w:rsidR="00DF7CAA" w:rsidRPr="0056205A">
        <w:rPr>
          <w:rStyle w:val="Hyperlink"/>
          <w:rFonts w:ascii="Book Antiqua" w:eastAsia="Times New Roman" w:hAnsi="Book Antiqua" w:cs="Times New Roman"/>
          <w:b/>
          <w:bCs/>
          <w:i/>
          <w:iCs/>
          <w:color w:val="FF0000"/>
          <w:sz w:val="16"/>
          <w:szCs w:val="16"/>
          <w:u w:val="none"/>
          <w:lang w:eastAsia="pt-BR"/>
        </w:rPr>
        <w:t xml:space="preserve">[obs.: EFICÁCIA </w:t>
      </w:r>
      <w:proofErr w:type="gramStart"/>
      <w:r w:rsidR="00DF7CAA" w:rsidRPr="0056205A">
        <w:rPr>
          <w:rStyle w:val="Hyperlink"/>
          <w:rFonts w:ascii="Book Antiqua" w:eastAsia="Times New Roman" w:hAnsi="Book Antiqua" w:cs="Times New Roman"/>
          <w:b/>
          <w:bCs/>
          <w:i/>
          <w:iCs/>
          <w:color w:val="FF0000"/>
          <w:sz w:val="16"/>
          <w:szCs w:val="16"/>
          <w:u w:val="none"/>
          <w:lang w:eastAsia="pt-BR"/>
        </w:rPr>
        <w:t>SUSPENSA]</w:t>
      </w:r>
      <w:r w:rsidR="00BF3782" w:rsidRPr="0056205A">
        <w:rPr>
          <w:rStyle w:val="Hyperlink"/>
          <w:rFonts w:ascii="Book Antiqua" w:eastAsia="Times New Roman" w:hAnsi="Book Antiqua" w:cs="Times New Roman"/>
          <w:sz w:val="16"/>
          <w:szCs w:val="16"/>
          <w:u w:val="none"/>
          <w:lang w:eastAsia="pt-BR"/>
        </w:rPr>
        <w:t xml:space="preserve"> </w:t>
      </w:r>
      <w:r w:rsidR="006E452E">
        <w:rPr>
          <w:rStyle w:val="Hyperlink"/>
          <w:rFonts w:ascii="Book Antiqua" w:eastAsia="Times New Roman" w:hAnsi="Book Antiqua" w:cs="Times New Roman"/>
          <w:sz w:val="16"/>
          <w:szCs w:val="16"/>
          <w:u w:val="none"/>
          <w:lang w:eastAsia="pt-BR"/>
        </w:rPr>
        <w:t xml:space="preserve"> </w:t>
      </w:r>
      <w:r w:rsidR="006E452E">
        <w:rPr>
          <w:rStyle w:val="Hyperlink"/>
          <w:rFonts w:ascii="Book Antiqua" w:eastAsia="Times New Roman" w:hAnsi="Book Antiqua" w:cs="Times New Roman"/>
          <w:b/>
          <w:bCs/>
          <w:color w:val="FF0000"/>
          <w:sz w:val="16"/>
          <w:szCs w:val="16"/>
          <w:lang w:eastAsia="pt-BR"/>
        </w:rPr>
        <w:t>(</w:t>
      </w:r>
      <w:proofErr w:type="gramEnd"/>
      <w:r w:rsidR="006E452E">
        <w:rPr>
          <w:rStyle w:val="Hyperlink"/>
          <w:rFonts w:ascii="Book Antiqua" w:eastAsia="Times New Roman" w:hAnsi="Book Antiqua" w:cs="Times New Roman"/>
          <w:b/>
          <w:bCs/>
          <w:color w:val="FF0000"/>
          <w:sz w:val="16"/>
          <w:szCs w:val="16"/>
          <w:lang w:eastAsia="pt-BR"/>
        </w:rPr>
        <w:t>MPTO-2022)</w:t>
      </w:r>
      <w:r w:rsidR="006E452E" w:rsidRPr="0056205A">
        <w:rPr>
          <w:rFonts w:ascii="Book Antiqua" w:eastAsia="Times New Roman" w:hAnsi="Book Antiqua" w:cs="Times New Roman"/>
          <w:b/>
          <w:bCs/>
          <w:color w:val="FF0000"/>
          <w:sz w:val="16"/>
          <w:szCs w:val="16"/>
          <w:u w:val="single"/>
          <w:lang w:eastAsia="pt-BR"/>
        </w:rPr>
        <w:t xml:space="preserve"> </w:t>
      </w:r>
      <w:r w:rsidR="00BF3782" w:rsidRPr="0056205A">
        <w:rPr>
          <w:rFonts w:ascii="Book Antiqua" w:eastAsia="Times New Roman" w:hAnsi="Book Antiqua" w:cs="Times New Roman"/>
          <w:b/>
          <w:bCs/>
          <w:color w:val="FF0000"/>
          <w:sz w:val="16"/>
          <w:szCs w:val="16"/>
          <w:u w:val="single"/>
          <w:lang w:eastAsia="pt-BR"/>
        </w:rPr>
        <w:t>(PCSP-2022)</w:t>
      </w:r>
      <w:r w:rsidR="00B2122D">
        <w:rPr>
          <w:rFonts w:ascii="Book Antiqua" w:eastAsia="Times New Roman" w:hAnsi="Book Antiqua" w:cs="Times New Roman"/>
          <w:b/>
          <w:bCs/>
          <w:color w:val="FF0000"/>
          <w:sz w:val="16"/>
          <w:szCs w:val="16"/>
          <w:lang w:eastAsia="pt-BR"/>
        </w:rPr>
        <w:t xml:space="preserve"> </w:t>
      </w:r>
      <w:r w:rsidR="00B2122D">
        <w:rPr>
          <w:rFonts w:ascii="Book Antiqua" w:hAnsi="Book Antiqua" w:cs="Arial"/>
          <w:b/>
          <w:color w:val="FF0000"/>
          <w:sz w:val="16"/>
          <w:szCs w:val="16"/>
          <w:u w:val="single"/>
        </w:rPr>
        <w:t>(Cartórios/TJSE-2023)</w:t>
      </w:r>
    </w:p>
    <w:tbl>
      <w:tblPr>
        <w:tblStyle w:val="Tabelacomgrade"/>
        <w:tblW w:w="0" w:type="auto"/>
        <w:tblLook w:val="04A0" w:firstRow="1" w:lastRow="0" w:firstColumn="1" w:lastColumn="0" w:noHBand="0" w:noVBand="1"/>
      </w:tblPr>
      <w:tblGrid>
        <w:gridCol w:w="8494"/>
      </w:tblGrid>
      <w:tr w:rsidR="00DF7CAA" w14:paraId="30127D67" w14:textId="77777777" w:rsidTr="00DF7CAA">
        <w:tc>
          <w:tcPr>
            <w:tcW w:w="8494" w:type="dxa"/>
            <w:shd w:val="clear" w:color="auto" w:fill="CCFFFF"/>
          </w:tcPr>
          <w:p w14:paraId="4CB753B1" w14:textId="2A2095CA" w:rsidR="00DF7CAA" w:rsidRDefault="00DF7CAA" w:rsidP="00DF7CAA">
            <w:pPr>
              <w:spacing w:before="100" w:beforeAutospacing="1" w:after="100" w:afterAutospacing="1"/>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hAnsi="Book Antiqua" w:cs="Times New Roman"/>
                <w:b/>
                <w:bCs/>
                <w:sz w:val="19"/>
                <w:szCs w:val="19"/>
              </w:rPr>
              <w:t xml:space="preserve">: </w:t>
            </w:r>
            <w:r w:rsidRPr="00CA4B51">
              <w:rPr>
                <w:rFonts w:ascii="Book Antiqua" w:hAnsi="Book Antiqua" w:cs="Times New Roman"/>
                <w:b/>
                <w:bCs/>
                <w:sz w:val="19"/>
                <w:szCs w:val="19"/>
              </w:rPr>
              <w:t>O Min</w:t>
            </w:r>
            <w:r>
              <w:rPr>
                <w:rFonts w:ascii="Book Antiqua" w:hAnsi="Book Antiqua" w:cs="Times New Roman"/>
                <w:b/>
                <w:bCs/>
                <w:sz w:val="19"/>
                <w:szCs w:val="19"/>
              </w:rPr>
              <w:t>.</w:t>
            </w:r>
            <w:r w:rsidRPr="00CA4B51">
              <w:rPr>
                <w:rFonts w:ascii="Book Antiqua" w:hAnsi="Book Antiqua" w:cs="Times New Roman"/>
                <w:b/>
                <w:bCs/>
                <w:sz w:val="19"/>
                <w:szCs w:val="19"/>
              </w:rPr>
              <w:t xml:space="preserve"> </w:t>
            </w:r>
            <w:r>
              <w:rPr>
                <w:rFonts w:ascii="Book Antiqua" w:hAnsi="Book Antiqua" w:cs="Times New Roman"/>
                <w:b/>
                <w:bCs/>
                <w:sz w:val="19"/>
                <w:szCs w:val="19"/>
              </w:rPr>
              <w:t>R</w:t>
            </w:r>
            <w:r w:rsidRPr="00CA4B51">
              <w:rPr>
                <w:rFonts w:ascii="Book Antiqua" w:hAnsi="Book Antiqua" w:cs="Times New Roman"/>
                <w:b/>
                <w:bCs/>
                <w:sz w:val="19"/>
                <w:szCs w:val="19"/>
              </w:rPr>
              <w:t>el</w:t>
            </w:r>
            <w:r>
              <w:rPr>
                <w:rFonts w:ascii="Book Antiqua" w:hAnsi="Book Antiqua" w:cs="Times New Roman"/>
                <w:b/>
                <w:bCs/>
                <w:sz w:val="19"/>
                <w:szCs w:val="19"/>
              </w:rPr>
              <w:t>. Alexandre de Moraes</w:t>
            </w:r>
            <w:r w:rsidRPr="00CA4B51">
              <w:rPr>
                <w:rFonts w:ascii="Book Antiqua" w:hAnsi="Book Antiqua" w:cs="Times New Roman"/>
                <w:b/>
                <w:bCs/>
                <w:sz w:val="19"/>
                <w:szCs w:val="19"/>
              </w:rPr>
              <w:t xml:space="preserve"> deferiu parcialmente a medida cautelar</w:t>
            </w:r>
            <w:r>
              <w:rPr>
                <w:rFonts w:ascii="Book Antiqua" w:hAnsi="Book Antiqua" w:cs="Times New Roman"/>
                <w:b/>
                <w:bCs/>
                <w:sz w:val="19"/>
                <w:szCs w:val="19"/>
              </w:rPr>
              <w:t xml:space="preserve"> na ADI 7236/DF</w:t>
            </w:r>
            <w:r w:rsidRPr="00CA4B51">
              <w:rPr>
                <w:rFonts w:ascii="Book Antiqua" w:hAnsi="Book Antiqua" w:cs="Times New Roman"/>
                <w:b/>
                <w:bCs/>
                <w:sz w:val="19"/>
                <w:szCs w:val="19"/>
              </w:rPr>
              <w:t xml:space="preserve">, para SUSPENDER A EFICÁCIA </w:t>
            </w:r>
            <w:r>
              <w:rPr>
                <w:rFonts w:ascii="Book Antiqua" w:hAnsi="Book Antiqua" w:cs="Times New Roman"/>
                <w:b/>
                <w:bCs/>
                <w:sz w:val="19"/>
                <w:szCs w:val="19"/>
              </w:rPr>
              <w:t>do §1º do art. 12 da</w:t>
            </w:r>
            <w:r w:rsidRPr="00CA4B51">
              <w:rPr>
                <w:rFonts w:ascii="Book Antiqua" w:hAnsi="Book Antiqua" w:cs="Times New Roman"/>
                <w:b/>
                <w:bCs/>
                <w:sz w:val="19"/>
                <w:szCs w:val="19"/>
              </w:rPr>
              <w:t xml:space="preserve"> </w:t>
            </w:r>
            <w:r>
              <w:rPr>
                <w:rFonts w:ascii="Book Antiqua" w:hAnsi="Book Antiqua" w:cs="Times New Roman"/>
                <w:b/>
                <w:bCs/>
                <w:sz w:val="19"/>
                <w:szCs w:val="19"/>
              </w:rPr>
              <w:t xml:space="preserve">LIA, sob o argumento: </w:t>
            </w:r>
            <w:r w:rsidRPr="00DF7CAA">
              <w:rPr>
                <w:rFonts w:ascii="Book Antiqua" w:hAnsi="Book Antiqua" w:cs="Times New Roman"/>
                <w:b/>
                <w:bCs/>
                <w:i/>
                <w:iCs/>
                <w:sz w:val="19"/>
                <w:szCs w:val="19"/>
              </w:rPr>
              <w:t>“(...) ao estabelecer que a aplicação da</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sanção de perda da função pública atinge apenas o vínculo de mesma</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qualidade e natureza que o agente detinha com o poder público no</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momento da prática do ato de improbidade, o art. 12, § 1º, da nova LIA,</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traça uma severa restrição ao mandamento constitucional de defesa da</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probidade administrativa, que impõe a perda de função pública como</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sanção pela prática de atos ímprobos independentemente da função</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ocupada no momento da condenação com trânsito em julgado.</w:t>
            </w:r>
            <w:r>
              <w:rPr>
                <w:rFonts w:ascii="Book Antiqua" w:hAnsi="Book Antiqua" w:cs="Times New Roman"/>
                <w:b/>
                <w:bCs/>
                <w:i/>
                <w:iCs/>
                <w:sz w:val="19"/>
                <w:szCs w:val="19"/>
              </w:rPr>
              <w:t xml:space="preserve"> (...) </w:t>
            </w:r>
            <w:r w:rsidRPr="00DF7CAA">
              <w:rPr>
                <w:rFonts w:ascii="Book Antiqua" w:hAnsi="Book Antiqua" w:cs="Times New Roman"/>
                <w:b/>
                <w:bCs/>
                <w:i/>
                <w:iCs/>
                <w:sz w:val="19"/>
                <w:szCs w:val="19"/>
              </w:rPr>
              <w:t>Configurados, portanto, indícios de desrespeito ao princípio da</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 xml:space="preserve">razoabilidade, uma vez que não observadas as </w:t>
            </w:r>
            <w:proofErr w:type="gramStart"/>
            <w:r w:rsidRPr="00DF7CAA">
              <w:rPr>
                <w:rFonts w:ascii="Book Antiqua" w:hAnsi="Book Antiqua" w:cs="Times New Roman"/>
                <w:b/>
                <w:bCs/>
                <w:i/>
                <w:iCs/>
                <w:sz w:val="19"/>
                <w:szCs w:val="19"/>
              </w:rPr>
              <w:t>necessárias</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proporcionalidade</w:t>
            </w:r>
            <w:proofErr w:type="gramEnd"/>
            <w:r w:rsidRPr="00DF7CAA">
              <w:rPr>
                <w:rFonts w:ascii="Book Antiqua" w:hAnsi="Book Antiqua" w:cs="Times New Roman"/>
                <w:b/>
                <w:bCs/>
                <w:i/>
                <w:iCs/>
                <w:sz w:val="19"/>
                <w:szCs w:val="19"/>
              </w:rPr>
              <w:t>, justiça e adequação entre o dispositivo impugnado e o</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conceito constitucional de improbidade administrativa, acarretando a</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necessidade de suspensão da eficácia da norma, pois como salientado por</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AUGUSTIN GORDILLO (Princípios gerais do direito público. São Paulo:</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RT, 1977, p. 183), a atuação do Poder Público será sempre legítima, desde</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que com racionalidade, ou ainda, no dizer de ROBERTO DROMI</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w:t>
            </w:r>
            <w:proofErr w:type="spellStart"/>
            <w:r w:rsidRPr="00DF7CAA">
              <w:rPr>
                <w:rFonts w:ascii="Book Antiqua" w:hAnsi="Book Antiqua" w:cs="Times New Roman"/>
                <w:b/>
                <w:bCs/>
                <w:i/>
                <w:iCs/>
                <w:sz w:val="19"/>
                <w:szCs w:val="19"/>
              </w:rPr>
              <w:t>Derecho</w:t>
            </w:r>
            <w:proofErr w:type="spellEnd"/>
            <w:r w:rsidRPr="00DF7CAA">
              <w:rPr>
                <w:rFonts w:ascii="Book Antiqua" w:hAnsi="Book Antiqua" w:cs="Times New Roman"/>
                <w:b/>
                <w:bCs/>
                <w:i/>
                <w:iCs/>
                <w:sz w:val="19"/>
                <w:szCs w:val="19"/>
              </w:rPr>
              <w:t xml:space="preserve"> administrativo. 6. Ed. Buenos Aires: </w:t>
            </w:r>
            <w:proofErr w:type="spellStart"/>
            <w:r w:rsidRPr="00DF7CAA">
              <w:rPr>
                <w:rFonts w:ascii="Book Antiqua" w:hAnsi="Book Antiqua" w:cs="Times New Roman"/>
                <w:b/>
                <w:bCs/>
                <w:i/>
                <w:iCs/>
                <w:sz w:val="19"/>
                <w:szCs w:val="19"/>
              </w:rPr>
              <w:t>Ciudad</w:t>
            </w:r>
            <w:proofErr w:type="spellEnd"/>
            <w:r w:rsidRPr="00DF7CAA">
              <w:rPr>
                <w:rFonts w:ascii="Book Antiqua" w:hAnsi="Book Antiqua" w:cs="Times New Roman"/>
                <w:b/>
                <w:bCs/>
                <w:i/>
                <w:iCs/>
                <w:sz w:val="19"/>
                <w:szCs w:val="19"/>
              </w:rPr>
              <w:t xml:space="preserve"> Argentina, 1997, p.</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36), a razoabilidade engloba a prudência, a proporção, a indiscriminação,</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 xml:space="preserve">a proteção, a proporcionalidade, a causalidade, em suma, a </w:t>
            </w:r>
            <w:proofErr w:type="spellStart"/>
            <w:r w:rsidRPr="00DF7CAA">
              <w:rPr>
                <w:rFonts w:ascii="Book Antiqua" w:hAnsi="Book Antiqua" w:cs="Times New Roman"/>
                <w:b/>
                <w:bCs/>
                <w:i/>
                <w:iCs/>
                <w:sz w:val="19"/>
                <w:szCs w:val="19"/>
              </w:rPr>
              <w:t>nãoarbitrariedade</w:t>
            </w:r>
            <w:proofErr w:type="spellEnd"/>
            <w:r w:rsidRPr="00DF7CAA">
              <w:rPr>
                <w:rFonts w:ascii="Book Antiqua" w:hAnsi="Book Antiqua" w:cs="Times New Roman"/>
                <w:b/>
                <w:bCs/>
                <w:i/>
                <w:iCs/>
                <w:sz w:val="19"/>
                <w:szCs w:val="19"/>
              </w:rPr>
              <w:t>. Diante de todo o exposto, presentes os requisitos para concessão</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de medida, suspendo a eficácia do artigo 12, § 1º, da Lei 8.429/1992,</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incluído pela Lei 14.230/2021</w:t>
            </w:r>
            <w:r>
              <w:rPr>
                <w:rFonts w:ascii="Book Antiqua" w:hAnsi="Book Antiqua" w:cs="Times New Roman"/>
                <w:b/>
                <w:bCs/>
                <w:i/>
                <w:iCs/>
                <w:sz w:val="19"/>
                <w:szCs w:val="19"/>
              </w:rPr>
              <w:t>.</w:t>
            </w:r>
            <w:r w:rsidRPr="00CA4B51">
              <w:rPr>
                <w:rFonts w:ascii="Book Antiqua" w:hAnsi="Book Antiqua" w:cs="Times New Roman"/>
                <w:b/>
                <w:bCs/>
                <w:i/>
                <w:iCs/>
                <w:sz w:val="19"/>
                <w:szCs w:val="19"/>
              </w:rPr>
              <w:t>”</w:t>
            </w:r>
          </w:p>
        </w:tc>
      </w:tr>
    </w:tbl>
    <w:p w14:paraId="7CD6BEB2" w14:textId="77777777" w:rsidR="00DF7CAA" w:rsidRPr="00DF7CAA" w:rsidRDefault="00DF7CAA" w:rsidP="00DF7CAA">
      <w:pPr>
        <w:spacing w:after="0" w:line="240" w:lineRule="auto"/>
        <w:jc w:val="both"/>
        <w:rPr>
          <w:rFonts w:ascii="Book Antiqua" w:eastAsia="Times New Roman" w:hAnsi="Book Antiqua" w:cs="Times New Roman"/>
          <w:sz w:val="19"/>
          <w:szCs w:val="19"/>
          <w:lang w:eastAsia="pt-BR"/>
        </w:rPr>
      </w:pPr>
    </w:p>
    <w:tbl>
      <w:tblPr>
        <w:tblStyle w:val="Tabelacomgrade"/>
        <w:tblW w:w="0" w:type="auto"/>
        <w:tblLook w:val="04A0" w:firstRow="1" w:lastRow="0" w:firstColumn="1" w:lastColumn="0" w:noHBand="0" w:noVBand="1"/>
      </w:tblPr>
      <w:tblGrid>
        <w:gridCol w:w="8494"/>
      </w:tblGrid>
      <w:tr w:rsidR="00BF3782" w14:paraId="6765FA90" w14:textId="77777777" w:rsidTr="00BF3782">
        <w:tc>
          <w:tcPr>
            <w:tcW w:w="8494" w:type="dxa"/>
            <w:shd w:val="clear" w:color="auto" w:fill="CCFFFF"/>
          </w:tcPr>
          <w:p w14:paraId="76A65DB6" w14:textId="7D4458CF" w:rsidR="00BF3782" w:rsidRPr="00BF3782" w:rsidRDefault="00BF3782" w:rsidP="00BF3782">
            <w:pPr>
              <w:spacing w:before="100" w:beforeAutospacing="1" w:after="100" w:afterAutospacing="1"/>
              <w:jc w:val="both"/>
              <w:rPr>
                <w:rFonts w:ascii="Book Antiqua" w:eastAsia="Times New Roman" w:hAnsi="Book Antiqua" w:cs="Times New Roman"/>
                <w:b/>
                <w:bCs/>
                <w:sz w:val="19"/>
                <w:szCs w:val="19"/>
                <w:lang w:eastAsia="pt-BR"/>
              </w:rPr>
            </w:pPr>
            <w:bookmarkStart w:id="56" w:name="art12§2"/>
            <w:bookmarkEnd w:id="56"/>
            <w:r>
              <w:rPr>
                <w:rFonts w:ascii="Book Antiqua" w:eastAsia="Times New Roman" w:hAnsi="Book Antiqua" w:cs="Times New Roman"/>
                <w:b/>
                <w:bCs/>
                <w:sz w:val="19"/>
                <w:szCs w:val="19"/>
                <w:lang w:eastAsia="pt-BR"/>
              </w:rPr>
              <w:t>(</w:t>
            </w:r>
            <w:r w:rsidRPr="00BF3782">
              <w:rPr>
                <w:rFonts w:ascii="Book Antiqua" w:eastAsia="Times New Roman" w:hAnsi="Book Antiqua" w:cs="Times New Roman"/>
                <w:b/>
                <w:bCs/>
                <w:sz w:val="19"/>
                <w:szCs w:val="19"/>
                <w:highlight w:val="yellow"/>
                <w:lang w:eastAsia="pt-BR"/>
              </w:rPr>
              <w:t>PCSP-2022-VUNESP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F3782">
              <w:rPr>
                <w:rFonts w:ascii="Book Antiqua" w:eastAsia="Times New Roman" w:hAnsi="Book Antiqua" w:cs="Times New Roman"/>
                <w:sz w:val="19"/>
                <w:szCs w:val="19"/>
                <w:lang w:eastAsia="pt-BR"/>
              </w:rPr>
              <w:t>Com base na Lei de Improbidade Administrativa, assinale a alternativa correta</w:t>
            </w:r>
            <w:r>
              <w:rPr>
                <w:rFonts w:ascii="Book Antiqua" w:eastAsia="Times New Roman" w:hAnsi="Book Antiqua" w:cs="Times New Roman"/>
                <w:sz w:val="19"/>
                <w:szCs w:val="19"/>
                <w:lang w:eastAsia="pt-BR"/>
              </w:rPr>
              <w:t xml:space="preserve">: </w:t>
            </w:r>
            <w:r w:rsidRPr="00BF3782">
              <w:rPr>
                <w:rFonts w:ascii="Book Antiqua" w:eastAsia="Times New Roman" w:hAnsi="Book Antiqua" w:cs="Times New Roman"/>
                <w:sz w:val="19"/>
                <w:szCs w:val="19"/>
                <w:lang w:eastAsia="pt-BR"/>
              </w:rPr>
              <w:t>A sanção da perda da função pública em decorrência da prática de ato de improbidade administrativa que cause lesão ao erário somente atinge o vínculo de mesma qualidade e natureza que o agente público detinha com o poder público na época do cometimento da infração.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12,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II e §1º, LIA.</w:t>
            </w:r>
          </w:p>
        </w:tc>
      </w:tr>
    </w:tbl>
    <w:p w14:paraId="421F870D" w14:textId="064CC8E9" w:rsidR="008A071A" w:rsidRPr="00B2122D" w:rsidRDefault="008A071A" w:rsidP="008A071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E452E">
        <w:rPr>
          <w:rFonts w:ascii="Book Antiqua" w:eastAsia="Times New Roman" w:hAnsi="Book Antiqua" w:cs="Times New Roman"/>
          <w:b/>
          <w:bCs/>
          <w:sz w:val="19"/>
          <w:szCs w:val="19"/>
          <w:highlight w:val="magenta"/>
          <w:lang w:eastAsia="pt-BR"/>
        </w:rPr>
        <w:t>§ 2º</w:t>
      </w:r>
      <w:r w:rsidRPr="006E452E">
        <w:rPr>
          <w:rFonts w:ascii="Book Antiqua" w:eastAsia="Times New Roman" w:hAnsi="Book Antiqua" w:cs="Times New Roman"/>
          <w:b/>
          <w:bCs/>
          <w:sz w:val="19"/>
          <w:szCs w:val="19"/>
          <w:lang w:eastAsia="pt-BR"/>
        </w:rPr>
        <w:t xml:space="preserve"> A </w:t>
      </w:r>
      <w:r w:rsidRPr="00366387">
        <w:rPr>
          <w:rFonts w:ascii="Book Antiqua" w:eastAsia="Times New Roman" w:hAnsi="Book Antiqua" w:cs="Times New Roman"/>
          <w:b/>
          <w:bCs/>
          <w:caps/>
          <w:sz w:val="19"/>
          <w:szCs w:val="19"/>
          <w:shd w:val="clear" w:color="auto" w:fill="F7CAAC" w:themeFill="accent2" w:themeFillTint="66"/>
          <w:lang w:eastAsia="pt-BR"/>
        </w:rPr>
        <w:t>multa</w:t>
      </w:r>
      <w:r w:rsidRPr="00366387">
        <w:rPr>
          <w:rFonts w:ascii="Book Antiqua" w:eastAsia="Times New Roman" w:hAnsi="Book Antiqua" w:cs="Times New Roman"/>
          <w:b/>
          <w:bCs/>
          <w:caps/>
          <w:sz w:val="19"/>
          <w:szCs w:val="19"/>
          <w:lang w:eastAsia="pt-BR"/>
        </w:rPr>
        <w:t xml:space="preserve"> </w:t>
      </w:r>
      <w:r w:rsidRPr="00366387">
        <w:rPr>
          <w:rFonts w:ascii="Book Antiqua" w:eastAsia="Times New Roman" w:hAnsi="Book Antiqua" w:cs="Times New Roman"/>
          <w:b/>
          <w:bCs/>
          <w:caps/>
          <w:sz w:val="19"/>
          <w:szCs w:val="19"/>
          <w:highlight w:val="green"/>
          <w:lang w:eastAsia="pt-BR"/>
        </w:rPr>
        <w:t>pode ser aumentada</w:t>
      </w:r>
      <w:r w:rsidRPr="006E452E">
        <w:rPr>
          <w:rFonts w:ascii="Book Antiqua" w:eastAsia="Times New Roman" w:hAnsi="Book Antiqua" w:cs="Times New Roman"/>
          <w:b/>
          <w:bCs/>
          <w:sz w:val="19"/>
          <w:szCs w:val="19"/>
          <w:lang w:eastAsia="pt-BR"/>
        </w:rPr>
        <w:t xml:space="preserve"> </w:t>
      </w:r>
      <w:r w:rsidRPr="00366387">
        <w:rPr>
          <w:rFonts w:ascii="Book Antiqua" w:eastAsia="Times New Roman" w:hAnsi="Book Antiqua" w:cs="Times New Roman"/>
          <w:b/>
          <w:bCs/>
          <w:sz w:val="19"/>
          <w:szCs w:val="19"/>
          <w:highlight w:val="cyan"/>
          <w:lang w:eastAsia="pt-BR"/>
        </w:rPr>
        <w:t>até o dobro</w:t>
      </w:r>
      <w:r w:rsidRPr="006E452E">
        <w:rPr>
          <w:rFonts w:ascii="Book Antiqua" w:eastAsia="Times New Roman" w:hAnsi="Book Antiqua" w:cs="Times New Roman"/>
          <w:b/>
          <w:bCs/>
          <w:sz w:val="19"/>
          <w:szCs w:val="19"/>
          <w:lang w:eastAsia="pt-BR"/>
        </w:rPr>
        <w:t>, se o juiz considerar que, em virtude da situação econômica do réu, o valor calculado na forma dos incisos I, II e III do caput deste artigo é ineficaz para reprovação e prevenção do ato de improbidade</w:t>
      </w:r>
      <w:r w:rsidRPr="0056205A">
        <w:rPr>
          <w:rFonts w:ascii="Book Antiqua" w:eastAsia="Times New Roman" w:hAnsi="Book Antiqua" w:cs="Times New Roman"/>
          <w:sz w:val="16"/>
          <w:szCs w:val="16"/>
          <w:lang w:eastAsia="pt-BR"/>
        </w:rPr>
        <w:t>. </w:t>
      </w:r>
      <w:hyperlink r:id="rId90" w:anchor="art2" w:history="1">
        <w:r w:rsidRPr="0056205A">
          <w:rPr>
            <w:rStyle w:val="Hyperlink"/>
            <w:rFonts w:ascii="Book Antiqua" w:eastAsia="Times New Roman" w:hAnsi="Book Antiqua" w:cs="Times New Roman"/>
            <w:sz w:val="16"/>
            <w:szCs w:val="16"/>
            <w:lang w:eastAsia="pt-BR"/>
          </w:rPr>
          <w:t>(</w:t>
        </w:r>
        <w:proofErr w:type="gramStart"/>
        <w:r w:rsidRPr="0056205A">
          <w:rPr>
            <w:rStyle w:val="Hyperlink"/>
            <w:rFonts w:ascii="Book Antiqua" w:eastAsia="Times New Roman" w:hAnsi="Book Antiqua" w:cs="Times New Roman"/>
            <w:sz w:val="16"/>
            <w:szCs w:val="16"/>
            <w:lang w:eastAsia="pt-BR"/>
          </w:rPr>
          <w:t>Incluído  pela</w:t>
        </w:r>
        <w:proofErr w:type="gramEnd"/>
        <w:r w:rsidRPr="0056205A">
          <w:rPr>
            <w:rStyle w:val="Hyperlink"/>
            <w:rFonts w:ascii="Book Antiqua" w:eastAsia="Times New Roman" w:hAnsi="Book Antiqua" w:cs="Times New Roman"/>
            <w:sz w:val="16"/>
            <w:szCs w:val="16"/>
            <w:lang w:eastAsia="pt-BR"/>
          </w:rPr>
          <w:t xml:space="preserve"> Lei nº 14.230, de 2021)</w:t>
        </w:r>
      </w:hyperlink>
      <w:r w:rsidR="00C24A6F">
        <w:rPr>
          <w:rStyle w:val="Hyperlink"/>
          <w:rFonts w:ascii="Book Antiqua" w:eastAsia="Times New Roman" w:hAnsi="Book Antiqua" w:cs="Times New Roman"/>
          <w:sz w:val="16"/>
          <w:szCs w:val="16"/>
          <w:u w:val="none"/>
          <w:lang w:eastAsia="pt-BR"/>
        </w:rPr>
        <w:t xml:space="preserve"> </w:t>
      </w:r>
      <w:r w:rsidR="00C24A6F">
        <w:rPr>
          <w:rFonts w:ascii="Book Antiqua" w:eastAsia="Times New Roman" w:hAnsi="Book Antiqua" w:cs="Arial"/>
          <w:b/>
          <w:bCs/>
          <w:color w:val="FF0000"/>
          <w:sz w:val="16"/>
          <w:szCs w:val="16"/>
          <w:u w:val="single"/>
          <w:lang w:eastAsia="pt-BR"/>
        </w:rPr>
        <w:t>(MPRJ-2022)</w:t>
      </w:r>
      <w:r w:rsidR="006E452E">
        <w:rPr>
          <w:rStyle w:val="Hyperlink"/>
          <w:rFonts w:ascii="Book Antiqua" w:eastAsia="Times New Roman" w:hAnsi="Book Antiqua" w:cs="Times New Roman"/>
          <w:sz w:val="16"/>
          <w:szCs w:val="16"/>
          <w:u w:val="none"/>
          <w:lang w:eastAsia="pt-BR"/>
        </w:rPr>
        <w:t xml:space="preserve"> </w:t>
      </w:r>
      <w:r w:rsidR="006E452E">
        <w:rPr>
          <w:rStyle w:val="Hyperlink"/>
          <w:rFonts w:ascii="Book Antiqua" w:eastAsia="Times New Roman" w:hAnsi="Book Antiqua" w:cs="Times New Roman"/>
          <w:b/>
          <w:bCs/>
          <w:color w:val="FF0000"/>
          <w:sz w:val="16"/>
          <w:szCs w:val="16"/>
          <w:lang w:eastAsia="pt-BR"/>
        </w:rPr>
        <w:t>(MPTO-2022)</w:t>
      </w:r>
      <w:r w:rsidR="00366387">
        <w:rPr>
          <w:rStyle w:val="Hyperlink"/>
          <w:rFonts w:ascii="Book Antiqua" w:eastAsia="Times New Roman" w:hAnsi="Book Antiqua" w:cs="Times New Roman"/>
          <w:b/>
          <w:bCs/>
          <w:color w:val="FF0000"/>
          <w:sz w:val="16"/>
          <w:szCs w:val="16"/>
          <w:u w:val="none"/>
          <w:lang w:eastAsia="pt-BR"/>
        </w:rPr>
        <w:t xml:space="preserve"> </w:t>
      </w:r>
      <w:r w:rsidR="00366387">
        <w:rPr>
          <w:rFonts w:ascii="Book Antiqua" w:hAnsi="Book Antiqua"/>
          <w:b/>
          <w:color w:val="FF0000"/>
          <w:sz w:val="16"/>
          <w:szCs w:val="16"/>
          <w:u w:val="single"/>
        </w:rPr>
        <w:t>(MPMG-2023)</w:t>
      </w:r>
      <w:r w:rsidR="00B2122D">
        <w:rPr>
          <w:rStyle w:val="Hyperlink"/>
          <w:rFonts w:ascii="Book Antiqua" w:eastAsia="Times New Roman" w:hAnsi="Book Antiqua" w:cs="Times New Roman"/>
          <w:b/>
          <w:bCs/>
          <w:color w:val="FF0000"/>
          <w:sz w:val="16"/>
          <w:szCs w:val="16"/>
          <w:u w:val="none"/>
          <w:lang w:eastAsia="pt-BR"/>
        </w:rPr>
        <w:t xml:space="preserve"> </w:t>
      </w:r>
      <w:r w:rsidR="00B2122D">
        <w:rPr>
          <w:rFonts w:ascii="Book Antiqua" w:hAnsi="Book Antiqua" w:cs="Arial"/>
          <w:b/>
          <w:color w:val="FF0000"/>
          <w:sz w:val="16"/>
          <w:szCs w:val="16"/>
          <w:u w:val="single"/>
        </w:rPr>
        <w:t>(Cartórios/TJSE-2023)</w:t>
      </w:r>
    </w:p>
    <w:p w14:paraId="4E8CD28A" w14:textId="347BCEA6" w:rsidR="008A071A" w:rsidRPr="006114B8" w:rsidRDefault="008A071A" w:rsidP="008A071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57" w:name="art12§3"/>
      <w:bookmarkEnd w:id="57"/>
      <w:r w:rsidRPr="006114B8">
        <w:rPr>
          <w:rFonts w:ascii="Book Antiqua" w:eastAsia="Times New Roman" w:hAnsi="Book Antiqua" w:cs="Times New Roman"/>
          <w:b/>
          <w:bCs/>
          <w:sz w:val="19"/>
          <w:szCs w:val="19"/>
          <w:highlight w:val="magenta"/>
          <w:lang w:eastAsia="pt-BR"/>
        </w:rPr>
        <w:t>§ 3º</w:t>
      </w:r>
      <w:r w:rsidRPr="006114B8">
        <w:rPr>
          <w:rFonts w:ascii="Book Antiqua" w:eastAsia="Times New Roman" w:hAnsi="Book Antiqua" w:cs="Times New Roman"/>
          <w:b/>
          <w:bCs/>
          <w:sz w:val="19"/>
          <w:szCs w:val="19"/>
          <w:lang w:eastAsia="pt-BR"/>
        </w:rPr>
        <w:t xml:space="preserve"> Na responsabilização da pessoa jurídica, deverão ser considerados os efeitos econômicos e sociais das sanções, de modo a viabilizar a manutenção de suas atividades</w:t>
      </w:r>
      <w:r w:rsidRPr="0056205A">
        <w:rPr>
          <w:rFonts w:ascii="Book Antiqua" w:eastAsia="Times New Roman" w:hAnsi="Book Antiqua" w:cs="Times New Roman"/>
          <w:sz w:val="16"/>
          <w:szCs w:val="16"/>
          <w:lang w:eastAsia="pt-BR"/>
        </w:rPr>
        <w:t>.  </w:t>
      </w:r>
      <w:hyperlink r:id="rId91" w:anchor="art2" w:history="1">
        <w:r w:rsidRPr="0056205A">
          <w:rPr>
            <w:rStyle w:val="Hyperlink"/>
            <w:rFonts w:ascii="Book Antiqua" w:eastAsia="Times New Roman" w:hAnsi="Book Antiqua" w:cs="Times New Roman"/>
            <w:sz w:val="16"/>
            <w:szCs w:val="16"/>
            <w:lang w:eastAsia="pt-BR"/>
          </w:rPr>
          <w:t>(</w:t>
        </w:r>
        <w:proofErr w:type="gramStart"/>
        <w:r w:rsidRPr="0056205A">
          <w:rPr>
            <w:rStyle w:val="Hyperlink"/>
            <w:rFonts w:ascii="Book Antiqua" w:eastAsia="Times New Roman" w:hAnsi="Book Antiqua" w:cs="Times New Roman"/>
            <w:sz w:val="16"/>
            <w:szCs w:val="16"/>
            <w:lang w:eastAsia="pt-BR"/>
          </w:rPr>
          <w:t>Incluído  pela</w:t>
        </w:r>
        <w:proofErr w:type="gramEnd"/>
        <w:r w:rsidRPr="0056205A">
          <w:rPr>
            <w:rStyle w:val="Hyperlink"/>
            <w:rFonts w:ascii="Book Antiqua" w:eastAsia="Times New Roman" w:hAnsi="Book Antiqua" w:cs="Times New Roman"/>
            <w:sz w:val="16"/>
            <w:szCs w:val="16"/>
            <w:lang w:eastAsia="pt-BR"/>
          </w:rPr>
          <w:t xml:space="preserve"> Lei nº 14.230, de 2021)</w:t>
        </w:r>
      </w:hyperlink>
      <w:r w:rsidR="007E1B55">
        <w:rPr>
          <w:rStyle w:val="Hyperlink"/>
          <w:rFonts w:ascii="Book Antiqua" w:eastAsia="Times New Roman" w:hAnsi="Book Antiqua" w:cs="Times New Roman"/>
          <w:sz w:val="16"/>
          <w:szCs w:val="16"/>
          <w:u w:val="none"/>
          <w:lang w:eastAsia="pt-BR"/>
        </w:rPr>
        <w:t xml:space="preserve"> </w:t>
      </w:r>
      <w:r w:rsidR="007E1B55">
        <w:rPr>
          <w:rFonts w:ascii="Book Antiqua" w:eastAsia="Times New Roman" w:hAnsi="Book Antiqua" w:cs="Arial"/>
          <w:b/>
          <w:bCs/>
          <w:color w:val="FF0000"/>
          <w:sz w:val="16"/>
          <w:szCs w:val="16"/>
          <w:u w:val="single"/>
          <w:lang w:eastAsia="pt-BR"/>
        </w:rPr>
        <w:t>(DPERO-2023)</w:t>
      </w:r>
      <w:r w:rsidR="006114B8">
        <w:rPr>
          <w:rStyle w:val="Hyperlink"/>
          <w:rFonts w:ascii="Book Antiqua" w:eastAsia="Times New Roman" w:hAnsi="Book Antiqua" w:cs="Times New Roman"/>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p>
    <w:p w14:paraId="0B75E9A7" w14:textId="1D85C141" w:rsidR="008A071A" w:rsidRPr="006114B8" w:rsidRDefault="008A071A" w:rsidP="008A071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58" w:name="art12§4"/>
      <w:bookmarkEnd w:id="58"/>
      <w:r w:rsidRPr="006114B8">
        <w:rPr>
          <w:rFonts w:ascii="Book Antiqua" w:eastAsia="Times New Roman" w:hAnsi="Book Antiqua" w:cs="Times New Roman"/>
          <w:b/>
          <w:bCs/>
          <w:sz w:val="19"/>
          <w:szCs w:val="19"/>
          <w:highlight w:val="magenta"/>
          <w:lang w:eastAsia="pt-BR"/>
        </w:rPr>
        <w:t>§ 4º</w:t>
      </w:r>
      <w:r w:rsidRPr="006114B8">
        <w:rPr>
          <w:rFonts w:ascii="Book Antiqua" w:eastAsia="Times New Roman" w:hAnsi="Book Antiqua" w:cs="Times New Roman"/>
          <w:b/>
          <w:bCs/>
          <w:sz w:val="19"/>
          <w:szCs w:val="19"/>
          <w:lang w:eastAsia="pt-BR"/>
        </w:rPr>
        <w:t xml:space="preserve"> Em caráter excepcional e por motivos relevantes devidamente justificados, a sanção de proibição de contratação com o poder público pode extrapolar o ente público lesado pelo ato de improbidade, observados os impactos econômicos e sociais das sanções, de forma a preservar a função social da pessoa jurídica, conforme disposto no § 3º deste artigo</w:t>
      </w:r>
      <w:r w:rsidRPr="0056205A">
        <w:rPr>
          <w:rFonts w:ascii="Book Antiqua" w:eastAsia="Times New Roman" w:hAnsi="Book Antiqua" w:cs="Times New Roman"/>
          <w:sz w:val="16"/>
          <w:szCs w:val="16"/>
          <w:lang w:eastAsia="pt-BR"/>
        </w:rPr>
        <w:t>. </w:t>
      </w:r>
      <w:hyperlink r:id="rId92" w:anchor="art2" w:history="1">
        <w:r w:rsidRPr="0056205A">
          <w:rPr>
            <w:rStyle w:val="Hyperlink"/>
            <w:rFonts w:ascii="Book Antiqua" w:eastAsia="Times New Roman" w:hAnsi="Book Antiqua" w:cs="Times New Roman"/>
            <w:sz w:val="16"/>
            <w:szCs w:val="16"/>
            <w:lang w:eastAsia="pt-BR"/>
          </w:rPr>
          <w:t>(Incluído pela Lei nº 14.230, de 2021)</w:t>
        </w:r>
      </w:hyperlink>
      <w:r w:rsidR="007E1B55">
        <w:rPr>
          <w:rStyle w:val="Hyperlink"/>
          <w:rFonts w:ascii="Book Antiqua" w:eastAsia="Times New Roman" w:hAnsi="Book Antiqua" w:cs="Times New Roman"/>
          <w:sz w:val="16"/>
          <w:szCs w:val="16"/>
          <w:u w:val="none"/>
          <w:lang w:eastAsia="pt-BR"/>
        </w:rPr>
        <w:t xml:space="preserve"> </w:t>
      </w:r>
      <w:r w:rsidR="007E1B55">
        <w:rPr>
          <w:rFonts w:ascii="Book Antiqua" w:eastAsia="Times New Roman" w:hAnsi="Book Antiqua" w:cs="Arial"/>
          <w:b/>
          <w:bCs/>
          <w:color w:val="FF0000"/>
          <w:sz w:val="16"/>
          <w:szCs w:val="16"/>
          <w:u w:val="single"/>
          <w:lang w:eastAsia="pt-BR"/>
        </w:rPr>
        <w:t>(DPERO-2023)</w:t>
      </w:r>
      <w:r w:rsidR="006114B8">
        <w:rPr>
          <w:rStyle w:val="Hyperlink"/>
          <w:rFonts w:ascii="Book Antiqua" w:eastAsia="Times New Roman" w:hAnsi="Book Antiqua" w:cs="Times New Roman"/>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p>
    <w:p w14:paraId="45916643" w14:textId="413BEBCC" w:rsidR="008A071A" w:rsidRPr="006114B8" w:rsidRDefault="008A071A" w:rsidP="008A071A">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59" w:name="art12§5"/>
      <w:bookmarkEnd w:id="59"/>
      <w:r w:rsidRPr="00BF3782">
        <w:rPr>
          <w:rFonts w:ascii="Book Antiqua" w:eastAsia="Times New Roman" w:hAnsi="Book Antiqua" w:cs="Times New Roman"/>
          <w:b/>
          <w:bCs/>
          <w:sz w:val="19"/>
          <w:szCs w:val="19"/>
          <w:highlight w:val="magenta"/>
          <w:lang w:eastAsia="pt-BR"/>
        </w:rPr>
        <w:t>§ 5º</w:t>
      </w:r>
      <w:r w:rsidRPr="008A071A">
        <w:rPr>
          <w:rFonts w:ascii="Book Antiqua" w:eastAsia="Times New Roman" w:hAnsi="Book Antiqua" w:cs="Times New Roman"/>
          <w:sz w:val="19"/>
          <w:szCs w:val="19"/>
          <w:lang w:eastAsia="pt-BR"/>
        </w:rPr>
        <w:t xml:space="preserve"> </w:t>
      </w:r>
      <w:r w:rsidRPr="00BF3782">
        <w:rPr>
          <w:rFonts w:ascii="Book Antiqua" w:eastAsia="Times New Roman" w:hAnsi="Book Antiqua" w:cs="Times New Roman"/>
          <w:b/>
          <w:bCs/>
          <w:sz w:val="19"/>
          <w:szCs w:val="19"/>
          <w:lang w:eastAsia="pt-BR"/>
        </w:rPr>
        <w:t xml:space="preserve">No caso de atos de menor ofensa aos bens jurídicos tutelados por esta Lei, a sanção limitar-se-á à aplicação de multa, sem prejuízo do ressarcimento do dano e da perda dos valores </w:t>
      </w:r>
      <w:r w:rsidRPr="00BF3782">
        <w:rPr>
          <w:rFonts w:ascii="Book Antiqua" w:eastAsia="Times New Roman" w:hAnsi="Book Antiqua" w:cs="Times New Roman"/>
          <w:b/>
          <w:bCs/>
          <w:sz w:val="19"/>
          <w:szCs w:val="19"/>
          <w:lang w:eastAsia="pt-BR"/>
        </w:rPr>
        <w:lastRenderedPageBreak/>
        <w:t>obtidos, quando for o caso, nos termos do caput deste artigo</w:t>
      </w:r>
      <w:r w:rsidRPr="0056205A">
        <w:rPr>
          <w:rFonts w:ascii="Book Antiqua" w:eastAsia="Times New Roman" w:hAnsi="Book Antiqua" w:cs="Times New Roman"/>
          <w:sz w:val="16"/>
          <w:szCs w:val="16"/>
          <w:lang w:eastAsia="pt-BR"/>
        </w:rPr>
        <w:t>. </w:t>
      </w:r>
      <w:hyperlink r:id="rId93" w:anchor="art2" w:history="1">
        <w:r w:rsidRPr="0056205A">
          <w:rPr>
            <w:rStyle w:val="Hyperlink"/>
            <w:rFonts w:ascii="Book Antiqua" w:eastAsia="Times New Roman" w:hAnsi="Book Antiqua" w:cs="Times New Roman"/>
            <w:sz w:val="16"/>
            <w:szCs w:val="16"/>
            <w:lang w:eastAsia="pt-BR"/>
          </w:rPr>
          <w:t>(Incluído pela Lei nº 14.230, de 2021)</w:t>
        </w:r>
      </w:hyperlink>
      <w:r w:rsidR="00BF3782" w:rsidRPr="0056205A">
        <w:rPr>
          <w:rStyle w:val="Hyperlink"/>
          <w:rFonts w:ascii="Book Antiqua" w:eastAsia="Times New Roman" w:hAnsi="Book Antiqua" w:cs="Times New Roman"/>
          <w:sz w:val="16"/>
          <w:szCs w:val="16"/>
          <w:u w:val="none"/>
          <w:lang w:eastAsia="pt-BR"/>
        </w:rPr>
        <w:t xml:space="preserve"> </w:t>
      </w:r>
      <w:r w:rsidR="00BF3782" w:rsidRPr="0056205A">
        <w:rPr>
          <w:rFonts w:ascii="Book Antiqua" w:eastAsia="Times New Roman" w:hAnsi="Book Antiqua" w:cs="Times New Roman"/>
          <w:b/>
          <w:bCs/>
          <w:color w:val="FF0000"/>
          <w:sz w:val="16"/>
          <w:szCs w:val="16"/>
          <w:u w:val="single"/>
          <w:lang w:eastAsia="pt-BR"/>
        </w:rPr>
        <w:t>(PCSP-2022)</w:t>
      </w:r>
      <w:r w:rsidR="006114B8">
        <w:rPr>
          <w:rFonts w:ascii="Book Antiqua" w:eastAsia="Times New Roman" w:hAnsi="Book Antiqua" w:cs="Times New Roman"/>
          <w:b/>
          <w:bCs/>
          <w:color w:val="FF0000"/>
          <w:sz w:val="16"/>
          <w:szCs w:val="16"/>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p>
    <w:p w14:paraId="760CF3D3" w14:textId="58751245" w:rsidR="008A071A" w:rsidRDefault="008A071A" w:rsidP="008A071A">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bookmarkStart w:id="60" w:name="art12§6"/>
      <w:bookmarkEnd w:id="60"/>
      <w:r w:rsidRPr="006114B8">
        <w:rPr>
          <w:rFonts w:ascii="Book Antiqua" w:eastAsia="Times New Roman" w:hAnsi="Book Antiqua" w:cs="Times New Roman"/>
          <w:b/>
          <w:bCs/>
          <w:sz w:val="19"/>
          <w:szCs w:val="19"/>
          <w:highlight w:val="magenta"/>
          <w:lang w:eastAsia="pt-BR"/>
        </w:rPr>
        <w:t>§ 6º</w:t>
      </w:r>
      <w:r w:rsidRPr="006114B8">
        <w:rPr>
          <w:rFonts w:ascii="Book Antiqua" w:eastAsia="Times New Roman" w:hAnsi="Book Antiqua" w:cs="Times New Roman"/>
          <w:b/>
          <w:bCs/>
          <w:sz w:val="19"/>
          <w:szCs w:val="19"/>
          <w:lang w:eastAsia="pt-BR"/>
        </w:rPr>
        <w:t xml:space="preserve"> Se ocorrer lesão ao patrimônio público, a reparação do dano a que se refere esta Lei deverá deduzir o ressarcimento ocorrido nas instâncias criminal, civil e administrativa que tiver por objeto os mesmos fatos</w:t>
      </w:r>
      <w:r w:rsidRPr="0056205A">
        <w:rPr>
          <w:rFonts w:ascii="Book Antiqua" w:eastAsia="Times New Roman" w:hAnsi="Book Antiqua" w:cs="Times New Roman"/>
          <w:sz w:val="18"/>
          <w:szCs w:val="18"/>
          <w:lang w:eastAsia="pt-BR"/>
        </w:rPr>
        <w:t>. </w:t>
      </w:r>
      <w:hyperlink r:id="rId94" w:anchor="art2" w:history="1">
        <w:r w:rsidRPr="0056205A">
          <w:rPr>
            <w:rStyle w:val="Hyperlink"/>
            <w:rFonts w:ascii="Book Antiqua" w:eastAsia="Times New Roman" w:hAnsi="Book Antiqua" w:cs="Times New Roman"/>
            <w:sz w:val="16"/>
            <w:szCs w:val="16"/>
            <w:lang w:eastAsia="pt-BR"/>
          </w:rPr>
          <w:t>(Incluído pela Lei nº 14.230, de 2021)</w:t>
        </w:r>
      </w:hyperlink>
      <w:r w:rsidR="00C94669">
        <w:rPr>
          <w:rStyle w:val="Hyperlink"/>
          <w:rFonts w:ascii="Book Antiqua" w:eastAsia="Times New Roman" w:hAnsi="Book Antiqua" w:cs="Times New Roman"/>
          <w:sz w:val="16"/>
          <w:szCs w:val="16"/>
          <w:u w:val="none"/>
          <w:lang w:eastAsia="pt-BR"/>
        </w:rPr>
        <w:t xml:space="preserve"> </w:t>
      </w:r>
      <w:bookmarkStart w:id="61" w:name="_Hlk144823061"/>
      <w:r w:rsidR="00C94669" w:rsidRPr="00C94669">
        <w:rPr>
          <w:rStyle w:val="Hyperlink"/>
          <w:rFonts w:ascii="Book Antiqua" w:eastAsia="Times New Roman" w:hAnsi="Book Antiqua" w:cs="Times New Roman"/>
          <w:b/>
          <w:bCs/>
          <w:color w:val="FF0000"/>
          <w:sz w:val="16"/>
          <w:szCs w:val="16"/>
          <w:lang w:eastAsia="pt-BR"/>
        </w:rPr>
        <w:t>(PGEAM-2022)</w:t>
      </w:r>
      <w:bookmarkEnd w:id="61"/>
      <w:r w:rsidR="000F6671">
        <w:rPr>
          <w:rStyle w:val="Hyperlink"/>
          <w:rFonts w:ascii="Book Antiqua" w:eastAsia="Times New Roman" w:hAnsi="Book Antiqua" w:cs="Times New Roman"/>
          <w:b/>
          <w:bCs/>
          <w:color w:val="FF0000"/>
          <w:sz w:val="16"/>
          <w:szCs w:val="16"/>
          <w:u w:val="none"/>
          <w:lang w:eastAsia="pt-BR"/>
        </w:rPr>
        <w:t xml:space="preserve"> </w:t>
      </w:r>
      <w:r w:rsidR="000F6671">
        <w:rPr>
          <w:rFonts w:ascii="Book Antiqua" w:hAnsi="Book Antiqua"/>
          <w:b/>
          <w:color w:val="FF0000"/>
          <w:sz w:val="16"/>
          <w:szCs w:val="16"/>
          <w:u w:val="single"/>
        </w:rPr>
        <w:t>(PCRO-2022)</w:t>
      </w:r>
      <w:r w:rsidR="006114B8">
        <w:rPr>
          <w:rStyle w:val="Hyperlink"/>
          <w:rFonts w:ascii="Book Antiqua" w:eastAsia="Times New Roman" w:hAnsi="Book Antiqua" w:cs="Times New Roman"/>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p>
    <w:tbl>
      <w:tblPr>
        <w:tblStyle w:val="Tabelacomgrade"/>
        <w:tblW w:w="0" w:type="auto"/>
        <w:tblLook w:val="04A0" w:firstRow="1" w:lastRow="0" w:firstColumn="1" w:lastColumn="0" w:noHBand="0" w:noVBand="1"/>
      </w:tblPr>
      <w:tblGrid>
        <w:gridCol w:w="8494"/>
      </w:tblGrid>
      <w:tr w:rsidR="000F6671" w14:paraId="5AAF190B" w14:textId="77777777" w:rsidTr="004E6CE8">
        <w:tc>
          <w:tcPr>
            <w:tcW w:w="8494" w:type="dxa"/>
            <w:shd w:val="clear" w:color="auto" w:fill="CCFFFF"/>
          </w:tcPr>
          <w:p w14:paraId="0F2D5F56" w14:textId="3EE15247" w:rsidR="000F6671" w:rsidRPr="00BF3782" w:rsidRDefault="000F6671" w:rsidP="000F667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F3782">
              <w:rPr>
                <w:rFonts w:ascii="Book Antiqua" w:eastAsia="Times New Roman" w:hAnsi="Book Antiqua" w:cs="Times New Roman"/>
                <w:b/>
                <w:bCs/>
                <w:sz w:val="19"/>
                <w:szCs w:val="19"/>
                <w:highlight w:val="yellow"/>
                <w:lang w:eastAsia="pt-BR"/>
              </w:rPr>
              <w:t>PC</w:t>
            </w:r>
            <w:r>
              <w:rPr>
                <w:rFonts w:ascii="Book Antiqua" w:eastAsia="Times New Roman" w:hAnsi="Book Antiqua" w:cs="Times New Roman"/>
                <w:b/>
                <w:bCs/>
                <w:sz w:val="19"/>
                <w:szCs w:val="19"/>
                <w:highlight w:val="yellow"/>
                <w:lang w:eastAsia="pt-BR"/>
              </w:rPr>
              <w:t>RO-2022-CESPE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F6671">
              <w:rPr>
                <w:rFonts w:ascii="Book Antiqua" w:eastAsia="Times New Roman" w:hAnsi="Book Antiqua" w:cs="Times New Roman"/>
                <w:sz w:val="19"/>
                <w:szCs w:val="19"/>
                <w:lang w:eastAsia="pt-BR"/>
              </w:rPr>
              <w:t>Considerada a disciplina legal acerca da improbidade administrativa, observada a Lei 8.429/92 (LIA) com as alterações promovidas pela Lei 14.230/21, assinale a opção correta</w:t>
            </w:r>
            <w:r>
              <w:rPr>
                <w:rFonts w:ascii="Book Antiqua" w:eastAsia="Times New Roman" w:hAnsi="Book Antiqua" w:cs="Times New Roman"/>
                <w:sz w:val="19"/>
                <w:szCs w:val="19"/>
                <w:lang w:eastAsia="pt-BR"/>
              </w:rPr>
              <w:t xml:space="preserve">: </w:t>
            </w:r>
            <w:r w:rsidRPr="000F6671">
              <w:rPr>
                <w:rFonts w:ascii="Book Antiqua" w:eastAsia="Times New Roman" w:hAnsi="Book Antiqua" w:cs="Times New Roman"/>
                <w:sz w:val="19"/>
                <w:szCs w:val="19"/>
                <w:lang w:eastAsia="pt-BR"/>
              </w:rPr>
              <w:t>Não obstante a independência entre as instâncias civil, penal e administrativa, em caso de lesão ao patrimônio público em decorrência de ato de improbidade, a reparação do dano deverá deduzir o ressarcimento já efetuado nas demais instâncias que tiverem por objeto os mesmos fatos.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 §6º, LIA.</w:t>
            </w:r>
          </w:p>
        </w:tc>
      </w:tr>
    </w:tbl>
    <w:p w14:paraId="69F2DD89" w14:textId="2AB73DEA" w:rsidR="008A071A" w:rsidRPr="001B26A6" w:rsidRDefault="008A071A" w:rsidP="008A071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2" w:name="art12§7"/>
      <w:bookmarkEnd w:id="62"/>
      <w:r w:rsidRPr="004450C5">
        <w:rPr>
          <w:rFonts w:ascii="Book Antiqua" w:eastAsia="Times New Roman" w:hAnsi="Book Antiqua" w:cs="Times New Roman"/>
          <w:b/>
          <w:bCs/>
          <w:sz w:val="19"/>
          <w:szCs w:val="19"/>
          <w:highlight w:val="magenta"/>
          <w:lang w:eastAsia="pt-BR"/>
        </w:rPr>
        <w:t>§ 7º</w:t>
      </w:r>
      <w:r w:rsidRPr="004450C5">
        <w:rPr>
          <w:rFonts w:ascii="Book Antiqua" w:eastAsia="Times New Roman" w:hAnsi="Book Antiqua" w:cs="Times New Roman"/>
          <w:b/>
          <w:bCs/>
          <w:sz w:val="19"/>
          <w:szCs w:val="19"/>
          <w:lang w:eastAsia="pt-BR"/>
        </w:rPr>
        <w:t xml:space="preserve"> As sanções aplicadas a pessoas jurídicas com base nesta Lei e na </w:t>
      </w:r>
      <w:hyperlink r:id="rId95" w:history="1">
        <w:r w:rsidRPr="004450C5">
          <w:rPr>
            <w:rStyle w:val="Hyperlink"/>
            <w:rFonts w:ascii="Book Antiqua" w:eastAsia="Times New Roman" w:hAnsi="Book Antiqua" w:cs="Times New Roman"/>
            <w:b/>
            <w:bCs/>
            <w:sz w:val="19"/>
            <w:szCs w:val="19"/>
            <w:lang w:eastAsia="pt-BR"/>
          </w:rPr>
          <w:t>Lei nº 12.846, de 1º de agosto de 2013</w:t>
        </w:r>
      </w:hyperlink>
      <w:r w:rsidRPr="004450C5">
        <w:rPr>
          <w:rFonts w:ascii="Book Antiqua" w:eastAsia="Times New Roman" w:hAnsi="Book Antiqua" w:cs="Times New Roman"/>
          <w:b/>
          <w:bCs/>
          <w:sz w:val="19"/>
          <w:szCs w:val="19"/>
          <w:lang w:eastAsia="pt-BR"/>
        </w:rPr>
        <w:t>, deverão observar o princípio constitucional do non bis in idem</w:t>
      </w:r>
      <w:r w:rsidRPr="0056205A">
        <w:rPr>
          <w:rFonts w:ascii="Book Antiqua" w:eastAsia="Times New Roman" w:hAnsi="Book Antiqua" w:cs="Times New Roman"/>
          <w:sz w:val="18"/>
          <w:szCs w:val="18"/>
          <w:lang w:eastAsia="pt-BR"/>
        </w:rPr>
        <w:t>.  </w:t>
      </w:r>
      <w:hyperlink r:id="rId96" w:anchor="art2" w:history="1">
        <w:r w:rsidRPr="0056205A">
          <w:rPr>
            <w:rStyle w:val="Hyperlink"/>
            <w:rFonts w:ascii="Book Antiqua" w:eastAsia="Times New Roman" w:hAnsi="Book Antiqua" w:cs="Times New Roman"/>
            <w:sz w:val="16"/>
            <w:szCs w:val="16"/>
            <w:lang w:eastAsia="pt-BR"/>
          </w:rPr>
          <w:t>(Incluído pela Lei nº 14.230, de 2021)</w:t>
        </w:r>
      </w:hyperlink>
      <w:r w:rsidR="00FB180A">
        <w:rPr>
          <w:rStyle w:val="Hyperlink"/>
          <w:rFonts w:ascii="Book Antiqua" w:eastAsia="Times New Roman" w:hAnsi="Book Antiqua" w:cs="Times New Roman"/>
          <w:sz w:val="16"/>
          <w:szCs w:val="16"/>
          <w:u w:val="none"/>
          <w:lang w:eastAsia="pt-BR"/>
        </w:rPr>
        <w:t xml:space="preserve"> </w:t>
      </w:r>
      <w:r w:rsidR="00FB180A">
        <w:rPr>
          <w:rFonts w:ascii="Book Antiqua" w:eastAsia="Times New Roman" w:hAnsi="Book Antiqua" w:cs="Arial"/>
          <w:b/>
          <w:bCs/>
          <w:color w:val="FF0000"/>
          <w:sz w:val="16"/>
          <w:szCs w:val="16"/>
          <w:u w:val="single"/>
          <w:lang w:eastAsia="pt-BR"/>
        </w:rPr>
        <w:t>(MPMS-2022)</w:t>
      </w:r>
      <w:r w:rsidR="004450C5" w:rsidRPr="0056205A">
        <w:rPr>
          <w:rStyle w:val="Hyperlink"/>
          <w:rFonts w:ascii="Book Antiqua" w:eastAsia="Times New Roman" w:hAnsi="Book Antiqua" w:cs="Times New Roman"/>
          <w:sz w:val="16"/>
          <w:szCs w:val="16"/>
          <w:u w:val="none"/>
          <w:lang w:eastAsia="pt-BR"/>
        </w:rPr>
        <w:t xml:space="preserve"> </w:t>
      </w:r>
      <w:r w:rsidR="004450C5" w:rsidRPr="0056205A">
        <w:rPr>
          <w:rFonts w:ascii="Book Antiqua" w:eastAsia="Times New Roman" w:hAnsi="Book Antiqua" w:cs="Arial"/>
          <w:b/>
          <w:bCs/>
          <w:color w:val="FF0000"/>
          <w:sz w:val="16"/>
          <w:szCs w:val="16"/>
          <w:u w:val="single"/>
          <w:lang w:eastAsia="pt-BR"/>
        </w:rPr>
        <w:t>(MPSP-2022)</w:t>
      </w:r>
      <w:r w:rsidR="00893C58">
        <w:rPr>
          <w:rFonts w:ascii="Book Antiqua" w:eastAsia="Times New Roman" w:hAnsi="Book Antiqua" w:cs="Arial"/>
          <w:b/>
          <w:bCs/>
          <w:color w:val="FF0000"/>
          <w:sz w:val="16"/>
          <w:szCs w:val="16"/>
          <w:lang w:eastAsia="pt-BR"/>
        </w:rPr>
        <w:t xml:space="preserve"> </w:t>
      </w:r>
      <w:r w:rsidR="00893C58">
        <w:rPr>
          <w:rFonts w:ascii="Book Antiqua" w:eastAsia="Times New Roman" w:hAnsi="Book Antiqua" w:cs="Arial"/>
          <w:b/>
          <w:bCs/>
          <w:color w:val="FF0000"/>
          <w:sz w:val="16"/>
          <w:szCs w:val="16"/>
          <w:u w:val="single"/>
          <w:lang w:eastAsia="pt-BR"/>
        </w:rPr>
        <w:t>(MPPR-2023)</w:t>
      </w:r>
      <w:r w:rsidR="001B26A6">
        <w:rPr>
          <w:rFonts w:ascii="Book Antiqua" w:eastAsia="Times New Roman" w:hAnsi="Book Antiqua" w:cs="Arial"/>
          <w:b/>
          <w:bCs/>
          <w:color w:val="FF0000"/>
          <w:sz w:val="16"/>
          <w:szCs w:val="16"/>
          <w:lang w:eastAsia="pt-BR"/>
        </w:rPr>
        <w:t xml:space="preserve"> </w:t>
      </w:r>
      <w:r w:rsidR="001B26A6">
        <w:rPr>
          <w:rFonts w:ascii="Book Antiqua" w:hAnsi="Book Antiqua"/>
          <w:b/>
          <w:bCs/>
          <w:color w:val="FF0000"/>
          <w:sz w:val="16"/>
          <w:szCs w:val="16"/>
          <w:u w:val="single"/>
        </w:rPr>
        <w:t>(TJSC-2024)</w:t>
      </w:r>
    </w:p>
    <w:p w14:paraId="2529C296" w14:textId="0D5B084F" w:rsidR="008A071A" w:rsidRPr="0056205A" w:rsidRDefault="008A071A" w:rsidP="008A071A">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63" w:name="art12§8"/>
      <w:bookmarkEnd w:id="63"/>
      <w:r w:rsidRPr="008A071A">
        <w:rPr>
          <w:rFonts w:ascii="Book Antiqua" w:eastAsia="Times New Roman" w:hAnsi="Book Antiqua" w:cs="Times New Roman"/>
          <w:sz w:val="19"/>
          <w:szCs w:val="19"/>
          <w:lang w:eastAsia="pt-BR"/>
        </w:rPr>
        <w:t>§ 8º A sanção de proibição de contratação com o poder público deverá constar do Cadastro Nacional de Empresas Inidôneas e Suspensas (CEIS) de que trata a </w:t>
      </w:r>
      <w:hyperlink r:id="rId97" w:history="1">
        <w:r w:rsidRPr="008A071A">
          <w:rPr>
            <w:rStyle w:val="Hyperlink"/>
            <w:rFonts w:ascii="Book Antiqua" w:eastAsia="Times New Roman" w:hAnsi="Book Antiqua" w:cs="Times New Roman"/>
            <w:sz w:val="19"/>
            <w:szCs w:val="19"/>
            <w:lang w:eastAsia="pt-BR"/>
          </w:rPr>
          <w:t>Lei nº 12.846, de 1º de agosto de 2013</w:t>
        </w:r>
      </w:hyperlink>
      <w:r w:rsidRPr="008A071A">
        <w:rPr>
          <w:rFonts w:ascii="Book Antiqua" w:eastAsia="Times New Roman" w:hAnsi="Book Antiqua" w:cs="Times New Roman"/>
          <w:sz w:val="19"/>
          <w:szCs w:val="19"/>
          <w:lang w:eastAsia="pt-BR"/>
        </w:rPr>
        <w:t>, observadas as limitações territoriais contidas em decisão judicial, conforme disposto no § 4º deste artigo</w:t>
      </w:r>
      <w:r w:rsidRPr="0056205A">
        <w:rPr>
          <w:rFonts w:ascii="Book Antiqua" w:eastAsia="Times New Roman" w:hAnsi="Book Antiqua" w:cs="Times New Roman"/>
          <w:sz w:val="18"/>
          <w:szCs w:val="18"/>
          <w:lang w:eastAsia="pt-BR"/>
        </w:rPr>
        <w:t>.</w:t>
      </w:r>
      <w:r w:rsidR="00FD4410" w:rsidRPr="0056205A">
        <w:rPr>
          <w:rFonts w:ascii="Book Antiqua" w:eastAsia="Times New Roman" w:hAnsi="Book Antiqua" w:cs="Times New Roman"/>
          <w:sz w:val="18"/>
          <w:szCs w:val="18"/>
          <w:lang w:eastAsia="pt-BR"/>
        </w:rPr>
        <w:t xml:space="preserve"> </w:t>
      </w:r>
      <w:hyperlink r:id="rId98" w:anchor="art2" w:history="1">
        <w:r w:rsidRPr="0056205A">
          <w:rPr>
            <w:rStyle w:val="Hyperlink"/>
            <w:rFonts w:ascii="Book Antiqua" w:eastAsia="Times New Roman" w:hAnsi="Book Antiqua" w:cs="Times New Roman"/>
            <w:sz w:val="16"/>
            <w:szCs w:val="16"/>
            <w:lang w:eastAsia="pt-BR"/>
          </w:rPr>
          <w:t>(Incluído pela Lei nº 14.230, de 2021)</w:t>
        </w:r>
      </w:hyperlink>
    </w:p>
    <w:p w14:paraId="4E1ACAF5" w14:textId="61D280DB" w:rsidR="008A071A" w:rsidRPr="00774EB9" w:rsidRDefault="008A071A" w:rsidP="008A071A">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64" w:name="art12§9"/>
      <w:bookmarkEnd w:id="64"/>
      <w:r w:rsidRPr="00A120AD">
        <w:rPr>
          <w:rFonts w:ascii="Book Antiqua" w:eastAsia="Times New Roman" w:hAnsi="Book Antiqua" w:cs="Times New Roman"/>
          <w:b/>
          <w:bCs/>
          <w:sz w:val="19"/>
          <w:szCs w:val="19"/>
          <w:highlight w:val="magenta"/>
          <w:lang w:eastAsia="pt-BR"/>
        </w:rPr>
        <w:t>§ 9º</w:t>
      </w:r>
      <w:r w:rsidRPr="008A071A">
        <w:rPr>
          <w:rFonts w:ascii="Book Antiqua" w:eastAsia="Times New Roman" w:hAnsi="Book Antiqua" w:cs="Times New Roman"/>
          <w:sz w:val="19"/>
          <w:szCs w:val="19"/>
          <w:lang w:eastAsia="pt-BR"/>
        </w:rPr>
        <w:t xml:space="preserve"> </w:t>
      </w:r>
      <w:r w:rsidRPr="00A120AD">
        <w:rPr>
          <w:rFonts w:ascii="Book Antiqua" w:eastAsia="Times New Roman" w:hAnsi="Book Antiqua" w:cs="Times New Roman"/>
          <w:b/>
          <w:bCs/>
          <w:sz w:val="19"/>
          <w:szCs w:val="19"/>
          <w:lang w:eastAsia="pt-BR"/>
        </w:rPr>
        <w:t xml:space="preserve">As </w:t>
      </w:r>
      <w:r w:rsidRPr="001B26A6">
        <w:rPr>
          <w:rFonts w:ascii="Book Antiqua" w:eastAsia="Times New Roman" w:hAnsi="Book Antiqua" w:cs="Times New Roman"/>
          <w:b/>
          <w:bCs/>
          <w:caps/>
          <w:sz w:val="19"/>
          <w:szCs w:val="19"/>
          <w:shd w:val="clear" w:color="auto" w:fill="F7CAAC" w:themeFill="accent2" w:themeFillTint="66"/>
          <w:lang w:eastAsia="pt-BR"/>
        </w:rPr>
        <w:t>sanções</w:t>
      </w:r>
      <w:r w:rsidRPr="00A120AD">
        <w:rPr>
          <w:rFonts w:ascii="Book Antiqua" w:eastAsia="Times New Roman" w:hAnsi="Book Antiqua" w:cs="Times New Roman"/>
          <w:b/>
          <w:bCs/>
          <w:sz w:val="19"/>
          <w:szCs w:val="19"/>
          <w:lang w:eastAsia="pt-BR"/>
        </w:rPr>
        <w:t xml:space="preserve"> </w:t>
      </w:r>
      <w:r w:rsidRPr="001B26A6">
        <w:rPr>
          <w:rFonts w:ascii="Book Antiqua" w:eastAsia="Times New Roman" w:hAnsi="Book Antiqua" w:cs="Times New Roman"/>
          <w:b/>
          <w:bCs/>
          <w:sz w:val="19"/>
          <w:szCs w:val="19"/>
          <w:highlight w:val="yellow"/>
          <w:lang w:eastAsia="pt-BR"/>
        </w:rPr>
        <w:t>previstas neste artigo</w:t>
      </w:r>
      <w:r w:rsidRPr="00A120AD">
        <w:rPr>
          <w:rFonts w:ascii="Book Antiqua" w:eastAsia="Times New Roman" w:hAnsi="Book Antiqua" w:cs="Times New Roman"/>
          <w:b/>
          <w:bCs/>
          <w:sz w:val="19"/>
          <w:szCs w:val="19"/>
          <w:lang w:eastAsia="pt-BR"/>
        </w:rPr>
        <w:t xml:space="preserve"> </w:t>
      </w:r>
      <w:r w:rsidRPr="00BF3782">
        <w:rPr>
          <w:rFonts w:ascii="Book Antiqua" w:eastAsia="Times New Roman" w:hAnsi="Book Antiqua" w:cs="Times New Roman"/>
          <w:b/>
          <w:bCs/>
          <w:caps/>
          <w:sz w:val="19"/>
          <w:szCs w:val="19"/>
          <w:highlight w:val="green"/>
          <w:lang w:eastAsia="pt-BR"/>
        </w:rPr>
        <w:t>somente</w:t>
      </w:r>
      <w:r w:rsidRPr="00BF3782">
        <w:rPr>
          <w:rFonts w:ascii="Book Antiqua" w:eastAsia="Times New Roman" w:hAnsi="Book Antiqua" w:cs="Times New Roman"/>
          <w:b/>
          <w:bCs/>
          <w:sz w:val="19"/>
          <w:szCs w:val="19"/>
          <w:highlight w:val="green"/>
          <w:lang w:eastAsia="pt-BR"/>
        </w:rPr>
        <w:t xml:space="preserve"> </w:t>
      </w:r>
      <w:r w:rsidRPr="00BF3782">
        <w:rPr>
          <w:rFonts w:ascii="Book Antiqua" w:eastAsia="Times New Roman" w:hAnsi="Book Antiqua" w:cs="Times New Roman"/>
          <w:b/>
          <w:bCs/>
          <w:caps/>
          <w:sz w:val="19"/>
          <w:szCs w:val="19"/>
          <w:highlight w:val="green"/>
          <w:lang w:eastAsia="pt-BR"/>
        </w:rPr>
        <w:t>poderão ser executadas</w:t>
      </w:r>
      <w:r w:rsidRPr="00A120AD">
        <w:rPr>
          <w:rFonts w:ascii="Book Antiqua" w:eastAsia="Times New Roman" w:hAnsi="Book Antiqua" w:cs="Times New Roman"/>
          <w:b/>
          <w:bCs/>
          <w:sz w:val="19"/>
          <w:szCs w:val="19"/>
          <w:lang w:eastAsia="pt-BR"/>
        </w:rPr>
        <w:t xml:space="preserve"> </w:t>
      </w:r>
      <w:r w:rsidRPr="00BF3782">
        <w:rPr>
          <w:rFonts w:ascii="Book Antiqua" w:eastAsia="Times New Roman" w:hAnsi="Book Antiqua" w:cs="Times New Roman"/>
          <w:b/>
          <w:bCs/>
          <w:sz w:val="19"/>
          <w:szCs w:val="19"/>
          <w:highlight w:val="cyan"/>
          <w:lang w:eastAsia="pt-BR"/>
        </w:rPr>
        <w:t>após o trânsito em julgado da sentença condenatória</w:t>
      </w:r>
      <w:r w:rsidRPr="0056205A">
        <w:rPr>
          <w:rFonts w:ascii="Book Antiqua" w:eastAsia="Times New Roman" w:hAnsi="Book Antiqua" w:cs="Times New Roman"/>
          <w:sz w:val="16"/>
          <w:szCs w:val="16"/>
          <w:lang w:eastAsia="pt-BR"/>
        </w:rPr>
        <w:t>. </w:t>
      </w:r>
      <w:hyperlink r:id="rId99" w:anchor="art2" w:history="1">
        <w:r w:rsidRPr="0056205A">
          <w:rPr>
            <w:rStyle w:val="Hyperlink"/>
            <w:rFonts w:ascii="Book Antiqua" w:eastAsia="Times New Roman" w:hAnsi="Book Antiqua" w:cs="Times New Roman"/>
            <w:sz w:val="16"/>
            <w:szCs w:val="16"/>
            <w:lang w:eastAsia="pt-BR"/>
          </w:rPr>
          <w:t>(Incluído pela Lei nº 14.230, de 2021)</w:t>
        </w:r>
      </w:hyperlink>
      <w:r w:rsidR="00A120AD" w:rsidRPr="0056205A">
        <w:rPr>
          <w:rStyle w:val="Hyperlink"/>
          <w:rFonts w:ascii="Book Antiqua" w:eastAsia="Times New Roman" w:hAnsi="Book Antiqua" w:cs="Times New Roman"/>
          <w:sz w:val="16"/>
          <w:szCs w:val="16"/>
          <w:u w:val="none"/>
          <w:lang w:eastAsia="pt-BR"/>
        </w:rPr>
        <w:t xml:space="preserve"> </w:t>
      </w:r>
      <w:r w:rsidR="00A120AD" w:rsidRPr="0056205A">
        <w:rPr>
          <w:rStyle w:val="Hyperlink"/>
          <w:rFonts w:ascii="Book Antiqua" w:eastAsia="Times New Roman" w:hAnsi="Book Antiqua" w:cs="Times New Roman"/>
          <w:b/>
          <w:bCs/>
          <w:color w:val="FF0000"/>
          <w:sz w:val="16"/>
          <w:szCs w:val="16"/>
          <w:lang w:eastAsia="pt-BR"/>
        </w:rPr>
        <w:t>(TJSP-2021)</w:t>
      </w:r>
      <w:r w:rsidR="003853A6">
        <w:rPr>
          <w:rStyle w:val="Hyperlink"/>
          <w:rFonts w:ascii="Book Antiqua" w:eastAsia="Times New Roman" w:hAnsi="Book Antiqua" w:cs="Times New Roman"/>
          <w:b/>
          <w:bCs/>
          <w:color w:val="FF0000"/>
          <w:sz w:val="16"/>
          <w:szCs w:val="16"/>
          <w:u w:val="none"/>
          <w:lang w:eastAsia="pt-BR"/>
        </w:rPr>
        <w:t xml:space="preserve"> </w:t>
      </w:r>
      <w:r w:rsidR="003853A6">
        <w:rPr>
          <w:rStyle w:val="Hyperlink"/>
          <w:rFonts w:ascii="Book Antiqua" w:eastAsia="Times New Roman" w:hAnsi="Book Antiqua" w:cs="Times New Roman"/>
          <w:b/>
          <w:bCs/>
          <w:color w:val="FF0000"/>
          <w:sz w:val="16"/>
          <w:szCs w:val="16"/>
          <w:lang w:eastAsia="pt-BR"/>
        </w:rPr>
        <w:t>(PGEMS-2021)</w:t>
      </w:r>
      <w:r w:rsidR="00922D61">
        <w:rPr>
          <w:rStyle w:val="Hyperlink"/>
          <w:rFonts w:ascii="Book Antiqua" w:eastAsia="Times New Roman" w:hAnsi="Book Antiqua" w:cs="Times New Roman"/>
          <w:b/>
          <w:bCs/>
          <w:color w:val="FF0000"/>
          <w:sz w:val="16"/>
          <w:szCs w:val="16"/>
          <w:u w:val="none"/>
          <w:lang w:eastAsia="pt-BR"/>
        </w:rPr>
        <w:t xml:space="preserve"> </w:t>
      </w:r>
      <w:r w:rsidR="00922D61">
        <w:rPr>
          <w:rFonts w:ascii="Book Antiqua" w:hAnsi="Book Antiqua"/>
          <w:b/>
          <w:color w:val="FF0000"/>
          <w:sz w:val="16"/>
          <w:szCs w:val="16"/>
          <w:u w:val="single"/>
        </w:rPr>
        <w:t>(PCGO-2022)</w:t>
      </w:r>
      <w:r w:rsidR="00BF3782" w:rsidRPr="0056205A">
        <w:rPr>
          <w:rStyle w:val="Hyperlink"/>
          <w:rFonts w:ascii="Book Antiqua" w:eastAsia="Times New Roman" w:hAnsi="Book Antiqua" w:cs="Times New Roman"/>
          <w:b/>
          <w:bCs/>
          <w:color w:val="FF0000"/>
          <w:sz w:val="16"/>
          <w:szCs w:val="16"/>
          <w:u w:val="none"/>
          <w:lang w:eastAsia="pt-BR"/>
        </w:rPr>
        <w:t xml:space="preserve"> </w:t>
      </w:r>
      <w:r w:rsidR="00BF3782" w:rsidRPr="0056205A">
        <w:rPr>
          <w:rFonts w:ascii="Book Antiqua" w:eastAsia="Times New Roman" w:hAnsi="Book Antiqua" w:cs="Times New Roman"/>
          <w:b/>
          <w:bCs/>
          <w:color w:val="FF0000"/>
          <w:sz w:val="16"/>
          <w:szCs w:val="16"/>
          <w:u w:val="single"/>
          <w:lang w:eastAsia="pt-BR"/>
        </w:rPr>
        <w:t>(PCSP-2022)</w:t>
      </w:r>
      <w:r w:rsidR="006114B8">
        <w:rPr>
          <w:rFonts w:ascii="Book Antiqua" w:eastAsia="Times New Roman" w:hAnsi="Book Antiqua" w:cs="Times New Roman"/>
          <w:b/>
          <w:bCs/>
          <w:color w:val="FF0000"/>
          <w:sz w:val="16"/>
          <w:szCs w:val="16"/>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r w:rsidR="001B26A6">
        <w:rPr>
          <w:rFonts w:ascii="Book Antiqua" w:eastAsia="Times New Roman" w:hAnsi="Book Antiqua" w:cs="Arial"/>
          <w:b/>
          <w:bCs/>
          <w:color w:val="FF0000"/>
          <w:sz w:val="16"/>
          <w:szCs w:val="16"/>
          <w:lang w:eastAsia="pt-BR"/>
        </w:rPr>
        <w:t xml:space="preserve"> </w:t>
      </w:r>
      <w:r w:rsidR="001B26A6">
        <w:rPr>
          <w:rFonts w:ascii="Book Antiqua" w:hAnsi="Book Antiqua"/>
          <w:b/>
          <w:bCs/>
          <w:color w:val="FF0000"/>
          <w:sz w:val="16"/>
          <w:szCs w:val="16"/>
          <w:u w:val="single"/>
        </w:rPr>
        <w:t>(TJSC-2024)</w:t>
      </w:r>
      <w:r w:rsidR="00774EB9">
        <w:rPr>
          <w:rFonts w:ascii="Book Antiqua" w:eastAsia="Times New Roman" w:hAnsi="Book Antiqua" w:cs="Arial"/>
          <w:b/>
          <w:bCs/>
          <w:color w:val="FF0000"/>
          <w:sz w:val="16"/>
          <w:szCs w:val="16"/>
          <w:lang w:eastAsia="pt-BR"/>
        </w:rPr>
        <w:t xml:space="preserve"> </w:t>
      </w:r>
      <w:r w:rsidR="00774EB9">
        <w:rPr>
          <w:rFonts w:ascii="Book Antiqua" w:hAnsi="Book Antiqua"/>
          <w:b/>
          <w:color w:val="FF0000"/>
          <w:sz w:val="16"/>
          <w:szCs w:val="16"/>
          <w:u w:val="single"/>
        </w:rPr>
        <w:t>(PCSC-2024)</w:t>
      </w:r>
    </w:p>
    <w:p w14:paraId="74E90A5E" w14:textId="580BDE2E" w:rsidR="008A071A" w:rsidRPr="0056205A" w:rsidRDefault="008A071A" w:rsidP="008A071A">
      <w:pPr>
        <w:spacing w:before="100" w:beforeAutospacing="1" w:after="100" w:afterAutospacing="1" w:line="240" w:lineRule="auto"/>
        <w:ind w:firstLine="567"/>
        <w:jc w:val="both"/>
        <w:rPr>
          <w:rStyle w:val="Hyperlink"/>
          <w:rFonts w:ascii="Book Antiqua" w:eastAsia="Times New Roman" w:hAnsi="Book Antiqua" w:cs="Times New Roman"/>
          <w:sz w:val="16"/>
          <w:szCs w:val="16"/>
          <w:u w:val="none"/>
          <w:lang w:eastAsia="pt-BR"/>
        </w:rPr>
      </w:pPr>
      <w:bookmarkStart w:id="65" w:name="art12§10"/>
      <w:bookmarkEnd w:id="65"/>
      <w:r w:rsidRPr="00DF7CAA">
        <w:rPr>
          <w:rFonts w:ascii="Book Antiqua" w:eastAsia="Times New Roman" w:hAnsi="Book Antiqua" w:cs="Times New Roman"/>
          <w:strike/>
          <w:color w:val="FF0000"/>
          <w:sz w:val="19"/>
          <w:szCs w:val="19"/>
          <w:lang w:eastAsia="pt-BR"/>
        </w:rPr>
        <w:t>§ 10. Para efeitos de contagem do prazo da sanção de suspensão dos direitos políticos, computar-se-á retroativamente o intervalo de tempo entre a decisão colegiada e o trânsito em julgado da sentença condenatória</w:t>
      </w:r>
      <w:r w:rsidRPr="0056205A">
        <w:rPr>
          <w:rFonts w:ascii="Book Antiqua" w:eastAsia="Times New Roman" w:hAnsi="Book Antiqua" w:cs="Times New Roman"/>
          <w:sz w:val="16"/>
          <w:szCs w:val="16"/>
          <w:lang w:eastAsia="pt-BR"/>
        </w:rPr>
        <w:t>. </w:t>
      </w:r>
      <w:hyperlink r:id="rId100" w:anchor="art2" w:history="1">
        <w:r w:rsidRPr="0056205A">
          <w:rPr>
            <w:rStyle w:val="Hyperlink"/>
            <w:rFonts w:ascii="Book Antiqua" w:eastAsia="Times New Roman" w:hAnsi="Book Antiqua" w:cs="Times New Roman"/>
            <w:sz w:val="16"/>
            <w:szCs w:val="16"/>
            <w:lang w:eastAsia="pt-BR"/>
          </w:rPr>
          <w:t>(</w:t>
        </w:r>
        <w:proofErr w:type="gramStart"/>
        <w:r w:rsidRPr="0056205A">
          <w:rPr>
            <w:rStyle w:val="Hyperlink"/>
            <w:rFonts w:ascii="Book Antiqua" w:eastAsia="Times New Roman" w:hAnsi="Book Antiqua" w:cs="Times New Roman"/>
            <w:sz w:val="16"/>
            <w:szCs w:val="16"/>
            <w:lang w:eastAsia="pt-BR"/>
          </w:rPr>
          <w:t>Incluído  pela</w:t>
        </w:r>
        <w:proofErr w:type="gramEnd"/>
        <w:r w:rsidRPr="0056205A">
          <w:rPr>
            <w:rStyle w:val="Hyperlink"/>
            <w:rFonts w:ascii="Book Antiqua" w:eastAsia="Times New Roman" w:hAnsi="Book Antiqua" w:cs="Times New Roman"/>
            <w:sz w:val="16"/>
            <w:szCs w:val="16"/>
            <w:lang w:eastAsia="pt-BR"/>
          </w:rPr>
          <w:t xml:space="preserve"> Lei nº 14.230, de 2021)</w:t>
        </w:r>
      </w:hyperlink>
      <w:r w:rsidR="00DF7CAA" w:rsidRPr="0056205A">
        <w:rPr>
          <w:rStyle w:val="Hyperlink"/>
          <w:rFonts w:ascii="Book Antiqua" w:eastAsia="Times New Roman" w:hAnsi="Book Antiqua" w:cs="Times New Roman"/>
          <w:sz w:val="16"/>
          <w:szCs w:val="16"/>
          <w:u w:val="none"/>
          <w:lang w:eastAsia="pt-BR"/>
        </w:rPr>
        <w:t xml:space="preserve"> </w:t>
      </w:r>
      <w:r w:rsidR="00DF7CAA" w:rsidRPr="0056205A">
        <w:rPr>
          <w:rStyle w:val="Hyperlink"/>
          <w:rFonts w:ascii="Book Antiqua" w:eastAsia="Times New Roman" w:hAnsi="Book Antiqua" w:cs="Times New Roman"/>
          <w:b/>
          <w:bCs/>
          <w:i/>
          <w:iCs/>
          <w:color w:val="FF0000"/>
          <w:sz w:val="16"/>
          <w:szCs w:val="16"/>
          <w:u w:val="none"/>
          <w:lang w:eastAsia="pt-BR"/>
        </w:rPr>
        <w:t>[obs.: EFICÁCIA SUSPENSA]</w:t>
      </w:r>
    </w:p>
    <w:tbl>
      <w:tblPr>
        <w:tblStyle w:val="Tabelacomgrade"/>
        <w:tblW w:w="0" w:type="auto"/>
        <w:tblLook w:val="04A0" w:firstRow="1" w:lastRow="0" w:firstColumn="1" w:lastColumn="0" w:noHBand="0" w:noVBand="1"/>
      </w:tblPr>
      <w:tblGrid>
        <w:gridCol w:w="8494"/>
      </w:tblGrid>
      <w:tr w:rsidR="00DF7CAA" w14:paraId="5F3FF8D7" w14:textId="77777777" w:rsidTr="00A63A6B">
        <w:tc>
          <w:tcPr>
            <w:tcW w:w="8494" w:type="dxa"/>
            <w:shd w:val="clear" w:color="auto" w:fill="CCFFFF"/>
          </w:tcPr>
          <w:p w14:paraId="406E36FA" w14:textId="2A11A27F" w:rsidR="00DF7CAA" w:rsidRDefault="00DF7CAA" w:rsidP="00DF7CAA">
            <w:pPr>
              <w:spacing w:before="100" w:beforeAutospacing="1" w:after="100" w:afterAutospacing="1"/>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hAnsi="Book Antiqua" w:cs="Times New Roman"/>
                <w:b/>
                <w:bCs/>
                <w:sz w:val="19"/>
                <w:szCs w:val="19"/>
              </w:rPr>
              <w:t xml:space="preserve">: </w:t>
            </w:r>
            <w:r w:rsidRPr="00CA4B51">
              <w:rPr>
                <w:rFonts w:ascii="Book Antiqua" w:hAnsi="Book Antiqua" w:cs="Times New Roman"/>
                <w:b/>
                <w:bCs/>
                <w:sz w:val="19"/>
                <w:szCs w:val="19"/>
              </w:rPr>
              <w:t>O Min</w:t>
            </w:r>
            <w:r>
              <w:rPr>
                <w:rFonts w:ascii="Book Antiqua" w:hAnsi="Book Antiqua" w:cs="Times New Roman"/>
                <w:b/>
                <w:bCs/>
                <w:sz w:val="19"/>
                <w:szCs w:val="19"/>
              </w:rPr>
              <w:t>.</w:t>
            </w:r>
            <w:r w:rsidRPr="00CA4B51">
              <w:rPr>
                <w:rFonts w:ascii="Book Antiqua" w:hAnsi="Book Antiqua" w:cs="Times New Roman"/>
                <w:b/>
                <w:bCs/>
                <w:sz w:val="19"/>
                <w:szCs w:val="19"/>
              </w:rPr>
              <w:t xml:space="preserve"> </w:t>
            </w:r>
            <w:r>
              <w:rPr>
                <w:rFonts w:ascii="Book Antiqua" w:hAnsi="Book Antiqua" w:cs="Times New Roman"/>
                <w:b/>
                <w:bCs/>
                <w:sz w:val="19"/>
                <w:szCs w:val="19"/>
              </w:rPr>
              <w:t>R</w:t>
            </w:r>
            <w:r w:rsidRPr="00CA4B51">
              <w:rPr>
                <w:rFonts w:ascii="Book Antiqua" w:hAnsi="Book Antiqua" w:cs="Times New Roman"/>
                <w:b/>
                <w:bCs/>
                <w:sz w:val="19"/>
                <w:szCs w:val="19"/>
              </w:rPr>
              <w:t>el</w:t>
            </w:r>
            <w:r>
              <w:rPr>
                <w:rFonts w:ascii="Book Antiqua" w:hAnsi="Book Antiqua" w:cs="Times New Roman"/>
                <w:b/>
                <w:bCs/>
                <w:sz w:val="19"/>
                <w:szCs w:val="19"/>
              </w:rPr>
              <w:t>. Alexandre de Moraes</w:t>
            </w:r>
            <w:r w:rsidRPr="00CA4B51">
              <w:rPr>
                <w:rFonts w:ascii="Book Antiqua" w:hAnsi="Book Antiqua" w:cs="Times New Roman"/>
                <w:b/>
                <w:bCs/>
                <w:sz w:val="19"/>
                <w:szCs w:val="19"/>
              </w:rPr>
              <w:t xml:space="preserve"> deferiu parcialmente a medida cautelar</w:t>
            </w:r>
            <w:r>
              <w:rPr>
                <w:rFonts w:ascii="Book Antiqua" w:hAnsi="Book Antiqua" w:cs="Times New Roman"/>
                <w:b/>
                <w:bCs/>
                <w:sz w:val="19"/>
                <w:szCs w:val="19"/>
              </w:rPr>
              <w:t xml:space="preserve"> na ADI 7236/DF</w:t>
            </w:r>
            <w:r w:rsidRPr="00CA4B51">
              <w:rPr>
                <w:rFonts w:ascii="Book Antiqua" w:hAnsi="Book Antiqua" w:cs="Times New Roman"/>
                <w:b/>
                <w:bCs/>
                <w:sz w:val="19"/>
                <w:szCs w:val="19"/>
              </w:rPr>
              <w:t xml:space="preserve">, para SUSPENDER A EFICÁCIA </w:t>
            </w:r>
            <w:r>
              <w:rPr>
                <w:rFonts w:ascii="Book Antiqua" w:hAnsi="Book Antiqua" w:cs="Times New Roman"/>
                <w:b/>
                <w:bCs/>
                <w:sz w:val="19"/>
                <w:szCs w:val="19"/>
              </w:rPr>
              <w:t>do §10 do art. 12 da</w:t>
            </w:r>
            <w:r w:rsidRPr="00CA4B51">
              <w:rPr>
                <w:rFonts w:ascii="Book Antiqua" w:hAnsi="Book Antiqua" w:cs="Times New Roman"/>
                <w:b/>
                <w:bCs/>
                <w:sz w:val="19"/>
                <w:szCs w:val="19"/>
              </w:rPr>
              <w:t xml:space="preserve"> </w:t>
            </w:r>
            <w:r>
              <w:rPr>
                <w:rFonts w:ascii="Book Antiqua" w:hAnsi="Book Antiqua" w:cs="Times New Roman"/>
                <w:b/>
                <w:bCs/>
                <w:sz w:val="19"/>
                <w:szCs w:val="19"/>
              </w:rPr>
              <w:t xml:space="preserve">LIA, sob o argumento: </w:t>
            </w:r>
            <w:r w:rsidRPr="00DF7CAA">
              <w:rPr>
                <w:rFonts w:ascii="Book Antiqua" w:hAnsi="Book Antiqua" w:cs="Times New Roman"/>
                <w:b/>
                <w:bCs/>
                <w:i/>
                <w:iCs/>
                <w:sz w:val="19"/>
                <w:szCs w:val="19"/>
              </w:rPr>
              <w:t>“(...)</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cabe destacar que, em princípio, não se afigura</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constitucionalmente aceitável a redução do prazo legal de inelegibilidade</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em razão do período de incapacidade eleitoral decorrente de</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improbidade administrativa.</w:t>
            </w:r>
            <w:r>
              <w:rPr>
                <w:rFonts w:ascii="Book Antiqua" w:hAnsi="Book Antiqua" w:cs="Times New Roman"/>
                <w:b/>
                <w:bCs/>
                <w:i/>
                <w:iCs/>
                <w:sz w:val="19"/>
                <w:szCs w:val="19"/>
              </w:rPr>
              <w:t xml:space="preserve"> (...) C</w:t>
            </w:r>
            <w:r w:rsidRPr="00DF7CAA">
              <w:rPr>
                <w:rFonts w:ascii="Book Antiqua" w:hAnsi="Book Antiqua" w:cs="Times New Roman"/>
                <w:b/>
                <w:bCs/>
                <w:i/>
                <w:iCs/>
                <w:sz w:val="19"/>
                <w:szCs w:val="19"/>
              </w:rPr>
              <w:t>onsiderando que os efeitos da detração estabelecida</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pela norma impugnada, cujo status é de lei ordinária, podem afetar o</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sancionamento adicional de inelegibilidade prevista na Lei</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Complementar 64/90, reconheço o risco de violação ao art. 37, § 4º, da</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C</w:t>
            </w:r>
            <w:r w:rsidR="000F091C">
              <w:rPr>
                <w:rFonts w:ascii="Book Antiqua" w:hAnsi="Book Antiqua" w:cs="Times New Roman"/>
                <w:b/>
                <w:bCs/>
                <w:i/>
                <w:iCs/>
                <w:sz w:val="19"/>
                <w:szCs w:val="19"/>
              </w:rPr>
              <w:t>F</w:t>
            </w:r>
            <w:r w:rsidRPr="00DF7CAA">
              <w:rPr>
                <w:rFonts w:ascii="Book Antiqua" w:hAnsi="Book Antiqua" w:cs="Times New Roman"/>
                <w:b/>
                <w:bCs/>
                <w:i/>
                <w:iCs/>
                <w:sz w:val="19"/>
                <w:szCs w:val="19"/>
              </w:rPr>
              <w:t>, e aos princípios da vedação à proteção deficiente e</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ao retrocesso. Diante de todo o exposto, presentes os requisitos para concessão</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de medida, suspendo a eficácia do art</w:t>
            </w:r>
            <w:r w:rsidR="000F091C">
              <w:rPr>
                <w:rFonts w:ascii="Book Antiqua" w:hAnsi="Book Antiqua" w:cs="Times New Roman"/>
                <w:b/>
                <w:bCs/>
                <w:i/>
                <w:iCs/>
                <w:sz w:val="19"/>
                <w:szCs w:val="19"/>
              </w:rPr>
              <w:t>.</w:t>
            </w:r>
            <w:r w:rsidRPr="00DF7CAA">
              <w:rPr>
                <w:rFonts w:ascii="Book Antiqua" w:hAnsi="Book Antiqua" w:cs="Times New Roman"/>
                <w:b/>
                <w:bCs/>
                <w:i/>
                <w:iCs/>
                <w:sz w:val="19"/>
                <w:szCs w:val="19"/>
              </w:rPr>
              <w:t xml:space="preserve"> 12, § 10, da Lei 8.429/92,</w:t>
            </w:r>
            <w:r>
              <w:rPr>
                <w:rFonts w:ascii="Book Antiqua" w:hAnsi="Book Antiqua" w:cs="Times New Roman"/>
                <w:b/>
                <w:bCs/>
                <w:i/>
                <w:iCs/>
                <w:sz w:val="19"/>
                <w:szCs w:val="19"/>
              </w:rPr>
              <w:t xml:space="preserve"> </w:t>
            </w:r>
            <w:r w:rsidRPr="00DF7CAA">
              <w:rPr>
                <w:rFonts w:ascii="Book Antiqua" w:hAnsi="Book Antiqua" w:cs="Times New Roman"/>
                <w:b/>
                <w:bCs/>
                <w:i/>
                <w:iCs/>
                <w:sz w:val="19"/>
                <w:szCs w:val="19"/>
              </w:rPr>
              <w:t>incluído pela Lei 14.230/21</w:t>
            </w:r>
            <w:r>
              <w:rPr>
                <w:rFonts w:ascii="Book Antiqua" w:hAnsi="Book Antiqua" w:cs="Times New Roman"/>
                <w:b/>
                <w:bCs/>
                <w:i/>
                <w:iCs/>
                <w:sz w:val="19"/>
                <w:szCs w:val="19"/>
              </w:rPr>
              <w:t>.</w:t>
            </w:r>
            <w:r w:rsidRPr="00CA4B51">
              <w:rPr>
                <w:rFonts w:ascii="Book Antiqua" w:hAnsi="Book Antiqua" w:cs="Times New Roman"/>
                <w:b/>
                <w:bCs/>
                <w:i/>
                <w:iCs/>
                <w:sz w:val="19"/>
                <w:szCs w:val="19"/>
              </w:rPr>
              <w:t>”</w:t>
            </w:r>
          </w:p>
        </w:tc>
      </w:tr>
    </w:tbl>
    <w:p w14:paraId="01DC86E7" w14:textId="77777777" w:rsidR="00DF7CAA" w:rsidRPr="00DF7CAA" w:rsidRDefault="00DF7CAA" w:rsidP="00DF7CAA">
      <w:pPr>
        <w:spacing w:after="0" w:line="240" w:lineRule="auto"/>
        <w:ind w:firstLine="567"/>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5062FA" w:rsidRPr="00402350" w14:paraId="3796E57C" w14:textId="77777777" w:rsidTr="00C550CF">
        <w:tc>
          <w:tcPr>
            <w:tcW w:w="8494" w:type="dxa"/>
            <w:shd w:val="clear" w:color="auto" w:fill="CCFFFF"/>
          </w:tcPr>
          <w:p w14:paraId="23A48329" w14:textId="1BE1718E" w:rsidR="005062FA" w:rsidRPr="00803777" w:rsidRDefault="005062FA" w:rsidP="00C550CF">
            <w:pPr>
              <w:jc w:val="both"/>
              <w:rPr>
                <w:rFonts w:ascii="Book Antiqua" w:eastAsia="Times New Roman" w:hAnsi="Book Antiqua" w:cs="Times New Roman"/>
                <w:i/>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DOD</w:t>
            </w:r>
            <w:r w:rsidR="00313139">
              <w:rPr>
                <w:rFonts w:ascii="Book Antiqua" w:eastAsia="Times New Roman" w:hAnsi="Book Antiqua" w:cs="Times New Roman"/>
                <w:b/>
                <w:i/>
                <w:color w:val="FF0000"/>
                <w:sz w:val="19"/>
                <w:szCs w:val="19"/>
                <w:lang w:eastAsia="pt-BR"/>
              </w:rPr>
              <w:t>: #</w:t>
            </w:r>
            <w:r w:rsidR="00313139" w:rsidRPr="00313139">
              <w:rPr>
                <w:rFonts w:ascii="Book Antiqua" w:eastAsia="Times New Roman" w:hAnsi="Book Antiqua" w:cs="Times New Roman"/>
                <w:b/>
                <w:i/>
                <w:color w:val="FF0000"/>
                <w:sz w:val="19"/>
                <w:szCs w:val="19"/>
                <w:highlight w:val="green"/>
                <w:lang w:eastAsia="pt-BR"/>
              </w:rPr>
              <w:t>TRF5-2017</w:t>
            </w:r>
            <w:r w:rsidR="00A03F71">
              <w:rPr>
                <w:rFonts w:ascii="Book Antiqua" w:eastAsia="Times New Roman" w:hAnsi="Book Antiqua" w:cs="Times New Roman"/>
                <w:b/>
                <w:i/>
                <w:color w:val="FF0000"/>
                <w:sz w:val="19"/>
                <w:szCs w:val="19"/>
                <w:lang w:eastAsia="pt-BR"/>
              </w:rPr>
              <w:t>: #</w:t>
            </w:r>
            <w:r w:rsidR="00A03F71" w:rsidRPr="00A03F71">
              <w:rPr>
                <w:rFonts w:ascii="Book Antiqua" w:eastAsia="Times New Roman" w:hAnsi="Book Antiqua" w:cs="Times New Roman"/>
                <w:b/>
                <w:i/>
                <w:color w:val="FF0000"/>
                <w:sz w:val="19"/>
                <w:szCs w:val="19"/>
                <w:highlight w:val="green"/>
                <w:lang w:eastAsia="pt-BR"/>
              </w:rPr>
              <w:t>PCAC-2017</w:t>
            </w:r>
            <w:r>
              <w:rPr>
                <w:rFonts w:ascii="Book Antiqua" w:eastAsia="Times New Roman" w:hAnsi="Book Antiqua" w:cs="Times New Roman"/>
                <w:b/>
                <w:i/>
                <w:color w:val="FF0000"/>
                <w:sz w:val="19"/>
                <w:szCs w:val="19"/>
                <w:lang w:eastAsia="pt-BR"/>
              </w:rPr>
              <w:t>: #</w:t>
            </w:r>
            <w:r w:rsidRPr="005062FA">
              <w:rPr>
                <w:rFonts w:ascii="Book Antiqua" w:eastAsia="Times New Roman" w:hAnsi="Book Antiqua" w:cs="Times New Roman"/>
                <w:b/>
                <w:i/>
                <w:color w:val="FF0000"/>
                <w:sz w:val="19"/>
                <w:szCs w:val="19"/>
                <w:highlight w:val="green"/>
                <w:lang w:eastAsia="pt-BR"/>
              </w:rPr>
              <w:t>MPMS-2018</w:t>
            </w:r>
            <w:r w:rsidR="00313139">
              <w:rPr>
                <w:rFonts w:ascii="Book Antiqua" w:eastAsia="Times New Roman" w:hAnsi="Book Antiqua" w:cs="Times New Roman"/>
                <w:b/>
                <w:i/>
                <w:color w:val="FF0000"/>
                <w:sz w:val="19"/>
                <w:szCs w:val="19"/>
                <w:lang w:eastAsia="pt-BR"/>
              </w:rPr>
              <w:t>: #</w:t>
            </w:r>
            <w:r w:rsidR="00313139" w:rsidRPr="00313139">
              <w:rPr>
                <w:rFonts w:ascii="Book Antiqua" w:eastAsia="Times New Roman" w:hAnsi="Book Antiqua" w:cs="Times New Roman"/>
                <w:b/>
                <w:i/>
                <w:color w:val="FF0000"/>
                <w:sz w:val="19"/>
                <w:szCs w:val="19"/>
                <w:highlight w:val="green"/>
                <w:lang w:eastAsia="pt-BR"/>
              </w:rPr>
              <w:t>CESPE</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03777">
              <w:rPr>
                <w:rFonts w:ascii="Book Antiqua" w:hAnsi="Book Antiqua" w:cs="Times New Roman"/>
                <w:b/>
                <w:bCs/>
                <w:sz w:val="19"/>
                <w:szCs w:val="19"/>
              </w:rPr>
              <w:t xml:space="preserve">As </w:t>
            </w:r>
            <w:r w:rsidRPr="00803777">
              <w:rPr>
                <w:rFonts w:ascii="Book Antiqua" w:hAnsi="Book Antiqua" w:cs="Times New Roman"/>
                <w:b/>
                <w:bCs/>
                <w:sz w:val="19"/>
                <w:szCs w:val="19"/>
                <w:highlight w:val="yellow"/>
              </w:rPr>
              <w:t>penalidades aplicadas em decorrência da prática de ato de improbidade administrativa</w:t>
            </w:r>
            <w:r w:rsidRPr="00803777">
              <w:rPr>
                <w:rFonts w:ascii="Book Antiqua" w:hAnsi="Book Antiqua" w:cs="Times New Roman"/>
                <w:b/>
                <w:bCs/>
                <w:sz w:val="19"/>
                <w:szCs w:val="19"/>
              </w:rPr>
              <w:t xml:space="preserve"> </w:t>
            </w:r>
            <w:r w:rsidRPr="00803777">
              <w:rPr>
                <w:rFonts w:ascii="Book Antiqua" w:hAnsi="Book Antiqua" w:cs="Times New Roman"/>
                <w:b/>
                <w:bCs/>
                <w:sz w:val="19"/>
                <w:szCs w:val="19"/>
                <w:highlight w:val="green"/>
              </w:rPr>
              <w:t>podem ser revistas</w:t>
            </w:r>
            <w:r w:rsidRPr="00803777">
              <w:rPr>
                <w:rFonts w:ascii="Book Antiqua" w:hAnsi="Book Antiqua" w:cs="Times New Roman"/>
                <w:b/>
                <w:bCs/>
                <w:sz w:val="19"/>
                <w:szCs w:val="19"/>
              </w:rPr>
              <w:t xml:space="preserve"> </w:t>
            </w:r>
            <w:r w:rsidRPr="00803777">
              <w:rPr>
                <w:rFonts w:ascii="Book Antiqua" w:hAnsi="Book Antiqua" w:cs="Times New Roman"/>
                <w:b/>
                <w:bCs/>
                <w:sz w:val="19"/>
                <w:szCs w:val="19"/>
                <w:shd w:val="clear" w:color="auto" w:fill="F7CAAC" w:themeFill="accent2" w:themeFillTint="66"/>
              </w:rPr>
              <w:t>em recurso especial</w:t>
            </w:r>
            <w:r w:rsidRPr="00803777">
              <w:rPr>
                <w:rFonts w:ascii="Book Antiqua" w:hAnsi="Book Antiqua" w:cs="Times New Roman"/>
                <w:b/>
                <w:bCs/>
                <w:sz w:val="19"/>
                <w:szCs w:val="19"/>
              </w:rPr>
              <w:t xml:space="preserve"> </w:t>
            </w:r>
            <w:r w:rsidRPr="00803777">
              <w:rPr>
                <w:rFonts w:ascii="Book Antiqua" w:hAnsi="Book Antiqua" w:cs="Times New Roman"/>
                <w:b/>
                <w:bCs/>
                <w:sz w:val="19"/>
                <w:szCs w:val="19"/>
                <w:highlight w:val="green"/>
              </w:rPr>
              <w:t>desde que esteja patente</w:t>
            </w:r>
            <w:r w:rsidRPr="00803777">
              <w:rPr>
                <w:rFonts w:ascii="Book Antiqua" w:hAnsi="Book Antiqua" w:cs="Times New Roman"/>
                <w:b/>
                <w:bCs/>
                <w:sz w:val="19"/>
                <w:szCs w:val="19"/>
              </w:rPr>
              <w:t xml:space="preserve"> </w:t>
            </w:r>
            <w:r w:rsidRPr="00803777">
              <w:rPr>
                <w:rFonts w:ascii="Book Antiqua" w:hAnsi="Book Antiqua" w:cs="Times New Roman"/>
                <w:b/>
                <w:bCs/>
                <w:sz w:val="19"/>
                <w:szCs w:val="19"/>
                <w:highlight w:val="yellow"/>
              </w:rPr>
              <w:t>a violação</w:t>
            </w:r>
            <w:r w:rsidRPr="00803777">
              <w:rPr>
                <w:rFonts w:ascii="Book Antiqua" w:hAnsi="Book Antiqua" w:cs="Times New Roman"/>
                <w:b/>
                <w:bCs/>
                <w:sz w:val="19"/>
                <w:szCs w:val="19"/>
              </w:rPr>
              <w:t xml:space="preserve"> aos </w:t>
            </w:r>
            <w:r w:rsidRPr="00803777">
              <w:rPr>
                <w:rFonts w:ascii="Book Antiqua" w:hAnsi="Book Antiqua" w:cs="Times New Roman"/>
                <w:b/>
                <w:bCs/>
                <w:sz w:val="19"/>
                <w:szCs w:val="19"/>
                <w:shd w:val="clear" w:color="auto" w:fill="F7CAAC" w:themeFill="accent2" w:themeFillTint="66"/>
              </w:rPr>
              <w:t>princípios da proporcionalidade</w:t>
            </w:r>
            <w:r w:rsidRPr="00803777">
              <w:rPr>
                <w:rFonts w:ascii="Book Antiqua" w:hAnsi="Book Antiqua" w:cs="Times New Roman"/>
                <w:b/>
                <w:bCs/>
                <w:sz w:val="19"/>
                <w:szCs w:val="19"/>
              </w:rPr>
              <w:t xml:space="preserve"> e </w:t>
            </w:r>
            <w:r w:rsidRPr="00803777">
              <w:rPr>
                <w:rFonts w:ascii="Book Antiqua" w:hAnsi="Book Antiqua" w:cs="Times New Roman"/>
                <w:b/>
                <w:bCs/>
                <w:sz w:val="19"/>
                <w:szCs w:val="19"/>
                <w:shd w:val="clear" w:color="auto" w:fill="F7CAAC" w:themeFill="accent2" w:themeFillTint="66"/>
              </w:rPr>
              <w:t>da razoabilidade</w:t>
            </w:r>
            <w:r w:rsidRPr="00020C84">
              <w:rPr>
                <w:rFonts w:ascii="Book Antiqua" w:hAnsi="Book Antiqua" w:cs="Times New Roman"/>
                <w:b/>
                <w:bCs/>
                <w:sz w:val="19"/>
                <w:szCs w:val="19"/>
              </w:rPr>
              <w:t>. O STJ entende que isso não configura reexame de prova, não encontrando óbice na Súmula 7 da Corte (</w:t>
            </w:r>
            <w:r w:rsidRPr="005062FA">
              <w:rPr>
                <w:rFonts w:ascii="Book Antiqua" w:hAnsi="Book Antiqua" w:cs="Times New Roman"/>
                <w:b/>
                <w:bCs/>
                <w:i/>
                <w:iCs/>
                <w:sz w:val="19"/>
                <w:szCs w:val="19"/>
              </w:rPr>
              <w:t>“A pretensão de simples reexame de prova não enseja recurso especial.”</w:t>
            </w:r>
            <w:r w:rsidRPr="00020C84">
              <w:rPr>
                <w:rFonts w:ascii="Book Antiqua" w:hAnsi="Book Antiqua" w:cs="Times New Roman"/>
                <w:b/>
                <w:bCs/>
                <w:sz w:val="19"/>
                <w:szCs w:val="19"/>
              </w:rPr>
              <w:t xml:space="preserve">). </w:t>
            </w:r>
            <w:r w:rsidRPr="00020C84">
              <w:rPr>
                <w:rFonts w:ascii="Book Antiqua" w:hAnsi="Book Antiqua" w:cs="Times New Roman"/>
                <w:bCs/>
                <w:sz w:val="19"/>
                <w:szCs w:val="19"/>
              </w:rPr>
              <w:t xml:space="preserve">STJ. 1ª S. </w:t>
            </w:r>
            <w:proofErr w:type="spellStart"/>
            <w:r w:rsidRPr="00020C84">
              <w:rPr>
                <w:rFonts w:ascii="Book Antiqua" w:hAnsi="Book Antiqua" w:cs="Times New Roman"/>
                <w:bCs/>
                <w:sz w:val="19"/>
                <w:szCs w:val="19"/>
              </w:rPr>
              <w:t>EREsp</w:t>
            </w:r>
            <w:proofErr w:type="spellEnd"/>
            <w:r w:rsidRPr="00020C84">
              <w:rPr>
                <w:rFonts w:ascii="Book Antiqua" w:hAnsi="Book Antiqua" w:cs="Times New Roman"/>
                <w:bCs/>
                <w:sz w:val="19"/>
                <w:szCs w:val="19"/>
              </w:rPr>
              <w:t xml:space="preserve"> 1.215.121-RS, Rel. Min. Napoleão Nunes Maia Filho, j. 14/8/14</w:t>
            </w:r>
            <w:r w:rsidRPr="00020C84">
              <w:rPr>
                <w:rFonts w:ascii="Book Antiqua" w:hAnsi="Book Antiqua" w:cs="Times New Roman"/>
                <w:b/>
                <w:bCs/>
                <w:sz w:val="19"/>
                <w:szCs w:val="19"/>
              </w:rPr>
              <w:t xml:space="preserve"> (Info 549).</w:t>
            </w:r>
            <w:r w:rsidR="00803777">
              <w:rPr>
                <w:rStyle w:val="Refdenotaderodap"/>
                <w:rFonts w:ascii="Book Antiqua" w:hAnsi="Book Antiqua" w:cs="Times New Roman"/>
                <w:b/>
                <w:bCs/>
                <w:sz w:val="19"/>
                <w:szCs w:val="19"/>
              </w:rPr>
              <w:footnoteReference w:id="10"/>
            </w:r>
            <w:r>
              <w:rPr>
                <w:rFonts w:ascii="Book Antiqua" w:hAnsi="Book Antiqua" w:cs="Times New Roman"/>
                <w:b/>
                <w:bCs/>
                <w:sz w:val="19"/>
                <w:szCs w:val="19"/>
              </w:rPr>
              <w:t xml:space="preserve"> </w:t>
            </w:r>
          </w:p>
          <w:tbl>
            <w:tblPr>
              <w:tblStyle w:val="Tabelacomgrade"/>
              <w:tblW w:w="0" w:type="auto"/>
              <w:tblLook w:val="04A0" w:firstRow="1" w:lastRow="0" w:firstColumn="1" w:lastColumn="0" w:noHBand="0" w:noVBand="1"/>
            </w:tblPr>
            <w:tblGrid>
              <w:gridCol w:w="8268"/>
            </w:tblGrid>
            <w:tr w:rsidR="005062FA" w:rsidRPr="005062FA" w14:paraId="5E09D6E0" w14:textId="77777777" w:rsidTr="00803777">
              <w:tc>
                <w:tcPr>
                  <w:tcW w:w="8268" w:type="dxa"/>
                  <w:shd w:val="clear" w:color="auto" w:fill="FFFFFF" w:themeFill="background1"/>
                </w:tcPr>
                <w:p w14:paraId="551692C8" w14:textId="26E9CA89" w:rsidR="00803777" w:rsidRPr="005062FA" w:rsidRDefault="005062FA" w:rsidP="005062FA">
                  <w:pPr>
                    <w:jc w:val="both"/>
                    <w:rPr>
                      <w:rFonts w:ascii="Book Antiqua" w:eastAsia="Times New Roman" w:hAnsi="Book Antiqua" w:cs="Times New Roman"/>
                      <w:sz w:val="18"/>
                      <w:szCs w:val="18"/>
                      <w:lang w:eastAsia="pt-BR"/>
                    </w:rPr>
                  </w:pPr>
                  <w:r w:rsidRPr="005062FA">
                    <w:rPr>
                      <w:rFonts w:ascii="Book Antiqua" w:eastAsia="Times New Roman" w:hAnsi="Book Antiqua" w:cs="Times New Roman"/>
                      <w:b/>
                      <w:bCs/>
                      <w:i/>
                      <w:iCs/>
                      <w:color w:val="FF0000"/>
                      <w:sz w:val="18"/>
                      <w:szCs w:val="18"/>
                      <w:lang w:eastAsia="pt-BR"/>
                    </w:rPr>
                    <w:t>#</w:t>
                  </w:r>
                  <w:r w:rsidRPr="005062FA">
                    <w:rPr>
                      <w:rFonts w:ascii="Book Antiqua" w:eastAsia="Times New Roman" w:hAnsi="Book Antiqua" w:cs="Times New Roman"/>
                      <w:b/>
                      <w:bCs/>
                      <w:i/>
                      <w:iCs/>
                      <w:color w:val="FF0000"/>
                      <w:sz w:val="18"/>
                      <w:szCs w:val="18"/>
                      <w:highlight w:val="green"/>
                      <w:lang w:eastAsia="pt-BR"/>
                    </w:rPr>
                    <w:t>Comentários sobre o julgado acima</w:t>
                  </w:r>
                  <w:r w:rsidRPr="005062FA">
                    <w:rPr>
                      <w:rFonts w:ascii="Book Antiqua" w:eastAsia="Times New Roman" w:hAnsi="Book Antiqua" w:cs="Times New Roman"/>
                      <w:b/>
                      <w:bCs/>
                      <w:i/>
                      <w:iCs/>
                      <w:color w:val="FF0000"/>
                      <w:sz w:val="18"/>
                      <w:szCs w:val="18"/>
                      <w:lang w:eastAsia="pt-BR"/>
                    </w:rPr>
                    <w:t>: #</w:t>
                  </w:r>
                  <w:r w:rsidRPr="005062FA">
                    <w:rPr>
                      <w:rFonts w:ascii="Book Antiqua" w:eastAsia="Times New Roman" w:hAnsi="Book Antiqua" w:cs="Times New Roman"/>
                      <w:b/>
                      <w:bCs/>
                      <w:i/>
                      <w:iCs/>
                      <w:color w:val="FF0000"/>
                      <w:sz w:val="18"/>
                      <w:szCs w:val="18"/>
                      <w:highlight w:val="green"/>
                      <w:lang w:eastAsia="pt-BR"/>
                    </w:rPr>
                    <w:t>DOD</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i/>
                      <w:iCs/>
                      <w:sz w:val="18"/>
                      <w:szCs w:val="18"/>
                      <w:u w:val="single"/>
                      <w:lang w:eastAsia="pt-BR"/>
                    </w:rPr>
                    <w:t>O STJ poderá rever as sanções impostas ou tal pedido implica reexame de prova, encontrando óbice na Súmula 7 da Corte (“A pretensão de simples reexame de prova não enseja recurso especial”)?</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magenta"/>
                      <w:lang w:eastAsia="pt-BR"/>
                    </w:rPr>
                    <w:t>I)</w:t>
                  </w:r>
                  <w:r w:rsidRPr="00803777">
                    <w:rPr>
                      <w:rFonts w:ascii="Book Antiqua" w:eastAsia="Times New Roman" w:hAnsi="Book Antiqua" w:cs="Times New Roman"/>
                      <w:sz w:val="18"/>
                      <w:szCs w:val="18"/>
                      <w:highlight w:val="magenta"/>
                      <w:lang w:eastAsia="pt-BR"/>
                    </w:rPr>
                    <w:t xml:space="preserve"> </w:t>
                  </w:r>
                  <w:r w:rsidRPr="00803777">
                    <w:rPr>
                      <w:rFonts w:ascii="Book Antiqua" w:eastAsia="Times New Roman" w:hAnsi="Book Antiqua" w:cs="Times New Roman"/>
                      <w:b/>
                      <w:bCs/>
                      <w:sz w:val="18"/>
                      <w:szCs w:val="18"/>
                      <w:highlight w:val="magenta"/>
                      <w:lang w:eastAsia="pt-BR"/>
                    </w:rPr>
                    <w:t>Regra</w:t>
                  </w:r>
                  <w:r w:rsidRPr="005062FA">
                    <w:rPr>
                      <w:rFonts w:ascii="Book Antiqua" w:eastAsia="Times New Roman" w:hAnsi="Book Antiqua" w:cs="Times New Roman"/>
                      <w:sz w:val="18"/>
                      <w:szCs w:val="18"/>
                      <w:lang w:eastAsia="pt-BR"/>
                    </w:rPr>
                    <w:t xml:space="preserve">: o STJ, </w:t>
                  </w:r>
                  <w:r w:rsidRPr="00803777">
                    <w:rPr>
                      <w:rFonts w:ascii="Book Antiqua" w:eastAsia="Times New Roman" w:hAnsi="Book Antiqua" w:cs="Times New Roman"/>
                      <w:b/>
                      <w:bCs/>
                      <w:sz w:val="18"/>
                      <w:szCs w:val="18"/>
                      <w:highlight w:val="yellow"/>
                      <w:lang w:eastAsia="pt-BR"/>
                    </w:rPr>
                    <w:t>ao julgar recurso especial</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cyan"/>
                      <w:lang w:eastAsia="pt-BR"/>
                    </w:rPr>
                    <w:t>não pode rever</w:t>
                  </w:r>
                  <w:r w:rsidRPr="005062FA">
                    <w:rPr>
                      <w:rFonts w:ascii="Book Antiqua" w:eastAsia="Times New Roman" w:hAnsi="Book Antiqua" w:cs="Times New Roman"/>
                      <w:sz w:val="18"/>
                      <w:szCs w:val="18"/>
                      <w:lang w:eastAsia="pt-BR"/>
                    </w:rPr>
                    <w:t xml:space="preserve"> a </w:t>
                  </w:r>
                  <w:r w:rsidRPr="00803777">
                    <w:rPr>
                      <w:rFonts w:ascii="Book Antiqua" w:eastAsia="Times New Roman" w:hAnsi="Book Antiqua" w:cs="Times New Roman"/>
                      <w:b/>
                      <w:bCs/>
                      <w:sz w:val="18"/>
                      <w:szCs w:val="18"/>
                      <w:shd w:val="clear" w:color="auto" w:fill="F7CAAC" w:themeFill="accent2" w:themeFillTint="66"/>
                      <w:lang w:eastAsia="pt-BR"/>
                    </w:rPr>
                    <w:t>dosimetria das sanções</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yellow"/>
                      <w:lang w:eastAsia="pt-BR"/>
                    </w:rPr>
                    <w:t>aplicadas em ação de improbidade administrativa</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cyan"/>
                      <w:lang w:eastAsia="pt-BR"/>
                    </w:rPr>
                    <w:t>considerando que isso significaria reexaminar</w:t>
                  </w:r>
                  <w:r w:rsidRPr="005062FA">
                    <w:rPr>
                      <w:rFonts w:ascii="Book Antiqua" w:eastAsia="Times New Roman" w:hAnsi="Book Antiqua" w:cs="Times New Roman"/>
                      <w:sz w:val="18"/>
                      <w:szCs w:val="18"/>
                      <w:lang w:eastAsia="pt-BR"/>
                    </w:rPr>
                    <w:t xml:space="preserve"> o </w:t>
                  </w:r>
                  <w:r w:rsidRPr="00803777">
                    <w:rPr>
                      <w:rFonts w:ascii="Book Antiqua" w:eastAsia="Times New Roman" w:hAnsi="Book Antiqua" w:cs="Times New Roman"/>
                      <w:b/>
                      <w:bCs/>
                      <w:sz w:val="18"/>
                      <w:szCs w:val="18"/>
                      <w:highlight w:val="yellow"/>
                      <w:lang w:eastAsia="pt-BR"/>
                    </w:rPr>
                    <w:t>conjunto fático-probatório dos autos</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cyan"/>
                      <w:lang w:eastAsia="pt-BR"/>
                    </w:rPr>
                    <w:t>o que é vedado pela Súmula 7-STJ</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magenta"/>
                      <w:lang w:eastAsia="pt-BR"/>
                    </w:rPr>
                    <w:t>II) Exceção</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cyan"/>
                      <w:lang w:eastAsia="pt-BR"/>
                    </w:rPr>
                    <w:t>em casos excepcionais</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shd w:val="clear" w:color="auto" w:fill="F7CAAC" w:themeFill="accent2" w:themeFillTint="66"/>
                      <w:lang w:eastAsia="pt-BR"/>
                    </w:rPr>
                    <w:t>é possível que o STJ reveja as sanções aplicadas</w:t>
                  </w:r>
                  <w:r w:rsidRPr="005062FA">
                    <w:rPr>
                      <w:rFonts w:ascii="Book Antiqua" w:eastAsia="Times New Roman" w:hAnsi="Book Antiqua" w:cs="Times New Roman"/>
                      <w:sz w:val="18"/>
                      <w:szCs w:val="18"/>
                      <w:lang w:eastAsia="pt-BR"/>
                    </w:rPr>
                    <w:t xml:space="preserve"> quando, </w:t>
                  </w:r>
                  <w:r w:rsidRPr="00803777">
                    <w:rPr>
                      <w:rFonts w:ascii="Book Antiqua" w:eastAsia="Times New Roman" w:hAnsi="Book Antiqua" w:cs="Times New Roman"/>
                      <w:b/>
                      <w:bCs/>
                      <w:sz w:val="18"/>
                      <w:szCs w:val="18"/>
                      <w:highlight w:val="yellow"/>
                      <w:lang w:eastAsia="pt-BR"/>
                    </w:rPr>
                    <w:t>da leitura do acórdão recorrido</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cyan"/>
                      <w:lang w:eastAsia="pt-BR"/>
                    </w:rPr>
                    <w:t>ficar claro que houve</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shd w:val="clear" w:color="auto" w:fill="F7CAAC" w:themeFill="accent2" w:themeFillTint="66"/>
                      <w:lang w:eastAsia="pt-BR"/>
                    </w:rPr>
                    <w:t>desproporcionalidade</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yellow"/>
                      <w:lang w:eastAsia="pt-BR"/>
                    </w:rPr>
                    <w:t>entre o ato praticado e as sanções aplicadas</w:t>
                  </w:r>
                  <w:r w:rsidRPr="005062FA">
                    <w:rPr>
                      <w:rFonts w:ascii="Book Antiqua" w:eastAsia="Times New Roman" w:hAnsi="Book Antiqua" w:cs="Times New Roman"/>
                      <w:sz w:val="18"/>
                      <w:szCs w:val="18"/>
                      <w:lang w:eastAsia="pt-BR"/>
                    </w:rPr>
                    <w:t xml:space="preserve">. STJ. 1ª T. </w:t>
                  </w:r>
                  <w:proofErr w:type="spellStart"/>
                  <w:r w:rsidRPr="005062FA">
                    <w:rPr>
                      <w:rFonts w:ascii="Book Antiqua" w:eastAsia="Times New Roman" w:hAnsi="Book Antiqua" w:cs="Times New Roman"/>
                      <w:sz w:val="18"/>
                      <w:szCs w:val="18"/>
                      <w:lang w:eastAsia="pt-BR"/>
                    </w:rPr>
                    <w:t>AgInt</w:t>
                  </w:r>
                  <w:proofErr w:type="spellEnd"/>
                  <w:r w:rsidRPr="005062FA">
                    <w:rPr>
                      <w:rFonts w:ascii="Book Antiqua" w:eastAsia="Times New Roman" w:hAnsi="Book Antiqua" w:cs="Times New Roman"/>
                      <w:sz w:val="18"/>
                      <w:szCs w:val="18"/>
                      <w:lang w:eastAsia="pt-BR"/>
                    </w:rPr>
                    <w:t xml:space="preserve"> no </w:t>
                  </w:r>
                  <w:proofErr w:type="spellStart"/>
                  <w:r w:rsidRPr="005062FA">
                    <w:rPr>
                      <w:rFonts w:ascii="Book Antiqua" w:eastAsia="Times New Roman" w:hAnsi="Book Antiqua" w:cs="Times New Roman"/>
                      <w:sz w:val="18"/>
                      <w:szCs w:val="18"/>
                      <w:lang w:eastAsia="pt-BR"/>
                    </w:rPr>
                    <w:t>AREsp</w:t>
                  </w:r>
                  <w:proofErr w:type="spellEnd"/>
                  <w:r w:rsidRPr="005062FA">
                    <w:rPr>
                      <w:rFonts w:ascii="Book Antiqua" w:eastAsia="Times New Roman" w:hAnsi="Book Antiqua" w:cs="Times New Roman"/>
                      <w:sz w:val="18"/>
                      <w:szCs w:val="18"/>
                      <w:lang w:eastAsia="pt-BR"/>
                    </w:rPr>
                    <w:t xml:space="preserve"> 507.804/SE, Rel. Min. Gurgel de Faria, j</w:t>
                  </w:r>
                  <w:r>
                    <w:rPr>
                      <w:rFonts w:ascii="Book Antiqua" w:eastAsia="Times New Roman" w:hAnsi="Book Antiqua" w:cs="Times New Roman"/>
                      <w:sz w:val="18"/>
                      <w:szCs w:val="18"/>
                      <w:lang w:eastAsia="pt-BR"/>
                    </w:rPr>
                    <w:t>.</w:t>
                  </w:r>
                  <w:r w:rsidRPr="005062FA">
                    <w:rPr>
                      <w:rFonts w:ascii="Book Antiqua" w:eastAsia="Times New Roman" w:hAnsi="Book Antiqua" w:cs="Times New Roman"/>
                      <w:sz w:val="18"/>
                      <w:szCs w:val="18"/>
                      <w:lang w:eastAsia="pt-BR"/>
                    </w:rPr>
                    <w:t xml:space="preserve"> 07/03/17. STJ. 2ª T. </w:t>
                  </w:r>
                  <w:proofErr w:type="spellStart"/>
                  <w:r w:rsidRPr="005062FA">
                    <w:rPr>
                      <w:rFonts w:ascii="Book Antiqua" w:eastAsia="Times New Roman" w:hAnsi="Book Antiqua" w:cs="Times New Roman"/>
                      <w:sz w:val="18"/>
                      <w:szCs w:val="18"/>
                      <w:lang w:eastAsia="pt-BR"/>
                    </w:rPr>
                    <w:t>AgInt</w:t>
                  </w:r>
                  <w:proofErr w:type="spellEnd"/>
                  <w:r w:rsidRPr="005062FA">
                    <w:rPr>
                      <w:rFonts w:ascii="Book Antiqua" w:eastAsia="Times New Roman" w:hAnsi="Book Antiqua" w:cs="Times New Roman"/>
                      <w:sz w:val="18"/>
                      <w:szCs w:val="18"/>
                      <w:lang w:eastAsia="pt-BR"/>
                    </w:rPr>
                    <w:t xml:space="preserve"> na </w:t>
                  </w:r>
                  <w:proofErr w:type="spellStart"/>
                  <w:r w:rsidRPr="005062FA">
                    <w:rPr>
                      <w:rFonts w:ascii="Book Antiqua" w:eastAsia="Times New Roman" w:hAnsi="Book Antiqua" w:cs="Times New Roman"/>
                      <w:sz w:val="18"/>
                      <w:szCs w:val="18"/>
                      <w:lang w:eastAsia="pt-BR"/>
                    </w:rPr>
                    <w:t>TutPrv</w:t>
                  </w:r>
                  <w:proofErr w:type="spellEnd"/>
                  <w:r w:rsidRPr="005062FA">
                    <w:rPr>
                      <w:rFonts w:ascii="Book Antiqua" w:eastAsia="Times New Roman" w:hAnsi="Book Antiqua" w:cs="Times New Roman"/>
                      <w:sz w:val="18"/>
                      <w:szCs w:val="18"/>
                      <w:lang w:eastAsia="pt-BR"/>
                    </w:rPr>
                    <w:t xml:space="preserve"> no REsp 1624020/MA, Rel. Min. Francisco Falcão, j</w:t>
                  </w:r>
                  <w:r>
                    <w:rPr>
                      <w:rFonts w:ascii="Book Antiqua" w:eastAsia="Times New Roman" w:hAnsi="Book Antiqua" w:cs="Times New Roman"/>
                      <w:sz w:val="18"/>
                      <w:szCs w:val="18"/>
                      <w:lang w:eastAsia="pt-BR"/>
                    </w:rPr>
                    <w:t>.</w:t>
                  </w:r>
                  <w:r w:rsidRPr="005062FA">
                    <w:rPr>
                      <w:rFonts w:ascii="Book Antiqua" w:eastAsia="Times New Roman" w:hAnsi="Book Antiqua" w:cs="Times New Roman"/>
                      <w:sz w:val="18"/>
                      <w:szCs w:val="18"/>
                      <w:lang w:eastAsia="pt-BR"/>
                    </w:rPr>
                    <w:t xml:space="preserve"> 17/08/17.</w:t>
                  </w:r>
                </w:p>
              </w:tc>
            </w:tr>
          </w:tbl>
          <w:p w14:paraId="3A6B31F6" w14:textId="77777777" w:rsidR="005062FA" w:rsidRDefault="005062FA" w:rsidP="00C550CF">
            <w:pPr>
              <w:jc w:val="both"/>
              <w:rPr>
                <w:rFonts w:ascii="Book Antiqua" w:eastAsia="Times New Roman" w:hAnsi="Book Antiqua" w:cs="Times New Roman"/>
                <w:sz w:val="19"/>
                <w:szCs w:val="19"/>
                <w:lang w:eastAsia="pt-BR"/>
              </w:rPr>
            </w:pPr>
          </w:p>
          <w:p w14:paraId="78462B47" w14:textId="42F39CDA" w:rsidR="005062FA" w:rsidRDefault="005062FA" w:rsidP="00C550CF">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iCs/>
                <w:color w:val="FF0000"/>
                <w:sz w:val="19"/>
                <w:szCs w:val="19"/>
                <w:lang w:eastAsia="pt-BR"/>
              </w:rPr>
              <w:lastRenderedPageBreak/>
              <w:t>#</w:t>
            </w:r>
            <w:r w:rsidRPr="0040235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062F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5062FA">
              <w:rPr>
                <w:rFonts w:ascii="Book Antiqua" w:eastAsia="Times New Roman" w:hAnsi="Book Antiqua" w:cs="Times New Roman"/>
                <w:b/>
                <w:i/>
                <w:iCs/>
                <w:color w:val="FF0000"/>
                <w:sz w:val="19"/>
                <w:szCs w:val="19"/>
                <w:highlight w:val="green"/>
                <w:lang w:eastAsia="pt-BR"/>
              </w:rPr>
              <w:t>MPTO-2012</w:t>
            </w:r>
            <w:r w:rsidR="00835F59">
              <w:rPr>
                <w:rFonts w:ascii="Book Antiqua" w:eastAsia="Times New Roman" w:hAnsi="Book Antiqua" w:cs="Times New Roman"/>
                <w:b/>
                <w:i/>
                <w:iCs/>
                <w:color w:val="FF0000"/>
                <w:sz w:val="19"/>
                <w:szCs w:val="19"/>
                <w:lang w:eastAsia="pt-BR"/>
              </w:rPr>
              <w:t>: #</w:t>
            </w:r>
            <w:r w:rsidR="00835F59" w:rsidRPr="00835F59">
              <w:rPr>
                <w:rFonts w:ascii="Book Antiqua" w:eastAsia="Times New Roman" w:hAnsi="Book Antiqua" w:cs="Times New Roman"/>
                <w:b/>
                <w:i/>
                <w:iCs/>
                <w:color w:val="FF0000"/>
                <w:sz w:val="19"/>
                <w:szCs w:val="19"/>
                <w:highlight w:val="green"/>
                <w:lang w:eastAsia="pt-BR"/>
              </w:rPr>
              <w:t>MPAC-2014</w:t>
            </w:r>
            <w:r>
              <w:rPr>
                <w:rFonts w:ascii="Book Antiqua" w:eastAsia="Times New Roman" w:hAnsi="Book Antiqua" w:cs="Times New Roman"/>
                <w:b/>
                <w:i/>
                <w:iCs/>
                <w:color w:val="FF0000"/>
                <w:sz w:val="19"/>
                <w:szCs w:val="19"/>
                <w:lang w:eastAsia="pt-BR"/>
              </w:rPr>
              <w:t>: #</w:t>
            </w:r>
            <w:r w:rsidRPr="005062FA">
              <w:rPr>
                <w:rFonts w:ascii="Book Antiqua" w:eastAsia="Times New Roman" w:hAnsi="Book Antiqua" w:cs="Times New Roman"/>
                <w:b/>
                <w:i/>
                <w:iCs/>
                <w:color w:val="FF0000"/>
                <w:sz w:val="19"/>
                <w:szCs w:val="19"/>
                <w:highlight w:val="green"/>
                <w:lang w:eastAsia="pt-BR"/>
              </w:rPr>
              <w:t>CESPE</w:t>
            </w:r>
            <w:r w:rsidR="007E3D9E">
              <w:rPr>
                <w:rFonts w:ascii="Book Antiqua" w:eastAsia="Times New Roman" w:hAnsi="Book Antiqua" w:cs="Times New Roman"/>
                <w:b/>
                <w:i/>
                <w:iCs/>
                <w:color w:val="FF0000"/>
                <w:sz w:val="19"/>
                <w:szCs w:val="19"/>
                <w:lang w:eastAsia="pt-BR"/>
              </w:rPr>
              <w:t>: #</w:t>
            </w:r>
            <w:r w:rsidR="007E3D9E" w:rsidRPr="007E3D9E">
              <w:rPr>
                <w:rFonts w:ascii="Book Antiqua" w:eastAsia="Times New Roman" w:hAnsi="Book Antiqua" w:cs="Times New Roman"/>
                <w:b/>
                <w:i/>
                <w:iCs/>
                <w:color w:val="FF0000"/>
                <w:sz w:val="19"/>
                <w:szCs w:val="19"/>
                <w:highlight w:val="green"/>
                <w:lang w:eastAsia="pt-BR"/>
              </w:rPr>
              <w:t>MPGO-2012</w:t>
            </w:r>
            <w:r w:rsidRPr="00402350">
              <w:rPr>
                <w:rFonts w:ascii="Book Antiqua" w:eastAsia="Times New Roman" w:hAnsi="Book Antiqua" w:cs="Times New Roman"/>
                <w:b/>
                <w:i/>
                <w:iCs/>
                <w:color w:val="FF0000"/>
                <w:sz w:val="19"/>
                <w:szCs w:val="19"/>
                <w:lang w:eastAsia="pt-BR"/>
              </w:rPr>
              <w:t>: #</w:t>
            </w:r>
            <w:r w:rsidRPr="00402350">
              <w:rPr>
                <w:rFonts w:ascii="Book Antiqua" w:eastAsia="Times New Roman" w:hAnsi="Book Antiqua" w:cs="Times New Roman"/>
                <w:b/>
                <w:i/>
                <w:iCs/>
                <w:color w:val="FF0000"/>
                <w:sz w:val="19"/>
                <w:szCs w:val="19"/>
                <w:highlight w:val="green"/>
                <w:lang w:eastAsia="pt-BR"/>
              </w:rPr>
              <w:t>MPSC-2012</w:t>
            </w:r>
            <w:r w:rsidR="00A54FB5">
              <w:rPr>
                <w:rFonts w:ascii="Book Antiqua" w:eastAsia="Times New Roman" w:hAnsi="Book Antiqua" w:cs="Times New Roman"/>
                <w:b/>
                <w:i/>
                <w:iCs/>
                <w:color w:val="FF0000"/>
                <w:sz w:val="19"/>
                <w:szCs w:val="19"/>
                <w:lang w:eastAsia="pt-BR"/>
              </w:rPr>
              <w:t>: #</w:t>
            </w:r>
            <w:r w:rsidR="00A54FB5" w:rsidRPr="00A54FB5">
              <w:rPr>
                <w:rFonts w:ascii="Book Antiqua" w:eastAsia="Times New Roman" w:hAnsi="Book Antiqua" w:cs="Times New Roman"/>
                <w:b/>
                <w:i/>
                <w:iCs/>
                <w:color w:val="FF0000"/>
                <w:sz w:val="19"/>
                <w:szCs w:val="19"/>
                <w:highlight w:val="green"/>
                <w:lang w:eastAsia="pt-BR"/>
              </w:rPr>
              <w:t>MPRO-</w:t>
            </w:r>
            <w:r w:rsidR="00733FC6">
              <w:rPr>
                <w:rFonts w:ascii="Book Antiqua" w:eastAsia="Times New Roman" w:hAnsi="Book Antiqua" w:cs="Times New Roman"/>
                <w:b/>
                <w:i/>
                <w:iCs/>
                <w:color w:val="FF0000"/>
                <w:sz w:val="19"/>
                <w:szCs w:val="19"/>
                <w:highlight w:val="green"/>
                <w:lang w:eastAsia="pt-BR"/>
              </w:rPr>
              <w:t>2013/</w:t>
            </w:r>
            <w:r w:rsidR="00A54FB5" w:rsidRPr="00A54FB5">
              <w:rPr>
                <w:rFonts w:ascii="Book Antiqua" w:eastAsia="Times New Roman" w:hAnsi="Book Antiqua" w:cs="Times New Roman"/>
                <w:b/>
                <w:i/>
                <w:iCs/>
                <w:color w:val="FF0000"/>
                <w:sz w:val="19"/>
                <w:szCs w:val="19"/>
                <w:highlight w:val="green"/>
                <w:lang w:eastAsia="pt-BR"/>
              </w:rPr>
              <w:t>2017</w:t>
            </w:r>
            <w:r w:rsidR="00A54FB5">
              <w:rPr>
                <w:rFonts w:ascii="Book Antiqua" w:eastAsia="Times New Roman" w:hAnsi="Book Antiqua" w:cs="Times New Roman"/>
                <w:b/>
                <w:i/>
                <w:iCs/>
                <w:color w:val="FF0000"/>
                <w:sz w:val="19"/>
                <w:szCs w:val="19"/>
                <w:lang w:eastAsia="pt-BR"/>
              </w:rPr>
              <w:t>: #</w:t>
            </w:r>
            <w:r w:rsidR="00A54FB5" w:rsidRPr="00A54FB5">
              <w:rPr>
                <w:rFonts w:ascii="Book Antiqua" w:eastAsia="Times New Roman" w:hAnsi="Book Antiqua" w:cs="Times New Roman"/>
                <w:b/>
                <w:i/>
                <w:iCs/>
                <w:color w:val="FF0000"/>
                <w:sz w:val="19"/>
                <w:szCs w:val="19"/>
                <w:highlight w:val="green"/>
                <w:lang w:eastAsia="pt-BR"/>
              </w:rPr>
              <w:t>FMP</w:t>
            </w:r>
            <w:r w:rsidRPr="00402350">
              <w:rPr>
                <w:rFonts w:ascii="Book Antiqua" w:eastAsia="Times New Roman" w:hAnsi="Book Antiqua" w:cs="Times New Roman"/>
                <w:sz w:val="19"/>
                <w:szCs w:val="19"/>
                <w:lang w:eastAsia="pt-BR"/>
              </w:rPr>
              <w:t xml:space="preserve">: Segundo o STJ, o juiz não está obrigado a aplicar cumulativamente todas as penas previstas no art. 12 da </w:t>
            </w:r>
            <w:r w:rsidR="00E9386E">
              <w:rPr>
                <w:rFonts w:ascii="Book Antiqua" w:eastAsia="Times New Roman" w:hAnsi="Book Antiqua" w:cs="Times New Roman"/>
                <w:sz w:val="19"/>
                <w:szCs w:val="19"/>
                <w:lang w:eastAsia="pt-BR"/>
              </w:rPr>
              <w:t>LIA</w:t>
            </w:r>
            <w:r w:rsidRPr="00402350">
              <w:rPr>
                <w:rFonts w:ascii="Book Antiqua" w:eastAsia="Times New Roman" w:hAnsi="Book Antiqua" w:cs="Times New Roman"/>
                <w:sz w:val="19"/>
                <w:szCs w:val="19"/>
                <w:lang w:eastAsia="pt-BR"/>
              </w:rPr>
              <w:t xml:space="preserve">, podendo, mediante adequada fundamentação, fixá-las e dosá-las segundo a natureza, a gravidade e as consequências da infração. Além disso, é </w:t>
            </w:r>
            <w:r w:rsidRPr="00402350">
              <w:rPr>
                <w:rFonts w:ascii="Book Antiqua" w:eastAsia="Times New Roman" w:hAnsi="Book Antiqua" w:cs="Times New Roman"/>
                <w:b/>
                <w:sz w:val="19"/>
                <w:szCs w:val="19"/>
                <w:highlight w:val="green"/>
                <w:lang w:eastAsia="pt-BR"/>
              </w:rPr>
              <w:t>possível condenar os agentes ímprobos</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sz w:val="19"/>
                <w:szCs w:val="19"/>
                <w:highlight w:val="yellow"/>
                <w:lang w:eastAsia="pt-BR"/>
              </w:rPr>
              <w:t>em pena diversa das pleiteadas pelo parquet</w:t>
            </w:r>
            <w:r w:rsidRPr="00402350">
              <w:rPr>
                <w:rFonts w:ascii="Book Antiqua" w:eastAsia="Times New Roman" w:hAnsi="Book Antiqua" w:cs="Times New Roman"/>
                <w:sz w:val="19"/>
                <w:szCs w:val="19"/>
                <w:lang w:eastAsia="pt-BR"/>
              </w:rPr>
              <w:t xml:space="preserve">. Compreensão dos princípios do Direito Romano </w:t>
            </w:r>
            <w:r w:rsidRPr="00402350">
              <w:rPr>
                <w:rFonts w:ascii="Book Antiqua" w:eastAsia="Times New Roman" w:hAnsi="Book Antiqua" w:cs="Times New Roman"/>
                <w:i/>
                <w:sz w:val="19"/>
                <w:szCs w:val="19"/>
                <w:lang w:eastAsia="pt-BR"/>
              </w:rPr>
              <w:t xml:space="preserve">jura </w:t>
            </w:r>
            <w:proofErr w:type="spellStart"/>
            <w:r w:rsidRPr="00402350">
              <w:rPr>
                <w:rFonts w:ascii="Book Antiqua" w:eastAsia="Times New Roman" w:hAnsi="Book Antiqua" w:cs="Times New Roman"/>
                <w:i/>
                <w:sz w:val="19"/>
                <w:szCs w:val="19"/>
                <w:lang w:eastAsia="pt-BR"/>
              </w:rPr>
              <w:t>novit</w:t>
            </w:r>
            <w:proofErr w:type="spellEnd"/>
            <w:r w:rsidRPr="00402350">
              <w:rPr>
                <w:rFonts w:ascii="Book Antiqua" w:eastAsia="Times New Roman" w:hAnsi="Book Antiqua" w:cs="Times New Roman"/>
                <w:i/>
                <w:sz w:val="19"/>
                <w:szCs w:val="19"/>
                <w:lang w:eastAsia="pt-BR"/>
              </w:rPr>
              <w:t xml:space="preserve"> </w:t>
            </w:r>
            <w:proofErr w:type="spellStart"/>
            <w:r w:rsidRPr="00402350">
              <w:rPr>
                <w:rFonts w:ascii="Book Antiqua" w:eastAsia="Times New Roman" w:hAnsi="Book Antiqua" w:cs="Times New Roman"/>
                <w:i/>
                <w:sz w:val="19"/>
                <w:szCs w:val="19"/>
                <w:lang w:eastAsia="pt-BR"/>
              </w:rPr>
              <w:t>curia</w:t>
            </w:r>
            <w:proofErr w:type="spellEnd"/>
            <w:r w:rsidRPr="00402350">
              <w:rPr>
                <w:rFonts w:ascii="Book Antiqua" w:eastAsia="Times New Roman" w:hAnsi="Book Antiqua" w:cs="Times New Roman"/>
                <w:sz w:val="19"/>
                <w:szCs w:val="19"/>
                <w:lang w:eastAsia="pt-BR"/>
              </w:rPr>
              <w:t xml:space="preserve"> e da </w:t>
            </w:r>
            <w:proofErr w:type="spellStart"/>
            <w:r w:rsidRPr="00402350">
              <w:rPr>
                <w:rFonts w:ascii="Book Antiqua" w:eastAsia="Times New Roman" w:hAnsi="Book Antiqua" w:cs="Times New Roman"/>
                <w:i/>
                <w:sz w:val="19"/>
                <w:szCs w:val="19"/>
                <w:lang w:eastAsia="pt-BR"/>
              </w:rPr>
              <w:t>mihi</w:t>
            </w:r>
            <w:proofErr w:type="spellEnd"/>
            <w:r w:rsidRPr="00402350">
              <w:rPr>
                <w:rFonts w:ascii="Book Antiqua" w:eastAsia="Times New Roman" w:hAnsi="Book Antiqua" w:cs="Times New Roman"/>
                <w:i/>
                <w:sz w:val="19"/>
                <w:szCs w:val="19"/>
                <w:lang w:eastAsia="pt-BR"/>
              </w:rPr>
              <w:t xml:space="preserve"> </w:t>
            </w:r>
            <w:proofErr w:type="spellStart"/>
            <w:r w:rsidRPr="00402350">
              <w:rPr>
                <w:rFonts w:ascii="Book Antiqua" w:eastAsia="Times New Roman" w:hAnsi="Book Antiqua" w:cs="Times New Roman"/>
                <w:i/>
                <w:sz w:val="19"/>
                <w:szCs w:val="19"/>
                <w:lang w:eastAsia="pt-BR"/>
              </w:rPr>
              <w:t>factum</w:t>
            </w:r>
            <w:proofErr w:type="spellEnd"/>
            <w:r w:rsidRPr="00402350">
              <w:rPr>
                <w:rFonts w:ascii="Book Antiqua" w:eastAsia="Times New Roman" w:hAnsi="Book Antiqua" w:cs="Times New Roman"/>
                <w:i/>
                <w:sz w:val="19"/>
                <w:szCs w:val="19"/>
                <w:lang w:eastAsia="pt-BR"/>
              </w:rPr>
              <w:t xml:space="preserve"> dabo </w:t>
            </w:r>
            <w:proofErr w:type="spellStart"/>
            <w:r w:rsidRPr="00402350">
              <w:rPr>
                <w:rFonts w:ascii="Book Antiqua" w:eastAsia="Times New Roman" w:hAnsi="Book Antiqua" w:cs="Times New Roman"/>
                <w:i/>
                <w:sz w:val="19"/>
                <w:szCs w:val="19"/>
                <w:lang w:eastAsia="pt-BR"/>
              </w:rPr>
              <w:t>tibi</w:t>
            </w:r>
            <w:proofErr w:type="spellEnd"/>
            <w:r w:rsidRPr="00402350">
              <w:rPr>
                <w:rFonts w:ascii="Book Antiqua" w:eastAsia="Times New Roman" w:hAnsi="Book Antiqua" w:cs="Times New Roman"/>
                <w:i/>
                <w:sz w:val="19"/>
                <w:szCs w:val="19"/>
                <w:lang w:eastAsia="pt-BR"/>
              </w:rPr>
              <w:t xml:space="preserve"> </w:t>
            </w:r>
            <w:proofErr w:type="spellStart"/>
            <w:r w:rsidRPr="00402350">
              <w:rPr>
                <w:rFonts w:ascii="Book Antiqua" w:eastAsia="Times New Roman" w:hAnsi="Book Antiqua" w:cs="Times New Roman"/>
                <w:i/>
                <w:sz w:val="19"/>
                <w:szCs w:val="19"/>
                <w:lang w:eastAsia="pt-BR"/>
              </w:rPr>
              <w:t>ius</w:t>
            </w:r>
            <w:proofErr w:type="spellEnd"/>
            <w:r w:rsidRPr="00402350">
              <w:rPr>
                <w:rFonts w:ascii="Book Antiqua" w:eastAsia="Times New Roman" w:hAnsi="Book Antiqua" w:cs="Times New Roman"/>
                <w:sz w:val="19"/>
                <w:szCs w:val="19"/>
                <w:lang w:eastAsia="pt-BR"/>
              </w:rPr>
              <w:t>, em que as leis são do conhecimento do juiz, bastando que as partes lhe apresentem os fatos.</w:t>
            </w:r>
            <w:r w:rsidRPr="00402350">
              <w:rPr>
                <w:sz w:val="19"/>
                <w:szCs w:val="19"/>
              </w:rPr>
              <w:t xml:space="preserve"> </w:t>
            </w:r>
            <w:r w:rsidRPr="00402350">
              <w:rPr>
                <w:rFonts w:ascii="Book Antiqua" w:eastAsia="Times New Roman" w:hAnsi="Book Antiqua" w:cs="Times New Roman"/>
                <w:sz w:val="19"/>
                <w:szCs w:val="19"/>
                <w:lang w:eastAsia="pt-BR"/>
              </w:rPr>
              <w:t>STJ,</w:t>
            </w:r>
            <w:r>
              <w:rPr>
                <w:rFonts w:ascii="Book Antiqua" w:eastAsia="Times New Roman" w:hAnsi="Book Antiqua" w:cs="Times New Roman"/>
                <w:sz w:val="19"/>
                <w:szCs w:val="19"/>
                <w:lang w:eastAsia="pt-BR"/>
              </w:rPr>
              <w:t xml:space="preserve"> 2ª T.,</w:t>
            </w:r>
            <w:r w:rsidRPr="00402350">
              <w:rPr>
                <w:rFonts w:ascii="Book Antiqua" w:eastAsia="Times New Roman" w:hAnsi="Book Antiqua" w:cs="Times New Roman"/>
                <w:sz w:val="19"/>
                <w:szCs w:val="19"/>
                <w:lang w:eastAsia="pt-BR"/>
              </w:rPr>
              <w:t xml:space="preserve"> REsp 1134461/SP, Rel. Min. Eliana Calmon, j. 3/8/10.</w:t>
            </w:r>
          </w:p>
          <w:tbl>
            <w:tblPr>
              <w:tblStyle w:val="Tabelacomgrade"/>
              <w:tblW w:w="0" w:type="auto"/>
              <w:tblLook w:val="04A0" w:firstRow="1" w:lastRow="0" w:firstColumn="1" w:lastColumn="0" w:noHBand="0" w:noVBand="1"/>
            </w:tblPr>
            <w:tblGrid>
              <w:gridCol w:w="8268"/>
            </w:tblGrid>
            <w:tr w:rsidR="005062FA" w14:paraId="52D0995A" w14:textId="77777777" w:rsidTr="005062FA">
              <w:tc>
                <w:tcPr>
                  <w:tcW w:w="8268" w:type="dxa"/>
                  <w:shd w:val="clear" w:color="auto" w:fill="FFFFFF" w:themeFill="background1"/>
                </w:tcPr>
                <w:p w14:paraId="1B215EA6" w14:textId="0DEAF58D" w:rsidR="00733FC6" w:rsidRPr="00733FC6" w:rsidRDefault="00733FC6" w:rsidP="00C550CF">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733FC6">
                    <w:rPr>
                      <w:rFonts w:ascii="Book Antiqua" w:eastAsia="Times New Roman" w:hAnsi="Book Antiqua" w:cs="Times New Roman"/>
                      <w:b/>
                      <w:sz w:val="18"/>
                      <w:szCs w:val="18"/>
                      <w:highlight w:val="yellow"/>
                      <w:lang w:eastAsia="pt-BR"/>
                    </w:rPr>
                    <w:t>MPRO-2013-CESPE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733FC6">
                    <w:rPr>
                      <w:rFonts w:ascii="Book Antiqua" w:eastAsia="Times New Roman" w:hAnsi="Book Antiqua" w:cs="Times New Roman"/>
                      <w:bCs/>
                      <w:sz w:val="18"/>
                      <w:szCs w:val="18"/>
                      <w:lang w:eastAsia="pt-BR"/>
                    </w:rPr>
                    <w:t>Considerando os aspectos processuais da Lei de Improbidade Administrativa, assinale a opção correta à luz da jurisprudência dos tribunais superiores</w:t>
                  </w:r>
                  <w:r>
                    <w:rPr>
                      <w:rFonts w:ascii="Book Antiqua" w:eastAsia="Times New Roman" w:hAnsi="Book Antiqua" w:cs="Times New Roman"/>
                      <w:bCs/>
                      <w:sz w:val="18"/>
                      <w:szCs w:val="18"/>
                      <w:lang w:eastAsia="pt-BR"/>
                    </w:rPr>
                    <w:t xml:space="preserve">: </w:t>
                  </w:r>
                  <w:r w:rsidRPr="00733FC6">
                    <w:rPr>
                      <w:rFonts w:ascii="Book Antiqua" w:eastAsia="Times New Roman" w:hAnsi="Book Antiqua" w:cs="Times New Roman"/>
                      <w:bCs/>
                      <w:sz w:val="18"/>
                      <w:szCs w:val="18"/>
                      <w:lang w:eastAsia="pt-BR"/>
                    </w:rPr>
                    <w:t>O juiz pode condenar o agente ímprobo a sanção não requerida pelo autor da ação de improbidade administrativa.</w:t>
                  </w:r>
                  <w:r>
                    <w:rPr>
                      <w:rFonts w:ascii="Book Antiqua" w:eastAsia="Times New Roman" w:hAnsi="Book Antiqua" w:cs="Times New Roman"/>
                      <w:bCs/>
                      <w:sz w:val="18"/>
                      <w:szCs w:val="18"/>
                      <w:lang w:eastAsia="pt-BR"/>
                    </w:rPr>
                    <w:t xml:space="preserve"> </w:t>
                  </w:r>
                  <w:r w:rsidRPr="00E9386E">
                    <w:rPr>
                      <w:rFonts w:ascii="Book Antiqua" w:eastAsia="Times New Roman" w:hAnsi="Book Antiqua" w:cs="Times New Roman"/>
                      <w:b/>
                      <w:sz w:val="18"/>
                      <w:szCs w:val="18"/>
                      <w:lang w:eastAsia="pt-BR"/>
                    </w:rPr>
                    <w:t xml:space="preserve">BL: art. 12, § único, LIA e </w:t>
                  </w:r>
                  <w:proofErr w:type="spellStart"/>
                  <w:r w:rsidRPr="00E9386E">
                    <w:rPr>
                      <w:rFonts w:ascii="Book Antiqua" w:eastAsia="Times New Roman" w:hAnsi="Book Antiqua" w:cs="Times New Roman"/>
                      <w:b/>
                      <w:sz w:val="18"/>
                      <w:szCs w:val="18"/>
                      <w:lang w:eastAsia="pt-BR"/>
                    </w:rPr>
                    <w:t>Entend</w:t>
                  </w:r>
                  <w:proofErr w:type="spellEnd"/>
                  <w:r w:rsidRPr="00E9386E">
                    <w:rPr>
                      <w:rFonts w:ascii="Book Antiqua" w:eastAsia="Times New Roman" w:hAnsi="Book Antiqua" w:cs="Times New Roman"/>
                      <w:b/>
                      <w:sz w:val="18"/>
                      <w:szCs w:val="18"/>
                      <w:lang w:eastAsia="pt-BR"/>
                    </w:rPr>
                    <w:t xml:space="preserve">. </w:t>
                  </w:r>
                  <w:proofErr w:type="spellStart"/>
                  <w:r w:rsidRPr="00E9386E">
                    <w:rPr>
                      <w:rFonts w:ascii="Book Antiqua" w:eastAsia="Times New Roman" w:hAnsi="Book Antiqua" w:cs="Times New Roman"/>
                      <w:b/>
                      <w:sz w:val="18"/>
                      <w:szCs w:val="18"/>
                      <w:lang w:eastAsia="pt-BR"/>
                    </w:rPr>
                    <w:t>Jurisprud</w:t>
                  </w:r>
                  <w:proofErr w:type="spellEnd"/>
                  <w:r w:rsidRPr="00E9386E">
                    <w:rPr>
                      <w:rFonts w:ascii="Book Antiqua" w:eastAsia="Times New Roman" w:hAnsi="Book Antiqua" w:cs="Times New Roman"/>
                      <w:b/>
                      <w:sz w:val="18"/>
                      <w:szCs w:val="18"/>
                      <w:lang w:eastAsia="pt-BR"/>
                    </w:rPr>
                    <w:t>.</w:t>
                  </w:r>
                </w:p>
                <w:p w14:paraId="701AE503" w14:textId="55A7A2E7" w:rsidR="005062FA" w:rsidRDefault="005062FA" w:rsidP="00C550CF">
                  <w:pPr>
                    <w:jc w:val="both"/>
                    <w:rPr>
                      <w:rFonts w:ascii="Book Antiqua" w:eastAsia="Times New Roman" w:hAnsi="Book Antiqua" w:cs="Times New Roman"/>
                      <w:sz w:val="19"/>
                      <w:szCs w:val="19"/>
                      <w:lang w:eastAsia="pt-BR"/>
                    </w:rPr>
                  </w:pPr>
                  <w:r w:rsidRPr="00E9386E">
                    <w:rPr>
                      <w:rFonts w:ascii="Book Antiqua" w:eastAsia="Times New Roman" w:hAnsi="Book Antiqua" w:cs="Times New Roman"/>
                      <w:b/>
                      <w:sz w:val="18"/>
                      <w:szCs w:val="18"/>
                      <w:lang w:eastAsia="pt-BR"/>
                    </w:rPr>
                    <w:t>(</w:t>
                  </w:r>
                  <w:r w:rsidRPr="00E9386E">
                    <w:rPr>
                      <w:rFonts w:ascii="Book Antiqua" w:eastAsia="Times New Roman" w:hAnsi="Book Antiqua" w:cs="Times New Roman"/>
                      <w:b/>
                      <w:sz w:val="18"/>
                      <w:szCs w:val="18"/>
                      <w:highlight w:val="yellow"/>
                      <w:lang w:eastAsia="pt-BR"/>
                    </w:rPr>
                    <w:t>MPTO-2012-CESPE</w:t>
                  </w:r>
                  <w:r w:rsidRPr="00E9386E">
                    <w:rPr>
                      <w:rFonts w:ascii="Book Antiqua" w:eastAsia="Times New Roman" w:hAnsi="Book Antiqua" w:cs="Times New Roman"/>
                      <w:b/>
                      <w:sz w:val="18"/>
                      <w:szCs w:val="18"/>
                      <w:lang w:eastAsia="pt-BR"/>
                    </w:rPr>
                    <w:t xml:space="preserve">): </w:t>
                  </w:r>
                  <w:r w:rsidRPr="00E9386E">
                    <w:rPr>
                      <w:rFonts w:ascii="Book Antiqua" w:eastAsia="Times New Roman" w:hAnsi="Book Antiqua" w:cs="Times New Roman"/>
                      <w:sz w:val="18"/>
                      <w:szCs w:val="18"/>
                      <w:lang w:eastAsia="pt-BR"/>
                    </w:rPr>
                    <w:t xml:space="preserve">Na ACP por improbidade administrativa, o juiz pode impor ao réu pena diversa da postulada pelo MP. </w:t>
                  </w:r>
                  <w:r w:rsidRPr="00E9386E">
                    <w:rPr>
                      <w:rFonts w:ascii="Book Antiqua" w:eastAsia="Times New Roman" w:hAnsi="Book Antiqua" w:cs="Times New Roman"/>
                      <w:b/>
                      <w:sz w:val="18"/>
                      <w:szCs w:val="18"/>
                      <w:lang w:eastAsia="pt-BR"/>
                    </w:rPr>
                    <w:t xml:space="preserve">BL: art. 12, § único, LIA e </w:t>
                  </w:r>
                  <w:proofErr w:type="spellStart"/>
                  <w:r w:rsidRPr="00E9386E">
                    <w:rPr>
                      <w:rFonts w:ascii="Book Antiqua" w:eastAsia="Times New Roman" w:hAnsi="Book Antiqua" w:cs="Times New Roman"/>
                      <w:b/>
                      <w:sz w:val="18"/>
                      <w:szCs w:val="18"/>
                      <w:lang w:eastAsia="pt-BR"/>
                    </w:rPr>
                    <w:t>Entend</w:t>
                  </w:r>
                  <w:proofErr w:type="spellEnd"/>
                  <w:r w:rsidRPr="00E9386E">
                    <w:rPr>
                      <w:rFonts w:ascii="Book Antiqua" w:eastAsia="Times New Roman" w:hAnsi="Book Antiqua" w:cs="Times New Roman"/>
                      <w:b/>
                      <w:sz w:val="18"/>
                      <w:szCs w:val="18"/>
                      <w:lang w:eastAsia="pt-BR"/>
                    </w:rPr>
                    <w:t xml:space="preserve">. </w:t>
                  </w:r>
                  <w:proofErr w:type="spellStart"/>
                  <w:r w:rsidRPr="00E9386E">
                    <w:rPr>
                      <w:rFonts w:ascii="Book Antiqua" w:eastAsia="Times New Roman" w:hAnsi="Book Antiqua" w:cs="Times New Roman"/>
                      <w:b/>
                      <w:sz w:val="18"/>
                      <w:szCs w:val="18"/>
                      <w:lang w:eastAsia="pt-BR"/>
                    </w:rPr>
                    <w:t>Jurisprud</w:t>
                  </w:r>
                  <w:proofErr w:type="spellEnd"/>
                  <w:r w:rsidRPr="00E9386E">
                    <w:rPr>
                      <w:rFonts w:ascii="Book Antiqua" w:eastAsia="Times New Roman" w:hAnsi="Book Antiqua" w:cs="Times New Roman"/>
                      <w:b/>
                      <w:sz w:val="18"/>
                      <w:szCs w:val="18"/>
                      <w:lang w:eastAsia="pt-BR"/>
                    </w:rPr>
                    <w:t>.</w:t>
                  </w:r>
                </w:p>
              </w:tc>
            </w:tr>
          </w:tbl>
          <w:p w14:paraId="43A1A71D" w14:textId="6C63FD49" w:rsidR="005062FA" w:rsidRDefault="005062FA" w:rsidP="00C550CF">
            <w:pPr>
              <w:jc w:val="both"/>
              <w:rPr>
                <w:rFonts w:ascii="Book Antiqua" w:eastAsia="Times New Roman" w:hAnsi="Book Antiqua" w:cs="Times New Roman"/>
                <w:sz w:val="19"/>
                <w:szCs w:val="19"/>
                <w:lang w:eastAsia="pt-BR"/>
              </w:rPr>
            </w:pPr>
          </w:p>
          <w:p w14:paraId="751B68F8" w14:textId="2B94D103" w:rsidR="005062FA" w:rsidRPr="00402350" w:rsidRDefault="005062FA" w:rsidP="00C550CF">
            <w:pPr>
              <w:jc w:val="both"/>
              <w:rPr>
                <w:rFonts w:ascii="Book Antiqua" w:eastAsia="Times New Roman" w:hAnsi="Book Antiqua" w:cs="Times New Roman"/>
                <w:sz w:val="19"/>
                <w:szCs w:val="19"/>
                <w:lang w:eastAsia="pt-BR"/>
              </w:rPr>
            </w:pPr>
          </w:p>
        </w:tc>
      </w:tr>
    </w:tbl>
    <w:p w14:paraId="1B82A02B" w14:textId="77777777" w:rsidR="0031427E" w:rsidRPr="00402350" w:rsidRDefault="0031427E" w:rsidP="0031427E">
      <w:pPr>
        <w:spacing w:before="100" w:beforeAutospacing="1" w:after="100" w:afterAutospacing="1" w:line="240" w:lineRule="auto"/>
        <w:jc w:val="center"/>
        <w:rPr>
          <w:rFonts w:ascii="Book Antiqua" w:eastAsia="Times New Roman" w:hAnsi="Book Antiqua" w:cs="Times New Roman"/>
          <w:sz w:val="19"/>
          <w:szCs w:val="19"/>
          <w:lang w:eastAsia="pt-BR"/>
        </w:rPr>
      </w:pPr>
      <w:r w:rsidRPr="00402350">
        <w:rPr>
          <w:rFonts w:ascii="Book Antiqua" w:eastAsia="Times New Roman" w:hAnsi="Book Antiqua" w:cs="Times New Roman"/>
          <w:sz w:val="19"/>
          <w:szCs w:val="19"/>
          <w:highlight w:val="green"/>
          <w:lang w:eastAsia="pt-BR"/>
        </w:rPr>
        <w:lastRenderedPageBreak/>
        <w:t>CAPÍTULO IV</w:t>
      </w:r>
      <w:r w:rsidRPr="00402350">
        <w:rPr>
          <w:rFonts w:ascii="Book Antiqua" w:eastAsia="Times New Roman" w:hAnsi="Book Antiqua" w:cs="Times New Roman"/>
          <w:sz w:val="19"/>
          <w:szCs w:val="19"/>
          <w:highlight w:val="green"/>
          <w:lang w:eastAsia="pt-BR"/>
        </w:rPr>
        <w:br/>
        <w:t>Da Declaração de Bens</w:t>
      </w:r>
    </w:p>
    <w:p w14:paraId="5C583B2C" w14:textId="448BD904" w:rsidR="00D3522A" w:rsidRPr="002B169E" w:rsidRDefault="00D3522A" w:rsidP="00D3522A">
      <w:pPr>
        <w:spacing w:before="100" w:beforeAutospacing="1" w:after="100" w:afterAutospacing="1" w:line="240" w:lineRule="auto"/>
        <w:ind w:firstLine="567"/>
        <w:jc w:val="both"/>
        <w:rPr>
          <w:rFonts w:ascii="Book Antiqua" w:hAnsi="Book Antiqua"/>
          <w:b/>
          <w:color w:val="FF0000"/>
          <w:sz w:val="16"/>
          <w:szCs w:val="16"/>
        </w:rPr>
      </w:pPr>
      <w:r w:rsidRPr="006E452E">
        <w:rPr>
          <w:rFonts w:ascii="Book Antiqua" w:eastAsia="Times New Roman" w:hAnsi="Book Antiqua" w:cs="Times New Roman"/>
          <w:b/>
          <w:bCs/>
          <w:sz w:val="19"/>
          <w:szCs w:val="19"/>
          <w:highlight w:val="magenta"/>
          <w:lang w:eastAsia="pt-BR"/>
        </w:rPr>
        <w:t>Art. 13</w:t>
      </w:r>
      <w:r w:rsidRPr="006E452E">
        <w:rPr>
          <w:rFonts w:ascii="Book Antiqua" w:eastAsia="Times New Roman" w:hAnsi="Book Antiqua" w:cs="Times New Roman"/>
          <w:b/>
          <w:bCs/>
          <w:sz w:val="19"/>
          <w:szCs w:val="19"/>
          <w:lang w:eastAsia="pt-BR"/>
        </w:rPr>
        <w:t>. A posse e o exercício de agente público ficam condicionados à apresentação de declaração de imposto de renda e proventos de qualquer natureza, que tenha sido apresentada à Secretaria Especial da Receita Federal do Brasil, a fim de ser arquivada no serviço de pessoal competente</w:t>
      </w:r>
      <w:r w:rsidRPr="0056205A">
        <w:rPr>
          <w:rFonts w:ascii="Book Antiqua" w:eastAsia="Times New Roman" w:hAnsi="Book Antiqua" w:cs="Times New Roman"/>
          <w:sz w:val="16"/>
          <w:szCs w:val="16"/>
          <w:lang w:eastAsia="pt-BR"/>
        </w:rPr>
        <w:t>.</w:t>
      </w:r>
      <w:r w:rsidR="0056205A">
        <w:rPr>
          <w:rFonts w:ascii="Book Antiqua" w:eastAsia="Times New Roman" w:hAnsi="Book Antiqua" w:cs="Times New Roman"/>
          <w:sz w:val="16"/>
          <w:szCs w:val="16"/>
          <w:lang w:eastAsia="pt-BR"/>
        </w:rPr>
        <w:t xml:space="preserve"> </w:t>
      </w:r>
      <w:hyperlink r:id="rId101" w:anchor="art2" w:history="1">
        <w:r w:rsidRPr="0056205A">
          <w:rPr>
            <w:rStyle w:val="Hyperlink"/>
            <w:rFonts w:ascii="Book Antiqua" w:eastAsia="Times New Roman" w:hAnsi="Book Antiqua" w:cs="Times New Roman"/>
            <w:sz w:val="16"/>
            <w:szCs w:val="16"/>
            <w:lang w:eastAsia="pt-BR"/>
          </w:rPr>
          <w:t>(Redação dada pela Lei nº 14.230, de 2021)</w:t>
        </w:r>
      </w:hyperlink>
      <w:r w:rsidRPr="0056205A">
        <w:rPr>
          <w:rFonts w:ascii="Book Antiqua" w:eastAsia="Times New Roman" w:hAnsi="Book Antiqua" w:cs="Times New Roman"/>
          <w:sz w:val="16"/>
          <w:szCs w:val="16"/>
          <w:lang w:eastAsia="pt-BR"/>
        </w:rPr>
        <w:t xml:space="preserve"> </w:t>
      </w:r>
      <w:r w:rsidR="006E452E">
        <w:rPr>
          <w:rStyle w:val="Hyperlink"/>
          <w:rFonts w:ascii="Book Antiqua" w:eastAsia="Times New Roman" w:hAnsi="Book Antiqua" w:cs="Times New Roman"/>
          <w:b/>
          <w:bCs/>
          <w:color w:val="FF0000"/>
          <w:sz w:val="16"/>
          <w:szCs w:val="16"/>
          <w:lang w:eastAsia="pt-BR"/>
        </w:rPr>
        <w:t>(MPTO-2022)</w:t>
      </w:r>
      <w:r w:rsidR="00B2013D">
        <w:rPr>
          <w:rStyle w:val="Hyperlink"/>
          <w:rFonts w:ascii="Book Antiqua" w:eastAsia="Times New Roman" w:hAnsi="Book Antiqua" w:cs="Times New Roman"/>
          <w:b/>
          <w:bCs/>
          <w:color w:val="FF0000"/>
          <w:sz w:val="16"/>
          <w:szCs w:val="16"/>
          <w:u w:val="none"/>
          <w:lang w:eastAsia="pt-BR"/>
        </w:rPr>
        <w:t xml:space="preserve"> </w:t>
      </w:r>
      <w:r w:rsidR="00B2013D">
        <w:rPr>
          <w:rFonts w:ascii="Book Antiqua" w:hAnsi="Book Antiqua"/>
          <w:b/>
          <w:color w:val="FF0000"/>
          <w:sz w:val="16"/>
          <w:szCs w:val="16"/>
          <w:u w:val="single"/>
        </w:rPr>
        <w:t>(DPECE-2022)</w:t>
      </w:r>
      <w:r w:rsidR="00AA30EB">
        <w:rPr>
          <w:rFonts w:ascii="Book Antiqua" w:hAnsi="Book Antiqua"/>
          <w:b/>
          <w:color w:val="FF0000"/>
          <w:sz w:val="16"/>
          <w:szCs w:val="16"/>
        </w:rPr>
        <w:t xml:space="preserve"> </w:t>
      </w:r>
      <w:bookmarkStart w:id="66" w:name="_Hlk196400694"/>
      <w:r w:rsidR="00AA30EB">
        <w:rPr>
          <w:rFonts w:ascii="Book Antiqua" w:hAnsi="Book Antiqua"/>
          <w:b/>
          <w:color w:val="FF0000"/>
          <w:sz w:val="16"/>
          <w:szCs w:val="16"/>
          <w:u w:val="single"/>
        </w:rPr>
        <w:t>(MPPR-2023)</w:t>
      </w:r>
      <w:bookmarkEnd w:id="66"/>
      <w:r w:rsidR="00B24CAC">
        <w:rPr>
          <w:rFonts w:ascii="Book Antiqua" w:hAnsi="Book Antiqua"/>
          <w:b/>
          <w:color w:val="FF0000"/>
          <w:sz w:val="16"/>
          <w:szCs w:val="16"/>
        </w:rPr>
        <w:t xml:space="preserve"> </w:t>
      </w:r>
      <w:r w:rsidR="00B24CAC">
        <w:rPr>
          <w:rFonts w:ascii="Book Antiqua" w:hAnsi="Book Antiqua"/>
          <w:b/>
          <w:color w:val="FF0000"/>
          <w:sz w:val="16"/>
          <w:szCs w:val="16"/>
          <w:u w:val="single"/>
        </w:rPr>
        <w:t>(Cartórios/TJSE-2023)</w:t>
      </w:r>
      <w:r w:rsidR="002B169E">
        <w:rPr>
          <w:rFonts w:ascii="Book Antiqua" w:hAnsi="Book Antiqua"/>
          <w:b/>
          <w:color w:val="FF0000"/>
          <w:sz w:val="16"/>
          <w:szCs w:val="16"/>
        </w:rPr>
        <w:t xml:space="preserve"> </w:t>
      </w:r>
      <w:r w:rsidR="002B169E" w:rsidRPr="00302672">
        <w:rPr>
          <w:rFonts w:ascii="Book Antiqua" w:eastAsia="Times New Roman" w:hAnsi="Book Antiqua" w:cs="Times New Roman"/>
          <w:b/>
          <w:color w:val="FF0000"/>
          <w:sz w:val="16"/>
          <w:szCs w:val="16"/>
          <w:u w:val="single"/>
          <w:lang w:eastAsia="pt-BR"/>
        </w:rPr>
        <w:t>(MP</w:t>
      </w:r>
      <w:r w:rsidR="002B169E">
        <w:rPr>
          <w:rFonts w:ascii="Book Antiqua" w:eastAsia="Times New Roman" w:hAnsi="Book Antiqua" w:cs="Times New Roman"/>
          <w:b/>
          <w:color w:val="FF0000"/>
          <w:sz w:val="16"/>
          <w:szCs w:val="16"/>
          <w:u w:val="single"/>
          <w:lang w:eastAsia="pt-BR"/>
        </w:rPr>
        <w:t>SC</w:t>
      </w:r>
      <w:r w:rsidR="002B169E" w:rsidRPr="00302672">
        <w:rPr>
          <w:rFonts w:ascii="Book Antiqua" w:eastAsia="Times New Roman" w:hAnsi="Book Antiqua" w:cs="Times New Roman"/>
          <w:b/>
          <w:color w:val="FF0000"/>
          <w:sz w:val="16"/>
          <w:szCs w:val="16"/>
          <w:u w:val="single"/>
          <w:lang w:eastAsia="pt-BR"/>
        </w:rPr>
        <w:t>-20</w:t>
      </w:r>
      <w:r w:rsidR="002B169E">
        <w:rPr>
          <w:rFonts w:ascii="Book Antiqua" w:eastAsia="Times New Roman" w:hAnsi="Book Antiqua" w:cs="Times New Roman"/>
          <w:b/>
          <w:color w:val="FF0000"/>
          <w:sz w:val="16"/>
          <w:szCs w:val="16"/>
          <w:u w:val="single"/>
          <w:lang w:eastAsia="pt-BR"/>
        </w:rPr>
        <w:t>2</w:t>
      </w:r>
      <w:r w:rsidR="002B169E" w:rsidRPr="00302672">
        <w:rPr>
          <w:rFonts w:ascii="Book Antiqua" w:eastAsia="Times New Roman" w:hAnsi="Book Antiqua" w:cs="Times New Roman"/>
          <w:b/>
          <w:color w:val="FF0000"/>
          <w:sz w:val="16"/>
          <w:szCs w:val="16"/>
          <w:u w:val="single"/>
          <w:lang w:eastAsia="pt-BR"/>
        </w:rPr>
        <w:t>4)</w:t>
      </w:r>
    </w:p>
    <w:tbl>
      <w:tblPr>
        <w:tblStyle w:val="Tabelacomgrade"/>
        <w:tblW w:w="0" w:type="auto"/>
        <w:shd w:val="clear" w:color="auto" w:fill="CCFFFF"/>
        <w:tblLook w:val="04A0" w:firstRow="1" w:lastRow="0" w:firstColumn="1" w:lastColumn="0" w:noHBand="0" w:noVBand="1"/>
      </w:tblPr>
      <w:tblGrid>
        <w:gridCol w:w="8494"/>
      </w:tblGrid>
      <w:tr w:rsidR="00B24CAC" w:rsidRPr="00402350" w14:paraId="72EB309A" w14:textId="77777777" w:rsidTr="00811D57">
        <w:tc>
          <w:tcPr>
            <w:tcW w:w="8494" w:type="dxa"/>
            <w:shd w:val="clear" w:color="auto" w:fill="CCFFFF"/>
          </w:tcPr>
          <w:p w14:paraId="014298C3" w14:textId="61A6F0C6" w:rsidR="00B24CAC" w:rsidRPr="00B24CAC" w:rsidRDefault="00B24CAC" w:rsidP="00B24CAC">
            <w:pPr>
              <w:tabs>
                <w:tab w:val="center" w:pos="4139"/>
              </w:tabs>
              <w:jc w:val="both"/>
              <w:rPr>
                <w:rFonts w:ascii="Book Antiqua" w:eastAsia="Times New Roman" w:hAnsi="Book Antiqua" w:cs="Times New Roman"/>
                <w:b/>
                <w:i/>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97BF8">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97BF8">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402350">
              <w:rPr>
                <w:rFonts w:ascii="Book Antiqua" w:eastAsia="Times New Roman" w:hAnsi="Book Antiqua" w:cs="Times New Roman"/>
                <w:b/>
                <w:i/>
                <w:color w:val="FF0000"/>
                <w:sz w:val="19"/>
                <w:szCs w:val="19"/>
                <w:lang w:eastAsia="pt-BR"/>
              </w:rPr>
              <w:t>:</w:t>
            </w:r>
            <w:r w:rsidR="00AA30EB">
              <w:rPr>
                <w:rFonts w:ascii="Book Antiqua" w:eastAsia="Times New Roman" w:hAnsi="Book Antiqua" w:cs="Times New Roman"/>
                <w:b/>
                <w:i/>
                <w:color w:val="FF0000"/>
                <w:sz w:val="19"/>
                <w:szCs w:val="19"/>
                <w:lang w:eastAsia="pt-BR"/>
              </w:rPr>
              <w:t xml:space="preserve"> #</w:t>
            </w:r>
            <w:r w:rsidR="00AA30EB" w:rsidRPr="00AA30EB">
              <w:rPr>
                <w:rFonts w:ascii="Book Antiqua" w:eastAsia="Times New Roman" w:hAnsi="Book Antiqua" w:cs="Times New Roman"/>
                <w:b/>
                <w:i/>
                <w:color w:val="FF0000"/>
                <w:sz w:val="19"/>
                <w:szCs w:val="19"/>
                <w:highlight w:val="green"/>
                <w:lang w:eastAsia="pt-BR"/>
              </w:rPr>
              <w:t>MPPR-2023</w:t>
            </w:r>
            <w:r w:rsidR="00AA30EB"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Cartórios/TJSE-2023</w:t>
            </w:r>
            <w:r w:rsidR="002B169E">
              <w:rPr>
                <w:rFonts w:ascii="Book Antiqua" w:eastAsia="Times New Roman" w:hAnsi="Book Antiqua" w:cs="Times New Roman"/>
                <w:b/>
                <w:i/>
                <w:color w:val="FF0000"/>
                <w:sz w:val="19"/>
                <w:szCs w:val="19"/>
                <w:lang w:eastAsia="pt-BR"/>
              </w:rPr>
              <w:t>: #</w:t>
            </w:r>
            <w:r w:rsidR="002B169E" w:rsidRPr="002B169E">
              <w:rPr>
                <w:rFonts w:ascii="Book Antiqua" w:eastAsia="Times New Roman" w:hAnsi="Book Antiqua" w:cs="Times New Roman"/>
                <w:b/>
                <w:i/>
                <w:color w:val="FF0000"/>
                <w:sz w:val="19"/>
                <w:szCs w:val="19"/>
                <w:highlight w:val="green"/>
                <w:lang w:eastAsia="pt-BR"/>
              </w:rPr>
              <w:t>MPSC-2024</w:t>
            </w:r>
            <w:r>
              <w:rPr>
                <w:rFonts w:ascii="Book Antiqua" w:eastAsia="Times New Roman" w:hAnsi="Book Antiqua" w:cs="Times New Roman"/>
                <w:b/>
                <w:i/>
                <w:color w:val="FF0000"/>
                <w:sz w:val="19"/>
                <w:szCs w:val="19"/>
                <w:lang w:eastAsia="pt-BR"/>
              </w:rPr>
              <w:t>: #</w:t>
            </w:r>
            <w:r w:rsidRPr="009907CD">
              <w:rPr>
                <w:rFonts w:ascii="Book Antiqua" w:eastAsia="Times New Roman" w:hAnsi="Book Antiqua" w:cs="Times New Roman"/>
                <w:b/>
                <w:i/>
                <w:color w:val="FF0000"/>
                <w:sz w:val="19"/>
                <w:szCs w:val="19"/>
                <w:highlight w:val="green"/>
                <w:lang w:eastAsia="pt-BR"/>
              </w:rPr>
              <w:t>FGV</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2122D">
              <w:rPr>
                <w:rFonts w:ascii="Book Antiqua" w:eastAsia="Times New Roman" w:hAnsi="Book Antiqua" w:cs="Times New Roman"/>
                <w:b/>
                <w:bCs/>
                <w:i/>
                <w:iCs/>
                <w:sz w:val="19"/>
                <w:szCs w:val="19"/>
                <w:u w:val="single"/>
                <w:lang w:eastAsia="pt-BR"/>
              </w:rPr>
              <w:t xml:space="preserve">São constitucionais os </w:t>
            </w:r>
            <w:proofErr w:type="spellStart"/>
            <w:r w:rsidRPr="00B2122D">
              <w:rPr>
                <w:rFonts w:ascii="Book Antiqua" w:eastAsia="Times New Roman" w:hAnsi="Book Antiqua" w:cs="Times New Roman"/>
                <w:b/>
                <w:bCs/>
                <w:i/>
                <w:iCs/>
                <w:sz w:val="19"/>
                <w:szCs w:val="19"/>
                <w:u w:val="single"/>
                <w:lang w:eastAsia="pt-BR"/>
              </w:rPr>
              <w:t>arts</w:t>
            </w:r>
            <w:proofErr w:type="spellEnd"/>
            <w:r w:rsidRPr="00B2122D">
              <w:rPr>
                <w:rFonts w:ascii="Book Antiqua" w:eastAsia="Times New Roman" w:hAnsi="Book Antiqua" w:cs="Times New Roman"/>
                <w:b/>
                <w:bCs/>
                <w:i/>
                <w:iCs/>
                <w:sz w:val="19"/>
                <w:szCs w:val="19"/>
                <w:u w:val="single"/>
                <w:lang w:eastAsia="pt-BR"/>
              </w:rPr>
              <w:t>. 2º, 12, 13, 15 e 21, da Lei 8.429/92</w:t>
            </w:r>
            <w:r>
              <w:rPr>
                <w:rFonts w:ascii="Book Antiqua" w:eastAsia="Times New Roman" w:hAnsi="Book Antiqua" w:cs="Times New Roman"/>
                <w:b/>
                <w:bCs/>
                <w:i/>
                <w:iCs/>
                <w:sz w:val="19"/>
                <w:szCs w:val="19"/>
                <w:lang w:eastAsia="pt-BR"/>
              </w:rPr>
              <w:t>:</w:t>
            </w:r>
            <w:r>
              <w:rPr>
                <w:rFonts w:ascii="Book Antiqua" w:eastAsia="Times New Roman" w:hAnsi="Book Antiqua" w:cs="Times New Roman"/>
                <w:b/>
                <w:bCs/>
                <w:sz w:val="19"/>
                <w:szCs w:val="19"/>
                <w:lang w:eastAsia="pt-BR"/>
              </w:rPr>
              <w:t xml:space="preserve"> </w:t>
            </w:r>
            <w:r w:rsidRPr="00B2122D">
              <w:rPr>
                <w:rFonts w:ascii="Book Antiqua" w:eastAsia="Times New Roman" w:hAnsi="Book Antiqua" w:cs="Times New Roman"/>
                <w:b/>
                <w:bCs/>
                <w:sz w:val="19"/>
                <w:szCs w:val="19"/>
                <w:lang w:eastAsia="pt-BR"/>
              </w:rPr>
              <w:t xml:space="preserve">São constitucionais os dispositivos da Lei de Improbidade Administrativa (Lei 8.429/92 - LIA) que ampliam o conceito de agente público, impõem obrigações no tocante às informações patrimoniais para posse e exercício do cargo, bem como preveem sanções — independentemente das esferas penais, civis e administrativas — e o acompanhamento dos respectivos procedimentos administrativos pelo </w:t>
            </w:r>
            <w:r>
              <w:rPr>
                <w:rFonts w:ascii="Book Antiqua" w:eastAsia="Times New Roman" w:hAnsi="Book Antiqua" w:cs="Times New Roman"/>
                <w:b/>
                <w:bCs/>
                <w:sz w:val="19"/>
                <w:szCs w:val="19"/>
                <w:lang w:eastAsia="pt-BR"/>
              </w:rPr>
              <w:t>MP</w:t>
            </w:r>
            <w:r w:rsidRPr="00B2122D">
              <w:rPr>
                <w:rFonts w:ascii="Book Antiqua" w:eastAsia="Times New Roman" w:hAnsi="Book Antiqua" w:cs="Times New Roman"/>
                <w:b/>
                <w:bCs/>
                <w:sz w:val="19"/>
                <w:szCs w:val="19"/>
                <w:lang w:eastAsia="pt-BR"/>
              </w:rPr>
              <w:t xml:space="preserve"> e pelo Tribunal de Contas.</w:t>
            </w:r>
            <w:r>
              <w:rPr>
                <w:rFonts w:ascii="Book Antiqua" w:eastAsia="Times New Roman" w:hAnsi="Book Antiqua" w:cs="Times New Roman"/>
                <w:b/>
                <w:bCs/>
                <w:sz w:val="19"/>
                <w:szCs w:val="19"/>
                <w:lang w:eastAsia="pt-BR"/>
              </w:rPr>
              <w:t xml:space="preserve"> (...) </w:t>
            </w:r>
            <w:r w:rsidRPr="00B24CAC">
              <w:rPr>
                <w:rFonts w:ascii="Book Antiqua" w:eastAsia="Times New Roman" w:hAnsi="Book Antiqua" w:cs="Times New Roman"/>
                <w:b/>
                <w:bCs/>
                <w:sz w:val="19"/>
                <w:szCs w:val="19"/>
                <w:lang w:eastAsia="pt-BR"/>
              </w:rPr>
              <w:t>O art. 13 d</w:t>
            </w:r>
            <w:r>
              <w:rPr>
                <w:rFonts w:ascii="Book Antiqua" w:eastAsia="Times New Roman" w:hAnsi="Book Antiqua" w:cs="Times New Roman"/>
                <w:b/>
                <w:bCs/>
                <w:sz w:val="19"/>
                <w:szCs w:val="19"/>
                <w:lang w:eastAsia="pt-BR"/>
              </w:rPr>
              <w:t>a LIA</w:t>
            </w:r>
            <w:r w:rsidRPr="00B24CAC">
              <w:rPr>
                <w:rFonts w:ascii="Book Antiqua" w:eastAsia="Times New Roman" w:hAnsi="Book Antiqua" w:cs="Times New Roman"/>
                <w:b/>
                <w:bCs/>
                <w:sz w:val="19"/>
                <w:szCs w:val="19"/>
                <w:lang w:eastAsia="pt-BR"/>
              </w:rPr>
              <w:t>, que prevê a obrigação de todo agente público apresentar sua declaração de imposto de renda e proventos de qualquer natureza, busca assegurar mecanismos de fiscalização do patrimônio de agentes públicos, de modo a resguardar a moralidade e o erário, razão pela qual normas dessa natureza já foram placitadas pelo Tribunal, inexistindo ofensa ao postulado da proporcionalidade.</w:t>
            </w:r>
            <w:r>
              <w:rPr>
                <w:rFonts w:ascii="Book Antiqua" w:eastAsia="Times New Roman" w:hAnsi="Book Antiqua" w:cs="Times New Roman"/>
                <w:b/>
                <w:bCs/>
                <w:sz w:val="19"/>
                <w:szCs w:val="19"/>
                <w:lang w:eastAsia="pt-BR"/>
              </w:rPr>
              <w:t xml:space="preserve"> </w:t>
            </w:r>
            <w:r w:rsidRPr="00B2122D">
              <w:rPr>
                <w:rFonts w:ascii="Book Antiqua" w:eastAsia="Times New Roman" w:hAnsi="Book Antiqua" w:cs="Times New Roman"/>
                <w:sz w:val="19"/>
                <w:szCs w:val="19"/>
                <w:lang w:eastAsia="pt-BR"/>
              </w:rPr>
              <w:t>STF. Plenário ADI 4295/DF, Rel. Min. Marco Aurélio, redator do ac</w:t>
            </w:r>
            <w:r>
              <w:rPr>
                <w:rFonts w:ascii="Book Antiqua" w:eastAsia="Times New Roman" w:hAnsi="Book Antiqua" w:cs="Times New Roman"/>
                <w:sz w:val="19"/>
                <w:szCs w:val="19"/>
                <w:lang w:eastAsia="pt-BR"/>
              </w:rPr>
              <w:t>.</w:t>
            </w:r>
            <w:r w:rsidRPr="00B2122D">
              <w:rPr>
                <w:rFonts w:ascii="Book Antiqua" w:eastAsia="Times New Roman" w:hAnsi="Book Antiqua" w:cs="Times New Roman"/>
                <w:sz w:val="19"/>
                <w:szCs w:val="19"/>
                <w:lang w:eastAsia="pt-BR"/>
              </w:rPr>
              <w:t xml:space="preserve"> Min. Gilmar Mendes, j</w:t>
            </w:r>
            <w:r>
              <w:rPr>
                <w:rFonts w:ascii="Book Antiqua" w:eastAsia="Times New Roman" w:hAnsi="Book Antiqua" w:cs="Times New Roman"/>
                <w:sz w:val="19"/>
                <w:szCs w:val="19"/>
                <w:lang w:eastAsia="pt-BR"/>
              </w:rPr>
              <w:t>.</w:t>
            </w:r>
            <w:r w:rsidRPr="00B2122D">
              <w:rPr>
                <w:rFonts w:ascii="Book Antiqua" w:eastAsia="Times New Roman" w:hAnsi="Book Antiqua" w:cs="Times New Roman"/>
                <w:sz w:val="19"/>
                <w:szCs w:val="19"/>
                <w:lang w:eastAsia="pt-BR"/>
              </w:rPr>
              <w:t xml:space="preserve"> 22/8/23</w:t>
            </w:r>
            <w:r w:rsidRPr="00B2122D">
              <w:rPr>
                <w:rFonts w:ascii="Book Antiqua" w:eastAsia="Times New Roman" w:hAnsi="Book Antiqua" w:cs="Times New Roman"/>
                <w:b/>
                <w:bCs/>
                <w:sz w:val="19"/>
                <w:szCs w:val="19"/>
                <w:lang w:eastAsia="pt-BR"/>
              </w:rPr>
              <w:t xml:space="preserve"> (Info 1105).</w:t>
            </w:r>
          </w:p>
        </w:tc>
      </w:tr>
    </w:tbl>
    <w:p w14:paraId="3FE2F3C8" w14:textId="3171C8E6" w:rsidR="00D3522A" w:rsidRPr="0056205A" w:rsidRDefault="00D3522A" w:rsidP="00D3522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7" w:name="art13§1.0"/>
      <w:bookmarkEnd w:id="67"/>
      <w:r w:rsidRPr="0056205A">
        <w:rPr>
          <w:rFonts w:ascii="Book Antiqua" w:eastAsia="Times New Roman" w:hAnsi="Book Antiqua" w:cs="Times New Roman"/>
          <w:sz w:val="16"/>
          <w:szCs w:val="16"/>
          <w:lang w:eastAsia="pt-BR"/>
        </w:rPr>
        <w:t>§ 1º </w:t>
      </w:r>
      <w:hyperlink r:id="rId102" w:anchor="art4" w:history="1">
        <w:r w:rsidRPr="0056205A">
          <w:rPr>
            <w:rStyle w:val="Hyperlink"/>
            <w:rFonts w:ascii="Book Antiqua" w:eastAsia="Times New Roman" w:hAnsi="Book Antiqua" w:cs="Times New Roman"/>
            <w:sz w:val="16"/>
            <w:szCs w:val="16"/>
            <w:lang w:eastAsia="pt-BR"/>
          </w:rPr>
          <w:t>(Revogado)</w:t>
        </w:r>
      </w:hyperlink>
      <w:r w:rsidRPr="0056205A">
        <w:rPr>
          <w:rFonts w:ascii="Book Antiqua" w:eastAsia="Times New Roman" w:hAnsi="Book Antiqua" w:cs="Times New Roman"/>
          <w:sz w:val="16"/>
          <w:szCs w:val="16"/>
          <w:lang w:eastAsia="pt-BR"/>
        </w:rPr>
        <w:t>. </w:t>
      </w:r>
      <w:hyperlink r:id="rId103"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00AF0F9C" w14:textId="41EF2412" w:rsidR="00D3522A" w:rsidRPr="00337D07" w:rsidRDefault="00D3522A" w:rsidP="00D3522A">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68" w:name="art13§2.0"/>
      <w:bookmarkEnd w:id="68"/>
      <w:r w:rsidRPr="006E452E">
        <w:rPr>
          <w:rFonts w:ascii="Book Antiqua" w:eastAsia="Times New Roman" w:hAnsi="Book Antiqua" w:cs="Times New Roman"/>
          <w:b/>
          <w:bCs/>
          <w:sz w:val="19"/>
          <w:szCs w:val="19"/>
          <w:highlight w:val="magenta"/>
          <w:lang w:eastAsia="pt-BR"/>
        </w:rPr>
        <w:t>§ 2º</w:t>
      </w:r>
      <w:r w:rsidRPr="006E452E">
        <w:rPr>
          <w:rFonts w:ascii="Book Antiqua" w:eastAsia="Times New Roman" w:hAnsi="Book Antiqua" w:cs="Times New Roman"/>
          <w:b/>
          <w:bCs/>
          <w:sz w:val="19"/>
          <w:szCs w:val="19"/>
          <w:lang w:eastAsia="pt-BR"/>
        </w:rPr>
        <w:t xml:space="preserve"> A declaração de bens a que se refere o caput deste artigo será atualizada anualmente e na data em que o agente público deixar o exercício do mandato, do cargo, do emprego ou da função</w:t>
      </w:r>
      <w:r w:rsidRPr="006E452E">
        <w:rPr>
          <w:rFonts w:ascii="Book Antiqua" w:eastAsia="Times New Roman" w:hAnsi="Book Antiqua" w:cs="Times New Roman"/>
          <w:b/>
          <w:bCs/>
          <w:sz w:val="16"/>
          <w:szCs w:val="16"/>
          <w:lang w:eastAsia="pt-BR"/>
        </w:rPr>
        <w:t>.</w:t>
      </w:r>
      <w:r w:rsidR="00073A93" w:rsidRPr="0056205A">
        <w:rPr>
          <w:rFonts w:ascii="Book Antiqua" w:eastAsia="Times New Roman" w:hAnsi="Book Antiqua" w:cs="Times New Roman"/>
          <w:sz w:val="16"/>
          <w:szCs w:val="16"/>
          <w:lang w:eastAsia="pt-BR"/>
        </w:rPr>
        <w:t xml:space="preserve"> </w:t>
      </w:r>
      <w:hyperlink r:id="rId104" w:anchor="art2" w:history="1">
        <w:r w:rsidRPr="0056205A">
          <w:rPr>
            <w:rStyle w:val="Hyperlink"/>
            <w:rFonts w:ascii="Book Antiqua" w:eastAsia="Times New Roman" w:hAnsi="Book Antiqua" w:cs="Times New Roman"/>
            <w:sz w:val="16"/>
            <w:szCs w:val="16"/>
            <w:lang w:eastAsia="pt-BR"/>
          </w:rPr>
          <w:t>(Redação dada pela Lei nº 14.230, de 2021)</w:t>
        </w:r>
      </w:hyperlink>
      <w:r w:rsidRPr="0056205A">
        <w:rPr>
          <w:rFonts w:ascii="Book Antiqua" w:eastAsia="Times New Roman" w:hAnsi="Book Antiqua" w:cs="Times New Roman"/>
          <w:sz w:val="16"/>
          <w:szCs w:val="16"/>
          <w:lang w:eastAsia="pt-BR"/>
        </w:rPr>
        <w:t xml:space="preserve"> </w:t>
      </w:r>
      <w:r w:rsidR="006E452E">
        <w:rPr>
          <w:rStyle w:val="Hyperlink"/>
          <w:rFonts w:ascii="Book Antiqua" w:eastAsia="Times New Roman" w:hAnsi="Book Antiqua" w:cs="Times New Roman"/>
          <w:b/>
          <w:bCs/>
          <w:color w:val="FF0000"/>
          <w:sz w:val="16"/>
          <w:szCs w:val="16"/>
          <w:lang w:eastAsia="pt-BR"/>
        </w:rPr>
        <w:t>(MPTO-2022)</w:t>
      </w:r>
      <w:r w:rsidR="00BF1910">
        <w:rPr>
          <w:rStyle w:val="Hyperlink"/>
          <w:rFonts w:ascii="Book Antiqua" w:eastAsia="Times New Roman" w:hAnsi="Book Antiqua" w:cs="Times New Roman"/>
          <w:b/>
          <w:bCs/>
          <w:color w:val="FF0000"/>
          <w:sz w:val="16"/>
          <w:szCs w:val="16"/>
          <w:u w:val="none"/>
          <w:lang w:eastAsia="pt-BR"/>
        </w:rPr>
        <w:t xml:space="preserve"> </w:t>
      </w:r>
      <w:r w:rsidR="00BF1910">
        <w:rPr>
          <w:rFonts w:ascii="Book Antiqua" w:hAnsi="Book Antiqua"/>
          <w:b/>
          <w:color w:val="FF0000"/>
          <w:sz w:val="16"/>
          <w:szCs w:val="16"/>
          <w:u w:val="single"/>
        </w:rPr>
        <w:t>(MPPR-2023)</w:t>
      </w:r>
      <w:r w:rsidR="00337D07">
        <w:rPr>
          <w:rFonts w:ascii="Book Antiqua" w:hAnsi="Book Antiqua"/>
          <w:b/>
          <w:color w:val="FF0000"/>
          <w:sz w:val="16"/>
          <w:szCs w:val="16"/>
        </w:rPr>
        <w:t xml:space="preserve"> </w:t>
      </w:r>
      <w:r w:rsidR="00337D07" w:rsidRPr="00302672">
        <w:rPr>
          <w:rFonts w:ascii="Book Antiqua" w:eastAsia="Times New Roman" w:hAnsi="Book Antiqua" w:cs="Times New Roman"/>
          <w:b/>
          <w:color w:val="FF0000"/>
          <w:sz w:val="16"/>
          <w:szCs w:val="16"/>
          <w:u w:val="single"/>
          <w:lang w:eastAsia="pt-BR"/>
        </w:rPr>
        <w:t>(MP</w:t>
      </w:r>
      <w:r w:rsidR="00337D07">
        <w:rPr>
          <w:rFonts w:ascii="Book Antiqua" w:eastAsia="Times New Roman" w:hAnsi="Book Antiqua" w:cs="Times New Roman"/>
          <w:b/>
          <w:color w:val="FF0000"/>
          <w:sz w:val="16"/>
          <w:szCs w:val="16"/>
          <w:u w:val="single"/>
          <w:lang w:eastAsia="pt-BR"/>
        </w:rPr>
        <w:t>SC</w:t>
      </w:r>
      <w:r w:rsidR="00337D07" w:rsidRPr="00302672">
        <w:rPr>
          <w:rFonts w:ascii="Book Antiqua" w:eastAsia="Times New Roman" w:hAnsi="Book Antiqua" w:cs="Times New Roman"/>
          <w:b/>
          <w:color w:val="FF0000"/>
          <w:sz w:val="16"/>
          <w:szCs w:val="16"/>
          <w:u w:val="single"/>
          <w:lang w:eastAsia="pt-BR"/>
        </w:rPr>
        <w:t>-20</w:t>
      </w:r>
      <w:r w:rsidR="00337D07">
        <w:rPr>
          <w:rFonts w:ascii="Book Antiqua" w:eastAsia="Times New Roman" w:hAnsi="Book Antiqua" w:cs="Times New Roman"/>
          <w:b/>
          <w:color w:val="FF0000"/>
          <w:sz w:val="16"/>
          <w:szCs w:val="16"/>
          <w:u w:val="single"/>
          <w:lang w:eastAsia="pt-BR"/>
        </w:rPr>
        <w:t>2</w:t>
      </w:r>
      <w:r w:rsidR="00337D07" w:rsidRPr="00302672">
        <w:rPr>
          <w:rFonts w:ascii="Book Antiqua" w:eastAsia="Times New Roman" w:hAnsi="Book Antiqua" w:cs="Times New Roman"/>
          <w:b/>
          <w:color w:val="FF0000"/>
          <w:sz w:val="16"/>
          <w:szCs w:val="16"/>
          <w:u w:val="single"/>
          <w:lang w:eastAsia="pt-BR"/>
        </w:rPr>
        <w:t>4)</w:t>
      </w:r>
    </w:p>
    <w:p w14:paraId="56F67FE1" w14:textId="5F0C6984" w:rsidR="00D3522A" w:rsidRPr="002B169E" w:rsidRDefault="00D3522A" w:rsidP="00D3522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9" w:name="art13§3.0"/>
      <w:bookmarkEnd w:id="69"/>
      <w:r w:rsidRPr="006E452E">
        <w:rPr>
          <w:rFonts w:ascii="Book Antiqua" w:eastAsia="Times New Roman" w:hAnsi="Book Antiqua" w:cs="Times New Roman"/>
          <w:b/>
          <w:bCs/>
          <w:sz w:val="19"/>
          <w:szCs w:val="19"/>
          <w:highlight w:val="magenta"/>
          <w:lang w:eastAsia="pt-BR"/>
        </w:rPr>
        <w:t>§ 3º</w:t>
      </w:r>
      <w:r w:rsidRPr="006E452E">
        <w:rPr>
          <w:rFonts w:ascii="Book Antiqua" w:eastAsia="Times New Roman" w:hAnsi="Book Antiqua" w:cs="Times New Roman"/>
          <w:b/>
          <w:bCs/>
          <w:sz w:val="19"/>
          <w:szCs w:val="19"/>
          <w:lang w:eastAsia="pt-BR"/>
        </w:rPr>
        <w:t xml:space="preserve"> Será apenado com a pena de demissão, sem prejuízo de outras sanções cabíveis, o agente público que se recusar a prestar a declaração dos bens a que se refere o caput deste artigo dentro do prazo determinado ou que prestar declaração falsa</w:t>
      </w:r>
      <w:r w:rsidRPr="0056205A">
        <w:rPr>
          <w:rFonts w:ascii="Book Antiqua" w:eastAsia="Times New Roman" w:hAnsi="Book Antiqua" w:cs="Times New Roman"/>
          <w:sz w:val="18"/>
          <w:szCs w:val="18"/>
          <w:lang w:eastAsia="pt-BR"/>
        </w:rPr>
        <w:t>. </w:t>
      </w:r>
      <w:hyperlink r:id="rId105" w:anchor="art2" w:history="1">
        <w:r w:rsidRPr="0056205A">
          <w:rPr>
            <w:rStyle w:val="Hyperlink"/>
            <w:rFonts w:ascii="Book Antiqua" w:eastAsia="Times New Roman" w:hAnsi="Book Antiqua" w:cs="Times New Roman"/>
            <w:sz w:val="16"/>
            <w:szCs w:val="16"/>
            <w:lang w:eastAsia="pt-BR"/>
          </w:rPr>
          <w:t>(Redação dada pela Lei nº 14.230, de 2021)</w:t>
        </w:r>
      </w:hyperlink>
      <w:r w:rsidRPr="0056205A">
        <w:rPr>
          <w:rFonts w:ascii="Book Antiqua" w:eastAsia="Times New Roman" w:hAnsi="Book Antiqua" w:cs="Times New Roman"/>
          <w:sz w:val="16"/>
          <w:szCs w:val="16"/>
          <w:lang w:eastAsia="pt-BR"/>
        </w:rPr>
        <w:t xml:space="preserve"> </w:t>
      </w:r>
      <w:r w:rsidR="006E452E">
        <w:rPr>
          <w:rStyle w:val="Hyperlink"/>
          <w:rFonts w:ascii="Book Antiqua" w:eastAsia="Times New Roman" w:hAnsi="Book Antiqua" w:cs="Times New Roman"/>
          <w:b/>
          <w:bCs/>
          <w:color w:val="FF0000"/>
          <w:sz w:val="16"/>
          <w:szCs w:val="16"/>
          <w:lang w:eastAsia="pt-BR"/>
        </w:rPr>
        <w:t>(MPTO-2022)</w:t>
      </w:r>
      <w:r w:rsidR="00BF1910">
        <w:rPr>
          <w:rStyle w:val="Hyperlink"/>
          <w:rFonts w:ascii="Book Antiqua" w:eastAsia="Times New Roman" w:hAnsi="Book Antiqua" w:cs="Times New Roman"/>
          <w:b/>
          <w:bCs/>
          <w:color w:val="FF0000"/>
          <w:sz w:val="16"/>
          <w:szCs w:val="16"/>
          <w:u w:val="none"/>
          <w:lang w:eastAsia="pt-BR"/>
        </w:rPr>
        <w:t xml:space="preserve"> </w:t>
      </w:r>
      <w:r w:rsidR="00BF1910">
        <w:rPr>
          <w:rFonts w:ascii="Book Antiqua" w:hAnsi="Book Antiqua"/>
          <w:b/>
          <w:color w:val="FF0000"/>
          <w:sz w:val="16"/>
          <w:szCs w:val="16"/>
          <w:u w:val="single"/>
        </w:rPr>
        <w:t>(MPPR-2023)</w:t>
      </w:r>
      <w:r w:rsidR="002B169E">
        <w:rPr>
          <w:rFonts w:ascii="Book Antiqua" w:hAnsi="Book Antiqua"/>
          <w:b/>
          <w:color w:val="FF0000"/>
          <w:sz w:val="16"/>
          <w:szCs w:val="16"/>
        </w:rPr>
        <w:t xml:space="preserve"> </w:t>
      </w:r>
      <w:r w:rsidR="002B169E" w:rsidRPr="00302672">
        <w:rPr>
          <w:rFonts w:ascii="Book Antiqua" w:eastAsia="Times New Roman" w:hAnsi="Book Antiqua" w:cs="Times New Roman"/>
          <w:b/>
          <w:color w:val="FF0000"/>
          <w:sz w:val="16"/>
          <w:szCs w:val="16"/>
          <w:u w:val="single"/>
          <w:lang w:eastAsia="pt-BR"/>
        </w:rPr>
        <w:t>(MP</w:t>
      </w:r>
      <w:r w:rsidR="002B169E">
        <w:rPr>
          <w:rFonts w:ascii="Book Antiqua" w:eastAsia="Times New Roman" w:hAnsi="Book Antiqua" w:cs="Times New Roman"/>
          <w:b/>
          <w:color w:val="FF0000"/>
          <w:sz w:val="16"/>
          <w:szCs w:val="16"/>
          <w:u w:val="single"/>
          <w:lang w:eastAsia="pt-BR"/>
        </w:rPr>
        <w:t>SC</w:t>
      </w:r>
      <w:r w:rsidR="002B169E" w:rsidRPr="00302672">
        <w:rPr>
          <w:rFonts w:ascii="Book Antiqua" w:eastAsia="Times New Roman" w:hAnsi="Book Antiqua" w:cs="Times New Roman"/>
          <w:b/>
          <w:color w:val="FF0000"/>
          <w:sz w:val="16"/>
          <w:szCs w:val="16"/>
          <w:u w:val="single"/>
          <w:lang w:eastAsia="pt-BR"/>
        </w:rPr>
        <w:t>-20</w:t>
      </w:r>
      <w:r w:rsidR="002B169E">
        <w:rPr>
          <w:rFonts w:ascii="Book Antiqua" w:eastAsia="Times New Roman" w:hAnsi="Book Antiqua" w:cs="Times New Roman"/>
          <w:b/>
          <w:color w:val="FF0000"/>
          <w:sz w:val="16"/>
          <w:szCs w:val="16"/>
          <w:u w:val="single"/>
          <w:lang w:eastAsia="pt-BR"/>
        </w:rPr>
        <w:t>2</w:t>
      </w:r>
      <w:r w:rsidR="002B169E" w:rsidRPr="00302672">
        <w:rPr>
          <w:rFonts w:ascii="Book Antiqua" w:eastAsia="Times New Roman" w:hAnsi="Book Antiqua" w:cs="Times New Roman"/>
          <w:b/>
          <w:color w:val="FF0000"/>
          <w:sz w:val="16"/>
          <w:szCs w:val="16"/>
          <w:u w:val="single"/>
          <w:lang w:eastAsia="pt-BR"/>
        </w:rPr>
        <w:t>4)</w:t>
      </w:r>
    </w:p>
    <w:p w14:paraId="4994BB06" w14:textId="560FD078" w:rsidR="00D3522A" w:rsidRPr="0056205A" w:rsidRDefault="00D3522A" w:rsidP="00D3522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0" w:name="art13§4.0"/>
      <w:bookmarkEnd w:id="70"/>
      <w:r w:rsidRPr="0056205A">
        <w:rPr>
          <w:rFonts w:ascii="Book Antiqua" w:eastAsia="Times New Roman" w:hAnsi="Book Antiqua" w:cs="Times New Roman"/>
          <w:sz w:val="16"/>
          <w:szCs w:val="16"/>
          <w:lang w:eastAsia="pt-BR"/>
        </w:rPr>
        <w:t>§ 4º </w:t>
      </w:r>
      <w:hyperlink r:id="rId106" w:anchor="art4" w:history="1">
        <w:r w:rsidRPr="0056205A">
          <w:rPr>
            <w:rStyle w:val="Hyperlink"/>
            <w:rFonts w:ascii="Book Antiqua" w:eastAsia="Times New Roman" w:hAnsi="Book Antiqua" w:cs="Times New Roman"/>
            <w:sz w:val="16"/>
            <w:szCs w:val="16"/>
            <w:lang w:eastAsia="pt-BR"/>
          </w:rPr>
          <w:t>(Revogado)</w:t>
        </w:r>
      </w:hyperlink>
      <w:r w:rsidRPr="0056205A">
        <w:rPr>
          <w:rFonts w:ascii="Book Antiqua" w:eastAsia="Times New Roman" w:hAnsi="Book Antiqua" w:cs="Times New Roman"/>
          <w:sz w:val="16"/>
          <w:szCs w:val="16"/>
          <w:lang w:eastAsia="pt-BR"/>
        </w:rPr>
        <w:t>. </w:t>
      </w:r>
      <w:hyperlink r:id="rId107"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0A257114" w14:textId="77777777" w:rsidR="0031427E" w:rsidRPr="00402350" w:rsidRDefault="0031427E" w:rsidP="0031427E">
      <w:pPr>
        <w:spacing w:before="100" w:beforeAutospacing="1" w:after="100" w:afterAutospacing="1" w:line="240" w:lineRule="auto"/>
        <w:jc w:val="center"/>
        <w:rPr>
          <w:rFonts w:ascii="Book Antiqua" w:eastAsia="Times New Roman" w:hAnsi="Book Antiqua" w:cs="Times New Roman"/>
          <w:sz w:val="19"/>
          <w:szCs w:val="19"/>
          <w:lang w:eastAsia="pt-BR"/>
        </w:rPr>
      </w:pPr>
      <w:r w:rsidRPr="00402350">
        <w:rPr>
          <w:rFonts w:ascii="Book Antiqua" w:eastAsia="Times New Roman" w:hAnsi="Book Antiqua" w:cs="Times New Roman"/>
          <w:sz w:val="19"/>
          <w:szCs w:val="19"/>
          <w:highlight w:val="green"/>
          <w:lang w:eastAsia="pt-BR"/>
        </w:rPr>
        <w:t>CAPÍTULO V</w:t>
      </w:r>
      <w:r w:rsidRPr="00402350">
        <w:rPr>
          <w:rFonts w:ascii="Book Antiqua" w:eastAsia="Times New Roman" w:hAnsi="Book Antiqua" w:cs="Times New Roman"/>
          <w:sz w:val="19"/>
          <w:szCs w:val="19"/>
          <w:highlight w:val="green"/>
          <w:lang w:eastAsia="pt-BR"/>
        </w:rPr>
        <w:br/>
        <w:t>Do Procedimento Administrativo e do Processo Judicial</w:t>
      </w:r>
    </w:p>
    <w:p w14:paraId="596FBAF2" w14:textId="67B44D9F" w:rsidR="0031427E" w:rsidRPr="00EF7118" w:rsidRDefault="0031427E" w:rsidP="0031427E">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sz w:val="19"/>
          <w:szCs w:val="19"/>
          <w:highlight w:val="magenta"/>
          <w:lang w:eastAsia="pt-BR"/>
        </w:rPr>
        <w:t>Art. 14</w:t>
      </w:r>
      <w:r w:rsidRPr="00402350">
        <w:rPr>
          <w:rFonts w:ascii="Book Antiqua" w:eastAsia="Times New Roman" w:hAnsi="Book Antiqua" w:cs="Times New Roman"/>
          <w:sz w:val="19"/>
          <w:szCs w:val="19"/>
          <w:lang w:eastAsia="pt-BR"/>
        </w:rPr>
        <w:t xml:space="preserve">. </w:t>
      </w:r>
      <w:r w:rsidRPr="002114F5">
        <w:rPr>
          <w:rFonts w:ascii="Book Antiqua" w:eastAsia="Times New Roman" w:hAnsi="Book Antiqua" w:cs="Times New Roman"/>
          <w:b/>
          <w:caps/>
          <w:sz w:val="19"/>
          <w:szCs w:val="19"/>
          <w:highlight w:val="cyan"/>
          <w:lang w:eastAsia="pt-BR"/>
        </w:rPr>
        <w:t>Qualquer pessoa</w:t>
      </w:r>
      <w:r w:rsidRPr="002114F5">
        <w:rPr>
          <w:rFonts w:ascii="Book Antiqua" w:eastAsia="Times New Roman" w:hAnsi="Book Antiqua" w:cs="Times New Roman"/>
          <w:b/>
          <w:sz w:val="19"/>
          <w:szCs w:val="19"/>
          <w:lang w:eastAsia="pt-BR"/>
        </w:rPr>
        <w:t xml:space="preserve"> </w:t>
      </w:r>
      <w:r w:rsidRPr="002114F5">
        <w:rPr>
          <w:rFonts w:ascii="Book Antiqua" w:eastAsia="Times New Roman" w:hAnsi="Book Antiqua" w:cs="Times New Roman"/>
          <w:b/>
          <w:caps/>
          <w:sz w:val="19"/>
          <w:szCs w:val="19"/>
          <w:highlight w:val="green"/>
          <w:lang w:eastAsia="pt-BR"/>
        </w:rPr>
        <w:t>poderá representar</w:t>
      </w:r>
      <w:r w:rsidRPr="002114F5">
        <w:rPr>
          <w:rFonts w:ascii="Book Antiqua" w:eastAsia="Times New Roman" w:hAnsi="Book Antiqua" w:cs="Times New Roman"/>
          <w:b/>
          <w:sz w:val="19"/>
          <w:szCs w:val="19"/>
          <w:lang w:eastAsia="pt-BR"/>
        </w:rPr>
        <w:t xml:space="preserve"> à </w:t>
      </w:r>
      <w:r w:rsidRPr="002114F5">
        <w:rPr>
          <w:rFonts w:ascii="Book Antiqua" w:eastAsia="Times New Roman" w:hAnsi="Book Antiqua" w:cs="Times New Roman"/>
          <w:b/>
          <w:sz w:val="19"/>
          <w:szCs w:val="19"/>
          <w:highlight w:val="yellow"/>
          <w:lang w:eastAsia="pt-BR"/>
        </w:rPr>
        <w:t>autoridade administrativa competente</w:t>
      </w:r>
      <w:r w:rsidRPr="002114F5">
        <w:rPr>
          <w:rFonts w:ascii="Book Antiqua" w:eastAsia="Times New Roman" w:hAnsi="Book Antiqua" w:cs="Times New Roman"/>
          <w:b/>
          <w:sz w:val="19"/>
          <w:szCs w:val="19"/>
          <w:lang w:eastAsia="pt-BR"/>
        </w:rPr>
        <w:t xml:space="preserve"> para que </w:t>
      </w:r>
      <w:r w:rsidRPr="002114F5">
        <w:rPr>
          <w:rFonts w:ascii="Book Antiqua" w:eastAsia="Times New Roman" w:hAnsi="Book Antiqua" w:cs="Times New Roman"/>
          <w:b/>
          <w:caps/>
          <w:sz w:val="19"/>
          <w:szCs w:val="19"/>
          <w:highlight w:val="green"/>
          <w:lang w:eastAsia="pt-BR"/>
        </w:rPr>
        <w:t>seja instaurada</w:t>
      </w:r>
      <w:r w:rsidRPr="002114F5">
        <w:rPr>
          <w:rFonts w:ascii="Book Antiqua" w:eastAsia="Times New Roman" w:hAnsi="Book Antiqua" w:cs="Times New Roman"/>
          <w:b/>
          <w:sz w:val="19"/>
          <w:szCs w:val="19"/>
          <w:lang w:eastAsia="pt-BR"/>
        </w:rPr>
        <w:t xml:space="preserve"> </w:t>
      </w:r>
      <w:r w:rsidRPr="002114F5">
        <w:rPr>
          <w:rFonts w:ascii="Book Antiqua" w:eastAsia="Times New Roman" w:hAnsi="Book Antiqua" w:cs="Times New Roman"/>
          <w:b/>
          <w:caps/>
          <w:sz w:val="19"/>
          <w:szCs w:val="19"/>
          <w:shd w:val="clear" w:color="auto" w:fill="F7CAAC" w:themeFill="accent2" w:themeFillTint="66"/>
          <w:lang w:eastAsia="pt-BR"/>
        </w:rPr>
        <w:t>investigação</w:t>
      </w:r>
      <w:r w:rsidRPr="002114F5">
        <w:rPr>
          <w:rFonts w:ascii="Book Antiqua" w:eastAsia="Times New Roman" w:hAnsi="Book Antiqua" w:cs="Times New Roman"/>
          <w:b/>
          <w:sz w:val="19"/>
          <w:szCs w:val="19"/>
          <w:lang w:eastAsia="pt-BR"/>
        </w:rPr>
        <w:t xml:space="preserve"> </w:t>
      </w:r>
      <w:r w:rsidRPr="002A2982">
        <w:rPr>
          <w:rFonts w:ascii="Book Antiqua" w:eastAsia="Times New Roman" w:hAnsi="Book Antiqua" w:cs="Times New Roman"/>
          <w:b/>
          <w:caps/>
          <w:sz w:val="19"/>
          <w:szCs w:val="19"/>
          <w:highlight w:val="green"/>
          <w:lang w:eastAsia="pt-BR"/>
        </w:rPr>
        <w:t>destinada a apurar</w:t>
      </w:r>
      <w:r w:rsidRPr="002114F5">
        <w:rPr>
          <w:rFonts w:ascii="Book Antiqua" w:eastAsia="Times New Roman" w:hAnsi="Book Antiqua" w:cs="Times New Roman"/>
          <w:b/>
          <w:sz w:val="19"/>
          <w:szCs w:val="19"/>
          <w:lang w:eastAsia="pt-BR"/>
        </w:rPr>
        <w:t xml:space="preserve"> </w:t>
      </w:r>
      <w:r w:rsidRPr="002114F5">
        <w:rPr>
          <w:rFonts w:ascii="Book Antiqua" w:eastAsia="Times New Roman" w:hAnsi="Book Antiqua" w:cs="Times New Roman"/>
          <w:b/>
          <w:sz w:val="19"/>
          <w:szCs w:val="19"/>
          <w:highlight w:val="cyan"/>
          <w:lang w:eastAsia="pt-BR"/>
        </w:rPr>
        <w:t>a prática de ato de improbidade</w:t>
      </w:r>
      <w:r w:rsidRPr="0056205A">
        <w:rPr>
          <w:rFonts w:ascii="Book Antiqua" w:eastAsia="Times New Roman" w:hAnsi="Book Antiqua" w:cs="Times New Roman"/>
          <w:sz w:val="18"/>
          <w:szCs w:val="18"/>
          <w:lang w:eastAsia="pt-BR"/>
        </w:rPr>
        <w:t>.</w:t>
      </w:r>
      <w:r w:rsidR="00214ACA" w:rsidRPr="0056205A">
        <w:rPr>
          <w:rFonts w:ascii="Book Antiqua" w:eastAsia="Times New Roman" w:hAnsi="Book Antiqua" w:cs="Times New Roman"/>
          <w:sz w:val="18"/>
          <w:szCs w:val="18"/>
          <w:lang w:eastAsia="pt-BR"/>
        </w:rPr>
        <w:t xml:space="preserve"> </w:t>
      </w:r>
      <w:r w:rsidR="00214ACA" w:rsidRPr="0056205A">
        <w:rPr>
          <w:rFonts w:ascii="Book Antiqua" w:eastAsia="Times New Roman" w:hAnsi="Book Antiqua" w:cs="Times New Roman"/>
          <w:b/>
          <w:bCs/>
          <w:color w:val="FF0000"/>
          <w:sz w:val="16"/>
          <w:szCs w:val="16"/>
          <w:u w:val="single"/>
          <w:lang w:eastAsia="pt-BR"/>
        </w:rPr>
        <w:t>(AGU-2007)</w:t>
      </w:r>
      <w:r w:rsidR="006A2DD1" w:rsidRPr="0056205A">
        <w:rPr>
          <w:rFonts w:ascii="Book Antiqua" w:eastAsia="Times New Roman" w:hAnsi="Book Antiqua" w:cs="Times New Roman"/>
          <w:sz w:val="18"/>
          <w:szCs w:val="18"/>
          <w:lang w:eastAsia="pt-BR"/>
        </w:rPr>
        <w:t xml:space="preserve"> </w:t>
      </w:r>
      <w:r w:rsidR="006A2DD1" w:rsidRPr="0056205A">
        <w:rPr>
          <w:rFonts w:ascii="Book Antiqua" w:eastAsia="Times New Roman" w:hAnsi="Book Antiqua" w:cs="Times New Roman"/>
          <w:b/>
          <w:color w:val="FF0000"/>
          <w:sz w:val="16"/>
          <w:szCs w:val="16"/>
          <w:u w:val="single"/>
          <w:lang w:eastAsia="pt-BR"/>
        </w:rPr>
        <w:t>(TJAL-2008)</w:t>
      </w:r>
      <w:r w:rsidR="00665351" w:rsidRPr="0056205A">
        <w:rPr>
          <w:rFonts w:ascii="Book Antiqua" w:eastAsia="Times New Roman" w:hAnsi="Book Antiqua" w:cs="Times New Roman"/>
          <w:b/>
          <w:color w:val="FF0000"/>
          <w:sz w:val="16"/>
          <w:szCs w:val="16"/>
          <w:lang w:eastAsia="pt-BR"/>
        </w:rPr>
        <w:t xml:space="preserve"> </w:t>
      </w:r>
      <w:r w:rsidR="00665351" w:rsidRPr="0056205A">
        <w:rPr>
          <w:rFonts w:ascii="Book Antiqua" w:eastAsia="Times New Roman" w:hAnsi="Book Antiqua" w:cs="Times New Roman"/>
          <w:b/>
          <w:color w:val="FF0000"/>
          <w:sz w:val="16"/>
          <w:szCs w:val="16"/>
          <w:u w:val="single"/>
          <w:lang w:eastAsia="pt-BR"/>
        </w:rPr>
        <w:t>(MPSP-2008)</w:t>
      </w:r>
      <w:r w:rsidR="008861B6" w:rsidRPr="0056205A">
        <w:rPr>
          <w:rFonts w:ascii="Book Antiqua" w:eastAsia="Times New Roman" w:hAnsi="Book Antiqua" w:cs="Times New Roman"/>
          <w:b/>
          <w:color w:val="FF0000"/>
          <w:sz w:val="16"/>
          <w:szCs w:val="16"/>
          <w:lang w:eastAsia="pt-BR"/>
        </w:rPr>
        <w:t xml:space="preserve"> </w:t>
      </w:r>
      <w:r w:rsidR="008861B6" w:rsidRPr="0056205A">
        <w:rPr>
          <w:rFonts w:ascii="Book Antiqua" w:eastAsia="Times New Roman" w:hAnsi="Book Antiqua" w:cs="Times New Roman"/>
          <w:b/>
          <w:bCs/>
          <w:color w:val="FF0000"/>
          <w:sz w:val="16"/>
          <w:szCs w:val="16"/>
          <w:u w:val="single"/>
          <w:lang w:eastAsia="pt-BR"/>
        </w:rPr>
        <w:t>(MPCE-2009)</w:t>
      </w:r>
      <w:r w:rsidR="001A2FEB" w:rsidRPr="0056205A">
        <w:rPr>
          <w:rFonts w:ascii="Book Antiqua" w:eastAsia="Times New Roman" w:hAnsi="Book Antiqua" w:cs="Times New Roman"/>
          <w:b/>
          <w:color w:val="FF0000"/>
          <w:sz w:val="16"/>
          <w:szCs w:val="16"/>
          <w:lang w:eastAsia="pt-BR"/>
        </w:rPr>
        <w:t xml:space="preserve"> </w:t>
      </w:r>
      <w:r w:rsidR="001A2FEB" w:rsidRPr="0056205A">
        <w:rPr>
          <w:rFonts w:ascii="Book Antiqua" w:eastAsia="Times New Roman" w:hAnsi="Book Antiqua" w:cs="Times New Roman"/>
          <w:b/>
          <w:bCs/>
          <w:color w:val="FF0000"/>
          <w:sz w:val="16"/>
          <w:szCs w:val="16"/>
          <w:u w:val="single"/>
          <w:lang w:eastAsia="pt-BR"/>
        </w:rPr>
        <w:t>(MPRN-2009)</w:t>
      </w:r>
      <w:r w:rsidR="005C7ED7" w:rsidRPr="0056205A">
        <w:rPr>
          <w:rFonts w:ascii="Book Antiqua" w:eastAsia="Times New Roman" w:hAnsi="Book Antiqua" w:cs="Times New Roman"/>
          <w:b/>
          <w:bCs/>
          <w:color w:val="FF0000"/>
          <w:sz w:val="16"/>
          <w:szCs w:val="16"/>
          <w:lang w:eastAsia="pt-BR"/>
        </w:rPr>
        <w:t xml:space="preserve"> </w:t>
      </w:r>
      <w:r w:rsidR="005C7ED7" w:rsidRPr="0056205A">
        <w:rPr>
          <w:rFonts w:ascii="Book Antiqua" w:eastAsia="Times New Roman" w:hAnsi="Book Antiqua" w:cs="Times New Roman"/>
          <w:b/>
          <w:bCs/>
          <w:color w:val="FF0000"/>
          <w:sz w:val="16"/>
          <w:szCs w:val="16"/>
          <w:u w:val="single"/>
          <w:lang w:eastAsia="pt-BR"/>
        </w:rPr>
        <w:t>(MPSE-2010)</w:t>
      </w:r>
      <w:r w:rsidR="00865A7F" w:rsidRPr="0056205A">
        <w:rPr>
          <w:rFonts w:ascii="Book Antiqua" w:eastAsia="Times New Roman" w:hAnsi="Book Antiqua" w:cs="Times New Roman"/>
          <w:b/>
          <w:bCs/>
          <w:color w:val="FF0000"/>
          <w:sz w:val="16"/>
          <w:szCs w:val="16"/>
          <w:lang w:eastAsia="pt-BR"/>
        </w:rPr>
        <w:t xml:space="preserve"> </w:t>
      </w:r>
      <w:bookmarkStart w:id="71" w:name="_Hlk120467807"/>
      <w:r w:rsidR="00865A7F" w:rsidRPr="0056205A">
        <w:rPr>
          <w:rFonts w:ascii="Book Antiqua" w:eastAsia="Times New Roman" w:hAnsi="Book Antiqua" w:cs="Times New Roman"/>
          <w:b/>
          <w:bCs/>
          <w:color w:val="FF0000"/>
          <w:sz w:val="16"/>
          <w:szCs w:val="16"/>
          <w:u w:val="single"/>
          <w:lang w:eastAsia="pt-BR"/>
        </w:rPr>
        <w:t>(PCAP-2010)</w:t>
      </w:r>
      <w:bookmarkEnd w:id="71"/>
      <w:r w:rsidR="00DF7545" w:rsidRPr="0056205A">
        <w:rPr>
          <w:rFonts w:ascii="Book Antiqua" w:eastAsia="Times New Roman" w:hAnsi="Book Antiqua" w:cs="Times New Roman"/>
          <w:b/>
          <w:bCs/>
          <w:color w:val="FF0000"/>
          <w:sz w:val="16"/>
          <w:szCs w:val="16"/>
          <w:lang w:eastAsia="pt-BR"/>
        </w:rPr>
        <w:t xml:space="preserve"> </w:t>
      </w:r>
      <w:r w:rsidR="00DF7545" w:rsidRPr="0056205A">
        <w:rPr>
          <w:rFonts w:ascii="Book Antiqua" w:hAnsi="Book Antiqua"/>
          <w:b/>
          <w:color w:val="FF0000"/>
          <w:sz w:val="16"/>
          <w:szCs w:val="16"/>
          <w:u w:val="single"/>
        </w:rPr>
        <w:t>(MPMG-2010/2011)</w:t>
      </w:r>
      <w:r w:rsidR="00294772" w:rsidRPr="0056205A">
        <w:rPr>
          <w:rFonts w:ascii="Book Antiqua" w:eastAsia="Times New Roman" w:hAnsi="Book Antiqua" w:cs="Times New Roman"/>
          <w:b/>
          <w:color w:val="FF0000"/>
          <w:sz w:val="16"/>
          <w:szCs w:val="16"/>
          <w:lang w:eastAsia="pt-BR"/>
        </w:rPr>
        <w:t xml:space="preserve"> </w:t>
      </w:r>
      <w:r w:rsidR="00294772" w:rsidRPr="0056205A">
        <w:rPr>
          <w:rFonts w:ascii="Book Antiqua" w:eastAsia="Times New Roman" w:hAnsi="Book Antiqua" w:cs="Times New Roman"/>
          <w:b/>
          <w:bCs/>
          <w:color w:val="FF0000"/>
          <w:sz w:val="16"/>
          <w:szCs w:val="16"/>
          <w:u w:val="single"/>
          <w:lang w:eastAsia="pt-BR"/>
        </w:rPr>
        <w:t>(TJRO-2011)</w:t>
      </w:r>
      <w:r w:rsidR="00DF7545" w:rsidRPr="0056205A">
        <w:rPr>
          <w:rFonts w:ascii="Book Antiqua" w:eastAsia="Times New Roman" w:hAnsi="Book Antiqua" w:cs="Times New Roman"/>
          <w:b/>
          <w:bCs/>
          <w:color w:val="FF0000"/>
          <w:sz w:val="16"/>
          <w:szCs w:val="16"/>
          <w:lang w:eastAsia="pt-BR"/>
        </w:rPr>
        <w:t xml:space="preserve"> </w:t>
      </w:r>
      <w:r w:rsidR="00DF7545" w:rsidRPr="0056205A">
        <w:rPr>
          <w:rFonts w:ascii="Book Antiqua" w:eastAsia="Times New Roman" w:hAnsi="Book Antiqua" w:cs="Times New Roman"/>
          <w:b/>
          <w:bCs/>
          <w:color w:val="FF0000"/>
          <w:sz w:val="16"/>
          <w:szCs w:val="16"/>
          <w:u w:val="single"/>
          <w:lang w:eastAsia="pt-BR"/>
        </w:rPr>
        <w:t>(MPMS-2011)</w:t>
      </w:r>
      <w:r w:rsidR="003217BF" w:rsidRPr="0056205A">
        <w:rPr>
          <w:rFonts w:ascii="Book Antiqua" w:eastAsia="Times New Roman" w:hAnsi="Book Antiqua" w:cs="Times New Roman"/>
          <w:b/>
          <w:color w:val="FF0000"/>
          <w:sz w:val="16"/>
          <w:szCs w:val="16"/>
          <w:lang w:eastAsia="pt-BR"/>
        </w:rPr>
        <w:t xml:space="preserve"> </w:t>
      </w:r>
      <w:r w:rsidR="00C142D8" w:rsidRPr="0056205A">
        <w:rPr>
          <w:rFonts w:ascii="Book Antiqua" w:eastAsia="Times New Roman" w:hAnsi="Book Antiqua" w:cs="Times New Roman"/>
          <w:b/>
          <w:bCs/>
          <w:color w:val="FF0000"/>
          <w:sz w:val="16"/>
          <w:szCs w:val="16"/>
          <w:u w:val="single"/>
          <w:lang w:eastAsia="pt-BR"/>
        </w:rPr>
        <w:t>(TJCE-2012)</w:t>
      </w:r>
      <w:r w:rsidR="00B05533" w:rsidRPr="0056205A">
        <w:rPr>
          <w:rFonts w:ascii="Book Antiqua" w:hAnsi="Book Antiqua"/>
          <w:b/>
          <w:color w:val="FF0000"/>
          <w:sz w:val="16"/>
          <w:szCs w:val="16"/>
        </w:rPr>
        <w:t xml:space="preserve"> </w:t>
      </w:r>
      <w:r w:rsidR="00B05533" w:rsidRPr="0056205A">
        <w:rPr>
          <w:rFonts w:ascii="Book Antiqua" w:eastAsia="Times New Roman" w:hAnsi="Book Antiqua" w:cs="Times New Roman"/>
          <w:b/>
          <w:color w:val="FF0000"/>
          <w:sz w:val="16"/>
          <w:szCs w:val="16"/>
          <w:u w:val="single"/>
          <w:lang w:eastAsia="pt-BR"/>
        </w:rPr>
        <w:t>(MPRJ-2012)</w:t>
      </w:r>
      <w:r w:rsidR="000843C1" w:rsidRPr="0056205A">
        <w:rPr>
          <w:rFonts w:ascii="Book Antiqua" w:eastAsia="Times New Roman" w:hAnsi="Book Antiqua" w:cs="Times New Roman"/>
          <w:b/>
          <w:color w:val="FF0000"/>
          <w:sz w:val="16"/>
          <w:szCs w:val="16"/>
          <w:lang w:eastAsia="pt-BR"/>
        </w:rPr>
        <w:t xml:space="preserve"> </w:t>
      </w:r>
      <w:bookmarkStart w:id="72" w:name="_Hlk120977015"/>
      <w:r w:rsidR="000843C1" w:rsidRPr="0056205A">
        <w:rPr>
          <w:rFonts w:ascii="Book Antiqua" w:eastAsia="Times New Roman" w:hAnsi="Book Antiqua" w:cs="Times New Roman"/>
          <w:b/>
          <w:bCs/>
          <w:color w:val="FF0000"/>
          <w:sz w:val="16"/>
          <w:szCs w:val="16"/>
          <w:u w:val="single"/>
          <w:lang w:eastAsia="pt-BR"/>
        </w:rPr>
        <w:t>(PCAL-2012)</w:t>
      </w:r>
      <w:bookmarkEnd w:id="72"/>
      <w:r w:rsidR="007A5977" w:rsidRPr="0056205A">
        <w:rPr>
          <w:rFonts w:ascii="Book Antiqua" w:eastAsia="Times New Roman" w:hAnsi="Book Antiqua" w:cs="Times New Roman"/>
          <w:b/>
          <w:bCs/>
          <w:color w:val="FF0000"/>
          <w:sz w:val="16"/>
          <w:szCs w:val="16"/>
          <w:lang w:eastAsia="pt-BR"/>
        </w:rPr>
        <w:t xml:space="preserve"> </w:t>
      </w:r>
      <w:r w:rsidR="007A5977" w:rsidRPr="0056205A">
        <w:rPr>
          <w:rFonts w:ascii="Book Antiqua" w:eastAsia="Times New Roman" w:hAnsi="Book Antiqua" w:cs="Times New Roman"/>
          <w:b/>
          <w:bCs/>
          <w:color w:val="FF0000"/>
          <w:sz w:val="16"/>
          <w:szCs w:val="16"/>
          <w:u w:val="single"/>
          <w:lang w:eastAsia="pt-BR"/>
        </w:rPr>
        <w:t>(PFN-2012)</w:t>
      </w:r>
      <w:r w:rsidR="008A5C56" w:rsidRPr="0056205A">
        <w:rPr>
          <w:rFonts w:ascii="Book Antiqua" w:eastAsia="Times New Roman" w:hAnsi="Book Antiqua" w:cs="Times New Roman"/>
          <w:b/>
          <w:color w:val="FF0000"/>
          <w:sz w:val="16"/>
          <w:szCs w:val="16"/>
          <w:lang w:eastAsia="pt-BR"/>
        </w:rPr>
        <w:t xml:space="preserve"> </w:t>
      </w:r>
      <w:r w:rsidR="008A5C56" w:rsidRPr="0056205A">
        <w:rPr>
          <w:rFonts w:ascii="Book Antiqua" w:eastAsia="Times New Roman" w:hAnsi="Book Antiqua" w:cs="Times New Roman"/>
          <w:b/>
          <w:color w:val="FF0000"/>
          <w:sz w:val="16"/>
          <w:szCs w:val="16"/>
          <w:u w:val="single"/>
          <w:lang w:eastAsia="pt-BR"/>
        </w:rPr>
        <w:t>(MPES-2013)</w:t>
      </w:r>
      <w:r w:rsidR="00552B73" w:rsidRPr="0056205A">
        <w:rPr>
          <w:rFonts w:ascii="Book Antiqua" w:eastAsia="Times New Roman" w:hAnsi="Book Antiqua" w:cs="Times New Roman"/>
          <w:b/>
          <w:color w:val="FF0000"/>
          <w:sz w:val="16"/>
          <w:szCs w:val="16"/>
          <w:lang w:eastAsia="pt-BR"/>
        </w:rPr>
        <w:t xml:space="preserve"> </w:t>
      </w:r>
      <w:r w:rsidR="00552B73" w:rsidRPr="0056205A">
        <w:rPr>
          <w:rFonts w:ascii="Book Antiqua" w:hAnsi="Book Antiqua"/>
          <w:b/>
          <w:color w:val="FF0000"/>
          <w:sz w:val="16"/>
          <w:szCs w:val="16"/>
          <w:u w:val="single"/>
        </w:rPr>
        <w:t>(PGEGO-2013)</w:t>
      </w:r>
      <w:r w:rsidR="00F62072" w:rsidRPr="0056205A">
        <w:rPr>
          <w:rFonts w:ascii="Book Antiqua" w:eastAsia="Times New Roman" w:hAnsi="Book Antiqua" w:cs="Times New Roman"/>
          <w:b/>
          <w:color w:val="FF0000"/>
          <w:sz w:val="16"/>
          <w:szCs w:val="16"/>
          <w:lang w:eastAsia="pt-BR"/>
        </w:rPr>
        <w:t xml:space="preserve"> </w:t>
      </w:r>
      <w:bookmarkStart w:id="73" w:name="_Hlk120975054"/>
      <w:r w:rsidR="00F62072" w:rsidRPr="0056205A">
        <w:rPr>
          <w:rFonts w:ascii="Book Antiqua" w:eastAsia="Times New Roman" w:hAnsi="Book Antiqua" w:cs="Times New Roman"/>
          <w:b/>
          <w:bCs/>
          <w:color w:val="FF0000"/>
          <w:sz w:val="16"/>
          <w:szCs w:val="16"/>
          <w:u w:val="single"/>
          <w:lang w:eastAsia="pt-BR"/>
        </w:rPr>
        <w:t>(</w:t>
      </w:r>
      <w:r w:rsidR="008A5C56" w:rsidRPr="0056205A">
        <w:rPr>
          <w:rFonts w:ascii="Book Antiqua" w:eastAsia="Times New Roman" w:hAnsi="Book Antiqua" w:cs="Times New Roman"/>
          <w:b/>
          <w:bCs/>
          <w:color w:val="FF0000"/>
          <w:sz w:val="16"/>
          <w:szCs w:val="16"/>
          <w:u w:val="single"/>
          <w:lang w:eastAsia="pt-BR"/>
        </w:rPr>
        <w:t>PF-2013</w:t>
      </w:r>
      <w:r w:rsidR="00F62072" w:rsidRPr="0056205A">
        <w:rPr>
          <w:rFonts w:ascii="Book Antiqua" w:eastAsia="Times New Roman" w:hAnsi="Book Antiqua" w:cs="Times New Roman"/>
          <w:b/>
          <w:bCs/>
          <w:color w:val="FF0000"/>
          <w:sz w:val="16"/>
          <w:szCs w:val="16"/>
          <w:u w:val="single"/>
          <w:lang w:eastAsia="pt-BR"/>
        </w:rPr>
        <w:t>)</w:t>
      </w:r>
      <w:bookmarkEnd w:id="73"/>
      <w:r w:rsidR="00DD7856" w:rsidRPr="0056205A">
        <w:rPr>
          <w:rFonts w:ascii="Book Antiqua" w:eastAsia="Times New Roman" w:hAnsi="Book Antiqua" w:cs="Times New Roman"/>
          <w:b/>
          <w:bCs/>
          <w:color w:val="FF0000"/>
          <w:sz w:val="16"/>
          <w:szCs w:val="16"/>
          <w:lang w:eastAsia="pt-BR"/>
        </w:rPr>
        <w:t xml:space="preserve"> </w:t>
      </w:r>
      <w:r w:rsidR="00DD7856" w:rsidRPr="0056205A">
        <w:rPr>
          <w:rFonts w:ascii="Book Antiqua" w:eastAsia="Times New Roman" w:hAnsi="Book Antiqua" w:cs="Times New Roman"/>
          <w:b/>
          <w:bCs/>
          <w:color w:val="FF0000"/>
          <w:sz w:val="16"/>
          <w:szCs w:val="16"/>
          <w:u w:val="single"/>
          <w:lang w:eastAsia="pt-BR"/>
        </w:rPr>
        <w:t>(DPECE-2014)</w:t>
      </w:r>
      <w:r w:rsidR="004751E5" w:rsidRPr="0056205A">
        <w:rPr>
          <w:rFonts w:ascii="Book Antiqua" w:eastAsia="Times New Roman" w:hAnsi="Book Antiqua" w:cs="Times New Roman"/>
          <w:b/>
          <w:color w:val="FF0000"/>
          <w:sz w:val="16"/>
          <w:szCs w:val="16"/>
          <w:lang w:eastAsia="pt-BR"/>
        </w:rPr>
        <w:t xml:space="preserve"> </w:t>
      </w:r>
      <w:r w:rsidR="004751E5" w:rsidRPr="0056205A">
        <w:rPr>
          <w:rFonts w:ascii="Book Antiqua" w:eastAsia="Times New Roman" w:hAnsi="Book Antiqua" w:cs="Times New Roman"/>
          <w:b/>
          <w:color w:val="FF0000"/>
          <w:sz w:val="16"/>
          <w:szCs w:val="16"/>
          <w:u w:val="single"/>
          <w:lang w:eastAsia="pt-BR"/>
        </w:rPr>
        <w:t>(PGESC-2014)</w:t>
      </w:r>
      <w:r w:rsidR="00CE33F9" w:rsidRPr="0056205A">
        <w:rPr>
          <w:rFonts w:ascii="Book Antiqua" w:eastAsia="Times New Roman" w:hAnsi="Book Antiqua" w:cs="Times New Roman"/>
          <w:b/>
          <w:color w:val="FF0000"/>
          <w:sz w:val="16"/>
          <w:szCs w:val="16"/>
          <w:lang w:eastAsia="pt-BR"/>
        </w:rPr>
        <w:t xml:space="preserve"> </w:t>
      </w:r>
      <w:r w:rsidR="00CE33F9" w:rsidRPr="0056205A">
        <w:rPr>
          <w:rFonts w:ascii="Book Antiqua" w:eastAsia="Times New Roman" w:hAnsi="Book Antiqua" w:cs="Times New Roman"/>
          <w:b/>
          <w:color w:val="FF0000"/>
          <w:sz w:val="16"/>
          <w:szCs w:val="16"/>
          <w:u w:val="single"/>
          <w:lang w:eastAsia="pt-BR"/>
        </w:rPr>
        <w:t>(Cartórios/TJMG-2015)</w:t>
      </w:r>
      <w:r w:rsidR="001F246D" w:rsidRPr="0056205A">
        <w:rPr>
          <w:rFonts w:ascii="Book Antiqua" w:eastAsia="Times New Roman" w:hAnsi="Book Antiqua" w:cs="Times New Roman"/>
          <w:b/>
          <w:color w:val="FF0000"/>
          <w:sz w:val="16"/>
          <w:szCs w:val="16"/>
          <w:lang w:eastAsia="pt-BR"/>
        </w:rPr>
        <w:t xml:space="preserve"> </w:t>
      </w:r>
      <w:bookmarkStart w:id="74" w:name="_Hlk122458800"/>
      <w:r w:rsidR="001F246D" w:rsidRPr="0056205A">
        <w:rPr>
          <w:rFonts w:ascii="Book Antiqua" w:hAnsi="Book Antiqua"/>
          <w:b/>
          <w:color w:val="FF0000"/>
          <w:sz w:val="16"/>
          <w:szCs w:val="16"/>
          <w:u w:val="single"/>
        </w:rPr>
        <w:t>(PGM-POA/RS-2016)</w:t>
      </w:r>
      <w:bookmarkEnd w:id="74"/>
      <w:r w:rsidR="000C2754" w:rsidRPr="0056205A">
        <w:rPr>
          <w:rFonts w:ascii="Book Antiqua" w:eastAsia="Times New Roman" w:hAnsi="Book Antiqua" w:cs="Times New Roman"/>
          <w:b/>
          <w:color w:val="FF0000"/>
          <w:sz w:val="16"/>
          <w:szCs w:val="16"/>
          <w:lang w:eastAsia="pt-BR"/>
        </w:rPr>
        <w:t xml:space="preserve"> </w:t>
      </w:r>
      <w:r w:rsidR="000C2754" w:rsidRPr="0056205A">
        <w:rPr>
          <w:rFonts w:ascii="Book Antiqua" w:hAnsi="Book Antiqua" w:cs="Arial"/>
          <w:b/>
          <w:bCs/>
          <w:color w:val="FF0000"/>
          <w:sz w:val="16"/>
          <w:szCs w:val="16"/>
          <w:u w:val="single"/>
        </w:rPr>
        <w:t>(DPEAL-2017)</w:t>
      </w:r>
      <w:r w:rsidR="00434EF1" w:rsidRPr="0056205A">
        <w:rPr>
          <w:rFonts w:ascii="Book Antiqua" w:eastAsia="Times New Roman" w:hAnsi="Book Antiqua" w:cs="Times New Roman"/>
          <w:b/>
          <w:color w:val="FF0000"/>
          <w:sz w:val="16"/>
          <w:szCs w:val="16"/>
          <w:lang w:eastAsia="pt-BR"/>
        </w:rPr>
        <w:t xml:space="preserve"> </w:t>
      </w:r>
      <w:r w:rsidR="00434EF1" w:rsidRPr="0056205A">
        <w:rPr>
          <w:rFonts w:ascii="Book Antiqua" w:eastAsia="Times New Roman" w:hAnsi="Book Antiqua" w:cs="Times New Roman"/>
          <w:b/>
          <w:color w:val="FF0000"/>
          <w:sz w:val="16"/>
          <w:szCs w:val="16"/>
          <w:u w:val="single"/>
          <w:lang w:eastAsia="pt-BR"/>
        </w:rPr>
        <w:t>(TJPA-2019)</w:t>
      </w:r>
      <w:r w:rsidR="002114F5" w:rsidRPr="0056205A">
        <w:rPr>
          <w:rFonts w:ascii="Book Antiqua" w:eastAsia="Times New Roman" w:hAnsi="Book Antiqua" w:cs="Times New Roman"/>
          <w:b/>
          <w:color w:val="FF0000"/>
          <w:sz w:val="16"/>
          <w:szCs w:val="16"/>
          <w:lang w:eastAsia="pt-BR"/>
        </w:rPr>
        <w:t xml:space="preserve"> </w:t>
      </w:r>
      <w:r w:rsidR="002114F5" w:rsidRPr="0056205A">
        <w:rPr>
          <w:rFonts w:ascii="Book Antiqua" w:eastAsia="Times New Roman" w:hAnsi="Book Antiqua" w:cs="Times New Roman"/>
          <w:b/>
          <w:color w:val="FF0000"/>
          <w:sz w:val="16"/>
          <w:szCs w:val="16"/>
          <w:u w:val="single"/>
          <w:lang w:eastAsia="pt-BR"/>
        </w:rPr>
        <w:t>(PGM-Boa Vista/RR-2019)</w:t>
      </w:r>
      <w:r w:rsidR="003677EE">
        <w:rPr>
          <w:rFonts w:ascii="Book Antiqua" w:eastAsia="Times New Roman" w:hAnsi="Book Antiqua" w:cs="Times New Roman"/>
          <w:b/>
          <w:color w:val="FF0000"/>
          <w:sz w:val="16"/>
          <w:szCs w:val="16"/>
          <w:lang w:eastAsia="pt-BR"/>
        </w:rPr>
        <w:t xml:space="preserve"> </w:t>
      </w:r>
      <w:r w:rsidR="003677EE" w:rsidRPr="0056205A">
        <w:rPr>
          <w:rStyle w:val="Hyperlink"/>
          <w:rFonts w:ascii="Book Antiqua" w:eastAsia="Times New Roman" w:hAnsi="Book Antiqua" w:cs="Times New Roman"/>
          <w:b/>
          <w:bCs/>
          <w:color w:val="FF0000"/>
          <w:sz w:val="16"/>
          <w:szCs w:val="16"/>
          <w:lang w:eastAsia="pt-BR"/>
        </w:rPr>
        <w:t>(MPPR-2021)</w:t>
      </w:r>
      <w:r w:rsidR="00B02C92" w:rsidRPr="0056205A">
        <w:rPr>
          <w:rFonts w:ascii="Book Antiqua" w:eastAsia="Times New Roman" w:hAnsi="Book Antiqua" w:cs="Times New Roman"/>
          <w:b/>
          <w:color w:val="FF0000"/>
          <w:sz w:val="16"/>
          <w:szCs w:val="16"/>
          <w:lang w:eastAsia="pt-BR"/>
        </w:rPr>
        <w:t xml:space="preserve"> </w:t>
      </w:r>
      <w:bookmarkStart w:id="75" w:name="_Hlk134712299"/>
      <w:r w:rsidR="00B02C92" w:rsidRPr="0056205A">
        <w:rPr>
          <w:rFonts w:ascii="Book Antiqua" w:eastAsia="Times New Roman" w:hAnsi="Book Antiqua" w:cs="Times New Roman"/>
          <w:b/>
          <w:color w:val="FF0000"/>
          <w:sz w:val="16"/>
          <w:szCs w:val="16"/>
          <w:u w:val="single"/>
          <w:lang w:eastAsia="pt-BR"/>
        </w:rPr>
        <w:t>(PGEPB-2021)</w:t>
      </w:r>
      <w:bookmarkEnd w:id="75"/>
      <w:r w:rsidR="002A2982">
        <w:rPr>
          <w:rFonts w:ascii="Book Antiqua" w:eastAsia="Times New Roman" w:hAnsi="Book Antiqua" w:cs="Times New Roman"/>
          <w:b/>
          <w:color w:val="FF0000"/>
          <w:sz w:val="16"/>
          <w:szCs w:val="16"/>
          <w:lang w:eastAsia="pt-BR"/>
        </w:rPr>
        <w:t xml:space="preserve"> </w:t>
      </w:r>
      <w:r w:rsidR="002A2982">
        <w:rPr>
          <w:rFonts w:ascii="Book Antiqua" w:hAnsi="Book Antiqua"/>
          <w:b/>
          <w:color w:val="FF0000"/>
          <w:sz w:val="16"/>
          <w:szCs w:val="16"/>
          <w:u w:val="single"/>
        </w:rPr>
        <w:t>(Anal. Judic./TRF3-2023)</w:t>
      </w:r>
      <w:r w:rsidR="00774EB9">
        <w:rPr>
          <w:rFonts w:ascii="Book Antiqua" w:hAnsi="Book Antiqua"/>
          <w:b/>
          <w:color w:val="FF0000"/>
          <w:sz w:val="16"/>
          <w:szCs w:val="16"/>
        </w:rPr>
        <w:t xml:space="preserve"> </w:t>
      </w:r>
      <w:r w:rsidR="00774EB9">
        <w:rPr>
          <w:rFonts w:ascii="Book Antiqua" w:hAnsi="Book Antiqua"/>
          <w:b/>
          <w:color w:val="FF0000"/>
          <w:sz w:val="16"/>
          <w:szCs w:val="16"/>
          <w:u w:val="single"/>
        </w:rPr>
        <w:t>(PCSC-2024)</w:t>
      </w:r>
      <w:r w:rsidR="00EF7118">
        <w:rPr>
          <w:rFonts w:ascii="Book Antiqua" w:hAnsi="Book Antiqua"/>
          <w:b/>
          <w:color w:val="FF0000"/>
          <w:sz w:val="16"/>
          <w:szCs w:val="16"/>
        </w:rPr>
        <w:t xml:space="preserve"> </w:t>
      </w:r>
      <w:r w:rsidR="00EF7118">
        <w:rPr>
          <w:rFonts w:ascii="Book Antiqua" w:hAnsi="Book Antiqua"/>
          <w:b/>
          <w:color w:val="FF0000"/>
          <w:sz w:val="16"/>
          <w:szCs w:val="16"/>
          <w:u w:val="single"/>
        </w:rPr>
        <w:t>(TJRJ-2025)</w:t>
      </w:r>
    </w:p>
    <w:tbl>
      <w:tblPr>
        <w:tblStyle w:val="Tabelacomgrade"/>
        <w:tblW w:w="0" w:type="auto"/>
        <w:shd w:val="clear" w:color="auto" w:fill="CCFFFF"/>
        <w:tblLook w:val="04A0" w:firstRow="1" w:lastRow="0" w:firstColumn="1" w:lastColumn="0" w:noHBand="0" w:noVBand="1"/>
      </w:tblPr>
      <w:tblGrid>
        <w:gridCol w:w="8494"/>
      </w:tblGrid>
      <w:tr w:rsidR="00434EF1" w:rsidRPr="00402350" w14:paraId="0B6CCCAE" w14:textId="77777777" w:rsidTr="00434EF1">
        <w:tc>
          <w:tcPr>
            <w:tcW w:w="8494" w:type="dxa"/>
            <w:shd w:val="clear" w:color="auto" w:fill="CCFFFF"/>
          </w:tcPr>
          <w:p w14:paraId="61D03421" w14:textId="73F35053" w:rsidR="00434EF1" w:rsidRPr="00402350" w:rsidRDefault="00434EF1" w:rsidP="00434EF1">
            <w:pPr>
              <w:spacing w:before="100" w:beforeAutospacing="1" w:after="100" w:afterAutospacing="1"/>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TJPA-2019</w:t>
            </w:r>
            <w:r w:rsidR="00B02C92">
              <w:rPr>
                <w:rFonts w:ascii="Book Antiqua" w:eastAsia="Times New Roman" w:hAnsi="Book Antiqua" w:cs="Times New Roman"/>
                <w:b/>
                <w:i/>
                <w:color w:val="FF0000"/>
                <w:sz w:val="19"/>
                <w:szCs w:val="19"/>
                <w:lang w:eastAsia="pt-BR"/>
              </w:rPr>
              <w:t>: #</w:t>
            </w:r>
            <w:r w:rsidR="00B02C92" w:rsidRPr="00B02C92">
              <w:rPr>
                <w:rFonts w:ascii="Book Antiqua" w:eastAsia="Times New Roman" w:hAnsi="Book Antiqua" w:cs="Times New Roman"/>
                <w:b/>
                <w:i/>
                <w:color w:val="FF0000"/>
                <w:sz w:val="19"/>
                <w:szCs w:val="19"/>
                <w:highlight w:val="green"/>
                <w:lang w:eastAsia="pt-BR"/>
              </w:rPr>
              <w:t>PGEPB-2021</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CESPE</w:t>
            </w:r>
            <w:r w:rsidRPr="00402350">
              <w:rPr>
                <w:rFonts w:ascii="Book Antiqua" w:eastAsia="Times New Roman" w:hAnsi="Book Antiqua" w:cs="Times New Roman"/>
                <w:sz w:val="19"/>
                <w:szCs w:val="19"/>
                <w:lang w:eastAsia="pt-BR"/>
              </w:rPr>
              <w:t xml:space="preserve">: Pela leitura do </w:t>
            </w:r>
            <w:r w:rsidRPr="00402350">
              <w:rPr>
                <w:rFonts w:ascii="Book Antiqua" w:eastAsia="Times New Roman" w:hAnsi="Book Antiqua" w:cs="Times New Roman"/>
                <w:i/>
                <w:iCs/>
                <w:sz w:val="19"/>
                <w:szCs w:val="19"/>
                <w:lang w:eastAsia="pt-BR"/>
              </w:rPr>
              <w:t xml:space="preserve">caput </w:t>
            </w:r>
            <w:r w:rsidRPr="00402350">
              <w:rPr>
                <w:rFonts w:ascii="Book Antiqua" w:eastAsia="Times New Roman" w:hAnsi="Book Antiqua" w:cs="Times New Roman"/>
                <w:sz w:val="19"/>
                <w:szCs w:val="19"/>
                <w:lang w:eastAsia="pt-BR"/>
              </w:rPr>
              <w:t xml:space="preserve">do art. 14 da LIA, conclui-se não há necessidade de o indivíduo estar em gozo dos direitos políticos para que possa apresentar </w:t>
            </w:r>
            <w:r w:rsidRPr="00402350">
              <w:rPr>
                <w:rFonts w:ascii="Book Antiqua" w:eastAsia="Times New Roman" w:hAnsi="Book Antiqua" w:cs="Times New Roman"/>
                <w:sz w:val="19"/>
                <w:szCs w:val="19"/>
                <w:lang w:eastAsia="pt-BR"/>
              </w:rPr>
              <w:lastRenderedPageBreak/>
              <w:t xml:space="preserve">representação. A propósito, a lei nem utiliza a expressão em “cidadão”, mas sim “qualquer pessoa”, conceito consideravelmente mais amplo. Não há, portanto, a exigência de </w:t>
            </w:r>
            <w:r w:rsidRPr="00402350">
              <w:rPr>
                <w:rFonts w:ascii="Book Antiqua" w:eastAsia="Times New Roman" w:hAnsi="Book Antiqua" w:cs="Times New Roman"/>
                <w:i/>
                <w:iCs/>
                <w:sz w:val="19"/>
                <w:szCs w:val="19"/>
                <w:lang w:eastAsia="pt-BR"/>
              </w:rPr>
              <w:t>status</w:t>
            </w:r>
            <w:r w:rsidRPr="00402350">
              <w:rPr>
                <w:rFonts w:ascii="Book Antiqua" w:eastAsia="Times New Roman" w:hAnsi="Book Antiqua" w:cs="Times New Roman"/>
                <w:sz w:val="19"/>
                <w:szCs w:val="19"/>
                <w:lang w:eastAsia="pt-BR"/>
              </w:rPr>
              <w:t xml:space="preserve"> de cidadão.</w:t>
            </w:r>
          </w:p>
        </w:tc>
      </w:tr>
    </w:tbl>
    <w:p w14:paraId="2E63B5F9" w14:textId="38E544E1" w:rsidR="0031427E" w:rsidRPr="003677EE" w:rsidRDefault="0031427E" w:rsidP="0031427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02350">
        <w:rPr>
          <w:rFonts w:ascii="Book Antiqua" w:eastAsia="Times New Roman" w:hAnsi="Book Antiqua" w:cs="Times New Roman"/>
          <w:sz w:val="19"/>
          <w:szCs w:val="19"/>
          <w:lang w:eastAsia="pt-BR"/>
        </w:rPr>
        <w:lastRenderedPageBreak/>
        <w:t xml:space="preserve">        </w:t>
      </w:r>
      <w:r w:rsidRPr="00402350">
        <w:rPr>
          <w:rFonts w:ascii="Book Antiqua" w:eastAsia="Times New Roman" w:hAnsi="Book Antiqua" w:cs="Times New Roman"/>
          <w:b/>
          <w:bCs/>
          <w:sz w:val="19"/>
          <w:szCs w:val="19"/>
          <w:highlight w:val="magenta"/>
          <w:lang w:eastAsia="pt-BR"/>
        </w:rPr>
        <w:t>§ 1º</w:t>
      </w:r>
      <w:r w:rsidRPr="00402350">
        <w:rPr>
          <w:rFonts w:ascii="Book Antiqua" w:eastAsia="Times New Roman" w:hAnsi="Book Antiqua" w:cs="Times New Roman"/>
          <w:sz w:val="19"/>
          <w:szCs w:val="19"/>
          <w:lang w:eastAsia="pt-BR"/>
        </w:rPr>
        <w:t xml:space="preserve"> A </w:t>
      </w:r>
      <w:r w:rsidRPr="00402350">
        <w:rPr>
          <w:rFonts w:ascii="Book Antiqua" w:eastAsia="Times New Roman" w:hAnsi="Book Antiqua" w:cs="Times New Roman"/>
          <w:b/>
          <w:bCs/>
          <w:caps/>
          <w:sz w:val="19"/>
          <w:szCs w:val="19"/>
          <w:shd w:val="clear" w:color="auto" w:fill="F7CAAC" w:themeFill="accent2" w:themeFillTint="66"/>
          <w:lang w:eastAsia="pt-BR"/>
        </w:rPr>
        <w:t>representação</w:t>
      </w:r>
      <w:r w:rsidRPr="00402350">
        <w:rPr>
          <w:rFonts w:ascii="Book Antiqua" w:eastAsia="Times New Roman" w:hAnsi="Book Antiqua" w:cs="Times New Roman"/>
          <w:sz w:val="19"/>
          <w:szCs w:val="19"/>
          <w:lang w:eastAsia="pt-BR"/>
        </w:rPr>
        <w:t xml:space="preserve">, que </w:t>
      </w:r>
      <w:r w:rsidRPr="00402350">
        <w:rPr>
          <w:rFonts w:ascii="Book Antiqua" w:eastAsia="Times New Roman" w:hAnsi="Book Antiqua" w:cs="Times New Roman"/>
          <w:b/>
          <w:bCs/>
          <w:caps/>
          <w:sz w:val="19"/>
          <w:szCs w:val="19"/>
          <w:highlight w:val="green"/>
          <w:lang w:eastAsia="pt-BR"/>
        </w:rPr>
        <w:t>será</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cyan"/>
          <w:lang w:eastAsia="pt-BR"/>
        </w:rPr>
        <w:t>escrita</w:t>
      </w:r>
      <w:r w:rsidRPr="00402350">
        <w:rPr>
          <w:rFonts w:ascii="Book Antiqua" w:eastAsia="Times New Roman" w:hAnsi="Book Antiqua" w:cs="Times New Roman"/>
          <w:sz w:val="19"/>
          <w:szCs w:val="19"/>
          <w:lang w:eastAsia="pt-BR"/>
        </w:rPr>
        <w:t xml:space="preserve"> ou </w:t>
      </w:r>
      <w:r w:rsidRPr="00402350">
        <w:rPr>
          <w:rFonts w:ascii="Book Antiqua" w:eastAsia="Times New Roman" w:hAnsi="Book Antiqua" w:cs="Times New Roman"/>
          <w:b/>
          <w:bCs/>
          <w:sz w:val="19"/>
          <w:szCs w:val="19"/>
          <w:highlight w:val="cyan"/>
          <w:lang w:eastAsia="pt-BR"/>
        </w:rPr>
        <w:t>reduzida a termo</w:t>
      </w:r>
      <w:r w:rsidRPr="00402350">
        <w:rPr>
          <w:rFonts w:ascii="Book Antiqua" w:eastAsia="Times New Roman" w:hAnsi="Book Antiqua" w:cs="Times New Roman"/>
          <w:sz w:val="19"/>
          <w:szCs w:val="19"/>
          <w:lang w:eastAsia="pt-BR"/>
        </w:rPr>
        <w:t xml:space="preserve"> e </w:t>
      </w:r>
      <w:r w:rsidRPr="00402350">
        <w:rPr>
          <w:rFonts w:ascii="Book Antiqua" w:eastAsia="Times New Roman" w:hAnsi="Book Antiqua" w:cs="Times New Roman"/>
          <w:b/>
          <w:bCs/>
          <w:sz w:val="19"/>
          <w:szCs w:val="19"/>
          <w:highlight w:val="cyan"/>
          <w:lang w:eastAsia="pt-BR"/>
        </w:rPr>
        <w:t>assinada</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caps/>
          <w:sz w:val="19"/>
          <w:szCs w:val="19"/>
          <w:highlight w:val="green"/>
          <w:lang w:eastAsia="pt-BR"/>
        </w:rPr>
        <w:t>conterá</w:t>
      </w:r>
      <w:r w:rsidRPr="00402350">
        <w:rPr>
          <w:rFonts w:ascii="Book Antiqua" w:eastAsia="Times New Roman" w:hAnsi="Book Antiqua" w:cs="Times New Roman"/>
          <w:sz w:val="19"/>
          <w:szCs w:val="19"/>
          <w:lang w:eastAsia="pt-BR"/>
        </w:rPr>
        <w:t xml:space="preserve"> a </w:t>
      </w:r>
      <w:r w:rsidRPr="00402350">
        <w:rPr>
          <w:rFonts w:ascii="Book Antiqua" w:eastAsia="Times New Roman" w:hAnsi="Book Antiqua" w:cs="Times New Roman"/>
          <w:b/>
          <w:bCs/>
          <w:sz w:val="19"/>
          <w:szCs w:val="19"/>
          <w:highlight w:val="yellow"/>
          <w:lang w:eastAsia="pt-BR"/>
        </w:rPr>
        <w:t>qualificação do representante</w:t>
      </w:r>
      <w:r w:rsidRPr="00402350">
        <w:rPr>
          <w:rFonts w:ascii="Book Antiqua" w:eastAsia="Times New Roman" w:hAnsi="Book Antiqua" w:cs="Times New Roman"/>
          <w:sz w:val="19"/>
          <w:szCs w:val="19"/>
          <w:lang w:eastAsia="pt-BR"/>
        </w:rPr>
        <w:t xml:space="preserve">, as </w:t>
      </w:r>
      <w:r w:rsidRPr="00402350">
        <w:rPr>
          <w:rFonts w:ascii="Book Antiqua" w:eastAsia="Times New Roman" w:hAnsi="Book Antiqua" w:cs="Times New Roman"/>
          <w:b/>
          <w:bCs/>
          <w:sz w:val="19"/>
          <w:szCs w:val="19"/>
          <w:highlight w:val="yellow"/>
          <w:lang w:eastAsia="pt-BR"/>
        </w:rPr>
        <w:t>informações sobre o fato</w:t>
      </w:r>
      <w:r w:rsidRPr="00402350">
        <w:rPr>
          <w:rFonts w:ascii="Book Antiqua" w:eastAsia="Times New Roman" w:hAnsi="Book Antiqua" w:cs="Times New Roman"/>
          <w:sz w:val="19"/>
          <w:szCs w:val="19"/>
          <w:lang w:eastAsia="pt-BR"/>
        </w:rPr>
        <w:t xml:space="preserve"> e </w:t>
      </w:r>
      <w:r w:rsidRPr="00402350">
        <w:rPr>
          <w:rFonts w:ascii="Book Antiqua" w:eastAsia="Times New Roman" w:hAnsi="Book Antiqua" w:cs="Times New Roman"/>
          <w:b/>
          <w:bCs/>
          <w:sz w:val="19"/>
          <w:szCs w:val="19"/>
          <w:highlight w:val="yellow"/>
          <w:lang w:eastAsia="pt-BR"/>
        </w:rPr>
        <w:t>sua autoria</w:t>
      </w:r>
      <w:r w:rsidRPr="00402350">
        <w:rPr>
          <w:rFonts w:ascii="Book Antiqua" w:eastAsia="Times New Roman" w:hAnsi="Book Antiqua" w:cs="Times New Roman"/>
          <w:sz w:val="19"/>
          <w:szCs w:val="19"/>
          <w:lang w:eastAsia="pt-BR"/>
        </w:rPr>
        <w:t xml:space="preserve"> e a </w:t>
      </w:r>
      <w:r w:rsidRPr="00402350">
        <w:rPr>
          <w:rFonts w:ascii="Book Antiqua" w:eastAsia="Times New Roman" w:hAnsi="Book Antiqua" w:cs="Times New Roman"/>
          <w:b/>
          <w:bCs/>
          <w:sz w:val="19"/>
          <w:szCs w:val="19"/>
          <w:highlight w:val="yellow"/>
          <w:lang w:eastAsia="pt-BR"/>
        </w:rPr>
        <w:t>indicação das provas de que tenha conhecimento</w:t>
      </w:r>
      <w:r w:rsidRPr="0056205A">
        <w:rPr>
          <w:rFonts w:ascii="Book Antiqua" w:eastAsia="Times New Roman" w:hAnsi="Book Antiqua" w:cs="Times New Roman"/>
          <w:sz w:val="18"/>
          <w:szCs w:val="18"/>
          <w:lang w:eastAsia="pt-BR"/>
        </w:rPr>
        <w:t>.</w:t>
      </w:r>
      <w:r w:rsidR="001A2FEB" w:rsidRPr="0056205A">
        <w:rPr>
          <w:rFonts w:ascii="Book Antiqua" w:eastAsia="Times New Roman" w:hAnsi="Book Antiqua" w:cs="Times New Roman"/>
          <w:sz w:val="18"/>
          <w:szCs w:val="18"/>
          <w:lang w:eastAsia="pt-BR"/>
        </w:rPr>
        <w:t xml:space="preserve"> </w:t>
      </w:r>
      <w:r w:rsidR="001A2FEB" w:rsidRPr="0056205A">
        <w:rPr>
          <w:rFonts w:ascii="Book Antiqua" w:eastAsia="Times New Roman" w:hAnsi="Book Antiqua" w:cs="Times New Roman"/>
          <w:b/>
          <w:bCs/>
          <w:color w:val="FF0000"/>
          <w:sz w:val="16"/>
          <w:szCs w:val="16"/>
          <w:u w:val="single"/>
          <w:lang w:eastAsia="pt-BR"/>
        </w:rPr>
        <w:t>(MPRN-2009)</w:t>
      </w:r>
      <w:r w:rsidR="005C7ED7" w:rsidRPr="0056205A">
        <w:rPr>
          <w:rFonts w:ascii="Book Antiqua" w:eastAsia="Times New Roman" w:hAnsi="Book Antiqua" w:cs="Times New Roman"/>
          <w:b/>
          <w:bCs/>
          <w:color w:val="FF0000"/>
          <w:sz w:val="16"/>
          <w:szCs w:val="16"/>
          <w:lang w:eastAsia="pt-BR"/>
        </w:rPr>
        <w:t xml:space="preserve"> </w:t>
      </w:r>
      <w:r w:rsidR="005C7ED7" w:rsidRPr="0056205A">
        <w:rPr>
          <w:rFonts w:ascii="Book Antiqua" w:eastAsia="Times New Roman" w:hAnsi="Book Antiqua" w:cs="Times New Roman"/>
          <w:b/>
          <w:bCs/>
          <w:color w:val="FF0000"/>
          <w:sz w:val="16"/>
          <w:szCs w:val="16"/>
          <w:u w:val="single"/>
          <w:lang w:eastAsia="pt-BR"/>
        </w:rPr>
        <w:t>(MPSE-2010)</w:t>
      </w:r>
      <w:r w:rsidR="00DF7545" w:rsidRPr="0056205A">
        <w:rPr>
          <w:rFonts w:ascii="Book Antiqua" w:eastAsia="Times New Roman" w:hAnsi="Book Antiqua" w:cs="Times New Roman"/>
          <w:b/>
          <w:bCs/>
          <w:color w:val="FF0000"/>
          <w:sz w:val="16"/>
          <w:szCs w:val="16"/>
          <w:lang w:eastAsia="pt-BR"/>
        </w:rPr>
        <w:t xml:space="preserve"> </w:t>
      </w:r>
      <w:r w:rsidR="00DF7545" w:rsidRPr="0056205A">
        <w:rPr>
          <w:rFonts w:ascii="Book Antiqua" w:eastAsia="Times New Roman" w:hAnsi="Book Antiqua" w:cs="Times New Roman"/>
          <w:b/>
          <w:bCs/>
          <w:color w:val="FF0000"/>
          <w:sz w:val="16"/>
          <w:szCs w:val="16"/>
          <w:u w:val="single"/>
          <w:lang w:eastAsia="pt-BR"/>
        </w:rPr>
        <w:t>(MPMS-2011)</w:t>
      </w:r>
      <w:r w:rsidR="00C142D8" w:rsidRPr="0056205A">
        <w:rPr>
          <w:rFonts w:ascii="Book Antiqua" w:eastAsia="Times New Roman" w:hAnsi="Book Antiqua" w:cs="Times New Roman"/>
          <w:sz w:val="16"/>
          <w:szCs w:val="16"/>
          <w:lang w:eastAsia="pt-BR"/>
        </w:rPr>
        <w:t xml:space="preserve"> </w:t>
      </w:r>
      <w:r w:rsidR="00552B73" w:rsidRPr="0056205A">
        <w:rPr>
          <w:rFonts w:ascii="Book Antiqua" w:hAnsi="Book Antiqua"/>
          <w:b/>
          <w:color w:val="FF0000"/>
          <w:sz w:val="16"/>
          <w:szCs w:val="16"/>
          <w:u w:val="single"/>
        </w:rPr>
        <w:t>(PGEGO-2013)</w:t>
      </w:r>
      <w:r w:rsidR="00CE33F9" w:rsidRPr="0056205A">
        <w:rPr>
          <w:rFonts w:ascii="Book Antiqua" w:eastAsia="Times New Roman" w:hAnsi="Book Antiqua" w:cs="Times New Roman"/>
          <w:b/>
          <w:bCs/>
          <w:color w:val="FF0000"/>
          <w:sz w:val="16"/>
          <w:szCs w:val="16"/>
          <w:lang w:eastAsia="pt-BR"/>
        </w:rPr>
        <w:t xml:space="preserve"> </w:t>
      </w:r>
      <w:r w:rsidR="00CE33F9" w:rsidRPr="0056205A">
        <w:rPr>
          <w:rFonts w:ascii="Book Antiqua" w:eastAsia="Times New Roman" w:hAnsi="Book Antiqua" w:cs="Times New Roman"/>
          <w:b/>
          <w:color w:val="FF0000"/>
          <w:sz w:val="16"/>
          <w:szCs w:val="16"/>
          <w:u w:val="single"/>
          <w:lang w:eastAsia="pt-BR"/>
        </w:rPr>
        <w:t>(Cartórios/TJMG-2015)</w:t>
      </w:r>
      <w:r w:rsidR="0056205A">
        <w:rPr>
          <w:rFonts w:ascii="Book Antiqua" w:eastAsia="Times New Roman" w:hAnsi="Book Antiqua" w:cs="Times New Roman"/>
          <w:b/>
          <w:color w:val="FF0000"/>
          <w:sz w:val="16"/>
          <w:szCs w:val="16"/>
          <w:lang w:eastAsia="pt-BR"/>
        </w:rPr>
        <w:t xml:space="preserve"> </w:t>
      </w:r>
      <w:r w:rsidR="0056205A">
        <w:rPr>
          <w:rFonts w:ascii="Book Antiqua" w:eastAsia="Times New Roman" w:hAnsi="Book Antiqua" w:cs="Times New Roman"/>
          <w:b/>
          <w:color w:val="FF0000"/>
          <w:sz w:val="16"/>
          <w:szCs w:val="16"/>
          <w:u w:val="single"/>
          <w:lang w:eastAsia="pt-BR"/>
        </w:rPr>
        <w:t>(TJCE-2012/2018)</w:t>
      </w:r>
      <w:r w:rsidR="003677EE">
        <w:rPr>
          <w:rFonts w:ascii="Book Antiqua" w:eastAsia="Times New Roman" w:hAnsi="Book Antiqua" w:cs="Times New Roman"/>
          <w:b/>
          <w:color w:val="FF0000"/>
          <w:sz w:val="16"/>
          <w:szCs w:val="16"/>
          <w:lang w:eastAsia="pt-BR"/>
        </w:rPr>
        <w:t xml:space="preserve"> </w:t>
      </w:r>
      <w:r w:rsidR="003677EE" w:rsidRPr="0056205A">
        <w:rPr>
          <w:rStyle w:val="Hyperlink"/>
          <w:rFonts w:ascii="Book Antiqua" w:eastAsia="Times New Roman" w:hAnsi="Book Antiqua" w:cs="Times New Roman"/>
          <w:b/>
          <w:bCs/>
          <w:color w:val="FF0000"/>
          <w:sz w:val="16"/>
          <w:szCs w:val="16"/>
          <w:lang w:eastAsia="pt-BR"/>
        </w:rPr>
        <w:t>(MPPR-2021)</w:t>
      </w:r>
    </w:p>
    <w:tbl>
      <w:tblPr>
        <w:tblStyle w:val="Tabelacomgrade"/>
        <w:tblW w:w="0" w:type="auto"/>
        <w:shd w:val="clear" w:color="auto" w:fill="CCFFFF"/>
        <w:tblLook w:val="04A0" w:firstRow="1" w:lastRow="0" w:firstColumn="1" w:lastColumn="0" w:noHBand="0" w:noVBand="1"/>
      </w:tblPr>
      <w:tblGrid>
        <w:gridCol w:w="8494"/>
      </w:tblGrid>
      <w:tr w:rsidR="00F00D0B" w:rsidRPr="00402350" w14:paraId="193F7334" w14:textId="77777777" w:rsidTr="001C5621">
        <w:tc>
          <w:tcPr>
            <w:tcW w:w="8494" w:type="dxa"/>
            <w:shd w:val="clear" w:color="auto" w:fill="CCFFFF"/>
          </w:tcPr>
          <w:p w14:paraId="4248E60D" w14:textId="028C6BEA" w:rsidR="00F00D0B" w:rsidRPr="00402350" w:rsidRDefault="008816B7" w:rsidP="001C5621">
            <w:pPr>
              <w:spacing w:before="100" w:beforeAutospacing="1" w:after="100" w:afterAutospacing="1"/>
              <w:jc w:val="both"/>
              <w:rPr>
                <w:rFonts w:ascii="Book Antiqua" w:eastAsia="Times New Roman" w:hAnsi="Book Antiqua" w:cs="Times New Roman"/>
                <w:b/>
                <w:sz w:val="19"/>
                <w:szCs w:val="19"/>
                <w:lang w:eastAsia="pt-BR"/>
              </w:rPr>
            </w:pPr>
            <w:r w:rsidRPr="00402350">
              <w:rPr>
                <w:rFonts w:ascii="Book Antiqua" w:eastAsia="Times New Roman" w:hAnsi="Book Antiqua" w:cs="Times New Roman"/>
                <w:b/>
                <w:i/>
                <w:iCs/>
                <w:color w:val="FF0000"/>
                <w:sz w:val="19"/>
                <w:szCs w:val="19"/>
                <w:lang w:eastAsia="pt-BR"/>
              </w:rPr>
              <w:t>#</w:t>
            </w:r>
            <w:r w:rsidRPr="00402350">
              <w:rPr>
                <w:rFonts w:ascii="Book Antiqua" w:eastAsia="Times New Roman" w:hAnsi="Book Antiqua" w:cs="Times New Roman"/>
                <w:b/>
                <w:i/>
                <w:iCs/>
                <w:color w:val="FF0000"/>
                <w:sz w:val="19"/>
                <w:szCs w:val="19"/>
                <w:highlight w:val="green"/>
                <w:lang w:eastAsia="pt-BR"/>
              </w:rPr>
              <w:t>Atenção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TJCE-2018</w:t>
            </w:r>
            <w:r w:rsidRPr="00402350">
              <w:rPr>
                <w:rFonts w:ascii="Book Antiqua" w:eastAsia="Times New Roman" w:hAnsi="Book Antiqua" w:cs="Times New Roman"/>
                <w:b/>
                <w:bCs/>
                <w:i/>
                <w:iCs/>
                <w:color w:val="FF0000"/>
                <w:sz w:val="19"/>
                <w:szCs w:val="19"/>
                <w:lang w:eastAsia="pt-BR"/>
              </w:rPr>
              <w:t>: #</w:t>
            </w:r>
            <w:r w:rsidRPr="00402350">
              <w:rPr>
                <w:rFonts w:ascii="Book Antiqua" w:eastAsia="Times New Roman" w:hAnsi="Book Antiqua" w:cs="Times New Roman"/>
                <w:b/>
                <w:bCs/>
                <w:i/>
                <w:iCs/>
                <w:color w:val="FF0000"/>
                <w:sz w:val="19"/>
                <w:szCs w:val="19"/>
                <w:highlight w:val="green"/>
                <w:lang w:eastAsia="pt-BR"/>
              </w:rPr>
              <w:t>CESPE</w:t>
            </w:r>
            <w:r w:rsidRPr="00402350">
              <w:rPr>
                <w:rFonts w:ascii="Book Antiqua" w:eastAsia="Times New Roman" w:hAnsi="Book Antiqua" w:cs="Times New Roman"/>
                <w:sz w:val="19"/>
                <w:szCs w:val="19"/>
                <w:lang w:eastAsia="pt-BR"/>
              </w:rPr>
              <w:t xml:space="preserve">: </w:t>
            </w:r>
            <w:r w:rsidR="00F00D0B" w:rsidRPr="00402350">
              <w:rPr>
                <w:rFonts w:ascii="Book Antiqua" w:eastAsia="Times New Roman" w:hAnsi="Book Antiqua" w:cs="Times New Roman"/>
                <w:sz w:val="19"/>
                <w:szCs w:val="19"/>
                <w:lang w:eastAsia="pt-BR"/>
              </w:rPr>
              <w:t xml:space="preserve">O procedimento administrativo e/ou processo judicial </w:t>
            </w:r>
            <w:r w:rsidR="00F00D0B" w:rsidRPr="00402350">
              <w:rPr>
                <w:rFonts w:ascii="Book Antiqua" w:eastAsia="Times New Roman" w:hAnsi="Book Antiqua" w:cs="Times New Roman"/>
                <w:b/>
                <w:sz w:val="19"/>
                <w:szCs w:val="19"/>
                <w:highlight w:val="yellow"/>
                <w:lang w:eastAsia="pt-BR"/>
              </w:rPr>
              <w:t>somente se iniciam</w:t>
            </w:r>
            <w:r w:rsidR="00F00D0B" w:rsidRPr="00402350">
              <w:rPr>
                <w:rFonts w:ascii="Book Antiqua" w:eastAsia="Times New Roman" w:hAnsi="Book Antiqua" w:cs="Times New Roman"/>
                <w:b/>
                <w:sz w:val="19"/>
                <w:szCs w:val="19"/>
                <w:lang w:eastAsia="pt-BR"/>
              </w:rPr>
              <w:t xml:space="preserve"> </w:t>
            </w:r>
            <w:r w:rsidR="00F00D0B" w:rsidRPr="00402350">
              <w:rPr>
                <w:rFonts w:ascii="Book Antiqua" w:eastAsia="Times New Roman" w:hAnsi="Book Antiqua" w:cs="Times New Roman"/>
                <w:b/>
                <w:sz w:val="19"/>
                <w:szCs w:val="19"/>
                <w:shd w:val="clear" w:color="auto" w:fill="F7CAAC" w:themeFill="accent2" w:themeFillTint="66"/>
                <w:lang w:eastAsia="pt-BR"/>
              </w:rPr>
              <w:t>após a prática do ato de improbidade</w:t>
            </w:r>
            <w:r w:rsidR="00F00D0B" w:rsidRPr="00402350">
              <w:rPr>
                <w:rFonts w:ascii="Book Antiqua" w:eastAsia="Times New Roman" w:hAnsi="Book Antiqua" w:cs="Times New Roman"/>
                <w:b/>
                <w:sz w:val="19"/>
                <w:szCs w:val="19"/>
                <w:lang w:eastAsia="pt-BR"/>
              </w:rPr>
              <w:t>.</w:t>
            </w:r>
            <w:r w:rsidR="00F00D0B" w:rsidRPr="00402350">
              <w:rPr>
                <w:rFonts w:ascii="Book Antiqua" w:eastAsia="Times New Roman" w:hAnsi="Book Antiqua" w:cs="Times New Roman"/>
                <w:sz w:val="19"/>
                <w:szCs w:val="19"/>
                <w:lang w:eastAsia="pt-BR"/>
              </w:rPr>
              <w:t xml:space="preserve"> Essa é a interpretação que se faz do art. 14, </w:t>
            </w:r>
            <w:proofErr w:type="gramStart"/>
            <w:r w:rsidR="00F00D0B" w:rsidRPr="00402350">
              <w:rPr>
                <w:rFonts w:ascii="Book Antiqua" w:eastAsia="Times New Roman" w:hAnsi="Book Antiqua" w:cs="Times New Roman"/>
                <w:i/>
                <w:sz w:val="19"/>
                <w:szCs w:val="19"/>
                <w:lang w:eastAsia="pt-BR"/>
              </w:rPr>
              <w:t>caput</w:t>
            </w:r>
            <w:r w:rsidR="00F00D0B" w:rsidRPr="00402350">
              <w:rPr>
                <w:rFonts w:ascii="Book Antiqua" w:eastAsia="Times New Roman" w:hAnsi="Book Antiqua" w:cs="Times New Roman"/>
                <w:sz w:val="19"/>
                <w:szCs w:val="19"/>
                <w:lang w:eastAsia="pt-BR"/>
              </w:rPr>
              <w:t xml:space="preserve">  e</w:t>
            </w:r>
            <w:proofErr w:type="gramEnd"/>
            <w:r w:rsidR="00F00D0B" w:rsidRPr="00402350">
              <w:rPr>
                <w:rFonts w:ascii="Book Antiqua" w:eastAsia="Times New Roman" w:hAnsi="Book Antiqua" w:cs="Times New Roman"/>
                <w:sz w:val="19"/>
                <w:szCs w:val="19"/>
                <w:lang w:eastAsia="pt-BR"/>
              </w:rPr>
              <w:t xml:space="preserve"> § 1º da lei nº 8.429/92.</w:t>
            </w:r>
          </w:p>
          <w:p w14:paraId="01AE5D57" w14:textId="60149638" w:rsidR="00CD2471" w:rsidRPr="00402350" w:rsidRDefault="008816B7" w:rsidP="001C5621">
            <w:pPr>
              <w:spacing w:before="100" w:beforeAutospacing="1" w:after="100" w:afterAutospacing="1"/>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iCs/>
                <w:color w:val="FF0000"/>
                <w:sz w:val="19"/>
                <w:szCs w:val="19"/>
                <w:lang w:eastAsia="pt-BR"/>
              </w:rPr>
              <w:t>#</w:t>
            </w:r>
            <w:r w:rsidRPr="00402350">
              <w:rPr>
                <w:rFonts w:ascii="Book Antiqua" w:eastAsia="Times New Roman" w:hAnsi="Book Antiqua" w:cs="Times New Roman"/>
                <w:b/>
                <w:i/>
                <w:iCs/>
                <w:color w:val="FF0000"/>
                <w:sz w:val="19"/>
                <w:szCs w:val="19"/>
                <w:highlight w:val="green"/>
                <w:lang w:eastAsia="pt-BR"/>
              </w:rPr>
              <w:t>Atenção</w:t>
            </w:r>
            <w:r w:rsidRPr="00402350">
              <w:rPr>
                <w:rFonts w:ascii="Book Antiqua" w:eastAsia="Times New Roman" w:hAnsi="Book Antiqua" w:cs="Times New Roman"/>
                <w:sz w:val="19"/>
                <w:szCs w:val="19"/>
                <w:lang w:eastAsia="pt-BR"/>
              </w:rPr>
              <w:t xml:space="preserve">: </w:t>
            </w:r>
            <w:r w:rsidR="00F00D0B" w:rsidRPr="00402350">
              <w:rPr>
                <w:rFonts w:ascii="Book Antiqua" w:eastAsia="Times New Roman" w:hAnsi="Book Antiqua" w:cs="Times New Roman"/>
                <w:sz w:val="19"/>
                <w:szCs w:val="19"/>
                <w:lang w:eastAsia="pt-BR"/>
              </w:rPr>
              <w:t xml:space="preserve">Do rito estabelecido pela Lei 8.429/92, percebe-se que a ação de improbidade administrativa </w:t>
            </w:r>
            <w:r w:rsidR="00F00D0B" w:rsidRPr="00402350">
              <w:rPr>
                <w:rFonts w:ascii="Book Antiqua" w:eastAsia="Times New Roman" w:hAnsi="Book Antiqua" w:cs="Times New Roman"/>
                <w:b/>
                <w:sz w:val="19"/>
                <w:szCs w:val="19"/>
                <w:highlight w:val="yellow"/>
                <w:lang w:eastAsia="pt-BR"/>
              </w:rPr>
              <w:t>só pode ser proposta quando já praticado o ato ímprobo</w:t>
            </w:r>
            <w:r w:rsidR="00F00D0B" w:rsidRPr="00402350">
              <w:rPr>
                <w:rFonts w:ascii="Book Antiqua" w:eastAsia="Times New Roman" w:hAnsi="Book Antiqua" w:cs="Times New Roman"/>
                <w:sz w:val="19"/>
                <w:szCs w:val="19"/>
                <w:lang w:eastAsia="pt-BR"/>
              </w:rPr>
              <w:t xml:space="preserve">, sendo certa a afirmação de que </w:t>
            </w:r>
            <w:r w:rsidR="00F00D0B" w:rsidRPr="00402350">
              <w:rPr>
                <w:rFonts w:ascii="Book Antiqua" w:eastAsia="Times New Roman" w:hAnsi="Book Antiqua" w:cs="Times New Roman"/>
                <w:b/>
                <w:sz w:val="19"/>
                <w:szCs w:val="19"/>
                <w:highlight w:val="yellow"/>
                <w:lang w:eastAsia="pt-BR"/>
              </w:rPr>
              <w:t>descabe a referida demanda</w:t>
            </w:r>
            <w:r w:rsidR="00F00D0B" w:rsidRPr="00402350">
              <w:rPr>
                <w:rFonts w:ascii="Book Antiqua" w:eastAsia="Times New Roman" w:hAnsi="Book Antiqua" w:cs="Times New Roman"/>
                <w:sz w:val="19"/>
                <w:szCs w:val="19"/>
                <w:lang w:eastAsia="pt-BR"/>
              </w:rPr>
              <w:t xml:space="preserve"> </w:t>
            </w:r>
            <w:r w:rsidR="00F00D0B" w:rsidRPr="00402350">
              <w:rPr>
                <w:rFonts w:ascii="Book Antiqua" w:eastAsia="Times New Roman" w:hAnsi="Book Antiqua" w:cs="Times New Roman"/>
                <w:b/>
                <w:sz w:val="19"/>
                <w:szCs w:val="19"/>
                <w:shd w:val="clear" w:color="auto" w:fill="F7CAAC" w:themeFill="accent2" w:themeFillTint="66"/>
                <w:lang w:eastAsia="pt-BR"/>
              </w:rPr>
              <w:t>em caráter preventivo</w:t>
            </w:r>
            <w:r w:rsidR="00F00D0B" w:rsidRPr="00402350">
              <w:rPr>
                <w:rFonts w:ascii="Book Antiqua" w:eastAsia="Times New Roman" w:hAnsi="Book Antiqua" w:cs="Times New Roman"/>
                <w:sz w:val="19"/>
                <w:szCs w:val="19"/>
                <w:lang w:eastAsia="pt-BR"/>
              </w:rPr>
              <w:t>. Isso não significa que a ação de improbidade administrativa, uma vez ajuizada, não tenha caráter de prevenção; não só há finalidade preventiva no ajuizamento, possibilitando inclusive o afastamento cautelar do agente público (art. 20, § único, da Lei 8.429/92), como as sanções aplicadas ao agente ímprobo buscam desestimular que este, no futuro, pratique novos atos de improbidade.</w:t>
            </w:r>
            <w:r w:rsidR="00CD2471" w:rsidRPr="00402350">
              <w:rPr>
                <w:rFonts w:ascii="Book Antiqua" w:eastAsia="Times New Roman" w:hAnsi="Book Antiqua" w:cs="Times New Roman"/>
                <w:sz w:val="19"/>
                <w:szCs w:val="19"/>
                <w:lang w:eastAsia="pt-BR"/>
              </w:rPr>
              <w:t xml:space="preserve"> Portanto, a ação de improbidade administrativa possui apenas caráter repressivo.</w:t>
            </w:r>
          </w:p>
        </w:tc>
      </w:tr>
    </w:tbl>
    <w:p w14:paraId="323345E5" w14:textId="6B4AF452" w:rsidR="0031427E" w:rsidRPr="003677EE" w:rsidRDefault="0031427E" w:rsidP="0031427E">
      <w:pPr>
        <w:spacing w:before="100" w:beforeAutospacing="1" w:after="100" w:afterAutospacing="1" w:line="240" w:lineRule="auto"/>
        <w:jc w:val="both"/>
        <w:rPr>
          <w:rFonts w:ascii="Book Antiqua" w:eastAsia="Times New Roman" w:hAnsi="Book Antiqua" w:cs="Times New Roman"/>
          <w:sz w:val="16"/>
          <w:szCs w:val="16"/>
          <w:lang w:eastAsia="pt-BR"/>
        </w:rPr>
      </w:pP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magenta"/>
          <w:lang w:eastAsia="pt-BR"/>
        </w:rPr>
        <w:t>§ 2º</w:t>
      </w:r>
      <w:r w:rsidRPr="00402350">
        <w:rPr>
          <w:rFonts w:ascii="Book Antiqua" w:eastAsia="Times New Roman" w:hAnsi="Book Antiqua" w:cs="Times New Roman"/>
          <w:sz w:val="19"/>
          <w:szCs w:val="19"/>
          <w:lang w:eastAsia="pt-BR"/>
        </w:rPr>
        <w:t xml:space="preserve"> </w:t>
      </w:r>
      <w:r w:rsidRPr="00214ACA">
        <w:rPr>
          <w:rFonts w:ascii="Book Antiqua" w:eastAsia="Times New Roman" w:hAnsi="Book Antiqua" w:cs="Times New Roman"/>
          <w:b/>
          <w:bCs/>
          <w:sz w:val="19"/>
          <w:szCs w:val="19"/>
          <w:lang w:eastAsia="pt-BR"/>
        </w:rPr>
        <w:t xml:space="preserve">A </w:t>
      </w:r>
      <w:r w:rsidRPr="003677EE">
        <w:rPr>
          <w:rFonts w:ascii="Book Antiqua" w:eastAsia="Times New Roman" w:hAnsi="Book Antiqua" w:cs="Times New Roman"/>
          <w:b/>
          <w:bCs/>
          <w:sz w:val="19"/>
          <w:szCs w:val="19"/>
          <w:highlight w:val="yellow"/>
          <w:lang w:eastAsia="pt-BR"/>
        </w:rPr>
        <w:t>autoridade administrativa</w:t>
      </w:r>
      <w:r w:rsidRPr="00214ACA">
        <w:rPr>
          <w:rFonts w:ascii="Book Antiqua" w:eastAsia="Times New Roman" w:hAnsi="Book Antiqua" w:cs="Times New Roman"/>
          <w:b/>
          <w:bCs/>
          <w:sz w:val="19"/>
          <w:szCs w:val="19"/>
          <w:lang w:eastAsia="pt-BR"/>
        </w:rPr>
        <w:t xml:space="preserve"> </w:t>
      </w:r>
      <w:r w:rsidRPr="003677EE">
        <w:rPr>
          <w:rFonts w:ascii="Book Antiqua" w:eastAsia="Times New Roman" w:hAnsi="Book Antiqua" w:cs="Times New Roman"/>
          <w:b/>
          <w:bCs/>
          <w:caps/>
          <w:sz w:val="19"/>
          <w:szCs w:val="19"/>
          <w:highlight w:val="green"/>
          <w:lang w:eastAsia="pt-BR"/>
        </w:rPr>
        <w:t>rejeitará</w:t>
      </w:r>
      <w:r w:rsidRPr="00214ACA">
        <w:rPr>
          <w:rFonts w:ascii="Book Antiqua" w:eastAsia="Times New Roman" w:hAnsi="Book Antiqua" w:cs="Times New Roman"/>
          <w:b/>
          <w:bCs/>
          <w:sz w:val="19"/>
          <w:szCs w:val="19"/>
          <w:lang w:eastAsia="pt-BR"/>
        </w:rPr>
        <w:t xml:space="preserve"> a </w:t>
      </w:r>
      <w:r w:rsidRPr="003677EE">
        <w:rPr>
          <w:rFonts w:ascii="Book Antiqua" w:eastAsia="Times New Roman" w:hAnsi="Book Antiqua" w:cs="Times New Roman"/>
          <w:b/>
          <w:bCs/>
          <w:caps/>
          <w:sz w:val="19"/>
          <w:szCs w:val="19"/>
          <w:shd w:val="clear" w:color="auto" w:fill="F7CAAC" w:themeFill="accent2" w:themeFillTint="66"/>
          <w:lang w:eastAsia="pt-BR"/>
        </w:rPr>
        <w:t>representação</w:t>
      </w:r>
      <w:r w:rsidRPr="00214ACA">
        <w:rPr>
          <w:rFonts w:ascii="Book Antiqua" w:eastAsia="Times New Roman" w:hAnsi="Book Antiqua" w:cs="Times New Roman"/>
          <w:b/>
          <w:bCs/>
          <w:sz w:val="19"/>
          <w:szCs w:val="19"/>
          <w:lang w:eastAsia="pt-BR"/>
        </w:rPr>
        <w:t xml:space="preserve">, </w:t>
      </w:r>
      <w:r w:rsidRPr="003677EE">
        <w:rPr>
          <w:rFonts w:ascii="Book Antiqua" w:eastAsia="Times New Roman" w:hAnsi="Book Antiqua" w:cs="Times New Roman"/>
          <w:b/>
          <w:bCs/>
          <w:sz w:val="19"/>
          <w:szCs w:val="19"/>
          <w:highlight w:val="cyan"/>
          <w:lang w:eastAsia="pt-BR"/>
        </w:rPr>
        <w:t>em despacho fundamentado</w:t>
      </w:r>
      <w:r w:rsidRPr="00214ACA">
        <w:rPr>
          <w:rFonts w:ascii="Book Antiqua" w:eastAsia="Times New Roman" w:hAnsi="Book Antiqua" w:cs="Times New Roman"/>
          <w:b/>
          <w:bCs/>
          <w:sz w:val="19"/>
          <w:szCs w:val="19"/>
          <w:lang w:eastAsia="pt-BR"/>
        </w:rPr>
        <w:t xml:space="preserve">, </w:t>
      </w:r>
      <w:r w:rsidRPr="003677EE">
        <w:rPr>
          <w:rFonts w:ascii="Book Antiqua" w:eastAsia="Times New Roman" w:hAnsi="Book Antiqua" w:cs="Times New Roman"/>
          <w:b/>
          <w:bCs/>
          <w:caps/>
          <w:sz w:val="19"/>
          <w:szCs w:val="19"/>
          <w:highlight w:val="green"/>
          <w:lang w:eastAsia="pt-BR"/>
        </w:rPr>
        <w:t>se esta não contiver</w:t>
      </w:r>
      <w:r w:rsidRPr="00214ACA">
        <w:rPr>
          <w:rFonts w:ascii="Book Antiqua" w:eastAsia="Times New Roman" w:hAnsi="Book Antiqua" w:cs="Times New Roman"/>
          <w:b/>
          <w:bCs/>
          <w:sz w:val="19"/>
          <w:szCs w:val="19"/>
          <w:lang w:eastAsia="pt-BR"/>
        </w:rPr>
        <w:t xml:space="preserve"> as </w:t>
      </w:r>
      <w:r w:rsidRPr="003677EE">
        <w:rPr>
          <w:rFonts w:ascii="Book Antiqua" w:eastAsia="Times New Roman" w:hAnsi="Book Antiqua" w:cs="Times New Roman"/>
          <w:b/>
          <w:bCs/>
          <w:sz w:val="19"/>
          <w:szCs w:val="19"/>
          <w:highlight w:val="cyan"/>
          <w:lang w:eastAsia="pt-BR"/>
        </w:rPr>
        <w:t>formalidades</w:t>
      </w:r>
      <w:r w:rsidRPr="00214ACA">
        <w:rPr>
          <w:rFonts w:ascii="Book Antiqua" w:eastAsia="Times New Roman" w:hAnsi="Book Antiqua" w:cs="Times New Roman"/>
          <w:b/>
          <w:bCs/>
          <w:sz w:val="19"/>
          <w:szCs w:val="19"/>
          <w:lang w:eastAsia="pt-BR"/>
        </w:rPr>
        <w:t xml:space="preserve"> </w:t>
      </w:r>
      <w:r w:rsidRPr="003677EE">
        <w:rPr>
          <w:rFonts w:ascii="Book Antiqua" w:eastAsia="Times New Roman" w:hAnsi="Book Antiqua" w:cs="Times New Roman"/>
          <w:b/>
          <w:bCs/>
          <w:sz w:val="19"/>
          <w:szCs w:val="19"/>
          <w:highlight w:val="yellow"/>
          <w:lang w:eastAsia="pt-BR"/>
        </w:rPr>
        <w:t>estabelecidas no § 1º deste artigo</w:t>
      </w:r>
      <w:r w:rsidRPr="00214ACA">
        <w:rPr>
          <w:rFonts w:ascii="Book Antiqua" w:eastAsia="Times New Roman" w:hAnsi="Book Antiqua" w:cs="Times New Roman"/>
          <w:b/>
          <w:bCs/>
          <w:sz w:val="19"/>
          <w:szCs w:val="19"/>
          <w:lang w:eastAsia="pt-BR"/>
        </w:rPr>
        <w:t>. A rejeição não impede a representação ao Ministério Público, nos termos do art. 22 desta lei</w:t>
      </w:r>
      <w:r w:rsidRPr="0056205A">
        <w:rPr>
          <w:rFonts w:ascii="Book Antiqua" w:eastAsia="Times New Roman" w:hAnsi="Book Antiqua" w:cs="Times New Roman"/>
          <w:sz w:val="16"/>
          <w:szCs w:val="16"/>
          <w:lang w:eastAsia="pt-BR"/>
        </w:rPr>
        <w:t>.</w:t>
      </w:r>
      <w:r w:rsidR="00214ACA" w:rsidRPr="0056205A">
        <w:rPr>
          <w:rFonts w:ascii="Book Antiqua" w:eastAsia="Times New Roman" w:hAnsi="Book Antiqua" w:cs="Times New Roman"/>
          <w:sz w:val="16"/>
          <w:szCs w:val="16"/>
          <w:lang w:eastAsia="pt-BR"/>
        </w:rPr>
        <w:t xml:space="preserve"> </w:t>
      </w:r>
      <w:r w:rsidR="00214ACA" w:rsidRPr="0056205A">
        <w:rPr>
          <w:rFonts w:ascii="Book Antiqua" w:eastAsia="Times New Roman" w:hAnsi="Book Antiqua" w:cs="Times New Roman"/>
          <w:b/>
          <w:bCs/>
          <w:color w:val="FF0000"/>
          <w:sz w:val="16"/>
          <w:szCs w:val="16"/>
          <w:u w:val="single"/>
          <w:lang w:eastAsia="pt-BR"/>
        </w:rPr>
        <w:t>(AGU-2007)</w:t>
      </w:r>
      <w:r w:rsidR="002421CA" w:rsidRPr="0056205A">
        <w:rPr>
          <w:rFonts w:ascii="Book Antiqua" w:eastAsia="Times New Roman" w:hAnsi="Book Antiqua" w:cs="Times New Roman"/>
          <w:sz w:val="16"/>
          <w:szCs w:val="16"/>
          <w:lang w:eastAsia="pt-BR"/>
        </w:rPr>
        <w:t xml:space="preserve"> </w:t>
      </w:r>
      <w:r w:rsidR="002421CA" w:rsidRPr="0056205A">
        <w:rPr>
          <w:rFonts w:ascii="Book Antiqua" w:hAnsi="Book Antiqua"/>
          <w:b/>
          <w:bCs/>
          <w:color w:val="FF0000"/>
          <w:sz w:val="16"/>
          <w:szCs w:val="16"/>
          <w:u w:val="single"/>
        </w:rPr>
        <w:t>(MPRN-2009)</w:t>
      </w:r>
      <w:r w:rsidR="0094136B" w:rsidRPr="0056205A">
        <w:rPr>
          <w:rFonts w:ascii="Book Antiqua" w:eastAsia="Times New Roman" w:hAnsi="Book Antiqua" w:cs="Times New Roman"/>
          <w:sz w:val="16"/>
          <w:szCs w:val="16"/>
          <w:lang w:eastAsia="pt-BR"/>
        </w:rPr>
        <w:t xml:space="preserve"> </w:t>
      </w:r>
      <w:r w:rsidR="0094136B" w:rsidRPr="0056205A">
        <w:rPr>
          <w:rFonts w:ascii="Book Antiqua" w:eastAsia="Times New Roman" w:hAnsi="Book Antiqua" w:cs="Times New Roman"/>
          <w:b/>
          <w:color w:val="FF0000"/>
          <w:sz w:val="16"/>
          <w:szCs w:val="16"/>
          <w:u w:val="single"/>
          <w:lang w:eastAsia="pt-BR"/>
        </w:rPr>
        <w:t>(MPMG-2010)</w:t>
      </w:r>
      <w:r w:rsidR="00DF7545" w:rsidRPr="0056205A">
        <w:rPr>
          <w:rFonts w:ascii="Book Antiqua" w:eastAsia="Times New Roman" w:hAnsi="Book Antiqua" w:cs="Times New Roman"/>
          <w:b/>
          <w:color w:val="FF0000"/>
          <w:sz w:val="16"/>
          <w:szCs w:val="16"/>
          <w:lang w:eastAsia="pt-BR"/>
        </w:rPr>
        <w:t xml:space="preserve"> </w:t>
      </w:r>
      <w:r w:rsidR="00DF7545" w:rsidRPr="0056205A">
        <w:rPr>
          <w:rFonts w:ascii="Book Antiqua" w:eastAsia="Times New Roman" w:hAnsi="Book Antiqua" w:cs="Times New Roman"/>
          <w:b/>
          <w:bCs/>
          <w:color w:val="FF0000"/>
          <w:sz w:val="16"/>
          <w:szCs w:val="16"/>
          <w:u w:val="single"/>
          <w:lang w:eastAsia="pt-BR"/>
        </w:rPr>
        <w:t>(MPMS-2011)</w:t>
      </w:r>
      <w:r w:rsidR="00552B73" w:rsidRPr="0056205A">
        <w:rPr>
          <w:rFonts w:ascii="Book Antiqua" w:eastAsia="Times New Roman" w:hAnsi="Book Antiqua" w:cs="Times New Roman"/>
          <w:b/>
          <w:bCs/>
          <w:color w:val="FF0000"/>
          <w:sz w:val="16"/>
          <w:szCs w:val="16"/>
          <w:lang w:eastAsia="pt-BR"/>
        </w:rPr>
        <w:t xml:space="preserve"> </w:t>
      </w:r>
      <w:r w:rsidR="00552B73" w:rsidRPr="0056205A">
        <w:rPr>
          <w:rFonts w:ascii="Book Antiqua" w:hAnsi="Book Antiqua"/>
          <w:b/>
          <w:color w:val="FF0000"/>
          <w:sz w:val="16"/>
          <w:szCs w:val="16"/>
          <w:u w:val="single"/>
        </w:rPr>
        <w:t>(PGEGO-2013)</w:t>
      </w:r>
      <w:r w:rsidR="00CE33F9" w:rsidRPr="0056205A">
        <w:rPr>
          <w:rFonts w:ascii="Book Antiqua" w:eastAsia="Times New Roman" w:hAnsi="Book Antiqua" w:cs="Times New Roman"/>
          <w:b/>
          <w:bCs/>
          <w:color w:val="FF0000"/>
          <w:sz w:val="16"/>
          <w:szCs w:val="16"/>
          <w:lang w:eastAsia="pt-BR"/>
        </w:rPr>
        <w:t xml:space="preserve"> </w:t>
      </w:r>
      <w:r w:rsidR="00CE33F9" w:rsidRPr="0056205A">
        <w:rPr>
          <w:rFonts w:ascii="Book Antiqua" w:eastAsia="Times New Roman" w:hAnsi="Book Antiqua" w:cs="Times New Roman"/>
          <w:b/>
          <w:color w:val="FF0000"/>
          <w:sz w:val="16"/>
          <w:szCs w:val="16"/>
          <w:u w:val="single"/>
          <w:lang w:eastAsia="pt-BR"/>
        </w:rPr>
        <w:t>(Cartórios/TJMG-2015)</w:t>
      </w:r>
      <w:r w:rsidR="003677EE">
        <w:rPr>
          <w:rFonts w:ascii="Book Antiqua" w:eastAsia="Times New Roman" w:hAnsi="Book Antiqua" w:cs="Times New Roman"/>
          <w:b/>
          <w:color w:val="FF0000"/>
          <w:sz w:val="16"/>
          <w:szCs w:val="16"/>
          <w:lang w:eastAsia="pt-BR"/>
        </w:rPr>
        <w:t xml:space="preserve"> </w:t>
      </w:r>
      <w:r w:rsidR="003677EE" w:rsidRPr="0056205A">
        <w:rPr>
          <w:rStyle w:val="Hyperlink"/>
          <w:rFonts w:ascii="Book Antiqua" w:eastAsia="Times New Roman" w:hAnsi="Book Antiqua" w:cs="Times New Roman"/>
          <w:b/>
          <w:bCs/>
          <w:color w:val="FF0000"/>
          <w:sz w:val="16"/>
          <w:szCs w:val="16"/>
          <w:lang w:eastAsia="pt-BR"/>
        </w:rPr>
        <w:t>(MPPR-2021)</w:t>
      </w:r>
    </w:p>
    <w:p w14:paraId="553A85AE" w14:textId="7799EEC2" w:rsidR="00D3522A" w:rsidRPr="0056205A" w:rsidRDefault="00D3522A" w:rsidP="00D3522A">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D3522A">
        <w:rPr>
          <w:rFonts w:ascii="Book Antiqua" w:eastAsia="Times New Roman" w:hAnsi="Book Antiqua" w:cs="Times New Roman"/>
          <w:sz w:val="19"/>
          <w:szCs w:val="19"/>
          <w:lang w:eastAsia="pt-BR"/>
        </w:rPr>
        <w:t>§ 3º Atendidos os requisitos da representação, a autoridade determinará a imediata apuração dos fatos, observada a legislação que regula o processo administrativo disciplinar aplicável ao agente</w:t>
      </w:r>
      <w:r w:rsidRPr="0056205A">
        <w:rPr>
          <w:rFonts w:ascii="Book Antiqua" w:eastAsia="Times New Roman" w:hAnsi="Book Antiqua" w:cs="Times New Roman"/>
          <w:sz w:val="18"/>
          <w:szCs w:val="18"/>
          <w:lang w:eastAsia="pt-BR"/>
        </w:rPr>
        <w:t xml:space="preserve">. </w:t>
      </w:r>
      <w:hyperlink r:id="rId108" w:anchor="art2" w:history="1">
        <w:r w:rsidRPr="0056205A">
          <w:rPr>
            <w:rStyle w:val="Hyperlink"/>
            <w:rFonts w:ascii="Book Antiqua" w:eastAsia="Times New Roman" w:hAnsi="Book Antiqua" w:cs="Times New Roman"/>
            <w:sz w:val="16"/>
            <w:szCs w:val="16"/>
            <w:lang w:eastAsia="pt-BR"/>
          </w:rPr>
          <w:t>(Redação dada pela Lei nº 14.230, de 2021)</w:t>
        </w:r>
      </w:hyperlink>
    </w:p>
    <w:tbl>
      <w:tblPr>
        <w:tblStyle w:val="Tabelacomgrade"/>
        <w:tblW w:w="0" w:type="auto"/>
        <w:shd w:val="clear" w:color="auto" w:fill="CCFFFF"/>
        <w:tblLook w:val="04A0" w:firstRow="1" w:lastRow="0" w:firstColumn="1" w:lastColumn="0" w:noHBand="0" w:noVBand="1"/>
      </w:tblPr>
      <w:tblGrid>
        <w:gridCol w:w="8494"/>
      </w:tblGrid>
      <w:tr w:rsidR="00A7167A" w:rsidRPr="00402350" w14:paraId="6086FBFC" w14:textId="77777777" w:rsidTr="001C5621">
        <w:tc>
          <w:tcPr>
            <w:tcW w:w="8494" w:type="dxa"/>
            <w:shd w:val="clear" w:color="auto" w:fill="CCFFFF"/>
          </w:tcPr>
          <w:p w14:paraId="38CDC736" w14:textId="10D3D49D" w:rsidR="00A7167A" w:rsidRPr="00402350" w:rsidRDefault="008816B7" w:rsidP="00A7167A">
            <w:pPr>
              <w:jc w:val="both"/>
              <w:rPr>
                <w:rFonts w:ascii="Book Antiqua" w:eastAsia="Times New Roman" w:hAnsi="Book Antiqua" w:cs="Times New Roman"/>
                <w:b/>
                <w:sz w:val="19"/>
                <w:szCs w:val="19"/>
                <w:lang w:eastAsia="pt-BR"/>
              </w:rPr>
            </w:pPr>
            <w:r w:rsidRPr="00402350">
              <w:rPr>
                <w:rFonts w:ascii="Book Antiqua" w:eastAsia="Times New Roman" w:hAnsi="Book Antiqua" w:cs="Times New Roman"/>
                <w:b/>
                <w:i/>
                <w:iCs/>
                <w:color w:val="FF0000"/>
                <w:sz w:val="19"/>
                <w:szCs w:val="19"/>
                <w:lang w:eastAsia="pt-BR"/>
              </w:rPr>
              <w:t>#</w:t>
            </w:r>
            <w:r w:rsidRPr="00402350">
              <w:rPr>
                <w:rFonts w:ascii="Book Antiqua" w:eastAsia="Times New Roman" w:hAnsi="Book Antiqua" w:cs="Times New Roman"/>
                <w:b/>
                <w:i/>
                <w:iCs/>
                <w:color w:val="FF0000"/>
                <w:sz w:val="19"/>
                <w:szCs w:val="19"/>
                <w:highlight w:val="green"/>
                <w:lang w:eastAsia="pt-BR"/>
              </w:rPr>
              <w:t>Atenção</w:t>
            </w:r>
            <w:r w:rsidRPr="00402350">
              <w:rPr>
                <w:rFonts w:ascii="Book Antiqua" w:eastAsia="Times New Roman" w:hAnsi="Book Antiqua" w:cs="Times New Roman"/>
                <w:sz w:val="19"/>
                <w:szCs w:val="19"/>
                <w:lang w:eastAsia="pt-BR"/>
              </w:rPr>
              <w:t xml:space="preserve">: </w:t>
            </w:r>
            <w:r w:rsidR="00A7167A" w:rsidRPr="00402350">
              <w:rPr>
                <w:rFonts w:ascii="Book Antiqua" w:eastAsia="Times New Roman" w:hAnsi="Book Antiqua" w:cs="Times New Roman"/>
                <w:b/>
                <w:sz w:val="19"/>
                <w:szCs w:val="19"/>
                <w:highlight w:val="magenta"/>
                <w:lang w:eastAsia="pt-BR"/>
              </w:rPr>
              <w:t>Dica</w:t>
            </w:r>
            <w:r w:rsidR="00A7167A" w:rsidRPr="00402350">
              <w:rPr>
                <w:rFonts w:ascii="Book Antiqua" w:eastAsia="Times New Roman" w:hAnsi="Book Antiqua" w:cs="Times New Roman"/>
                <w:b/>
                <w:sz w:val="19"/>
                <w:szCs w:val="19"/>
                <w:lang w:eastAsia="pt-BR"/>
              </w:rPr>
              <w:t>:</w:t>
            </w:r>
          </w:p>
          <w:p w14:paraId="4960345D" w14:textId="77777777" w:rsidR="00A7167A" w:rsidRPr="00402350" w:rsidRDefault="00A7167A" w:rsidP="00A7167A">
            <w:pPr>
              <w:pStyle w:val="PargrafodaLista"/>
              <w:numPr>
                <w:ilvl w:val="0"/>
                <w:numId w:val="3"/>
              </w:num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sz w:val="19"/>
                <w:szCs w:val="19"/>
                <w:shd w:val="clear" w:color="auto" w:fill="F7CAAC" w:themeFill="accent2" w:themeFillTint="66"/>
                <w:lang w:eastAsia="pt-BR"/>
              </w:rPr>
              <w:t>Representação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sz w:val="19"/>
                <w:szCs w:val="19"/>
                <w:highlight w:val="yellow"/>
                <w:lang w:eastAsia="pt-BR"/>
              </w:rPr>
              <w:t>Qualquer pessoa</w:t>
            </w:r>
          </w:p>
          <w:p w14:paraId="0AC5B426" w14:textId="77777777" w:rsidR="00A7167A" w:rsidRPr="00402350" w:rsidRDefault="00A7167A" w:rsidP="00A7167A">
            <w:pPr>
              <w:pStyle w:val="PargrafodaLista"/>
              <w:jc w:val="both"/>
              <w:rPr>
                <w:rFonts w:ascii="Book Antiqua" w:eastAsia="Times New Roman" w:hAnsi="Book Antiqua" w:cs="Times New Roman"/>
                <w:sz w:val="19"/>
                <w:szCs w:val="19"/>
                <w:lang w:eastAsia="pt-BR"/>
              </w:rPr>
            </w:pPr>
          </w:p>
          <w:p w14:paraId="5D9CB98B" w14:textId="35B2D4A3" w:rsidR="00A7167A" w:rsidRPr="00402350" w:rsidRDefault="00A7167A" w:rsidP="00A7167A">
            <w:pPr>
              <w:pStyle w:val="PargrafodaLista"/>
              <w:numPr>
                <w:ilvl w:val="0"/>
                <w:numId w:val="3"/>
              </w:num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sz w:val="19"/>
                <w:szCs w:val="19"/>
                <w:shd w:val="clear" w:color="auto" w:fill="F7CAAC" w:themeFill="accent2" w:themeFillTint="66"/>
                <w:lang w:eastAsia="pt-BR"/>
              </w:rPr>
              <w:t>Propor ação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sz w:val="19"/>
                <w:szCs w:val="19"/>
                <w:highlight w:val="yellow"/>
                <w:lang w:eastAsia="pt-BR"/>
              </w:rPr>
              <w:t>MP</w:t>
            </w:r>
            <w:r w:rsidR="00D3522A">
              <w:rPr>
                <w:rFonts w:ascii="Book Antiqua" w:eastAsia="Times New Roman" w:hAnsi="Book Antiqua" w:cs="Times New Roman"/>
                <w:sz w:val="19"/>
                <w:szCs w:val="19"/>
                <w:lang w:eastAsia="pt-BR"/>
              </w:rPr>
              <w:t>.</w:t>
            </w:r>
            <w:r w:rsidRPr="00402350">
              <w:rPr>
                <w:rFonts w:ascii="Book Antiqua" w:eastAsia="Times New Roman" w:hAnsi="Book Antiqua" w:cs="Times New Roman"/>
                <w:vanish/>
                <w:sz w:val="19"/>
                <w:szCs w:val="19"/>
                <w:lang w:eastAsia="pt-BR"/>
              </w:rPr>
              <w:t>Parte superior do formulárioParte inferior do formulário</w:t>
            </w:r>
          </w:p>
        </w:tc>
      </w:tr>
    </w:tbl>
    <w:p w14:paraId="357DE15E" w14:textId="563AE4B9" w:rsidR="0031427E" w:rsidRPr="002B169E" w:rsidRDefault="0031427E" w:rsidP="00D3522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02350">
        <w:rPr>
          <w:rFonts w:ascii="Book Antiqua" w:eastAsia="Times New Roman" w:hAnsi="Book Antiqua" w:cs="Times New Roman"/>
          <w:b/>
          <w:bCs/>
          <w:sz w:val="19"/>
          <w:szCs w:val="19"/>
          <w:highlight w:val="magenta"/>
          <w:lang w:eastAsia="pt-BR"/>
        </w:rPr>
        <w:t>Art. 15</w:t>
      </w:r>
      <w:r w:rsidRPr="00402350">
        <w:rPr>
          <w:rFonts w:ascii="Book Antiqua" w:eastAsia="Times New Roman" w:hAnsi="Book Antiqua" w:cs="Times New Roman"/>
          <w:sz w:val="19"/>
          <w:szCs w:val="19"/>
          <w:lang w:eastAsia="pt-BR"/>
        </w:rPr>
        <w:t xml:space="preserve">. A </w:t>
      </w:r>
      <w:r w:rsidRPr="00402350">
        <w:rPr>
          <w:rFonts w:ascii="Book Antiqua" w:eastAsia="Times New Roman" w:hAnsi="Book Antiqua" w:cs="Times New Roman"/>
          <w:b/>
          <w:bCs/>
          <w:sz w:val="19"/>
          <w:szCs w:val="19"/>
          <w:highlight w:val="yellow"/>
          <w:lang w:eastAsia="pt-BR"/>
        </w:rPr>
        <w:t>comissão processante</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caps/>
          <w:sz w:val="19"/>
          <w:szCs w:val="19"/>
          <w:highlight w:val="green"/>
          <w:lang w:eastAsia="pt-BR"/>
        </w:rPr>
        <w:t>dará</w:t>
      </w:r>
      <w:r w:rsidRPr="00402350">
        <w:rPr>
          <w:rFonts w:ascii="Book Antiqua" w:eastAsia="Times New Roman" w:hAnsi="Book Antiqua" w:cs="Times New Roman"/>
          <w:b/>
          <w:bCs/>
          <w:sz w:val="19"/>
          <w:szCs w:val="19"/>
          <w:lang w:eastAsia="pt-BR"/>
        </w:rPr>
        <w:t xml:space="preserve"> </w:t>
      </w:r>
      <w:r w:rsidRPr="00402350">
        <w:rPr>
          <w:rFonts w:ascii="Book Antiqua" w:eastAsia="Times New Roman" w:hAnsi="Book Antiqua" w:cs="Times New Roman"/>
          <w:b/>
          <w:bCs/>
          <w:sz w:val="19"/>
          <w:szCs w:val="19"/>
          <w:highlight w:val="cyan"/>
          <w:lang w:eastAsia="pt-BR"/>
        </w:rPr>
        <w:t>conhecimento</w:t>
      </w:r>
      <w:r w:rsidRPr="00402350">
        <w:rPr>
          <w:rFonts w:ascii="Book Antiqua" w:eastAsia="Times New Roman" w:hAnsi="Book Antiqua" w:cs="Times New Roman"/>
          <w:b/>
          <w:bCs/>
          <w:sz w:val="19"/>
          <w:szCs w:val="19"/>
          <w:lang w:eastAsia="pt-BR"/>
        </w:rPr>
        <w:t xml:space="preserve"> </w:t>
      </w:r>
      <w:r w:rsidRPr="00402350">
        <w:rPr>
          <w:rFonts w:ascii="Book Antiqua" w:eastAsia="Times New Roman" w:hAnsi="Book Antiqua" w:cs="Times New Roman"/>
          <w:sz w:val="19"/>
          <w:szCs w:val="19"/>
          <w:lang w:eastAsia="pt-BR"/>
        </w:rPr>
        <w:t xml:space="preserve">ao </w:t>
      </w:r>
      <w:r w:rsidRPr="00402350">
        <w:rPr>
          <w:rFonts w:ascii="Book Antiqua" w:eastAsia="Times New Roman" w:hAnsi="Book Antiqua" w:cs="Times New Roman"/>
          <w:b/>
          <w:bCs/>
          <w:sz w:val="19"/>
          <w:szCs w:val="19"/>
          <w:highlight w:val="yellow"/>
          <w:lang w:eastAsia="pt-BR"/>
        </w:rPr>
        <w:t>Ministério Público</w:t>
      </w:r>
      <w:r w:rsidRPr="00402350">
        <w:rPr>
          <w:rFonts w:ascii="Book Antiqua" w:eastAsia="Times New Roman" w:hAnsi="Book Antiqua" w:cs="Times New Roman"/>
          <w:sz w:val="19"/>
          <w:szCs w:val="19"/>
          <w:lang w:eastAsia="pt-BR"/>
        </w:rPr>
        <w:t xml:space="preserve"> e ao </w:t>
      </w:r>
      <w:r w:rsidRPr="00402350">
        <w:rPr>
          <w:rFonts w:ascii="Book Antiqua" w:eastAsia="Times New Roman" w:hAnsi="Book Antiqua" w:cs="Times New Roman"/>
          <w:b/>
          <w:bCs/>
          <w:sz w:val="19"/>
          <w:szCs w:val="19"/>
          <w:highlight w:val="yellow"/>
          <w:lang w:eastAsia="pt-BR"/>
        </w:rPr>
        <w:t>Tribunal ou Conselho de Contas</w:t>
      </w:r>
      <w:r w:rsidRPr="00402350">
        <w:rPr>
          <w:rFonts w:ascii="Book Antiqua" w:eastAsia="Times New Roman" w:hAnsi="Book Antiqua" w:cs="Times New Roman"/>
          <w:b/>
          <w:bCs/>
          <w:sz w:val="19"/>
          <w:szCs w:val="19"/>
          <w:lang w:eastAsia="pt-BR"/>
        </w:rPr>
        <w:t xml:space="preserve"> </w:t>
      </w:r>
      <w:r w:rsidRPr="00402350">
        <w:rPr>
          <w:rFonts w:ascii="Book Antiqua" w:eastAsia="Times New Roman" w:hAnsi="Book Antiqua" w:cs="Times New Roman"/>
          <w:b/>
          <w:bCs/>
          <w:sz w:val="19"/>
          <w:szCs w:val="19"/>
          <w:highlight w:val="cyan"/>
          <w:lang w:eastAsia="pt-BR"/>
        </w:rPr>
        <w:t>da existência</w:t>
      </w:r>
      <w:r w:rsidRPr="00402350">
        <w:rPr>
          <w:rFonts w:ascii="Book Antiqua" w:eastAsia="Times New Roman" w:hAnsi="Book Antiqua" w:cs="Times New Roman"/>
          <w:sz w:val="19"/>
          <w:szCs w:val="19"/>
          <w:lang w:eastAsia="pt-BR"/>
        </w:rPr>
        <w:t xml:space="preserve"> de </w:t>
      </w:r>
      <w:r w:rsidRPr="00402350">
        <w:rPr>
          <w:rFonts w:ascii="Book Antiqua" w:eastAsia="Times New Roman" w:hAnsi="Book Antiqua" w:cs="Times New Roman"/>
          <w:b/>
          <w:bCs/>
          <w:sz w:val="19"/>
          <w:szCs w:val="19"/>
          <w:highlight w:val="cyan"/>
          <w:lang w:eastAsia="pt-BR"/>
        </w:rPr>
        <w:t>procedimento administrativo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yellow"/>
          <w:lang w:eastAsia="pt-BR"/>
        </w:rPr>
        <w:t>para apurar a prática</w:t>
      </w:r>
      <w:r w:rsidRPr="00402350">
        <w:rPr>
          <w:rFonts w:ascii="Book Antiqua" w:eastAsia="Times New Roman" w:hAnsi="Book Antiqua" w:cs="Times New Roman"/>
          <w:sz w:val="19"/>
          <w:szCs w:val="19"/>
          <w:lang w:eastAsia="pt-BR"/>
        </w:rPr>
        <w:t xml:space="preserve"> de </w:t>
      </w:r>
      <w:r w:rsidRPr="00402350">
        <w:rPr>
          <w:rFonts w:ascii="Book Antiqua" w:eastAsia="Times New Roman" w:hAnsi="Book Antiqua" w:cs="Times New Roman"/>
          <w:b/>
          <w:bCs/>
          <w:caps/>
          <w:sz w:val="19"/>
          <w:szCs w:val="19"/>
          <w:shd w:val="clear" w:color="auto" w:fill="F7CAAC" w:themeFill="accent2" w:themeFillTint="66"/>
          <w:lang w:eastAsia="pt-BR"/>
        </w:rPr>
        <w:t>ato de improbidade</w:t>
      </w:r>
      <w:r w:rsidRPr="0056205A">
        <w:rPr>
          <w:rFonts w:ascii="Book Antiqua" w:eastAsia="Times New Roman" w:hAnsi="Book Antiqua" w:cs="Times New Roman"/>
          <w:sz w:val="16"/>
          <w:szCs w:val="16"/>
          <w:lang w:eastAsia="pt-BR"/>
        </w:rPr>
        <w:t>.</w:t>
      </w:r>
      <w:r w:rsidR="00C142D8" w:rsidRPr="0056205A">
        <w:rPr>
          <w:rFonts w:ascii="Book Antiqua" w:eastAsia="Times New Roman" w:hAnsi="Book Antiqua" w:cs="Times New Roman"/>
          <w:sz w:val="16"/>
          <w:szCs w:val="16"/>
          <w:lang w:eastAsia="pt-BR"/>
        </w:rPr>
        <w:t xml:space="preserve"> </w:t>
      </w:r>
      <w:r w:rsidR="00C142D8" w:rsidRPr="0056205A">
        <w:rPr>
          <w:rFonts w:ascii="Book Antiqua" w:eastAsia="Times New Roman" w:hAnsi="Book Antiqua" w:cs="Times New Roman"/>
          <w:b/>
          <w:color w:val="FF0000"/>
          <w:sz w:val="16"/>
          <w:szCs w:val="16"/>
          <w:u w:val="single"/>
          <w:lang w:eastAsia="pt-BR"/>
        </w:rPr>
        <w:t>(TJCE-2012)</w:t>
      </w:r>
      <w:r w:rsidR="00CD75B1" w:rsidRPr="0056205A">
        <w:rPr>
          <w:rFonts w:ascii="Book Antiqua" w:eastAsia="Times New Roman" w:hAnsi="Book Antiqua" w:cs="Times New Roman"/>
          <w:b/>
          <w:color w:val="FF0000"/>
          <w:sz w:val="16"/>
          <w:szCs w:val="16"/>
          <w:lang w:eastAsia="pt-BR"/>
        </w:rPr>
        <w:t xml:space="preserve"> </w:t>
      </w:r>
      <w:r w:rsidR="00CE33F9" w:rsidRPr="0056205A">
        <w:rPr>
          <w:rFonts w:ascii="Book Antiqua" w:eastAsia="Times New Roman" w:hAnsi="Book Antiqua" w:cs="Times New Roman"/>
          <w:b/>
          <w:color w:val="FF0000"/>
          <w:sz w:val="16"/>
          <w:szCs w:val="16"/>
          <w:u w:val="single"/>
          <w:lang w:eastAsia="pt-BR"/>
        </w:rPr>
        <w:t>(Cartórios/TJMG-2015)</w:t>
      </w:r>
      <w:r w:rsidR="000C2754" w:rsidRPr="0056205A">
        <w:rPr>
          <w:rFonts w:ascii="Book Antiqua" w:eastAsia="Times New Roman" w:hAnsi="Book Antiqua" w:cs="Times New Roman"/>
          <w:b/>
          <w:color w:val="FF0000"/>
          <w:sz w:val="16"/>
          <w:szCs w:val="16"/>
          <w:lang w:eastAsia="pt-BR"/>
        </w:rPr>
        <w:t xml:space="preserve"> </w:t>
      </w:r>
      <w:r w:rsidR="000C2754" w:rsidRPr="0056205A">
        <w:rPr>
          <w:rFonts w:ascii="Book Antiqua" w:hAnsi="Book Antiqua" w:cs="Arial"/>
          <w:b/>
          <w:bCs/>
          <w:color w:val="FF0000"/>
          <w:sz w:val="16"/>
          <w:szCs w:val="16"/>
          <w:u w:val="single"/>
        </w:rPr>
        <w:t>(DPEAL-2017)</w:t>
      </w:r>
      <w:r w:rsidR="003677EE">
        <w:rPr>
          <w:rFonts w:ascii="Book Antiqua" w:hAnsi="Book Antiqua" w:cs="Arial"/>
          <w:b/>
          <w:bCs/>
          <w:color w:val="FF0000"/>
          <w:sz w:val="16"/>
          <w:szCs w:val="16"/>
        </w:rPr>
        <w:t xml:space="preserve"> </w:t>
      </w:r>
      <w:r w:rsidR="003677EE">
        <w:rPr>
          <w:rFonts w:ascii="Book Antiqua" w:eastAsia="Times New Roman" w:hAnsi="Book Antiqua" w:cs="Times New Roman"/>
          <w:b/>
          <w:bCs/>
          <w:color w:val="FF0000"/>
          <w:sz w:val="16"/>
          <w:szCs w:val="16"/>
          <w:u w:val="single"/>
          <w:lang w:eastAsia="pt-BR"/>
        </w:rPr>
        <w:t>(MP</w:t>
      </w:r>
      <w:r w:rsidR="00581875">
        <w:rPr>
          <w:rFonts w:ascii="Book Antiqua" w:eastAsia="Times New Roman" w:hAnsi="Book Antiqua" w:cs="Times New Roman"/>
          <w:b/>
          <w:bCs/>
          <w:color w:val="FF0000"/>
          <w:sz w:val="16"/>
          <w:szCs w:val="16"/>
          <w:u w:val="single"/>
          <w:lang w:eastAsia="pt-BR"/>
        </w:rPr>
        <w:t>PR</w:t>
      </w:r>
      <w:r w:rsidR="003677EE">
        <w:rPr>
          <w:rFonts w:ascii="Book Antiqua" w:eastAsia="Times New Roman" w:hAnsi="Book Antiqua" w:cs="Times New Roman"/>
          <w:b/>
          <w:bCs/>
          <w:color w:val="FF0000"/>
          <w:sz w:val="16"/>
          <w:szCs w:val="16"/>
          <w:u w:val="single"/>
          <w:lang w:eastAsia="pt-BR"/>
        </w:rPr>
        <w:t>-</w:t>
      </w:r>
      <w:r w:rsidR="00581875">
        <w:rPr>
          <w:rFonts w:ascii="Book Antiqua" w:eastAsia="Times New Roman" w:hAnsi="Book Antiqua" w:cs="Times New Roman"/>
          <w:b/>
          <w:bCs/>
          <w:color w:val="FF0000"/>
          <w:sz w:val="16"/>
          <w:szCs w:val="16"/>
          <w:u w:val="single"/>
          <w:lang w:eastAsia="pt-BR"/>
        </w:rPr>
        <w:t>2014/</w:t>
      </w:r>
      <w:r w:rsidR="003677EE">
        <w:rPr>
          <w:rFonts w:ascii="Book Antiqua" w:eastAsia="Times New Roman" w:hAnsi="Book Antiqua" w:cs="Times New Roman"/>
          <w:b/>
          <w:bCs/>
          <w:color w:val="FF0000"/>
          <w:sz w:val="16"/>
          <w:szCs w:val="16"/>
          <w:u w:val="single"/>
          <w:lang w:eastAsia="pt-BR"/>
        </w:rPr>
        <w:t>20</w:t>
      </w:r>
      <w:r w:rsidR="00581875">
        <w:rPr>
          <w:rFonts w:ascii="Book Antiqua" w:eastAsia="Times New Roman" w:hAnsi="Book Antiqua" w:cs="Times New Roman"/>
          <w:b/>
          <w:bCs/>
          <w:color w:val="FF0000"/>
          <w:sz w:val="16"/>
          <w:szCs w:val="16"/>
          <w:u w:val="single"/>
          <w:lang w:eastAsia="pt-BR"/>
        </w:rPr>
        <w:t>21</w:t>
      </w:r>
      <w:r w:rsidR="00AA30EB">
        <w:rPr>
          <w:rFonts w:ascii="Book Antiqua" w:eastAsia="Times New Roman" w:hAnsi="Book Antiqua" w:cs="Times New Roman"/>
          <w:b/>
          <w:bCs/>
          <w:color w:val="FF0000"/>
          <w:sz w:val="16"/>
          <w:szCs w:val="16"/>
          <w:u w:val="single"/>
          <w:lang w:eastAsia="pt-BR"/>
        </w:rPr>
        <w:t>/2023</w:t>
      </w:r>
      <w:r w:rsidR="003677EE">
        <w:rPr>
          <w:rFonts w:ascii="Book Antiqua" w:eastAsia="Times New Roman" w:hAnsi="Book Antiqua" w:cs="Times New Roman"/>
          <w:b/>
          <w:bCs/>
          <w:color w:val="FF0000"/>
          <w:sz w:val="16"/>
          <w:szCs w:val="16"/>
          <w:u w:val="single"/>
          <w:lang w:eastAsia="pt-BR"/>
        </w:rPr>
        <w:t>)</w:t>
      </w:r>
      <w:r w:rsidR="004531F7">
        <w:rPr>
          <w:rFonts w:ascii="Book Antiqua" w:eastAsia="Times New Roman" w:hAnsi="Book Antiqua" w:cs="Times New Roman"/>
          <w:b/>
          <w:bCs/>
          <w:color w:val="FF0000"/>
          <w:sz w:val="16"/>
          <w:szCs w:val="16"/>
          <w:lang w:eastAsia="pt-BR"/>
        </w:rPr>
        <w:t xml:space="preserve"> </w:t>
      </w:r>
      <w:r w:rsidR="004531F7">
        <w:rPr>
          <w:rFonts w:ascii="Book Antiqua" w:hAnsi="Book Antiqua" w:cs="Arial"/>
          <w:b/>
          <w:color w:val="FF0000"/>
          <w:sz w:val="16"/>
          <w:szCs w:val="16"/>
          <w:u w:val="single"/>
        </w:rPr>
        <w:t>(Cartórios/TJSE-2023)</w:t>
      </w:r>
      <w:r w:rsidR="002B169E">
        <w:rPr>
          <w:rFonts w:ascii="Book Antiqua" w:hAnsi="Book Antiqua" w:cs="Arial"/>
          <w:b/>
          <w:color w:val="FF0000"/>
          <w:sz w:val="16"/>
          <w:szCs w:val="16"/>
        </w:rPr>
        <w:t xml:space="preserve"> </w:t>
      </w:r>
      <w:r w:rsidR="002B169E" w:rsidRPr="00302672">
        <w:rPr>
          <w:rFonts w:ascii="Book Antiqua" w:eastAsia="Times New Roman" w:hAnsi="Book Antiqua" w:cs="Times New Roman"/>
          <w:b/>
          <w:color w:val="FF0000"/>
          <w:sz w:val="16"/>
          <w:szCs w:val="16"/>
          <w:u w:val="single"/>
          <w:lang w:eastAsia="pt-BR"/>
        </w:rPr>
        <w:t>(MP</w:t>
      </w:r>
      <w:r w:rsidR="002B169E">
        <w:rPr>
          <w:rFonts w:ascii="Book Antiqua" w:eastAsia="Times New Roman" w:hAnsi="Book Antiqua" w:cs="Times New Roman"/>
          <w:b/>
          <w:color w:val="FF0000"/>
          <w:sz w:val="16"/>
          <w:szCs w:val="16"/>
          <w:u w:val="single"/>
          <w:lang w:eastAsia="pt-BR"/>
        </w:rPr>
        <w:t>SC</w:t>
      </w:r>
      <w:r w:rsidR="002B169E" w:rsidRPr="00302672">
        <w:rPr>
          <w:rFonts w:ascii="Book Antiqua" w:eastAsia="Times New Roman" w:hAnsi="Book Antiqua" w:cs="Times New Roman"/>
          <w:b/>
          <w:color w:val="FF0000"/>
          <w:sz w:val="16"/>
          <w:szCs w:val="16"/>
          <w:u w:val="single"/>
          <w:lang w:eastAsia="pt-BR"/>
        </w:rPr>
        <w:t>-20</w:t>
      </w:r>
      <w:r w:rsidR="002B169E">
        <w:rPr>
          <w:rFonts w:ascii="Book Antiqua" w:eastAsia="Times New Roman" w:hAnsi="Book Antiqua" w:cs="Times New Roman"/>
          <w:b/>
          <w:color w:val="FF0000"/>
          <w:sz w:val="16"/>
          <w:szCs w:val="16"/>
          <w:u w:val="single"/>
          <w:lang w:eastAsia="pt-BR"/>
        </w:rPr>
        <w:t>2</w:t>
      </w:r>
      <w:r w:rsidR="002B169E" w:rsidRPr="00302672">
        <w:rPr>
          <w:rFonts w:ascii="Book Antiqua" w:eastAsia="Times New Roman" w:hAnsi="Book Antiqua" w:cs="Times New Roman"/>
          <w:b/>
          <w:color w:val="FF0000"/>
          <w:sz w:val="16"/>
          <w:szCs w:val="16"/>
          <w:u w:val="single"/>
          <w:lang w:eastAsia="pt-BR"/>
        </w:rPr>
        <w:t>4)</w:t>
      </w:r>
    </w:p>
    <w:p w14:paraId="393B9F6D" w14:textId="4B569444" w:rsidR="0031427E" w:rsidRPr="002B169E" w:rsidRDefault="0031427E" w:rsidP="00D3522A">
      <w:pPr>
        <w:spacing w:before="100" w:beforeAutospacing="1" w:after="100" w:afterAutospacing="1" w:line="240" w:lineRule="auto"/>
        <w:ind w:firstLine="567"/>
        <w:jc w:val="both"/>
        <w:rPr>
          <w:rFonts w:ascii="Book Antiqua" w:hAnsi="Book Antiqua" w:cs="Arial"/>
          <w:b/>
          <w:color w:val="FF0000"/>
          <w:sz w:val="16"/>
          <w:szCs w:val="16"/>
        </w:rPr>
      </w:pPr>
      <w:r w:rsidRPr="00402350">
        <w:rPr>
          <w:rFonts w:ascii="Book Antiqua" w:eastAsia="Times New Roman" w:hAnsi="Book Antiqua" w:cs="Times New Roman"/>
          <w:b/>
          <w:bCs/>
          <w:sz w:val="19"/>
          <w:szCs w:val="19"/>
          <w:highlight w:val="magenta"/>
          <w:lang w:eastAsia="pt-BR"/>
        </w:rPr>
        <w:t>Parágrafo único</w:t>
      </w:r>
      <w:r w:rsidRPr="00402350">
        <w:rPr>
          <w:rFonts w:ascii="Book Antiqua" w:eastAsia="Times New Roman" w:hAnsi="Book Antiqua" w:cs="Times New Roman"/>
          <w:sz w:val="19"/>
          <w:szCs w:val="19"/>
          <w:lang w:eastAsia="pt-BR"/>
        </w:rPr>
        <w:t xml:space="preserve">. O </w:t>
      </w:r>
      <w:r w:rsidRPr="00402350">
        <w:rPr>
          <w:rFonts w:ascii="Book Antiqua" w:eastAsia="Times New Roman" w:hAnsi="Book Antiqua" w:cs="Times New Roman"/>
          <w:b/>
          <w:bCs/>
          <w:sz w:val="19"/>
          <w:szCs w:val="19"/>
          <w:highlight w:val="yellow"/>
          <w:lang w:eastAsia="pt-BR"/>
        </w:rPr>
        <w:t>Ministério Público</w:t>
      </w:r>
      <w:r w:rsidRPr="00402350">
        <w:rPr>
          <w:rFonts w:ascii="Book Antiqua" w:eastAsia="Times New Roman" w:hAnsi="Book Antiqua" w:cs="Times New Roman"/>
          <w:sz w:val="19"/>
          <w:szCs w:val="19"/>
          <w:lang w:eastAsia="pt-BR"/>
        </w:rPr>
        <w:t xml:space="preserve"> ou </w:t>
      </w:r>
      <w:r w:rsidRPr="00402350">
        <w:rPr>
          <w:rFonts w:ascii="Book Antiqua" w:eastAsia="Times New Roman" w:hAnsi="Book Antiqua" w:cs="Times New Roman"/>
          <w:b/>
          <w:bCs/>
          <w:sz w:val="19"/>
          <w:szCs w:val="19"/>
          <w:highlight w:val="yellow"/>
          <w:lang w:eastAsia="pt-BR"/>
        </w:rPr>
        <w:t>Tribunal ou Conselho de Contas</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caps/>
          <w:sz w:val="19"/>
          <w:szCs w:val="19"/>
          <w:highlight w:val="green"/>
          <w:lang w:eastAsia="pt-BR"/>
        </w:rPr>
        <w:t>poderá</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cyan"/>
          <w:lang w:eastAsia="pt-BR"/>
        </w:rPr>
        <w:t>a requerimento</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caps/>
          <w:sz w:val="19"/>
          <w:szCs w:val="19"/>
          <w:highlight w:val="green"/>
          <w:lang w:eastAsia="pt-BR"/>
        </w:rPr>
        <w:t>designar</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caps/>
          <w:sz w:val="19"/>
          <w:szCs w:val="19"/>
          <w:shd w:val="clear" w:color="auto" w:fill="F7CAAC" w:themeFill="accent2" w:themeFillTint="66"/>
          <w:lang w:eastAsia="pt-BR"/>
        </w:rPr>
        <w:t>representante</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cyan"/>
          <w:lang w:eastAsia="pt-BR"/>
        </w:rPr>
        <w:t>para acompanhar o procedimento administrativo</w:t>
      </w:r>
      <w:r w:rsidRPr="0056205A">
        <w:rPr>
          <w:rFonts w:ascii="Book Antiqua" w:eastAsia="Times New Roman" w:hAnsi="Book Antiqua" w:cs="Times New Roman"/>
          <w:sz w:val="18"/>
          <w:szCs w:val="18"/>
          <w:lang w:eastAsia="pt-BR"/>
        </w:rPr>
        <w:t>.</w:t>
      </w:r>
      <w:r w:rsidR="00C142D8" w:rsidRPr="0056205A">
        <w:rPr>
          <w:rFonts w:ascii="Book Antiqua" w:eastAsia="Times New Roman" w:hAnsi="Book Antiqua" w:cs="Times New Roman"/>
          <w:sz w:val="18"/>
          <w:szCs w:val="18"/>
          <w:lang w:eastAsia="pt-BR"/>
        </w:rPr>
        <w:t xml:space="preserve"> </w:t>
      </w:r>
      <w:r w:rsidR="00C142D8" w:rsidRPr="0056205A">
        <w:rPr>
          <w:rFonts w:ascii="Book Antiqua" w:eastAsia="Times New Roman" w:hAnsi="Book Antiqua" w:cs="Times New Roman"/>
          <w:b/>
          <w:color w:val="FF0000"/>
          <w:sz w:val="16"/>
          <w:szCs w:val="16"/>
          <w:u w:val="single"/>
          <w:lang w:eastAsia="pt-BR"/>
        </w:rPr>
        <w:t>(TJCE-2012)</w:t>
      </w:r>
      <w:r w:rsidR="00CD75B1" w:rsidRPr="0056205A">
        <w:rPr>
          <w:rFonts w:ascii="Book Antiqua" w:eastAsia="Times New Roman" w:hAnsi="Book Antiqua" w:cs="Times New Roman"/>
          <w:b/>
          <w:color w:val="FF0000"/>
          <w:sz w:val="16"/>
          <w:szCs w:val="16"/>
          <w:lang w:eastAsia="pt-BR"/>
        </w:rPr>
        <w:t xml:space="preserve"> </w:t>
      </w:r>
      <w:r w:rsidR="0056205A">
        <w:rPr>
          <w:rFonts w:ascii="Book Antiqua" w:eastAsia="Times New Roman" w:hAnsi="Book Antiqua" w:cs="Times New Roman"/>
          <w:b/>
          <w:color w:val="FF0000"/>
          <w:sz w:val="16"/>
          <w:szCs w:val="16"/>
          <w:u w:val="single"/>
          <w:lang w:eastAsia="pt-BR"/>
        </w:rPr>
        <w:t>(MPPR-2014</w:t>
      </w:r>
      <w:r w:rsidR="00AA30EB">
        <w:rPr>
          <w:rFonts w:ascii="Book Antiqua" w:eastAsia="Times New Roman" w:hAnsi="Book Antiqua" w:cs="Times New Roman"/>
          <w:b/>
          <w:color w:val="FF0000"/>
          <w:sz w:val="16"/>
          <w:szCs w:val="16"/>
          <w:u w:val="single"/>
          <w:lang w:eastAsia="pt-BR"/>
        </w:rPr>
        <w:t>/2023</w:t>
      </w:r>
      <w:r w:rsidR="0056205A">
        <w:rPr>
          <w:rFonts w:ascii="Book Antiqua" w:eastAsia="Times New Roman" w:hAnsi="Book Antiqua" w:cs="Times New Roman"/>
          <w:b/>
          <w:color w:val="FF0000"/>
          <w:sz w:val="16"/>
          <w:szCs w:val="16"/>
          <w:u w:val="single"/>
          <w:lang w:eastAsia="pt-BR"/>
        </w:rPr>
        <w:t>)</w:t>
      </w:r>
      <w:r w:rsidR="004531F7">
        <w:rPr>
          <w:rFonts w:ascii="Book Antiqua" w:eastAsia="Times New Roman" w:hAnsi="Book Antiqua" w:cs="Times New Roman"/>
          <w:b/>
          <w:color w:val="FF0000"/>
          <w:sz w:val="16"/>
          <w:szCs w:val="16"/>
          <w:lang w:eastAsia="pt-BR"/>
        </w:rPr>
        <w:t xml:space="preserve"> </w:t>
      </w:r>
      <w:r w:rsidR="004531F7">
        <w:rPr>
          <w:rFonts w:ascii="Book Antiqua" w:hAnsi="Book Antiqua" w:cs="Arial"/>
          <w:b/>
          <w:color w:val="FF0000"/>
          <w:sz w:val="16"/>
          <w:szCs w:val="16"/>
          <w:u w:val="single"/>
        </w:rPr>
        <w:t>(Cartórios/TJSE-2023)</w:t>
      </w:r>
      <w:r w:rsidR="002B169E">
        <w:rPr>
          <w:rFonts w:ascii="Book Antiqua" w:hAnsi="Book Antiqua" w:cs="Arial"/>
          <w:b/>
          <w:color w:val="FF0000"/>
          <w:sz w:val="16"/>
          <w:szCs w:val="16"/>
        </w:rPr>
        <w:t xml:space="preserve"> </w:t>
      </w:r>
      <w:r w:rsidR="002B169E" w:rsidRPr="00302672">
        <w:rPr>
          <w:rFonts w:ascii="Book Antiqua" w:eastAsia="Times New Roman" w:hAnsi="Book Antiqua" w:cs="Times New Roman"/>
          <w:b/>
          <w:color w:val="FF0000"/>
          <w:sz w:val="16"/>
          <w:szCs w:val="16"/>
          <w:u w:val="single"/>
          <w:lang w:eastAsia="pt-BR"/>
        </w:rPr>
        <w:t>(MP</w:t>
      </w:r>
      <w:r w:rsidR="002B169E">
        <w:rPr>
          <w:rFonts w:ascii="Book Antiqua" w:eastAsia="Times New Roman" w:hAnsi="Book Antiqua" w:cs="Times New Roman"/>
          <w:b/>
          <w:color w:val="FF0000"/>
          <w:sz w:val="16"/>
          <w:szCs w:val="16"/>
          <w:u w:val="single"/>
          <w:lang w:eastAsia="pt-BR"/>
        </w:rPr>
        <w:t>SC</w:t>
      </w:r>
      <w:r w:rsidR="002B169E" w:rsidRPr="00302672">
        <w:rPr>
          <w:rFonts w:ascii="Book Antiqua" w:eastAsia="Times New Roman" w:hAnsi="Book Antiqua" w:cs="Times New Roman"/>
          <w:b/>
          <w:color w:val="FF0000"/>
          <w:sz w:val="16"/>
          <w:szCs w:val="16"/>
          <w:u w:val="single"/>
          <w:lang w:eastAsia="pt-BR"/>
        </w:rPr>
        <w:t>-20</w:t>
      </w:r>
      <w:r w:rsidR="002B169E">
        <w:rPr>
          <w:rFonts w:ascii="Book Antiqua" w:eastAsia="Times New Roman" w:hAnsi="Book Antiqua" w:cs="Times New Roman"/>
          <w:b/>
          <w:color w:val="FF0000"/>
          <w:sz w:val="16"/>
          <w:szCs w:val="16"/>
          <w:u w:val="single"/>
          <w:lang w:eastAsia="pt-BR"/>
        </w:rPr>
        <w:t>2</w:t>
      </w:r>
      <w:r w:rsidR="002B169E" w:rsidRPr="00302672">
        <w:rPr>
          <w:rFonts w:ascii="Book Antiqua" w:eastAsia="Times New Roman" w:hAnsi="Book Antiqua" w:cs="Times New Roman"/>
          <w:b/>
          <w:color w:val="FF0000"/>
          <w:sz w:val="16"/>
          <w:szCs w:val="16"/>
          <w:u w:val="single"/>
          <w:lang w:eastAsia="pt-BR"/>
        </w:rPr>
        <w:t>4)</w:t>
      </w:r>
    </w:p>
    <w:tbl>
      <w:tblPr>
        <w:tblStyle w:val="Tabelacomgrade"/>
        <w:tblW w:w="0" w:type="auto"/>
        <w:shd w:val="clear" w:color="auto" w:fill="CCFFFF"/>
        <w:tblLook w:val="04A0" w:firstRow="1" w:lastRow="0" w:firstColumn="1" w:lastColumn="0" w:noHBand="0" w:noVBand="1"/>
      </w:tblPr>
      <w:tblGrid>
        <w:gridCol w:w="8494"/>
      </w:tblGrid>
      <w:tr w:rsidR="004531F7" w:rsidRPr="00402350" w14:paraId="4AE440CC" w14:textId="77777777" w:rsidTr="00811D57">
        <w:tc>
          <w:tcPr>
            <w:tcW w:w="8494" w:type="dxa"/>
            <w:shd w:val="clear" w:color="auto" w:fill="CCFFFF"/>
          </w:tcPr>
          <w:p w14:paraId="382799F3" w14:textId="70B9B53B" w:rsidR="004531F7" w:rsidRDefault="004531F7" w:rsidP="00811D57">
            <w:pPr>
              <w:jc w:val="both"/>
              <w:rPr>
                <w:rFonts w:ascii="Book Antiqua" w:eastAsia="Times New Roman" w:hAnsi="Book Antiqua" w:cs="Times New Roman"/>
                <w:b/>
                <w:i/>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97BF8">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97BF8">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402350">
              <w:rPr>
                <w:rFonts w:ascii="Book Antiqua" w:eastAsia="Times New Roman" w:hAnsi="Book Antiqua" w:cs="Times New Roman"/>
                <w:b/>
                <w:i/>
                <w:color w:val="FF0000"/>
                <w:sz w:val="19"/>
                <w:szCs w:val="19"/>
                <w:lang w:eastAsia="pt-BR"/>
              </w:rPr>
              <w:t>:</w:t>
            </w:r>
            <w:r w:rsidR="00AA30EB">
              <w:rPr>
                <w:rFonts w:ascii="Book Antiqua" w:eastAsia="Times New Roman" w:hAnsi="Book Antiqua" w:cs="Times New Roman"/>
                <w:b/>
                <w:i/>
                <w:color w:val="FF0000"/>
                <w:sz w:val="19"/>
                <w:szCs w:val="19"/>
                <w:lang w:eastAsia="pt-BR"/>
              </w:rPr>
              <w:t xml:space="preserve"> #</w:t>
            </w:r>
            <w:r w:rsidR="00AA30EB" w:rsidRPr="00AA30EB">
              <w:rPr>
                <w:rFonts w:ascii="Book Antiqua" w:eastAsia="Times New Roman" w:hAnsi="Book Antiqua" w:cs="Times New Roman"/>
                <w:b/>
                <w:i/>
                <w:color w:val="FF0000"/>
                <w:sz w:val="19"/>
                <w:szCs w:val="19"/>
                <w:highlight w:val="green"/>
                <w:lang w:eastAsia="pt-BR"/>
              </w:rPr>
              <w:t>MPPR-2023</w:t>
            </w:r>
            <w:r w:rsidR="00AA30EB"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Cartórios/TJSE-2023</w:t>
            </w:r>
            <w:r w:rsidR="002B169E">
              <w:rPr>
                <w:rFonts w:ascii="Book Antiqua" w:eastAsia="Times New Roman" w:hAnsi="Book Antiqua" w:cs="Times New Roman"/>
                <w:b/>
                <w:i/>
                <w:color w:val="FF0000"/>
                <w:sz w:val="19"/>
                <w:szCs w:val="19"/>
                <w:lang w:eastAsia="pt-BR"/>
              </w:rPr>
              <w:t>: #</w:t>
            </w:r>
            <w:r w:rsidR="002B169E" w:rsidRPr="002B169E">
              <w:rPr>
                <w:rFonts w:ascii="Book Antiqua" w:eastAsia="Times New Roman" w:hAnsi="Book Antiqua" w:cs="Times New Roman"/>
                <w:b/>
                <w:i/>
                <w:color w:val="FF0000"/>
                <w:sz w:val="19"/>
                <w:szCs w:val="19"/>
                <w:highlight w:val="green"/>
                <w:lang w:eastAsia="pt-BR"/>
              </w:rPr>
              <w:t>MPSC-2024</w:t>
            </w:r>
            <w:r>
              <w:rPr>
                <w:rFonts w:ascii="Book Antiqua" w:eastAsia="Times New Roman" w:hAnsi="Book Antiqua" w:cs="Times New Roman"/>
                <w:b/>
                <w:i/>
                <w:color w:val="FF0000"/>
                <w:sz w:val="19"/>
                <w:szCs w:val="19"/>
                <w:lang w:eastAsia="pt-BR"/>
              </w:rPr>
              <w:t>: #</w:t>
            </w:r>
            <w:r w:rsidRPr="009907CD">
              <w:rPr>
                <w:rFonts w:ascii="Book Antiqua" w:eastAsia="Times New Roman" w:hAnsi="Book Antiqua" w:cs="Times New Roman"/>
                <w:b/>
                <w:i/>
                <w:color w:val="FF0000"/>
                <w:sz w:val="19"/>
                <w:szCs w:val="19"/>
                <w:highlight w:val="green"/>
                <w:lang w:eastAsia="pt-BR"/>
              </w:rPr>
              <w:t>FGV</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2122D">
              <w:rPr>
                <w:rFonts w:ascii="Book Antiqua" w:eastAsia="Times New Roman" w:hAnsi="Book Antiqua" w:cs="Times New Roman"/>
                <w:b/>
                <w:bCs/>
                <w:i/>
                <w:iCs/>
                <w:sz w:val="19"/>
                <w:szCs w:val="19"/>
                <w:u w:val="single"/>
                <w:lang w:eastAsia="pt-BR"/>
              </w:rPr>
              <w:t xml:space="preserve">São constitucionais os </w:t>
            </w:r>
            <w:proofErr w:type="spellStart"/>
            <w:r w:rsidRPr="00B2122D">
              <w:rPr>
                <w:rFonts w:ascii="Book Antiqua" w:eastAsia="Times New Roman" w:hAnsi="Book Antiqua" w:cs="Times New Roman"/>
                <w:b/>
                <w:bCs/>
                <w:i/>
                <w:iCs/>
                <w:sz w:val="19"/>
                <w:szCs w:val="19"/>
                <w:u w:val="single"/>
                <w:lang w:eastAsia="pt-BR"/>
              </w:rPr>
              <w:t>arts</w:t>
            </w:r>
            <w:proofErr w:type="spellEnd"/>
            <w:r w:rsidRPr="00B2122D">
              <w:rPr>
                <w:rFonts w:ascii="Book Antiqua" w:eastAsia="Times New Roman" w:hAnsi="Book Antiqua" w:cs="Times New Roman"/>
                <w:b/>
                <w:bCs/>
                <w:i/>
                <w:iCs/>
                <w:sz w:val="19"/>
                <w:szCs w:val="19"/>
                <w:u w:val="single"/>
                <w:lang w:eastAsia="pt-BR"/>
              </w:rPr>
              <w:t>. 2º, 12, 13, 15 e 21, da Lei 8.429/92</w:t>
            </w:r>
            <w:r>
              <w:rPr>
                <w:rFonts w:ascii="Book Antiqua" w:eastAsia="Times New Roman" w:hAnsi="Book Antiqua" w:cs="Times New Roman"/>
                <w:b/>
                <w:bCs/>
                <w:i/>
                <w:iCs/>
                <w:sz w:val="19"/>
                <w:szCs w:val="19"/>
                <w:lang w:eastAsia="pt-BR"/>
              </w:rPr>
              <w:t>:</w:t>
            </w:r>
            <w:r>
              <w:rPr>
                <w:rFonts w:ascii="Book Antiqua" w:eastAsia="Times New Roman" w:hAnsi="Book Antiqua" w:cs="Times New Roman"/>
                <w:b/>
                <w:bCs/>
                <w:sz w:val="19"/>
                <w:szCs w:val="19"/>
                <w:lang w:eastAsia="pt-BR"/>
              </w:rPr>
              <w:t xml:space="preserve"> </w:t>
            </w:r>
            <w:r w:rsidRPr="00B2122D">
              <w:rPr>
                <w:rFonts w:ascii="Book Antiqua" w:eastAsia="Times New Roman" w:hAnsi="Book Antiqua" w:cs="Times New Roman"/>
                <w:b/>
                <w:bCs/>
                <w:sz w:val="19"/>
                <w:szCs w:val="19"/>
                <w:lang w:eastAsia="pt-BR"/>
              </w:rPr>
              <w:t xml:space="preserve">São constitucionais os dispositivos da Lei de Improbidade Administrativa (Lei 8.429/92 - LIA) que ampliam o conceito de agente público, impõem obrigações no tocante às informações patrimoniais para posse e exercício do cargo, bem como preveem sanções — independentemente das esferas penais, civis e administrativas — e o acompanhamento dos respectivos procedimentos administrativos pelo </w:t>
            </w:r>
            <w:r>
              <w:rPr>
                <w:rFonts w:ascii="Book Antiqua" w:eastAsia="Times New Roman" w:hAnsi="Book Antiqua" w:cs="Times New Roman"/>
                <w:b/>
                <w:bCs/>
                <w:sz w:val="19"/>
                <w:szCs w:val="19"/>
                <w:lang w:eastAsia="pt-BR"/>
              </w:rPr>
              <w:t>MP</w:t>
            </w:r>
            <w:r w:rsidRPr="00B2122D">
              <w:rPr>
                <w:rFonts w:ascii="Book Antiqua" w:eastAsia="Times New Roman" w:hAnsi="Book Antiqua" w:cs="Times New Roman"/>
                <w:b/>
                <w:bCs/>
                <w:sz w:val="19"/>
                <w:szCs w:val="19"/>
                <w:lang w:eastAsia="pt-BR"/>
              </w:rPr>
              <w:t xml:space="preserve"> e pelo Tribunal de Contas.</w:t>
            </w:r>
            <w:r>
              <w:rPr>
                <w:rFonts w:ascii="Book Antiqua" w:eastAsia="Times New Roman" w:hAnsi="Book Antiqua" w:cs="Times New Roman"/>
                <w:b/>
                <w:bCs/>
                <w:sz w:val="19"/>
                <w:szCs w:val="19"/>
                <w:lang w:eastAsia="pt-BR"/>
              </w:rPr>
              <w:t xml:space="preserve"> (...) </w:t>
            </w:r>
            <w:r w:rsidRPr="004531F7">
              <w:rPr>
                <w:rFonts w:ascii="Book Antiqua" w:eastAsia="Times New Roman" w:hAnsi="Book Antiqua" w:cs="Times New Roman"/>
                <w:b/>
                <w:bCs/>
                <w:sz w:val="19"/>
                <w:szCs w:val="19"/>
                <w:lang w:eastAsia="pt-BR"/>
              </w:rPr>
              <w:t xml:space="preserve">O art. 15 da Lei 8.429/92, ao preconizar </w:t>
            </w:r>
            <w:r>
              <w:rPr>
                <w:rFonts w:ascii="Book Antiqua" w:eastAsia="Times New Roman" w:hAnsi="Book Antiqua" w:cs="Times New Roman"/>
                <w:b/>
                <w:bCs/>
                <w:sz w:val="19"/>
                <w:szCs w:val="19"/>
                <w:lang w:eastAsia="pt-BR"/>
              </w:rPr>
              <w:t>a</w:t>
            </w:r>
            <w:r w:rsidRPr="004531F7">
              <w:rPr>
                <w:rFonts w:ascii="Book Antiqua" w:eastAsia="Times New Roman" w:hAnsi="Book Antiqua" w:cs="Times New Roman"/>
                <w:b/>
                <w:bCs/>
                <w:sz w:val="19"/>
                <w:szCs w:val="19"/>
                <w:lang w:eastAsia="pt-BR"/>
              </w:rPr>
              <w:t xml:space="preserve"> intimação do Ministério Público e do Tribunal de Contas para acompanhamento do procedimento administrativo relativo </w:t>
            </w:r>
            <w:proofErr w:type="gramStart"/>
            <w:r w:rsidRPr="004531F7">
              <w:rPr>
                <w:rFonts w:ascii="Book Antiqua" w:eastAsia="Times New Roman" w:hAnsi="Book Antiqua" w:cs="Times New Roman"/>
                <w:b/>
                <w:bCs/>
                <w:sz w:val="19"/>
                <w:szCs w:val="19"/>
                <w:lang w:eastAsia="pt-BR"/>
              </w:rPr>
              <w:t>a</w:t>
            </w:r>
            <w:proofErr w:type="gramEnd"/>
            <w:r w:rsidRPr="004531F7">
              <w:rPr>
                <w:rFonts w:ascii="Book Antiqua" w:eastAsia="Times New Roman" w:hAnsi="Book Antiqua" w:cs="Times New Roman"/>
                <w:b/>
                <w:bCs/>
                <w:sz w:val="19"/>
                <w:szCs w:val="19"/>
                <w:lang w:eastAsia="pt-BR"/>
              </w:rPr>
              <w:t xml:space="preserve"> possível ato de improbidade não fere o princípio da separação de Poderes. O mero acompanhamento do processo não representa interferência em sua condução. A norma permite que os órgãos de controle tenham imediato conhecimento de condutas ímprobas, de modo a adotar as providências pertinentes em seu âmbito de atuação, com o integral conhecimento das circunstâncias probatórias e do desfecho do processo administrativo.</w:t>
            </w:r>
            <w:r>
              <w:rPr>
                <w:rFonts w:ascii="Book Antiqua" w:eastAsia="Times New Roman" w:hAnsi="Book Antiqua" w:cs="Times New Roman"/>
                <w:b/>
                <w:bCs/>
                <w:sz w:val="19"/>
                <w:szCs w:val="19"/>
                <w:lang w:eastAsia="pt-BR"/>
              </w:rPr>
              <w:t xml:space="preserve"> </w:t>
            </w:r>
            <w:r w:rsidRPr="00B2122D">
              <w:rPr>
                <w:rFonts w:ascii="Book Antiqua" w:eastAsia="Times New Roman" w:hAnsi="Book Antiqua" w:cs="Times New Roman"/>
                <w:sz w:val="19"/>
                <w:szCs w:val="19"/>
                <w:lang w:eastAsia="pt-BR"/>
              </w:rPr>
              <w:t>STF. Plenário ADI 4295/DF, Rel. Min. Marco Aurélio, redator do ac</w:t>
            </w:r>
            <w:r>
              <w:rPr>
                <w:rFonts w:ascii="Book Antiqua" w:eastAsia="Times New Roman" w:hAnsi="Book Antiqua" w:cs="Times New Roman"/>
                <w:sz w:val="19"/>
                <w:szCs w:val="19"/>
                <w:lang w:eastAsia="pt-BR"/>
              </w:rPr>
              <w:t>.</w:t>
            </w:r>
            <w:r w:rsidRPr="00B2122D">
              <w:rPr>
                <w:rFonts w:ascii="Book Antiqua" w:eastAsia="Times New Roman" w:hAnsi="Book Antiqua" w:cs="Times New Roman"/>
                <w:sz w:val="19"/>
                <w:szCs w:val="19"/>
                <w:lang w:eastAsia="pt-BR"/>
              </w:rPr>
              <w:t xml:space="preserve"> Min. Gilmar Mendes, j</w:t>
            </w:r>
            <w:r>
              <w:rPr>
                <w:rFonts w:ascii="Book Antiqua" w:eastAsia="Times New Roman" w:hAnsi="Book Antiqua" w:cs="Times New Roman"/>
                <w:sz w:val="19"/>
                <w:szCs w:val="19"/>
                <w:lang w:eastAsia="pt-BR"/>
              </w:rPr>
              <w:t>.</w:t>
            </w:r>
            <w:r w:rsidRPr="00B2122D">
              <w:rPr>
                <w:rFonts w:ascii="Book Antiqua" w:eastAsia="Times New Roman" w:hAnsi="Book Antiqua" w:cs="Times New Roman"/>
                <w:sz w:val="19"/>
                <w:szCs w:val="19"/>
                <w:lang w:eastAsia="pt-BR"/>
              </w:rPr>
              <w:t xml:space="preserve"> 22/8/23</w:t>
            </w:r>
            <w:r w:rsidRPr="00B2122D">
              <w:rPr>
                <w:rFonts w:ascii="Book Antiqua" w:eastAsia="Times New Roman" w:hAnsi="Book Antiqua" w:cs="Times New Roman"/>
                <w:b/>
                <w:bCs/>
                <w:sz w:val="19"/>
                <w:szCs w:val="19"/>
                <w:lang w:eastAsia="pt-BR"/>
              </w:rPr>
              <w:t xml:space="preserve"> (Info 1105).</w:t>
            </w:r>
          </w:p>
          <w:tbl>
            <w:tblPr>
              <w:tblStyle w:val="Tabelacomgrade"/>
              <w:tblW w:w="0" w:type="auto"/>
              <w:tblLook w:val="04A0" w:firstRow="1" w:lastRow="0" w:firstColumn="1" w:lastColumn="0" w:noHBand="0" w:noVBand="1"/>
            </w:tblPr>
            <w:tblGrid>
              <w:gridCol w:w="8268"/>
            </w:tblGrid>
            <w:tr w:rsidR="004531F7" w14:paraId="119A63CC" w14:textId="77777777" w:rsidTr="00811D57">
              <w:tc>
                <w:tcPr>
                  <w:tcW w:w="8268" w:type="dxa"/>
                  <w:shd w:val="clear" w:color="auto" w:fill="FFFFFF" w:themeFill="background1"/>
                </w:tcPr>
                <w:p w14:paraId="269A8984" w14:textId="2B36D663" w:rsidR="004531F7" w:rsidRDefault="004531F7" w:rsidP="004531F7">
                  <w:pPr>
                    <w:jc w:val="both"/>
                    <w:rPr>
                      <w:rFonts w:ascii="Book Antiqua" w:eastAsia="Times New Roman" w:hAnsi="Book Antiqua" w:cs="Times New Roman"/>
                      <w:sz w:val="19"/>
                      <w:szCs w:val="19"/>
                      <w:lang w:eastAsia="pt-BR"/>
                    </w:rPr>
                  </w:pPr>
                  <w:r w:rsidRPr="006921DE">
                    <w:rPr>
                      <w:rFonts w:ascii="Book Antiqua" w:eastAsia="Times New Roman" w:hAnsi="Book Antiqua" w:cs="Times New Roman"/>
                      <w:b/>
                      <w:bCs/>
                      <w:color w:val="000000"/>
                      <w:sz w:val="18"/>
                      <w:szCs w:val="18"/>
                      <w:lang w:eastAsia="pt-BR"/>
                    </w:rPr>
                    <w:t>(</w:t>
                  </w:r>
                  <w:r>
                    <w:rPr>
                      <w:rFonts w:ascii="Book Antiqua" w:eastAsia="Times New Roman" w:hAnsi="Book Antiqua" w:cs="Times New Roman"/>
                      <w:b/>
                      <w:bCs/>
                      <w:color w:val="000000"/>
                      <w:sz w:val="18"/>
                      <w:szCs w:val="18"/>
                      <w:highlight w:val="yellow"/>
                      <w:lang w:eastAsia="pt-BR"/>
                    </w:rPr>
                    <w:t>Cartórios/TJSE-2023-FGV</w:t>
                  </w:r>
                  <w:r w:rsidRPr="006921DE">
                    <w:rPr>
                      <w:rFonts w:ascii="Book Antiqua" w:eastAsia="Times New Roman" w:hAnsi="Book Antiqua" w:cs="Times New Roman"/>
                      <w:b/>
                      <w:bCs/>
                      <w:color w:val="000000"/>
                      <w:sz w:val="18"/>
                      <w:szCs w:val="18"/>
                      <w:lang w:eastAsia="pt-BR"/>
                    </w:rPr>
                    <w:t>)</w:t>
                  </w:r>
                  <w:r w:rsidRPr="006921DE">
                    <w:rPr>
                      <w:rFonts w:ascii="Book Antiqua" w:eastAsia="Times New Roman" w:hAnsi="Book Antiqua" w:cs="Times New Roman"/>
                      <w:color w:val="000000"/>
                      <w:sz w:val="18"/>
                      <w:szCs w:val="18"/>
                      <w:lang w:eastAsia="pt-BR"/>
                    </w:rPr>
                    <w:t xml:space="preserve">: </w:t>
                  </w:r>
                  <w:r w:rsidRPr="004531F7">
                    <w:rPr>
                      <w:rFonts w:ascii="Book Antiqua" w:eastAsia="Times New Roman" w:hAnsi="Book Antiqua" w:cs="Times New Roman"/>
                      <w:color w:val="000000"/>
                      <w:sz w:val="18"/>
                      <w:szCs w:val="18"/>
                      <w:lang w:eastAsia="pt-BR"/>
                    </w:rPr>
                    <w:t>Diversos aspectos da Lei de Improbidade Administrativa tiveram a constitucionalidade questionada, principalmente após a alteração da legislação.</w:t>
                  </w:r>
                  <w:r>
                    <w:rPr>
                      <w:rFonts w:ascii="Book Antiqua" w:eastAsia="Times New Roman" w:hAnsi="Book Antiqua" w:cs="Times New Roman"/>
                      <w:color w:val="000000"/>
                      <w:sz w:val="18"/>
                      <w:szCs w:val="18"/>
                      <w:lang w:eastAsia="pt-BR"/>
                    </w:rPr>
                    <w:t xml:space="preserve"> </w:t>
                  </w:r>
                  <w:r w:rsidRPr="004531F7">
                    <w:rPr>
                      <w:rFonts w:ascii="Book Antiqua" w:eastAsia="Times New Roman" w:hAnsi="Book Antiqua" w:cs="Times New Roman"/>
                      <w:color w:val="000000"/>
                      <w:sz w:val="18"/>
                      <w:szCs w:val="18"/>
                      <w:lang w:eastAsia="pt-BR"/>
                    </w:rPr>
                    <w:t xml:space="preserve">Diante do exposto e de acordo com o entendimento do </w:t>
                  </w:r>
                  <w:r>
                    <w:rPr>
                      <w:rFonts w:ascii="Book Antiqua" w:eastAsia="Times New Roman" w:hAnsi="Book Antiqua" w:cs="Times New Roman"/>
                      <w:color w:val="000000"/>
                      <w:sz w:val="18"/>
                      <w:szCs w:val="18"/>
                      <w:lang w:eastAsia="pt-BR"/>
                    </w:rPr>
                    <w:t>STF</w:t>
                  </w:r>
                  <w:r w:rsidRPr="004531F7">
                    <w:rPr>
                      <w:rFonts w:ascii="Book Antiqua" w:eastAsia="Times New Roman" w:hAnsi="Book Antiqua" w:cs="Times New Roman"/>
                      <w:color w:val="000000"/>
                      <w:sz w:val="18"/>
                      <w:szCs w:val="18"/>
                      <w:lang w:eastAsia="pt-BR"/>
                    </w:rPr>
                    <w:t>, é correto afirmar que</w:t>
                  </w:r>
                  <w:r>
                    <w:rPr>
                      <w:rFonts w:ascii="Book Antiqua" w:eastAsia="Times New Roman" w:hAnsi="Book Antiqua" w:cs="Times New Roman"/>
                      <w:color w:val="000000"/>
                      <w:sz w:val="18"/>
                      <w:szCs w:val="18"/>
                      <w:lang w:eastAsia="pt-BR"/>
                    </w:rPr>
                    <w:t xml:space="preserve"> </w:t>
                  </w:r>
                  <w:r w:rsidRPr="004531F7">
                    <w:rPr>
                      <w:rFonts w:ascii="Book Antiqua" w:eastAsia="Times New Roman" w:hAnsi="Book Antiqua" w:cs="Times New Roman"/>
                      <w:color w:val="000000"/>
                      <w:sz w:val="18"/>
                      <w:szCs w:val="18"/>
                      <w:lang w:eastAsia="pt-BR"/>
                    </w:rPr>
                    <w:t xml:space="preserve">a intimação do </w:t>
                  </w:r>
                  <w:r>
                    <w:rPr>
                      <w:rFonts w:ascii="Book Antiqua" w:eastAsia="Times New Roman" w:hAnsi="Book Antiqua" w:cs="Times New Roman"/>
                      <w:color w:val="000000"/>
                      <w:sz w:val="18"/>
                      <w:szCs w:val="18"/>
                      <w:lang w:eastAsia="pt-BR"/>
                    </w:rPr>
                    <w:t>MP</w:t>
                  </w:r>
                  <w:r w:rsidRPr="004531F7">
                    <w:rPr>
                      <w:rFonts w:ascii="Book Antiqua" w:eastAsia="Times New Roman" w:hAnsi="Book Antiqua" w:cs="Times New Roman"/>
                      <w:color w:val="000000"/>
                      <w:sz w:val="18"/>
                      <w:szCs w:val="18"/>
                      <w:lang w:eastAsia="pt-BR"/>
                    </w:rPr>
                    <w:t xml:space="preserve"> e do Tribunal de Contas da existência de procedimento administrativo para apurar a prática de ato de improbidade não fere o princípio da separação de Poderes, mas concretiza o princípio da eficiência.</w:t>
                  </w:r>
                  <w:r>
                    <w:rPr>
                      <w:rFonts w:ascii="Book Antiqua" w:eastAsia="Times New Roman" w:hAnsi="Book Antiqua" w:cs="Times New Roman"/>
                      <w:color w:val="000000"/>
                      <w:sz w:val="18"/>
                      <w:szCs w:val="18"/>
                      <w:lang w:eastAsia="pt-BR"/>
                    </w:rPr>
                    <w:t xml:space="preserve"> </w:t>
                  </w:r>
                  <w:r>
                    <w:rPr>
                      <w:rFonts w:ascii="Book Antiqua" w:eastAsia="Times New Roman" w:hAnsi="Book Antiqua" w:cs="Times New Roman"/>
                      <w:b/>
                      <w:bCs/>
                      <w:color w:val="000000"/>
                      <w:sz w:val="18"/>
                      <w:szCs w:val="18"/>
                      <w:lang w:eastAsia="pt-BR"/>
                    </w:rPr>
                    <w:t>BL: Info 1105, STF.</w:t>
                  </w:r>
                </w:p>
              </w:tc>
            </w:tr>
          </w:tbl>
          <w:p w14:paraId="6AF35097" w14:textId="77777777" w:rsidR="004531F7" w:rsidRDefault="004531F7" w:rsidP="00811D57">
            <w:pPr>
              <w:jc w:val="both"/>
              <w:rPr>
                <w:rFonts w:ascii="Book Antiqua" w:eastAsia="Times New Roman" w:hAnsi="Book Antiqua" w:cs="Times New Roman"/>
                <w:sz w:val="19"/>
                <w:szCs w:val="19"/>
                <w:lang w:eastAsia="pt-BR"/>
              </w:rPr>
            </w:pPr>
          </w:p>
          <w:p w14:paraId="751BE9C6" w14:textId="528F1E08" w:rsidR="004531F7" w:rsidRPr="00793E45" w:rsidRDefault="004531F7" w:rsidP="00811D57">
            <w:pPr>
              <w:jc w:val="both"/>
              <w:rPr>
                <w:rFonts w:ascii="Book Antiqua" w:eastAsia="Times New Roman" w:hAnsi="Book Antiqua" w:cs="Times New Roman"/>
                <w:b/>
                <w:bCs/>
                <w:sz w:val="19"/>
                <w:szCs w:val="19"/>
                <w:lang w:eastAsia="pt-BR"/>
              </w:rPr>
            </w:pPr>
          </w:p>
        </w:tc>
      </w:tr>
    </w:tbl>
    <w:p w14:paraId="4158E6EE" w14:textId="77777777" w:rsidR="004531F7" w:rsidRPr="004531F7" w:rsidRDefault="004531F7" w:rsidP="004531F7">
      <w:pPr>
        <w:spacing w:after="0" w:line="240" w:lineRule="auto"/>
        <w:ind w:firstLine="567"/>
        <w:jc w:val="both"/>
        <w:rPr>
          <w:rFonts w:ascii="Book Antiqua" w:eastAsia="Times New Roman" w:hAnsi="Book Antiqua" w:cs="Times New Roman"/>
          <w:b/>
          <w:color w:val="FF0000"/>
          <w:sz w:val="18"/>
          <w:szCs w:val="18"/>
          <w:lang w:eastAsia="pt-BR"/>
        </w:rPr>
      </w:pPr>
    </w:p>
    <w:tbl>
      <w:tblPr>
        <w:tblStyle w:val="Tabelacomgrade"/>
        <w:tblW w:w="0" w:type="auto"/>
        <w:tblLook w:val="04A0" w:firstRow="1" w:lastRow="0" w:firstColumn="1" w:lastColumn="0" w:noHBand="0" w:noVBand="1"/>
      </w:tblPr>
      <w:tblGrid>
        <w:gridCol w:w="8494"/>
      </w:tblGrid>
      <w:tr w:rsidR="00CD75B1" w14:paraId="02FC9D7A" w14:textId="77777777" w:rsidTr="00CD75B1">
        <w:tc>
          <w:tcPr>
            <w:tcW w:w="8494" w:type="dxa"/>
            <w:shd w:val="clear" w:color="auto" w:fill="CCFFFF"/>
          </w:tcPr>
          <w:p w14:paraId="41B2CA03" w14:textId="02C14096" w:rsidR="00CD75B1" w:rsidRPr="00CD75B1" w:rsidRDefault="00CD75B1" w:rsidP="0031427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D75B1">
              <w:rPr>
                <w:rFonts w:ascii="Book Antiqua" w:eastAsia="Times New Roman" w:hAnsi="Book Antiqua" w:cs="Times New Roman"/>
                <w:b/>
                <w:bCs/>
                <w:sz w:val="19"/>
                <w:szCs w:val="19"/>
                <w:highlight w:val="yellow"/>
                <w:lang w:eastAsia="pt-BR"/>
              </w:rPr>
              <w:t>MPPR-2014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CD75B1">
              <w:rPr>
                <w:rFonts w:ascii="Book Antiqua" w:eastAsia="Times New Roman" w:hAnsi="Book Antiqua" w:cs="Times New Roman"/>
                <w:sz w:val="19"/>
                <w:szCs w:val="19"/>
                <w:lang w:eastAsia="pt-BR"/>
              </w:rPr>
              <w:t>Nos termos da Lei de Improbidade Administrativa, assinale a alternativa correta:</w:t>
            </w:r>
            <w:r>
              <w:rPr>
                <w:rFonts w:ascii="Book Antiqua" w:eastAsia="Times New Roman" w:hAnsi="Book Antiqua" w:cs="Times New Roman"/>
                <w:sz w:val="19"/>
                <w:szCs w:val="19"/>
                <w:lang w:eastAsia="pt-BR"/>
              </w:rPr>
              <w:t xml:space="preserve"> </w:t>
            </w:r>
            <w:r w:rsidRPr="00CD75B1">
              <w:rPr>
                <w:rFonts w:ascii="Book Antiqua" w:eastAsia="Times New Roman" w:hAnsi="Book Antiqua" w:cs="Times New Roman"/>
                <w:sz w:val="19"/>
                <w:szCs w:val="19"/>
                <w:lang w:eastAsia="pt-BR"/>
              </w:rPr>
              <w:t xml:space="preserve">O </w:t>
            </w:r>
            <w:r>
              <w:rPr>
                <w:rFonts w:ascii="Book Antiqua" w:eastAsia="Times New Roman" w:hAnsi="Book Antiqua" w:cs="Times New Roman"/>
                <w:sz w:val="19"/>
                <w:szCs w:val="19"/>
                <w:lang w:eastAsia="pt-BR"/>
              </w:rPr>
              <w:t>MP</w:t>
            </w:r>
            <w:r w:rsidRPr="00CD75B1">
              <w:rPr>
                <w:rFonts w:ascii="Book Antiqua" w:eastAsia="Times New Roman" w:hAnsi="Book Antiqua" w:cs="Times New Roman"/>
                <w:sz w:val="19"/>
                <w:szCs w:val="19"/>
                <w:lang w:eastAsia="pt-BR"/>
              </w:rPr>
              <w:t xml:space="preserve"> ou Tribunal ou Conselho de Contas poderão, a requerimento, designar representante para acompanhar o procedimento administrativo destinado a apurar a prática de ato de improbidade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 § único, LIA.</w:t>
            </w:r>
          </w:p>
        </w:tc>
      </w:tr>
    </w:tbl>
    <w:p w14:paraId="7A25B5AD" w14:textId="705D6AD6" w:rsidR="00D3522A" w:rsidRPr="00200D7E" w:rsidRDefault="00D3522A" w:rsidP="00D3522A">
      <w:pPr>
        <w:spacing w:before="100" w:beforeAutospacing="1" w:after="100" w:afterAutospacing="1" w:line="240" w:lineRule="auto"/>
        <w:ind w:firstLine="567"/>
        <w:jc w:val="both"/>
        <w:rPr>
          <w:rFonts w:ascii="Book Antiqua" w:eastAsia="Times New Roman" w:hAnsi="Book Antiqua" w:cs="Arial"/>
          <w:b/>
          <w:bCs/>
          <w:color w:val="FF0000"/>
          <w:sz w:val="16"/>
          <w:szCs w:val="16"/>
          <w:u w:val="single"/>
          <w:lang w:eastAsia="pt-BR"/>
        </w:rPr>
      </w:pPr>
      <w:r w:rsidRPr="0034364D">
        <w:rPr>
          <w:rFonts w:ascii="Book Antiqua" w:eastAsia="Times New Roman" w:hAnsi="Book Antiqua" w:cs="Times New Roman"/>
          <w:b/>
          <w:bCs/>
          <w:sz w:val="19"/>
          <w:szCs w:val="19"/>
          <w:highlight w:val="magenta"/>
          <w:lang w:eastAsia="pt-BR"/>
        </w:rPr>
        <w:t>Art. 16</w:t>
      </w:r>
      <w:r w:rsidRPr="0034364D">
        <w:rPr>
          <w:rFonts w:ascii="Book Antiqua" w:eastAsia="Times New Roman" w:hAnsi="Book Antiqua" w:cs="Times New Roman"/>
          <w:b/>
          <w:bCs/>
          <w:sz w:val="19"/>
          <w:szCs w:val="19"/>
          <w:lang w:eastAsia="pt-BR"/>
        </w:rPr>
        <w:t xml:space="preserve">. Na </w:t>
      </w:r>
      <w:r w:rsidRPr="00C104DF">
        <w:rPr>
          <w:rFonts w:ascii="Book Antiqua" w:eastAsia="Times New Roman" w:hAnsi="Book Antiqua" w:cs="Times New Roman"/>
          <w:b/>
          <w:bCs/>
          <w:sz w:val="19"/>
          <w:szCs w:val="19"/>
          <w:highlight w:val="yellow"/>
          <w:lang w:eastAsia="pt-BR"/>
        </w:rPr>
        <w:t>ação por improbidade administrativa</w:t>
      </w:r>
      <w:r w:rsidRPr="0034364D">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caps/>
          <w:sz w:val="19"/>
          <w:szCs w:val="19"/>
          <w:highlight w:val="green"/>
          <w:lang w:eastAsia="pt-BR"/>
        </w:rPr>
        <w:t>poderá ser formulado</w:t>
      </w:r>
      <w:r w:rsidRPr="0034364D">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sz w:val="19"/>
          <w:szCs w:val="19"/>
          <w:highlight w:val="cyan"/>
          <w:lang w:eastAsia="pt-BR"/>
        </w:rPr>
        <w:t>em caráter antecedente</w:t>
      </w:r>
      <w:r w:rsidRPr="0034364D">
        <w:rPr>
          <w:rFonts w:ascii="Book Antiqua" w:eastAsia="Times New Roman" w:hAnsi="Book Antiqua" w:cs="Times New Roman"/>
          <w:b/>
          <w:bCs/>
          <w:sz w:val="19"/>
          <w:szCs w:val="19"/>
          <w:lang w:eastAsia="pt-BR"/>
        </w:rPr>
        <w:t xml:space="preserve"> ou </w:t>
      </w:r>
      <w:r w:rsidRPr="008C6426">
        <w:rPr>
          <w:rFonts w:ascii="Book Antiqua" w:eastAsia="Times New Roman" w:hAnsi="Book Antiqua" w:cs="Times New Roman"/>
          <w:b/>
          <w:bCs/>
          <w:sz w:val="19"/>
          <w:szCs w:val="19"/>
          <w:highlight w:val="cyan"/>
          <w:lang w:eastAsia="pt-BR"/>
        </w:rPr>
        <w:t>incidente</w:t>
      </w:r>
      <w:r w:rsidRPr="0034364D">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caps/>
          <w:sz w:val="19"/>
          <w:szCs w:val="19"/>
          <w:shd w:val="clear" w:color="auto" w:fill="F7CAAC" w:themeFill="accent2" w:themeFillTint="66"/>
          <w:lang w:eastAsia="pt-BR"/>
        </w:rPr>
        <w:t>pedido de indisponibilidade de bens</w:t>
      </w:r>
      <w:r w:rsidRPr="0034364D">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sz w:val="19"/>
          <w:szCs w:val="19"/>
          <w:highlight w:val="yellow"/>
          <w:lang w:eastAsia="pt-BR"/>
        </w:rPr>
        <w:t>dos réus</w:t>
      </w:r>
      <w:r w:rsidRPr="0034364D">
        <w:rPr>
          <w:rFonts w:ascii="Book Antiqua" w:eastAsia="Times New Roman" w:hAnsi="Book Antiqua" w:cs="Times New Roman"/>
          <w:b/>
          <w:bCs/>
          <w:sz w:val="19"/>
          <w:szCs w:val="19"/>
          <w:lang w:eastAsia="pt-BR"/>
        </w:rPr>
        <w:t xml:space="preserve">, </w:t>
      </w:r>
      <w:r w:rsidRPr="00E32C02">
        <w:rPr>
          <w:rFonts w:ascii="Book Antiqua" w:eastAsia="Times New Roman" w:hAnsi="Book Antiqua" w:cs="Times New Roman"/>
          <w:b/>
          <w:bCs/>
          <w:caps/>
          <w:sz w:val="19"/>
          <w:szCs w:val="19"/>
          <w:highlight w:val="green"/>
          <w:lang w:eastAsia="pt-BR"/>
        </w:rPr>
        <w:t>a fim de garantir</w:t>
      </w:r>
      <w:r w:rsidRPr="0034364D">
        <w:rPr>
          <w:rFonts w:ascii="Book Antiqua" w:eastAsia="Times New Roman" w:hAnsi="Book Antiqua" w:cs="Times New Roman"/>
          <w:b/>
          <w:bCs/>
          <w:sz w:val="19"/>
          <w:szCs w:val="19"/>
          <w:lang w:eastAsia="pt-BR"/>
        </w:rPr>
        <w:t xml:space="preserve"> a </w:t>
      </w:r>
      <w:r w:rsidRPr="00E32C02">
        <w:rPr>
          <w:rFonts w:ascii="Book Antiqua" w:eastAsia="Times New Roman" w:hAnsi="Book Antiqua" w:cs="Times New Roman"/>
          <w:b/>
          <w:bCs/>
          <w:sz w:val="19"/>
          <w:szCs w:val="19"/>
          <w:highlight w:val="cyan"/>
          <w:lang w:eastAsia="pt-BR"/>
        </w:rPr>
        <w:t>integral recomposição</w:t>
      </w:r>
      <w:r w:rsidRPr="0034364D">
        <w:rPr>
          <w:rFonts w:ascii="Book Antiqua" w:eastAsia="Times New Roman" w:hAnsi="Book Antiqua" w:cs="Times New Roman"/>
          <w:b/>
          <w:bCs/>
          <w:sz w:val="19"/>
          <w:szCs w:val="19"/>
          <w:lang w:eastAsia="pt-BR"/>
        </w:rPr>
        <w:t xml:space="preserve"> </w:t>
      </w:r>
      <w:r w:rsidRPr="00E32C02">
        <w:rPr>
          <w:rFonts w:ascii="Book Antiqua" w:eastAsia="Times New Roman" w:hAnsi="Book Antiqua" w:cs="Times New Roman"/>
          <w:b/>
          <w:bCs/>
          <w:sz w:val="19"/>
          <w:szCs w:val="19"/>
          <w:highlight w:val="yellow"/>
          <w:lang w:eastAsia="pt-BR"/>
        </w:rPr>
        <w:t>do erário</w:t>
      </w:r>
      <w:r w:rsidRPr="0034364D">
        <w:rPr>
          <w:rFonts w:ascii="Book Antiqua" w:eastAsia="Times New Roman" w:hAnsi="Book Antiqua" w:cs="Times New Roman"/>
          <w:b/>
          <w:bCs/>
          <w:sz w:val="19"/>
          <w:szCs w:val="19"/>
          <w:lang w:eastAsia="pt-BR"/>
        </w:rPr>
        <w:t xml:space="preserve"> ou </w:t>
      </w:r>
      <w:r w:rsidRPr="00E32C02">
        <w:rPr>
          <w:rFonts w:ascii="Book Antiqua" w:eastAsia="Times New Roman" w:hAnsi="Book Antiqua" w:cs="Times New Roman"/>
          <w:b/>
          <w:bCs/>
          <w:sz w:val="19"/>
          <w:szCs w:val="19"/>
          <w:highlight w:val="yellow"/>
          <w:lang w:eastAsia="pt-BR"/>
        </w:rPr>
        <w:t>do acréscimo patrimonial resultante de enriquecimento ilícito</w:t>
      </w:r>
      <w:r w:rsidRPr="0056205A">
        <w:rPr>
          <w:rFonts w:ascii="Book Antiqua" w:eastAsia="Times New Roman" w:hAnsi="Book Antiqua" w:cs="Times New Roman"/>
          <w:sz w:val="16"/>
          <w:szCs w:val="16"/>
          <w:lang w:eastAsia="pt-BR"/>
        </w:rPr>
        <w:t>. </w:t>
      </w:r>
      <w:hyperlink r:id="rId109"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8C6426">
        <w:rPr>
          <w:rStyle w:val="Hyperlink"/>
          <w:rFonts w:ascii="Book Antiqua" w:eastAsia="Times New Roman" w:hAnsi="Book Antiqua" w:cs="Times New Roman"/>
          <w:sz w:val="16"/>
          <w:szCs w:val="16"/>
          <w:u w:val="none"/>
          <w:lang w:eastAsia="pt-BR"/>
        </w:rPr>
        <w:t xml:space="preserve"> </w:t>
      </w:r>
      <w:bookmarkStart w:id="76" w:name="_Hlk140584049"/>
      <w:r w:rsidR="008C6426" w:rsidRPr="0056205A">
        <w:rPr>
          <w:rFonts w:ascii="Book Antiqua" w:hAnsi="Book Antiqua"/>
          <w:b/>
          <w:color w:val="FF0000"/>
          <w:sz w:val="16"/>
          <w:szCs w:val="16"/>
          <w:u w:val="single"/>
        </w:rPr>
        <w:t>(TJ</w:t>
      </w:r>
      <w:r w:rsidR="008C6426">
        <w:rPr>
          <w:rFonts w:ascii="Book Antiqua" w:hAnsi="Book Antiqua"/>
          <w:b/>
          <w:color w:val="FF0000"/>
          <w:sz w:val="16"/>
          <w:szCs w:val="16"/>
          <w:u w:val="single"/>
        </w:rPr>
        <w:t>PE</w:t>
      </w:r>
      <w:r w:rsidR="008C6426" w:rsidRPr="0056205A">
        <w:rPr>
          <w:rFonts w:ascii="Book Antiqua" w:hAnsi="Book Antiqua"/>
          <w:b/>
          <w:color w:val="FF0000"/>
          <w:sz w:val="16"/>
          <w:szCs w:val="16"/>
          <w:u w:val="single"/>
        </w:rPr>
        <w:t>-2022)</w:t>
      </w:r>
      <w:bookmarkEnd w:id="76"/>
      <w:r w:rsidR="0034364D" w:rsidRPr="0056205A">
        <w:rPr>
          <w:rStyle w:val="Hyperlink"/>
          <w:rFonts w:ascii="Book Antiqua" w:eastAsia="Times New Roman" w:hAnsi="Book Antiqua" w:cs="Times New Roman"/>
          <w:sz w:val="16"/>
          <w:szCs w:val="16"/>
          <w:u w:val="none"/>
          <w:lang w:eastAsia="pt-BR"/>
        </w:rPr>
        <w:t xml:space="preserve"> </w:t>
      </w:r>
      <w:r w:rsidR="0034364D" w:rsidRPr="0056205A">
        <w:rPr>
          <w:rFonts w:ascii="Book Antiqua" w:hAnsi="Book Antiqua"/>
          <w:b/>
          <w:color w:val="FF0000"/>
          <w:sz w:val="16"/>
          <w:szCs w:val="16"/>
          <w:u w:val="single"/>
        </w:rPr>
        <w:t>(TJRS-2022)</w:t>
      </w:r>
      <w:r w:rsidR="00DF7737">
        <w:rPr>
          <w:rFonts w:ascii="Book Antiqua" w:hAnsi="Book Antiqua"/>
          <w:b/>
          <w:color w:val="FF0000"/>
          <w:sz w:val="16"/>
          <w:szCs w:val="16"/>
        </w:rPr>
        <w:t xml:space="preserve"> </w:t>
      </w:r>
      <w:r w:rsidR="00DF7737">
        <w:rPr>
          <w:rStyle w:val="Hyperlink"/>
          <w:rFonts w:ascii="Book Antiqua" w:eastAsia="Times New Roman" w:hAnsi="Book Antiqua" w:cs="Times New Roman"/>
          <w:b/>
          <w:bCs/>
          <w:color w:val="FF0000"/>
          <w:sz w:val="16"/>
          <w:szCs w:val="16"/>
          <w:lang w:eastAsia="pt-BR"/>
        </w:rPr>
        <w:t>(MPAC-2022)</w:t>
      </w:r>
      <w:r w:rsidR="00FE120F">
        <w:rPr>
          <w:rFonts w:ascii="Book Antiqua" w:hAnsi="Book Antiqua"/>
          <w:b/>
          <w:color w:val="FF0000"/>
          <w:sz w:val="16"/>
          <w:szCs w:val="16"/>
        </w:rPr>
        <w:t xml:space="preserve"> </w:t>
      </w:r>
      <w:r w:rsidR="00FE120F">
        <w:rPr>
          <w:rFonts w:ascii="Book Antiqua" w:hAnsi="Book Antiqua"/>
          <w:b/>
          <w:color w:val="FF0000"/>
          <w:sz w:val="16"/>
          <w:szCs w:val="16"/>
          <w:u w:val="single"/>
        </w:rPr>
        <w:t>(MPGO-2022)</w:t>
      </w:r>
      <w:r w:rsidR="00BC03DD" w:rsidRPr="0056205A">
        <w:rPr>
          <w:rFonts w:ascii="Book Antiqua" w:hAnsi="Book Antiqua"/>
          <w:b/>
          <w:color w:val="FF0000"/>
          <w:sz w:val="16"/>
          <w:szCs w:val="16"/>
        </w:rPr>
        <w:t xml:space="preserve"> </w:t>
      </w:r>
      <w:bookmarkStart w:id="77" w:name="_Hlk129626357"/>
      <w:r w:rsidR="00BC03DD" w:rsidRPr="0056205A">
        <w:rPr>
          <w:rFonts w:ascii="Book Antiqua" w:hAnsi="Book Antiqua"/>
          <w:b/>
          <w:color w:val="FF0000"/>
          <w:sz w:val="16"/>
          <w:szCs w:val="16"/>
          <w:u w:val="single"/>
        </w:rPr>
        <w:t>(PCRR-2022)</w:t>
      </w:r>
      <w:bookmarkEnd w:id="77"/>
      <w:r w:rsidR="00091BE7" w:rsidRPr="0056205A">
        <w:rPr>
          <w:rFonts w:ascii="Book Antiqua" w:hAnsi="Book Antiqua"/>
          <w:b/>
          <w:color w:val="FF0000"/>
          <w:sz w:val="16"/>
          <w:szCs w:val="16"/>
        </w:rPr>
        <w:t xml:space="preserve"> </w:t>
      </w:r>
      <w:r w:rsidR="00D311C1">
        <w:rPr>
          <w:rFonts w:ascii="Book Antiqua" w:eastAsia="Times New Roman" w:hAnsi="Book Antiqua" w:cs="Times New Roman"/>
          <w:b/>
          <w:color w:val="FF0000"/>
          <w:sz w:val="16"/>
          <w:szCs w:val="16"/>
          <w:u w:val="single"/>
          <w:lang w:eastAsia="pt-BR"/>
        </w:rPr>
        <w:t>(MPAM-2023)</w:t>
      </w:r>
      <w:r w:rsidR="00082264">
        <w:rPr>
          <w:rFonts w:ascii="Book Antiqua" w:eastAsia="Times New Roman" w:hAnsi="Book Antiqua" w:cs="Times New Roman"/>
          <w:b/>
          <w:color w:val="FF0000"/>
          <w:sz w:val="16"/>
          <w:szCs w:val="16"/>
          <w:lang w:eastAsia="pt-BR"/>
        </w:rPr>
        <w:t xml:space="preserve"> </w:t>
      </w:r>
      <w:r w:rsidR="00082264">
        <w:rPr>
          <w:rStyle w:val="Hyperlink"/>
          <w:rFonts w:ascii="Book Antiqua" w:eastAsia="Times New Roman" w:hAnsi="Book Antiqua" w:cs="Times New Roman"/>
          <w:b/>
          <w:bCs/>
          <w:color w:val="FF0000"/>
          <w:sz w:val="16"/>
          <w:szCs w:val="16"/>
          <w:lang w:eastAsia="pt-BR"/>
        </w:rPr>
        <w:t>(MPSP-2023)</w:t>
      </w:r>
      <w:r w:rsidR="00E32C02">
        <w:rPr>
          <w:rStyle w:val="Hyperlink"/>
          <w:rFonts w:ascii="Book Antiqua" w:eastAsia="Times New Roman" w:hAnsi="Book Antiqua" w:cs="Times New Roman"/>
          <w:b/>
          <w:bCs/>
          <w:color w:val="FF0000"/>
          <w:sz w:val="16"/>
          <w:szCs w:val="16"/>
          <w:u w:val="none"/>
          <w:lang w:eastAsia="pt-BR"/>
        </w:rPr>
        <w:t xml:space="preserve"> </w:t>
      </w:r>
      <w:r w:rsidR="00E32C02">
        <w:rPr>
          <w:rFonts w:ascii="Book Antiqua" w:hAnsi="Book Antiqua"/>
          <w:b/>
          <w:color w:val="FF0000"/>
          <w:sz w:val="16"/>
          <w:szCs w:val="16"/>
          <w:u w:val="single"/>
        </w:rPr>
        <w:t>(TRF1-2023)</w:t>
      </w:r>
      <w:r w:rsidR="00740C71">
        <w:rPr>
          <w:rFonts w:ascii="Book Antiqua" w:hAnsi="Book Antiqua"/>
          <w:b/>
          <w:color w:val="FF0000"/>
          <w:sz w:val="16"/>
          <w:szCs w:val="16"/>
        </w:rPr>
        <w:t xml:space="preserve"> </w:t>
      </w:r>
      <w:r w:rsidR="00740C71" w:rsidRPr="00BD0B24">
        <w:rPr>
          <w:rFonts w:ascii="Book Antiqua" w:eastAsia="Times New Roman" w:hAnsi="Book Antiqua" w:cs="Arial"/>
          <w:b/>
          <w:bCs/>
          <w:color w:val="FF0000"/>
          <w:sz w:val="16"/>
          <w:szCs w:val="16"/>
          <w:u w:val="single"/>
          <w:lang w:eastAsia="pt-BR"/>
        </w:rPr>
        <w:t>(</w:t>
      </w:r>
      <w:r w:rsidR="00740C71">
        <w:rPr>
          <w:rFonts w:ascii="Book Antiqua" w:eastAsia="Times New Roman" w:hAnsi="Book Antiqua" w:cs="Arial"/>
          <w:b/>
          <w:bCs/>
          <w:color w:val="FF0000"/>
          <w:sz w:val="16"/>
          <w:szCs w:val="16"/>
          <w:u w:val="single"/>
          <w:lang w:eastAsia="pt-BR"/>
        </w:rPr>
        <w:t>Cartórios/TJAC</w:t>
      </w:r>
      <w:r w:rsidR="00740C71" w:rsidRPr="00BD0B24">
        <w:rPr>
          <w:rFonts w:ascii="Book Antiqua" w:eastAsia="Times New Roman" w:hAnsi="Book Antiqua" w:cs="Arial"/>
          <w:b/>
          <w:bCs/>
          <w:color w:val="FF0000"/>
          <w:sz w:val="16"/>
          <w:szCs w:val="16"/>
          <w:u w:val="single"/>
          <w:lang w:eastAsia="pt-BR"/>
        </w:rPr>
        <w:t>-2023)</w:t>
      </w:r>
      <w:r w:rsidR="00821495">
        <w:rPr>
          <w:rFonts w:ascii="Book Antiqua" w:eastAsia="Times New Roman" w:hAnsi="Book Antiqua" w:cs="Arial"/>
          <w:b/>
          <w:bCs/>
          <w:color w:val="FF0000"/>
          <w:sz w:val="16"/>
          <w:szCs w:val="16"/>
          <w:lang w:eastAsia="pt-BR"/>
        </w:rPr>
        <w:t xml:space="preserve"> </w:t>
      </w:r>
      <w:r w:rsidR="00821495">
        <w:rPr>
          <w:rFonts w:ascii="Book Antiqua" w:hAnsi="Book Antiqua" w:cs="Arial"/>
          <w:b/>
          <w:color w:val="FF0000"/>
          <w:sz w:val="16"/>
          <w:szCs w:val="16"/>
          <w:u w:val="single"/>
        </w:rPr>
        <w:t>(Cartórios/TJMA-2023)</w:t>
      </w:r>
      <w:r w:rsidR="00781F9C">
        <w:rPr>
          <w:rFonts w:ascii="Book Antiqua" w:hAnsi="Book Antiqua"/>
          <w:b/>
          <w:color w:val="FF0000"/>
          <w:sz w:val="16"/>
          <w:szCs w:val="16"/>
        </w:rPr>
        <w:t xml:space="preserve"> </w:t>
      </w:r>
      <w:r w:rsidR="00781F9C">
        <w:rPr>
          <w:rFonts w:ascii="Book Antiqua" w:hAnsi="Book Antiqua"/>
          <w:b/>
          <w:color w:val="FF0000"/>
          <w:sz w:val="16"/>
          <w:szCs w:val="16"/>
          <w:u w:val="single"/>
        </w:rPr>
        <w:t>(PGESE-2023)</w:t>
      </w:r>
      <w:r w:rsidR="006114B8">
        <w:rPr>
          <w:rFonts w:ascii="Book Antiqua" w:eastAsia="Times New Roman" w:hAnsi="Book Antiqua" w:cs="Arial"/>
          <w:b/>
          <w:bCs/>
          <w:color w:val="FF0000"/>
          <w:sz w:val="16"/>
          <w:szCs w:val="16"/>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r w:rsidR="00E511DB">
        <w:rPr>
          <w:rFonts w:ascii="Book Antiqua" w:eastAsia="Times New Roman" w:hAnsi="Book Antiqua" w:cs="Arial"/>
          <w:b/>
          <w:bCs/>
          <w:color w:val="FF0000"/>
          <w:sz w:val="16"/>
          <w:szCs w:val="16"/>
          <w:lang w:eastAsia="pt-BR"/>
        </w:rPr>
        <w:t xml:space="preserve"> </w:t>
      </w:r>
      <w:r w:rsidR="00E511DB">
        <w:rPr>
          <w:rFonts w:ascii="Book Antiqua" w:eastAsia="Times New Roman" w:hAnsi="Book Antiqua" w:cs="Arial"/>
          <w:b/>
          <w:bCs/>
          <w:color w:val="FF0000"/>
          <w:sz w:val="16"/>
          <w:szCs w:val="16"/>
          <w:u w:val="single"/>
          <w:lang w:eastAsia="pt-BR"/>
        </w:rPr>
        <w:t>(TJSC-2024)</w:t>
      </w:r>
      <w:r w:rsidR="008E6B2F">
        <w:rPr>
          <w:rFonts w:ascii="Book Antiqua" w:eastAsia="Times New Roman" w:hAnsi="Book Antiqua" w:cs="Arial"/>
          <w:b/>
          <w:bCs/>
          <w:color w:val="FF0000"/>
          <w:sz w:val="16"/>
          <w:szCs w:val="16"/>
          <w:lang w:eastAsia="pt-BR"/>
        </w:rPr>
        <w:t xml:space="preserve"> </w:t>
      </w:r>
      <w:r w:rsidR="008E6B2F">
        <w:rPr>
          <w:rFonts w:ascii="Book Antiqua" w:hAnsi="Book Antiqua"/>
          <w:b/>
          <w:color w:val="FF0000"/>
          <w:sz w:val="16"/>
          <w:szCs w:val="16"/>
          <w:u w:val="single"/>
        </w:rPr>
        <w:t>(ENAM/2º-2024)</w:t>
      </w:r>
      <w:r w:rsidR="00963AFE">
        <w:rPr>
          <w:rFonts w:ascii="Book Antiqua" w:hAnsi="Book Antiqua"/>
          <w:b/>
          <w:color w:val="FF0000"/>
          <w:sz w:val="16"/>
          <w:szCs w:val="16"/>
        </w:rPr>
        <w:t xml:space="preserve"> </w:t>
      </w:r>
      <w:r w:rsidR="00963AFE">
        <w:rPr>
          <w:rFonts w:ascii="Book Antiqua" w:hAnsi="Book Antiqua"/>
          <w:b/>
          <w:color w:val="FF0000"/>
          <w:sz w:val="16"/>
          <w:szCs w:val="16"/>
          <w:u w:val="single"/>
        </w:rPr>
        <w:t>(MPSC-2024)</w:t>
      </w:r>
      <w:r w:rsidR="00D03CC4">
        <w:rPr>
          <w:rFonts w:ascii="Book Antiqua" w:hAnsi="Book Antiqua"/>
          <w:b/>
          <w:color w:val="FF0000"/>
          <w:sz w:val="16"/>
          <w:szCs w:val="16"/>
        </w:rPr>
        <w:t xml:space="preserve"> </w:t>
      </w:r>
      <w:bookmarkStart w:id="78" w:name="_Hlk204012474"/>
      <w:r w:rsidR="00D03CC4">
        <w:rPr>
          <w:rFonts w:ascii="Book Antiqua" w:hAnsi="Book Antiqua"/>
          <w:b/>
          <w:color w:val="FF0000"/>
          <w:sz w:val="16"/>
          <w:szCs w:val="16"/>
          <w:u w:val="single"/>
        </w:rPr>
        <w:t>(MPT-2024)</w:t>
      </w:r>
      <w:bookmarkEnd w:id="78"/>
      <w:r w:rsidR="006F59FD">
        <w:rPr>
          <w:rFonts w:ascii="Book Antiqua" w:hAnsi="Book Antiqua"/>
          <w:b/>
          <w:color w:val="FF0000"/>
          <w:sz w:val="16"/>
          <w:szCs w:val="16"/>
        </w:rPr>
        <w:t xml:space="preserve"> </w:t>
      </w:r>
      <w:r w:rsidR="006F59FD">
        <w:rPr>
          <w:rFonts w:ascii="Book Antiqua" w:hAnsi="Book Antiqua"/>
          <w:b/>
          <w:color w:val="FF0000"/>
          <w:sz w:val="16"/>
          <w:szCs w:val="16"/>
          <w:u w:val="single"/>
        </w:rPr>
        <w:t>(TCEPR-2024)</w:t>
      </w:r>
      <w:r w:rsidR="00200D7E">
        <w:rPr>
          <w:rFonts w:ascii="Book Antiqua" w:hAnsi="Book Antiqua"/>
          <w:b/>
          <w:color w:val="FF0000"/>
          <w:sz w:val="16"/>
          <w:szCs w:val="16"/>
        </w:rPr>
        <w:t xml:space="preserve"> </w:t>
      </w:r>
      <w:r w:rsidR="00200D7E">
        <w:rPr>
          <w:rFonts w:ascii="Book Antiqua" w:hAnsi="Book Antiqua"/>
          <w:b/>
          <w:color w:val="FF0000"/>
          <w:sz w:val="16"/>
          <w:szCs w:val="16"/>
          <w:u w:val="single"/>
        </w:rPr>
        <w:t>(PGM-Cuiabá/MT-2024)</w:t>
      </w:r>
    </w:p>
    <w:tbl>
      <w:tblPr>
        <w:tblStyle w:val="Tabelacomgrade"/>
        <w:tblW w:w="0" w:type="auto"/>
        <w:tblLook w:val="04A0" w:firstRow="1" w:lastRow="0" w:firstColumn="1" w:lastColumn="0" w:noHBand="0" w:noVBand="1"/>
      </w:tblPr>
      <w:tblGrid>
        <w:gridCol w:w="8494"/>
      </w:tblGrid>
      <w:tr w:rsidR="00D311C1" w14:paraId="07531F3A" w14:textId="77777777" w:rsidTr="00113300">
        <w:tc>
          <w:tcPr>
            <w:tcW w:w="8494" w:type="dxa"/>
            <w:shd w:val="clear" w:color="auto" w:fill="CCFFFF"/>
          </w:tcPr>
          <w:p w14:paraId="027E450D" w14:textId="4A24A1D2" w:rsidR="00D03CC4" w:rsidRDefault="00D03CC4" w:rsidP="0011330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MPT-2024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03CC4">
              <w:rPr>
                <w:rFonts w:ascii="Book Antiqua" w:eastAsia="Times New Roman" w:hAnsi="Book Antiqua" w:cs="Times New Roman"/>
                <w:sz w:val="19"/>
                <w:szCs w:val="19"/>
                <w:lang w:eastAsia="pt-BR"/>
              </w:rPr>
              <w:t xml:space="preserve">De acordo com a Lei de Improbidade Administrativa, assinale a alternativa </w:t>
            </w:r>
            <w:r>
              <w:rPr>
                <w:rFonts w:ascii="Book Antiqua" w:eastAsia="Times New Roman" w:hAnsi="Book Antiqua" w:cs="Times New Roman"/>
                <w:sz w:val="19"/>
                <w:szCs w:val="19"/>
                <w:lang w:eastAsia="pt-BR"/>
              </w:rPr>
              <w:t xml:space="preserve">correta: </w:t>
            </w:r>
            <w:r w:rsidRPr="00D03CC4">
              <w:rPr>
                <w:rFonts w:ascii="Book Antiqua" w:eastAsia="Times New Roman" w:hAnsi="Book Antiqua" w:cs="Times New Roman"/>
                <w:sz w:val="19"/>
                <w:szCs w:val="19"/>
                <w:lang w:eastAsia="pt-BR"/>
              </w:rPr>
              <w:t>Na ação por improbidade administrativa poderá ser formulado, em caráter antecedente ou incidente, pedido de indisponibilidade de bens dos réus a fim de garantir a integral recomposição do erário ou do acréscimo patrimonial resultante de enriquecimento ilícito.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 xml:space="preserve">BL: </w:t>
            </w:r>
            <w:r>
              <w:rPr>
                <w:rFonts w:ascii="Book Antiqua" w:eastAsia="Times New Roman" w:hAnsi="Book Antiqua" w:cs="Times New Roman"/>
                <w:b/>
                <w:bCs/>
                <w:sz w:val="19"/>
                <w:szCs w:val="19"/>
                <w:lang w:eastAsia="pt-BR"/>
              </w:rPr>
              <w:t xml:space="preserve">art. 16,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LIA.</w:t>
            </w:r>
          </w:p>
          <w:p w14:paraId="432D79F4" w14:textId="401270E3" w:rsidR="00F51A6D" w:rsidRDefault="00F51A6D" w:rsidP="0011330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MPSC-2024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51A6D">
              <w:rPr>
                <w:rFonts w:ascii="Book Antiqua" w:eastAsia="Times New Roman" w:hAnsi="Book Antiqua" w:cs="Times New Roman"/>
                <w:sz w:val="19"/>
                <w:szCs w:val="19"/>
                <w:lang w:eastAsia="pt-BR"/>
              </w:rPr>
              <w:t>Em uma ação por improbidade administrativa, o Ministério Público formula um pedido de indisponibilidade de bens dos réus para garantir a integral recomposição do erário ou do acréscimo patrimonial resultante de enriquecimento ilícito. Os réus contestam esse pedido, alegando que a medida é desnecessária e desproporcional. Neste caso, o pedido de indisponibilidade de bens é legal, uma vez que visa garantir a integral recomposição do erário ou do acréscimo patrimonial resultante de enriquecimento ilícito, conforme o art</w:t>
            </w:r>
            <w:r>
              <w:rPr>
                <w:rFonts w:ascii="Book Antiqua" w:eastAsia="Times New Roman" w:hAnsi="Book Antiqua" w:cs="Times New Roman"/>
                <w:sz w:val="19"/>
                <w:szCs w:val="19"/>
                <w:lang w:eastAsia="pt-BR"/>
              </w:rPr>
              <w:t>.</w:t>
            </w:r>
            <w:r w:rsidRPr="00F51A6D">
              <w:rPr>
                <w:rFonts w:ascii="Book Antiqua" w:eastAsia="Times New Roman" w:hAnsi="Book Antiqua" w:cs="Times New Roman"/>
                <w:sz w:val="19"/>
                <w:szCs w:val="19"/>
                <w:lang w:eastAsia="pt-BR"/>
              </w:rPr>
              <w:t xml:space="preserve"> 16 da Lei 8.429/92</w:t>
            </w:r>
            <w:r w:rsidRPr="00D03CC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 xml:space="preserve">BL: </w:t>
            </w:r>
            <w:r>
              <w:rPr>
                <w:rFonts w:ascii="Book Antiqua" w:eastAsia="Times New Roman" w:hAnsi="Book Antiqua" w:cs="Times New Roman"/>
                <w:b/>
                <w:bCs/>
                <w:sz w:val="19"/>
                <w:szCs w:val="19"/>
                <w:lang w:eastAsia="pt-BR"/>
              </w:rPr>
              <w:t xml:space="preserve">art. 16,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LIA.</w:t>
            </w:r>
          </w:p>
          <w:p w14:paraId="04882491" w14:textId="6AF2FB5F" w:rsidR="00F51A6D" w:rsidRPr="00F51A6D" w:rsidRDefault="00F51A6D" w:rsidP="00113300">
            <w:pPr>
              <w:spacing w:before="100" w:beforeAutospacing="1" w:after="100" w:afterAutospacing="1"/>
              <w:jc w:val="both"/>
              <w:rPr>
                <w:rFonts w:ascii="Book Antiqua" w:eastAsia="Times New Roman" w:hAnsi="Book Antiqua" w:cs="Times New Roman"/>
                <w:sz w:val="19"/>
                <w:szCs w:val="19"/>
                <w:lang w:eastAsia="pt-BR"/>
              </w:rPr>
            </w:pPr>
            <w:r w:rsidRPr="00F51A6D">
              <w:rPr>
                <w:rFonts w:ascii="Book Antiqua" w:eastAsia="Times New Roman" w:hAnsi="Book Antiqua" w:cs="Times New Roman"/>
                <w:b/>
                <w:bCs/>
                <w:i/>
                <w:iCs/>
                <w:color w:val="EE0000"/>
                <w:sz w:val="19"/>
                <w:szCs w:val="19"/>
                <w:lang w:eastAsia="pt-BR"/>
              </w:rPr>
              <w:t>#</w:t>
            </w:r>
            <w:r w:rsidRPr="00F51A6D">
              <w:rPr>
                <w:rFonts w:ascii="Book Antiqua" w:eastAsia="Times New Roman" w:hAnsi="Book Antiqua" w:cs="Times New Roman"/>
                <w:b/>
                <w:bCs/>
                <w:i/>
                <w:iCs/>
                <w:color w:val="EE0000"/>
                <w:sz w:val="19"/>
                <w:szCs w:val="19"/>
                <w:highlight w:val="green"/>
                <w:lang w:eastAsia="pt-BR"/>
              </w:rPr>
              <w:t>Atenção</w:t>
            </w:r>
            <w:r>
              <w:rPr>
                <w:rFonts w:ascii="Book Antiqua" w:eastAsia="Times New Roman" w:hAnsi="Book Antiqua" w:cs="Times New Roman"/>
                <w:sz w:val="19"/>
                <w:szCs w:val="19"/>
                <w:lang w:eastAsia="pt-BR"/>
              </w:rPr>
              <w:t xml:space="preserve">: </w:t>
            </w:r>
            <w:r w:rsidRPr="00F51A6D">
              <w:rPr>
                <w:rFonts w:ascii="Book Antiqua" w:eastAsia="Times New Roman" w:hAnsi="Book Antiqua" w:cs="Times New Roman"/>
                <w:sz w:val="19"/>
                <w:szCs w:val="19"/>
                <w:lang w:eastAsia="pt-BR"/>
              </w:rPr>
              <w:t>A concessão da indisponibilidade de bens</w:t>
            </w:r>
            <w:r>
              <w:rPr>
                <w:rFonts w:ascii="Book Antiqua" w:eastAsia="Times New Roman" w:hAnsi="Book Antiqua" w:cs="Times New Roman"/>
                <w:sz w:val="19"/>
                <w:szCs w:val="19"/>
                <w:lang w:eastAsia="pt-BR"/>
              </w:rPr>
              <w:t xml:space="preserve"> (art. 16 da LIA)</w:t>
            </w:r>
            <w:r w:rsidRPr="00F51A6D">
              <w:rPr>
                <w:rFonts w:ascii="Book Antiqua" w:eastAsia="Times New Roman" w:hAnsi="Book Antiqua" w:cs="Times New Roman"/>
                <w:sz w:val="19"/>
                <w:szCs w:val="19"/>
                <w:lang w:eastAsia="pt-BR"/>
              </w:rPr>
              <w:t>, por ser uma medida cautelar, exige a presença dos requisitos da tutela de urgência, que são, em suma, a probabilidade do direito (</w:t>
            </w:r>
            <w:r w:rsidRPr="00F51A6D">
              <w:rPr>
                <w:rFonts w:ascii="Book Antiqua" w:eastAsia="Times New Roman" w:hAnsi="Book Antiqua" w:cs="Times New Roman"/>
                <w:i/>
                <w:iCs/>
                <w:sz w:val="19"/>
                <w:szCs w:val="19"/>
                <w:lang w:eastAsia="pt-BR"/>
              </w:rPr>
              <w:t>fumus boni juris</w:t>
            </w:r>
            <w:r w:rsidRPr="00F51A6D">
              <w:rPr>
                <w:rFonts w:ascii="Book Antiqua" w:eastAsia="Times New Roman" w:hAnsi="Book Antiqua" w:cs="Times New Roman"/>
                <w:sz w:val="19"/>
                <w:szCs w:val="19"/>
                <w:lang w:eastAsia="pt-BR"/>
              </w:rPr>
              <w:t>) e o perigo de dano ou risco ao resultado útil do processo (</w:t>
            </w:r>
            <w:r w:rsidRPr="00F51A6D">
              <w:rPr>
                <w:rFonts w:ascii="Book Antiqua" w:eastAsia="Times New Roman" w:hAnsi="Book Antiqua" w:cs="Times New Roman"/>
                <w:i/>
                <w:iCs/>
                <w:sz w:val="19"/>
                <w:szCs w:val="19"/>
                <w:lang w:eastAsia="pt-BR"/>
              </w:rPr>
              <w:t>periculum in mora</w:t>
            </w:r>
            <w:r w:rsidRPr="00F51A6D">
              <w:rPr>
                <w:rFonts w:ascii="Book Antiqua" w:eastAsia="Times New Roman" w:hAnsi="Book Antiqua" w:cs="Times New Roman"/>
                <w:sz w:val="19"/>
                <w:szCs w:val="19"/>
                <w:lang w:eastAsia="pt-BR"/>
              </w:rPr>
              <w:t>). Todavia, considerando que a questão sequer menciona qualquer requisito e se limita a afirmar, em abstrato, o cabimento da indisponibilidade de bens, ela deve ser considerada correta.</w:t>
            </w:r>
          </w:p>
          <w:p w14:paraId="58BDE04F" w14:textId="50936F9B" w:rsidR="00D311C1" w:rsidRPr="00CD75B1" w:rsidRDefault="00D311C1" w:rsidP="0011330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D75B1">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AM-2023-CESPE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D311C1">
              <w:rPr>
                <w:rFonts w:ascii="Book Antiqua" w:eastAsia="Times New Roman" w:hAnsi="Book Antiqua" w:cs="Times New Roman"/>
                <w:sz w:val="19"/>
                <w:szCs w:val="19"/>
                <w:lang w:eastAsia="pt-BR"/>
              </w:rPr>
              <w:t>À luz da legislação que dispõe acerca da improbidade administrativa e de seus aspectos de natureza processual no âmbito da ação de improbidade administrativa, assinale a opção correta</w:t>
            </w:r>
            <w:r>
              <w:rPr>
                <w:rFonts w:ascii="Book Antiqua" w:eastAsia="Times New Roman" w:hAnsi="Book Antiqua" w:cs="Times New Roman"/>
                <w:sz w:val="19"/>
                <w:szCs w:val="19"/>
                <w:lang w:eastAsia="pt-BR"/>
              </w:rPr>
              <w:t>:</w:t>
            </w:r>
            <w:r>
              <w:t xml:space="preserve"> </w:t>
            </w:r>
            <w:r w:rsidRPr="00D311C1">
              <w:rPr>
                <w:rFonts w:ascii="Book Antiqua" w:eastAsia="Times New Roman" w:hAnsi="Book Antiqua" w:cs="Times New Roman"/>
                <w:sz w:val="19"/>
                <w:szCs w:val="19"/>
                <w:lang w:eastAsia="pt-BR"/>
              </w:rPr>
              <w:t>É possível a formulação de pedido, de natureza antecedente ou incidente, de indisponibilidade de bens dos réus.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LIA.</w:t>
            </w:r>
          </w:p>
        </w:tc>
      </w:tr>
    </w:tbl>
    <w:p w14:paraId="13B79819" w14:textId="77777777" w:rsidR="00D3522A" w:rsidRPr="0056205A" w:rsidRDefault="00D3522A" w:rsidP="00D3522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9" w:name="art16§1.0"/>
      <w:bookmarkEnd w:id="79"/>
      <w:r w:rsidRPr="0056205A">
        <w:rPr>
          <w:rFonts w:ascii="Book Antiqua" w:eastAsia="Times New Roman" w:hAnsi="Book Antiqua" w:cs="Times New Roman"/>
          <w:sz w:val="16"/>
          <w:szCs w:val="16"/>
          <w:lang w:eastAsia="pt-BR"/>
        </w:rPr>
        <w:t>§ 1º </w:t>
      </w:r>
      <w:hyperlink r:id="rId110" w:anchor="art4" w:history="1">
        <w:r w:rsidRPr="0056205A">
          <w:rPr>
            <w:rStyle w:val="Hyperlink"/>
            <w:rFonts w:ascii="Book Antiqua" w:eastAsia="Times New Roman" w:hAnsi="Book Antiqua" w:cs="Times New Roman"/>
            <w:sz w:val="16"/>
            <w:szCs w:val="16"/>
            <w:lang w:eastAsia="pt-BR"/>
          </w:rPr>
          <w:t>(Revogado)</w:t>
        </w:r>
      </w:hyperlink>
      <w:r w:rsidRPr="0056205A">
        <w:rPr>
          <w:rFonts w:ascii="Book Antiqua" w:eastAsia="Times New Roman" w:hAnsi="Book Antiqua" w:cs="Times New Roman"/>
          <w:sz w:val="16"/>
          <w:szCs w:val="16"/>
          <w:lang w:eastAsia="pt-BR"/>
        </w:rPr>
        <w:t>.         </w:t>
      </w:r>
      <w:hyperlink r:id="rId111"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0552C071" w14:textId="399FD169" w:rsidR="00D3522A" w:rsidRPr="00821495" w:rsidRDefault="00D3522A" w:rsidP="00DF7737">
      <w:pPr>
        <w:spacing w:before="100" w:beforeAutospacing="1" w:after="100" w:afterAutospacing="1" w:line="240" w:lineRule="auto"/>
        <w:ind w:firstLine="567"/>
        <w:jc w:val="both"/>
        <w:rPr>
          <w:rFonts w:ascii="Book Antiqua" w:hAnsi="Book Antiqua"/>
          <w:b/>
          <w:color w:val="FF0000"/>
          <w:sz w:val="16"/>
          <w:szCs w:val="16"/>
        </w:rPr>
      </w:pPr>
      <w:bookmarkStart w:id="80" w:name="art16§1a"/>
      <w:bookmarkEnd w:id="80"/>
      <w:r w:rsidRPr="00BC03DD">
        <w:rPr>
          <w:rFonts w:ascii="Book Antiqua" w:eastAsia="Times New Roman" w:hAnsi="Book Antiqua" w:cs="Times New Roman"/>
          <w:b/>
          <w:bCs/>
          <w:sz w:val="19"/>
          <w:szCs w:val="19"/>
          <w:highlight w:val="magenta"/>
          <w:lang w:eastAsia="pt-BR"/>
        </w:rPr>
        <w:t>§ 1º-A</w:t>
      </w:r>
      <w:r w:rsidRPr="00D3522A">
        <w:rPr>
          <w:rFonts w:ascii="Book Antiqua" w:eastAsia="Times New Roman" w:hAnsi="Book Antiqua" w:cs="Times New Roman"/>
          <w:sz w:val="19"/>
          <w:szCs w:val="19"/>
          <w:lang w:eastAsia="pt-BR"/>
        </w:rPr>
        <w:t xml:space="preserve"> </w:t>
      </w:r>
      <w:r w:rsidRPr="00BC03DD">
        <w:rPr>
          <w:rFonts w:ascii="Book Antiqua" w:eastAsia="Times New Roman" w:hAnsi="Book Antiqua" w:cs="Times New Roman"/>
          <w:b/>
          <w:bCs/>
          <w:sz w:val="19"/>
          <w:szCs w:val="19"/>
          <w:lang w:eastAsia="pt-BR"/>
        </w:rPr>
        <w:t xml:space="preserve">O </w:t>
      </w:r>
      <w:r w:rsidRPr="00C104DF">
        <w:rPr>
          <w:rFonts w:ascii="Book Antiqua" w:eastAsia="Times New Roman" w:hAnsi="Book Antiqua" w:cs="Times New Roman"/>
          <w:b/>
          <w:bCs/>
          <w:caps/>
          <w:sz w:val="19"/>
          <w:szCs w:val="19"/>
          <w:shd w:val="clear" w:color="auto" w:fill="F7CAAC" w:themeFill="accent2" w:themeFillTint="66"/>
          <w:lang w:eastAsia="pt-BR"/>
        </w:rPr>
        <w:t>pedido de indisponibilidade de bens</w:t>
      </w:r>
      <w:r w:rsidRPr="00BC03DD">
        <w:rPr>
          <w:rFonts w:ascii="Book Antiqua" w:eastAsia="Times New Roman" w:hAnsi="Book Antiqua" w:cs="Times New Roman"/>
          <w:b/>
          <w:bCs/>
          <w:sz w:val="19"/>
          <w:szCs w:val="19"/>
          <w:lang w:eastAsia="pt-BR"/>
        </w:rPr>
        <w:t xml:space="preserve"> a que se refere o caput deste artigo </w:t>
      </w:r>
      <w:r w:rsidRPr="00DF7737">
        <w:rPr>
          <w:rFonts w:ascii="Book Antiqua" w:eastAsia="Times New Roman" w:hAnsi="Book Antiqua" w:cs="Times New Roman"/>
          <w:b/>
          <w:bCs/>
          <w:caps/>
          <w:sz w:val="19"/>
          <w:szCs w:val="19"/>
          <w:highlight w:val="green"/>
          <w:lang w:eastAsia="pt-BR"/>
        </w:rPr>
        <w:t>poderá ser formulado</w:t>
      </w:r>
      <w:r w:rsidRPr="00BC03DD">
        <w:rPr>
          <w:rFonts w:ascii="Book Antiqua" w:eastAsia="Times New Roman" w:hAnsi="Book Antiqua" w:cs="Times New Roman"/>
          <w:b/>
          <w:bCs/>
          <w:sz w:val="19"/>
          <w:szCs w:val="19"/>
          <w:lang w:eastAsia="pt-BR"/>
        </w:rPr>
        <w:t xml:space="preserve"> </w:t>
      </w:r>
      <w:r w:rsidRPr="00DF7737">
        <w:rPr>
          <w:rFonts w:ascii="Book Antiqua" w:eastAsia="Times New Roman" w:hAnsi="Book Antiqua" w:cs="Times New Roman"/>
          <w:b/>
          <w:bCs/>
          <w:sz w:val="19"/>
          <w:szCs w:val="19"/>
          <w:highlight w:val="cyan"/>
          <w:lang w:eastAsia="pt-BR"/>
        </w:rPr>
        <w:t>independentemente da representação</w:t>
      </w:r>
      <w:r w:rsidRPr="00BC03DD">
        <w:rPr>
          <w:rFonts w:ascii="Book Antiqua" w:eastAsia="Times New Roman" w:hAnsi="Book Antiqua" w:cs="Times New Roman"/>
          <w:b/>
          <w:bCs/>
          <w:sz w:val="19"/>
          <w:szCs w:val="19"/>
          <w:lang w:eastAsia="pt-BR"/>
        </w:rPr>
        <w:t xml:space="preserve"> de que trata o art. 7º desta Lei</w:t>
      </w:r>
      <w:r w:rsidRPr="0056205A">
        <w:rPr>
          <w:rFonts w:ascii="Book Antiqua" w:eastAsia="Times New Roman" w:hAnsi="Book Antiqua" w:cs="Times New Roman"/>
          <w:sz w:val="18"/>
          <w:szCs w:val="18"/>
          <w:lang w:eastAsia="pt-BR"/>
        </w:rPr>
        <w:t>. </w:t>
      </w:r>
      <w:hyperlink r:id="rId112" w:anchor="art2" w:history="1">
        <w:r w:rsidRPr="0056205A">
          <w:rPr>
            <w:rStyle w:val="Hyperlink"/>
            <w:rFonts w:ascii="Book Antiqua" w:eastAsia="Times New Roman" w:hAnsi="Book Antiqua" w:cs="Times New Roman"/>
            <w:sz w:val="16"/>
            <w:szCs w:val="16"/>
            <w:lang w:eastAsia="pt-BR"/>
          </w:rPr>
          <w:t>(Incluído pela Lei nº 14.230, de 2021)</w:t>
        </w:r>
      </w:hyperlink>
      <w:r w:rsidR="00DF7737">
        <w:rPr>
          <w:rStyle w:val="Hyperlink"/>
          <w:rFonts w:ascii="Book Antiqua" w:eastAsia="Times New Roman" w:hAnsi="Book Antiqua" w:cs="Times New Roman"/>
          <w:sz w:val="16"/>
          <w:szCs w:val="16"/>
          <w:u w:val="none"/>
          <w:lang w:eastAsia="pt-BR"/>
        </w:rPr>
        <w:t xml:space="preserve"> </w:t>
      </w:r>
      <w:r w:rsidR="00DF7737">
        <w:rPr>
          <w:rStyle w:val="Hyperlink"/>
          <w:rFonts w:ascii="Book Antiqua" w:eastAsia="Times New Roman" w:hAnsi="Book Antiqua" w:cs="Times New Roman"/>
          <w:b/>
          <w:bCs/>
          <w:color w:val="FF0000"/>
          <w:sz w:val="16"/>
          <w:szCs w:val="16"/>
          <w:lang w:eastAsia="pt-BR"/>
        </w:rPr>
        <w:t>(MPAC-2022)</w:t>
      </w:r>
      <w:r w:rsidR="00BC03DD" w:rsidRPr="0056205A">
        <w:rPr>
          <w:rStyle w:val="Hyperlink"/>
          <w:rFonts w:ascii="Book Antiqua" w:eastAsia="Times New Roman" w:hAnsi="Book Antiqua" w:cs="Times New Roman"/>
          <w:sz w:val="16"/>
          <w:szCs w:val="16"/>
          <w:u w:val="none"/>
          <w:lang w:eastAsia="pt-BR"/>
        </w:rPr>
        <w:t xml:space="preserve"> </w:t>
      </w:r>
      <w:r w:rsidR="00BC03DD" w:rsidRPr="0056205A">
        <w:rPr>
          <w:rFonts w:ascii="Book Antiqua" w:hAnsi="Book Antiqua"/>
          <w:b/>
          <w:color w:val="FF0000"/>
          <w:sz w:val="16"/>
          <w:szCs w:val="16"/>
          <w:u w:val="single"/>
        </w:rPr>
        <w:t>(PCRR-2022)</w:t>
      </w:r>
      <w:r w:rsidR="00740C71">
        <w:rPr>
          <w:rFonts w:ascii="Book Antiqua" w:hAnsi="Book Antiqua"/>
          <w:b/>
          <w:color w:val="FF0000"/>
          <w:sz w:val="16"/>
          <w:szCs w:val="16"/>
        </w:rPr>
        <w:t xml:space="preserve"> </w:t>
      </w:r>
      <w:r w:rsidR="00740C71" w:rsidRPr="00BD0B24">
        <w:rPr>
          <w:rFonts w:ascii="Book Antiqua" w:eastAsia="Times New Roman" w:hAnsi="Book Antiqua" w:cs="Arial"/>
          <w:b/>
          <w:bCs/>
          <w:color w:val="FF0000"/>
          <w:sz w:val="16"/>
          <w:szCs w:val="16"/>
          <w:u w:val="single"/>
          <w:lang w:eastAsia="pt-BR"/>
        </w:rPr>
        <w:t>(</w:t>
      </w:r>
      <w:r w:rsidR="00740C71">
        <w:rPr>
          <w:rFonts w:ascii="Book Antiqua" w:eastAsia="Times New Roman" w:hAnsi="Book Antiqua" w:cs="Arial"/>
          <w:b/>
          <w:bCs/>
          <w:color w:val="FF0000"/>
          <w:sz w:val="16"/>
          <w:szCs w:val="16"/>
          <w:u w:val="single"/>
          <w:lang w:eastAsia="pt-BR"/>
        </w:rPr>
        <w:t>Cartórios/TJAC</w:t>
      </w:r>
      <w:r w:rsidR="00740C71" w:rsidRPr="00BD0B24">
        <w:rPr>
          <w:rFonts w:ascii="Book Antiqua" w:eastAsia="Times New Roman" w:hAnsi="Book Antiqua" w:cs="Arial"/>
          <w:b/>
          <w:bCs/>
          <w:color w:val="FF0000"/>
          <w:sz w:val="16"/>
          <w:szCs w:val="16"/>
          <w:u w:val="single"/>
          <w:lang w:eastAsia="pt-BR"/>
        </w:rPr>
        <w:t>-2023)</w:t>
      </w:r>
      <w:r w:rsidR="00821495">
        <w:rPr>
          <w:rFonts w:ascii="Book Antiqua" w:eastAsia="Times New Roman" w:hAnsi="Book Antiqua" w:cs="Arial"/>
          <w:b/>
          <w:bCs/>
          <w:color w:val="FF0000"/>
          <w:sz w:val="16"/>
          <w:szCs w:val="16"/>
          <w:lang w:eastAsia="pt-BR"/>
        </w:rPr>
        <w:t xml:space="preserve"> </w:t>
      </w:r>
      <w:r w:rsidR="00821495">
        <w:rPr>
          <w:rFonts w:ascii="Book Antiqua" w:hAnsi="Book Antiqua" w:cs="Arial"/>
          <w:b/>
          <w:color w:val="FF0000"/>
          <w:sz w:val="16"/>
          <w:szCs w:val="16"/>
          <w:u w:val="single"/>
        </w:rPr>
        <w:t>(Cartórios/TJMA-2023)</w:t>
      </w:r>
    </w:p>
    <w:tbl>
      <w:tblPr>
        <w:tblStyle w:val="Tabelacomgrade"/>
        <w:tblW w:w="0" w:type="auto"/>
        <w:tblLook w:val="04A0" w:firstRow="1" w:lastRow="0" w:firstColumn="1" w:lastColumn="0" w:noHBand="0" w:noVBand="1"/>
      </w:tblPr>
      <w:tblGrid>
        <w:gridCol w:w="8494"/>
      </w:tblGrid>
      <w:tr w:rsidR="00DF7737" w14:paraId="2AB357E7" w14:textId="77777777" w:rsidTr="00E7302B">
        <w:tc>
          <w:tcPr>
            <w:tcW w:w="8494" w:type="dxa"/>
            <w:shd w:val="clear" w:color="auto" w:fill="CCFFFF"/>
          </w:tcPr>
          <w:p w14:paraId="70682711" w14:textId="730DD8D3" w:rsidR="00DF7737" w:rsidRPr="00DF7737" w:rsidRDefault="00DF7737" w:rsidP="00DF7737">
            <w:pPr>
              <w:ind w:firstLine="458"/>
              <w:jc w:val="both"/>
              <w:rPr>
                <w:rFonts w:ascii="Book Antiqua" w:hAnsi="Book Antiqua" w:cs="Times New Roman"/>
                <w:bCs/>
                <w:color w:val="000000"/>
                <w:sz w:val="18"/>
                <w:szCs w:val="18"/>
              </w:rPr>
            </w:pPr>
            <w:r w:rsidRPr="00DF7737">
              <w:rPr>
                <w:rFonts w:ascii="Book Antiqua" w:hAnsi="Book Antiqua" w:cs="Times New Roman"/>
                <w:bCs/>
                <w:color w:val="000000"/>
                <w:sz w:val="18"/>
                <w:szCs w:val="18"/>
              </w:rPr>
              <w:t>Art. 7º Se houver indícios de ato de improbidade, a autoridade que conhecer dos fatos representará ao Ministério Público competente, para as providências necessárias. (Redação dada pela Lei nº 14.230, de 2021)</w:t>
            </w:r>
          </w:p>
          <w:p w14:paraId="39A2841E" w14:textId="14A7F0E2" w:rsidR="00DF7737" w:rsidRPr="00DF7737" w:rsidRDefault="00DF7737" w:rsidP="00DF7737">
            <w:pPr>
              <w:ind w:firstLine="458"/>
              <w:jc w:val="both"/>
              <w:rPr>
                <w:rFonts w:ascii="Book Antiqua" w:hAnsi="Book Antiqua" w:cs="Times New Roman"/>
                <w:bCs/>
                <w:color w:val="000000"/>
                <w:sz w:val="19"/>
                <w:szCs w:val="19"/>
              </w:rPr>
            </w:pPr>
            <w:r w:rsidRPr="00DF7737">
              <w:rPr>
                <w:rFonts w:ascii="Book Antiqua" w:hAnsi="Book Antiqua" w:cs="Times New Roman"/>
                <w:bCs/>
                <w:color w:val="000000"/>
                <w:sz w:val="18"/>
                <w:szCs w:val="18"/>
              </w:rPr>
              <w:t>Parágrafo único. (Revogado). (Redação dada pela Lei nº 14.230, de 2021)</w:t>
            </w:r>
          </w:p>
        </w:tc>
      </w:tr>
    </w:tbl>
    <w:p w14:paraId="52AD5BDB" w14:textId="38BB7B1B" w:rsidR="00D3522A" w:rsidRPr="00E32C02" w:rsidRDefault="00D3522A" w:rsidP="00D3522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1" w:name="art16§2.0"/>
      <w:bookmarkEnd w:id="81"/>
      <w:r w:rsidRPr="00993298">
        <w:rPr>
          <w:rFonts w:ascii="Book Antiqua" w:eastAsia="Times New Roman" w:hAnsi="Book Antiqua" w:cs="Times New Roman"/>
          <w:b/>
          <w:bCs/>
          <w:sz w:val="19"/>
          <w:szCs w:val="19"/>
          <w:highlight w:val="magenta"/>
          <w:lang w:eastAsia="pt-BR"/>
        </w:rPr>
        <w:t>§ 2º</w:t>
      </w:r>
      <w:r w:rsidRPr="00D3522A">
        <w:rPr>
          <w:rFonts w:ascii="Book Antiqua" w:eastAsia="Times New Roman" w:hAnsi="Book Antiqua" w:cs="Times New Roman"/>
          <w:sz w:val="19"/>
          <w:szCs w:val="19"/>
          <w:lang w:eastAsia="pt-BR"/>
        </w:rPr>
        <w:t xml:space="preserve"> </w:t>
      </w:r>
      <w:r w:rsidRPr="00993298">
        <w:rPr>
          <w:rFonts w:ascii="Book Antiqua" w:eastAsia="Times New Roman" w:hAnsi="Book Antiqua" w:cs="Times New Roman"/>
          <w:b/>
          <w:bCs/>
          <w:sz w:val="19"/>
          <w:szCs w:val="19"/>
          <w:lang w:eastAsia="pt-BR"/>
        </w:rPr>
        <w:t xml:space="preserve">Quando for o caso, o pedido de indisponibilidade de bens a que se refere o caput deste artigo </w:t>
      </w:r>
      <w:r w:rsidRPr="00E32C02">
        <w:rPr>
          <w:rFonts w:ascii="Book Antiqua" w:eastAsia="Times New Roman" w:hAnsi="Book Antiqua" w:cs="Times New Roman"/>
          <w:b/>
          <w:bCs/>
          <w:caps/>
          <w:sz w:val="19"/>
          <w:szCs w:val="19"/>
          <w:highlight w:val="green"/>
          <w:lang w:eastAsia="pt-BR"/>
        </w:rPr>
        <w:t>incluirá</w:t>
      </w:r>
      <w:r w:rsidRPr="00993298">
        <w:rPr>
          <w:rFonts w:ascii="Book Antiqua" w:eastAsia="Times New Roman" w:hAnsi="Book Antiqua" w:cs="Times New Roman"/>
          <w:b/>
          <w:bCs/>
          <w:sz w:val="19"/>
          <w:szCs w:val="19"/>
          <w:lang w:eastAsia="pt-BR"/>
        </w:rPr>
        <w:t xml:space="preserve"> a investigação, o exame e o bloqueio de bens, contas bancárias e aplicações financeiras mantidas </w:t>
      </w:r>
      <w:r w:rsidRPr="00993298">
        <w:rPr>
          <w:rFonts w:ascii="Book Antiqua" w:eastAsia="Times New Roman" w:hAnsi="Book Antiqua" w:cs="Times New Roman"/>
          <w:b/>
          <w:bCs/>
          <w:sz w:val="19"/>
          <w:szCs w:val="19"/>
          <w:highlight w:val="yellow"/>
          <w:lang w:eastAsia="pt-BR"/>
        </w:rPr>
        <w:t>pelo indiciado</w:t>
      </w:r>
      <w:r w:rsidRPr="00993298">
        <w:rPr>
          <w:rFonts w:ascii="Book Antiqua" w:eastAsia="Times New Roman" w:hAnsi="Book Antiqua" w:cs="Times New Roman"/>
          <w:b/>
          <w:bCs/>
          <w:sz w:val="19"/>
          <w:szCs w:val="19"/>
          <w:lang w:eastAsia="pt-BR"/>
        </w:rPr>
        <w:t xml:space="preserve"> </w:t>
      </w:r>
      <w:r w:rsidRPr="00993298">
        <w:rPr>
          <w:rFonts w:ascii="Book Antiqua" w:eastAsia="Times New Roman" w:hAnsi="Book Antiqua" w:cs="Times New Roman"/>
          <w:b/>
          <w:bCs/>
          <w:sz w:val="19"/>
          <w:szCs w:val="19"/>
          <w:highlight w:val="cyan"/>
          <w:lang w:eastAsia="pt-BR"/>
        </w:rPr>
        <w:t>no exterior</w:t>
      </w:r>
      <w:r w:rsidRPr="00993298">
        <w:rPr>
          <w:rFonts w:ascii="Book Antiqua" w:eastAsia="Times New Roman" w:hAnsi="Book Antiqua" w:cs="Times New Roman"/>
          <w:b/>
          <w:bCs/>
          <w:sz w:val="19"/>
          <w:szCs w:val="19"/>
          <w:lang w:eastAsia="pt-BR"/>
        </w:rPr>
        <w:t>, nos termos da lei e dos tratados internacionais</w:t>
      </w:r>
      <w:r w:rsidRPr="0056205A">
        <w:rPr>
          <w:rFonts w:ascii="Book Antiqua" w:eastAsia="Times New Roman" w:hAnsi="Book Antiqua" w:cs="Times New Roman"/>
          <w:sz w:val="18"/>
          <w:szCs w:val="18"/>
          <w:lang w:eastAsia="pt-BR"/>
        </w:rPr>
        <w:t>.</w:t>
      </w:r>
      <w:r w:rsidR="00993298" w:rsidRPr="0056205A">
        <w:rPr>
          <w:rFonts w:ascii="Book Antiqua" w:eastAsia="Times New Roman" w:hAnsi="Book Antiqua" w:cs="Times New Roman"/>
          <w:sz w:val="18"/>
          <w:szCs w:val="18"/>
          <w:lang w:eastAsia="pt-BR"/>
        </w:rPr>
        <w:t xml:space="preserve"> </w:t>
      </w:r>
      <w:hyperlink r:id="rId113"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993298" w:rsidRPr="0056205A">
        <w:rPr>
          <w:rStyle w:val="Hyperlink"/>
          <w:rFonts w:ascii="Book Antiqua" w:eastAsia="Times New Roman" w:hAnsi="Book Antiqua" w:cs="Times New Roman"/>
          <w:sz w:val="16"/>
          <w:szCs w:val="16"/>
          <w:u w:val="none"/>
          <w:lang w:eastAsia="pt-BR"/>
        </w:rPr>
        <w:t xml:space="preserve"> </w:t>
      </w:r>
      <w:r w:rsidR="00993298" w:rsidRPr="0056205A">
        <w:rPr>
          <w:rFonts w:ascii="Book Antiqua" w:hAnsi="Book Antiqua" w:cs="Times New Roman"/>
          <w:b/>
          <w:color w:val="FF0000"/>
          <w:sz w:val="16"/>
          <w:szCs w:val="16"/>
          <w:u w:val="single"/>
        </w:rPr>
        <w:t>(Cartórios/TJSP-2022)</w:t>
      </w:r>
      <w:r w:rsidR="00BC03DD" w:rsidRPr="0056205A">
        <w:rPr>
          <w:rFonts w:ascii="Book Antiqua" w:hAnsi="Book Antiqua" w:cs="Times New Roman"/>
          <w:b/>
          <w:color w:val="FF0000"/>
          <w:sz w:val="16"/>
          <w:szCs w:val="16"/>
        </w:rPr>
        <w:t xml:space="preserve"> </w:t>
      </w:r>
      <w:r w:rsidR="00BC03DD" w:rsidRPr="0056205A">
        <w:rPr>
          <w:rFonts w:ascii="Book Antiqua" w:hAnsi="Book Antiqua"/>
          <w:b/>
          <w:color w:val="FF0000"/>
          <w:sz w:val="16"/>
          <w:szCs w:val="16"/>
          <w:u w:val="single"/>
        </w:rPr>
        <w:t>(PCRR-2022)</w:t>
      </w:r>
      <w:r w:rsidR="00E32C02">
        <w:rPr>
          <w:rFonts w:ascii="Book Antiqua" w:hAnsi="Book Antiqua"/>
          <w:b/>
          <w:color w:val="FF0000"/>
          <w:sz w:val="16"/>
          <w:szCs w:val="16"/>
        </w:rPr>
        <w:t xml:space="preserve"> </w:t>
      </w:r>
      <w:r w:rsidR="00E32C02">
        <w:rPr>
          <w:rFonts w:ascii="Book Antiqua" w:hAnsi="Book Antiqua"/>
          <w:b/>
          <w:color w:val="FF0000"/>
          <w:sz w:val="16"/>
          <w:szCs w:val="16"/>
          <w:u w:val="single"/>
        </w:rPr>
        <w:t>(TRF1-2023)</w:t>
      </w:r>
    </w:p>
    <w:p w14:paraId="5FA9D239" w14:textId="2E580D47" w:rsidR="00D3522A" w:rsidRPr="009D15B3" w:rsidRDefault="00D3522A" w:rsidP="00D3522A">
      <w:pPr>
        <w:spacing w:before="100" w:beforeAutospacing="1" w:after="100" w:afterAutospacing="1" w:line="240" w:lineRule="auto"/>
        <w:ind w:firstLine="567"/>
        <w:jc w:val="both"/>
        <w:rPr>
          <w:rFonts w:ascii="Book Antiqua" w:hAnsi="Book Antiqua"/>
          <w:b/>
          <w:bCs/>
          <w:color w:val="FF0000"/>
          <w:sz w:val="16"/>
          <w:szCs w:val="16"/>
        </w:rPr>
      </w:pPr>
      <w:bookmarkStart w:id="82" w:name="art16§3"/>
      <w:bookmarkEnd w:id="82"/>
      <w:r w:rsidRPr="00091BE7">
        <w:rPr>
          <w:rFonts w:ascii="Book Antiqua" w:eastAsia="Times New Roman" w:hAnsi="Book Antiqua" w:cs="Times New Roman"/>
          <w:b/>
          <w:bCs/>
          <w:sz w:val="19"/>
          <w:szCs w:val="19"/>
          <w:highlight w:val="magenta"/>
          <w:lang w:eastAsia="pt-BR"/>
        </w:rPr>
        <w:t>§ 3º</w:t>
      </w:r>
      <w:r w:rsidRPr="00D3522A">
        <w:rPr>
          <w:rFonts w:ascii="Book Antiqua" w:eastAsia="Times New Roman" w:hAnsi="Book Antiqua" w:cs="Times New Roman"/>
          <w:sz w:val="19"/>
          <w:szCs w:val="19"/>
          <w:lang w:eastAsia="pt-BR"/>
        </w:rPr>
        <w:t xml:space="preserve"> </w:t>
      </w:r>
      <w:r w:rsidRPr="00091BE7">
        <w:rPr>
          <w:rFonts w:ascii="Book Antiqua" w:eastAsia="Times New Roman" w:hAnsi="Book Antiqua" w:cs="Times New Roman"/>
          <w:b/>
          <w:bCs/>
          <w:sz w:val="19"/>
          <w:szCs w:val="19"/>
          <w:lang w:eastAsia="pt-BR"/>
        </w:rPr>
        <w:t xml:space="preserve">O </w:t>
      </w:r>
      <w:r w:rsidRPr="00C104DF">
        <w:rPr>
          <w:rFonts w:ascii="Book Antiqua" w:eastAsia="Times New Roman" w:hAnsi="Book Antiqua" w:cs="Times New Roman"/>
          <w:b/>
          <w:bCs/>
          <w:caps/>
          <w:sz w:val="19"/>
          <w:szCs w:val="19"/>
          <w:shd w:val="clear" w:color="auto" w:fill="F7CAAC" w:themeFill="accent2" w:themeFillTint="66"/>
          <w:lang w:eastAsia="pt-BR"/>
        </w:rPr>
        <w:t>pedido de indisponibilidade de bens</w:t>
      </w:r>
      <w:r w:rsidRPr="00091BE7">
        <w:rPr>
          <w:rFonts w:ascii="Book Antiqua" w:eastAsia="Times New Roman" w:hAnsi="Book Antiqua" w:cs="Times New Roman"/>
          <w:b/>
          <w:bCs/>
          <w:sz w:val="19"/>
          <w:szCs w:val="19"/>
          <w:lang w:eastAsia="pt-BR"/>
        </w:rPr>
        <w:t xml:space="preserve"> a que se refere o caput deste artigo </w:t>
      </w:r>
      <w:r w:rsidRPr="00DB4150">
        <w:rPr>
          <w:rFonts w:ascii="Book Antiqua" w:eastAsia="Times New Roman" w:hAnsi="Book Antiqua" w:cs="Times New Roman"/>
          <w:b/>
          <w:bCs/>
          <w:caps/>
          <w:sz w:val="19"/>
          <w:szCs w:val="19"/>
          <w:highlight w:val="green"/>
          <w:lang w:eastAsia="pt-BR"/>
        </w:rPr>
        <w:t>apenas será deferido</w:t>
      </w:r>
      <w:r w:rsidRPr="00091BE7">
        <w:rPr>
          <w:rFonts w:ascii="Book Antiqua" w:eastAsia="Times New Roman" w:hAnsi="Book Antiqua" w:cs="Times New Roman"/>
          <w:b/>
          <w:bCs/>
          <w:sz w:val="19"/>
          <w:szCs w:val="19"/>
          <w:lang w:eastAsia="pt-BR"/>
        </w:rPr>
        <w:t xml:space="preserve"> mediante a </w:t>
      </w:r>
      <w:r w:rsidRPr="006F59FD">
        <w:rPr>
          <w:rFonts w:ascii="Book Antiqua" w:eastAsia="Times New Roman" w:hAnsi="Book Antiqua" w:cs="Times New Roman"/>
          <w:b/>
          <w:bCs/>
          <w:sz w:val="19"/>
          <w:szCs w:val="19"/>
          <w:highlight w:val="yellow"/>
          <w:lang w:eastAsia="pt-BR"/>
        </w:rPr>
        <w:t>demonstração no caso concreto</w:t>
      </w:r>
      <w:r w:rsidRPr="00091BE7">
        <w:rPr>
          <w:rFonts w:ascii="Book Antiqua" w:eastAsia="Times New Roman" w:hAnsi="Book Antiqua" w:cs="Times New Roman"/>
          <w:b/>
          <w:bCs/>
          <w:sz w:val="19"/>
          <w:szCs w:val="19"/>
          <w:lang w:eastAsia="pt-BR"/>
        </w:rPr>
        <w:t xml:space="preserve"> </w:t>
      </w:r>
      <w:r w:rsidRPr="006F59FD">
        <w:rPr>
          <w:rFonts w:ascii="Book Antiqua" w:eastAsia="Times New Roman" w:hAnsi="Book Antiqua" w:cs="Times New Roman"/>
          <w:b/>
          <w:bCs/>
          <w:sz w:val="19"/>
          <w:szCs w:val="19"/>
          <w:highlight w:val="cyan"/>
          <w:lang w:eastAsia="pt-BR"/>
        </w:rPr>
        <w:t>de perigo de dano irreparável</w:t>
      </w:r>
      <w:r w:rsidRPr="00091BE7">
        <w:rPr>
          <w:rFonts w:ascii="Book Antiqua" w:eastAsia="Times New Roman" w:hAnsi="Book Antiqua" w:cs="Times New Roman"/>
          <w:b/>
          <w:bCs/>
          <w:sz w:val="19"/>
          <w:szCs w:val="19"/>
          <w:lang w:eastAsia="pt-BR"/>
        </w:rPr>
        <w:t xml:space="preserve"> ou </w:t>
      </w:r>
      <w:r w:rsidRPr="006F59FD">
        <w:rPr>
          <w:rFonts w:ascii="Book Antiqua" w:eastAsia="Times New Roman" w:hAnsi="Book Antiqua" w:cs="Times New Roman"/>
          <w:b/>
          <w:bCs/>
          <w:sz w:val="19"/>
          <w:szCs w:val="19"/>
          <w:highlight w:val="cyan"/>
          <w:lang w:eastAsia="pt-BR"/>
        </w:rPr>
        <w:t>de risco ao resultado útil do processo</w:t>
      </w:r>
      <w:r w:rsidRPr="00091BE7">
        <w:rPr>
          <w:rFonts w:ascii="Book Antiqua" w:eastAsia="Times New Roman" w:hAnsi="Book Antiqua" w:cs="Times New Roman"/>
          <w:b/>
          <w:bCs/>
          <w:sz w:val="19"/>
          <w:szCs w:val="19"/>
          <w:lang w:eastAsia="pt-BR"/>
        </w:rPr>
        <w:t xml:space="preserve">, desde que o juiz se convença da probabilidade da ocorrência dos atos descritos na petição inicial com fundamento nos respectivos elementos de instrução, </w:t>
      </w:r>
      <w:r w:rsidRPr="009907CD">
        <w:rPr>
          <w:rFonts w:ascii="Book Antiqua" w:eastAsia="Times New Roman" w:hAnsi="Book Antiqua" w:cs="Times New Roman"/>
          <w:b/>
          <w:bCs/>
          <w:sz w:val="19"/>
          <w:szCs w:val="19"/>
          <w:highlight w:val="cyan"/>
          <w:lang w:eastAsia="pt-BR"/>
        </w:rPr>
        <w:t>após a oitiva</w:t>
      </w:r>
      <w:r w:rsidRPr="00091BE7">
        <w:rPr>
          <w:rFonts w:ascii="Book Antiqua" w:eastAsia="Times New Roman" w:hAnsi="Book Antiqua" w:cs="Times New Roman"/>
          <w:b/>
          <w:bCs/>
          <w:sz w:val="19"/>
          <w:szCs w:val="19"/>
          <w:lang w:eastAsia="pt-BR"/>
        </w:rPr>
        <w:t xml:space="preserve"> </w:t>
      </w:r>
      <w:r w:rsidRPr="009907CD">
        <w:rPr>
          <w:rFonts w:ascii="Book Antiqua" w:eastAsia="Times New Roman" w:hAnsi="Book Antiqua" w:cs="Times New Roman"/>
          <w:b/>
          <w:bCs/>
          <w:sz w:val="19"/>
          <w:szCs w:val="19"/>
          <w:highlight w:val="yellow"/>
          <w:lang w:eastAsia="pt-BR"/>
        </w:rPr>
        <w:t>do réu</w:t>
      </w:r>
      <w:r w:rsidRPr="00091BE7">
        <w:rPr>
          <w:rFonts w:ascii="Book Antiqua" w:eastAsia="Times New Roman" w:hAnsi="Book Antiqua" w:cs="Times New Roman"/>
          <w:b/>
          <w:bCs/>
          <w:sz w:val="19"/>
          <w:szCs w:val="19"/>
          <w:lang w:eastAsia="pt-BR"/>
        </w:rPr>
        <w:t xml:space="preserve"> </w:t>
      </w:r>
      <w:r w:rsidRPr="00091BE7">
        <w:rPr>
          <w:rFonts w:ascii="Book Antiqua" w:eastAsia="Times New Roman" w:hAnsi="Book Antiqua" w:cs="Times New Roman"/>
          <w:b/>
          <w:bCs/>
          <w:sz w:val="19"/>
          <w:szCs w:val="19"/>
          <w:highlight w:val="cyan"/>
          <w:lang w:eastAsia="pt-BR"/>
        </w:rPr>
        <w:t>em 5 (cinco) dias</w:t>
      </w:r>
      <w:r w:rsidRPr="0056205A">
        <w:rPr>
          <w:rFonts w:ascii="Book Antiqua" w:eastAsia="Times New Roman" w:hAnsi="Book Antiqua" w:cs="Times New Roman"/>
          <w:sz w:val="16"/>
          <w:szCs w:val="16"/>
          <w:lang w:eastAsia="pt-BR"/>
        </w:rPr>
        <w:t xml:space="preserve">. </w:t>
      </w:r>
      <w:hyperlink r:id="rId114" w:anchor="art2" w:history="1">
        <w:r w:rsidRPr="0056205A">
          <w:rPr>
            <w:rStyle w:val="Hyperlink"/>
            <w:rFonts w:ascii="Book Antiqua" w:eastAsia="Times New Roman" w:hAnsi="Book Antiqua" w:cs="Times New Roman"/>
            <w:sz w:val="16"/>
            <w:szCs w:val="16"/>
            <w:lang w:eastAsia="pt-BR"/>
          </w:rPr>
          <w:t>(Incluído pela Lei nº 14.230, de 2021)</w:t>
        </w:r>
      </w:hyperlink>
      <w:r w:rsidR="00FE120F">
        <w:rPr>
          <w:rStyle w:val="Hyperlink"/>
          <w:rFonts w:ascii="Book Antiqua" w:eastAsia="Times New Roman" w:hAnsi="Book Antiqua" w:cs="Times New Roman"/>
          <w:sz w:val="16"/>
          <w:szCs w:val="16"/>
          <w:u w:val="none"/>
          <w:lang w:eastAsia="pt-BR"/>
        </w:rPr>
        <w:t xml:space="preserve"> </w:t>
      </w:r>
      <w:r w:rsidR="00FE120F">
        <w:rPr>
          <w:rFonts w:ascii="Book Antiqua" w:hAnsi="Book Antiqua"/>
          <w:b/>
          <w:color w:val="FF0000"/>
          <w:sz w:val="16"/>
          <w:szCs w:val="16"/>
          <w:u w:val="single"/>
        </w:rPr>
        <w:t>(MPGO-2022)</w:t>
      </w:r>
      <w:r w:rsidR="00082264">
        <w:rPr>
          <w:rFonts w:ascii="Book Antiqua" w:hAnsi="Book Antiqua"/>
          <w:b/>
          <w:color w:val="FF0000"/>
          <w:sz w:val="16"/>
          <w:szCs w:val="16"/>
        </w:rPr>
        <w:t xml:space="preserve"> </w:t>
      </w:r>
      <w:r w:rsidR="00082264">
        <w:rPr>
          <w:rFonts w:ascii="Book Antiqua" w:hAnsi="Book Antiqua"/>
          <w:b/>
          <w:color w:val="FF0000"/>
          <w:sz w:val="16"/>
          <w:szCs w:val="16"/>
          <w:u w:val="single"/>
        </w:rPr>
        <w:t>(MPSP-2023)</w:t>
      </w:r>
      <w:r w:rsidR="00E32C02">
        <w:rPr>
          <w:rFonts w:ascii="Book Antiqua" w:hAnsi="Book Antiqua"/>
          <w:b/>
          <w:color w:val="FF0000"/>
          <w:sz w:val="16"/>
          <w:szCs w:val="16"/>
        </w:rPr>
        <w:t xml:space="preserve"> </w:t>
      </w:r>
      <w:r w:rsidR="00E32C02">
        <w:rPr>
          <w:rFonts w:ascii="Book Antiqua" w:hAnsi="Book Antiqua"/>
          <w:b/>
          <w:color w:val="FF0000"/>
          <w:sz w:val="16"/>
          <w:szCs w:val="16"/>
          <w:u w:val="single"/>
        </w:rPr>
        <w:t>(TRF1-2023)</w:t>
      </w:r>
      <w:r w:rsidR="00781F9C">
        <w:rPr>
          <w:rFonts w:ascii="Book Antiqua" w:hAnsi="Book Antiqua"/>
          <w:b/>
          <w:color w:val="FF0000"/>
          <w:sz w:val="16"/>
          <w:szCs w:val="16"/>
        </w:rPr>
        <w:t xml:space="preserve"> </w:t>
      </w:r>
      <w:r w:rsidR="00781F9C">
        <w:rPr>
          <w:rFonts w:ascii="Book Antiqua" w:hAnsi="Book Antiqua"/>
          <w:b/>
          <w:color w:val="FF0000"/>
          <w:sz w:val="16"/>
          <w:szCs w:val="16"/>
          <w:u w:val="single"/>
        </w:rPr>
        <w:t>(PGESE-2023)</w:t>
      </w:r>
      <w:r w:rsidR="00091BE7" w:rsidRPr="0056205A">
        <w:rPr>
          <w:rStyle w:val="Hyperlink"/>
          <w:rFonts w:ascii="Book Antiqua" w:eastAsia="Times New Roman" w:hAnsi="Book Antiqua" w:cs="Times New Roman"/>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r w:rsidR="009907CD">
        <w:rPr>
          <w:rFonts w:ascii="Book Antiqua" w:eastAsia="Times New Roman" w:hAnsi="Book Antiqua" w:cs="Arial"/>
          <w:b/>
          <w:bCs/>
          <w:color w:val="FF0000"/>
          <w:sz w:val="16"/>
          <w:szCs w:val="16"/>
          <w:lang w:eastAsia="pt-BR"/>
        </w:rPr>
        <w:t xml:space="preserve"> </w:t>
      </w:r>
      <w:r w:rsidR="009907CD">
        <w:rPr>
          <w:rFonts w:ascii="Book Antiqua" w:hAnsi="Book Antiqua"/>
          <w:b/>
          <w:bCs/>
          <w:color w:val="FF0000"/>
          <w:sz w:val="16"/>
          <w:szCs w:val="16"/>
          <w:u w:val="single"/>
        </w:rPr>
        <w:t>(TJSC-2024)</w:t>
      </w:r>
      <w:r w:rsidR="008E6B2F">
        <w:rPr>
          <w:rFonts w:ascii="Book Antiqua" w:hAnsi="Book Antiqua"/>
          <w:b/>
          <w:bCs/>
          <w:color w:val="FF0000"/>
          <w:sz w:val="16"/>
          <w:szCs w:val="16"/>
        </w:rPr>
        <w:t xml:space="preserve"> </w:t>
      </w:r>
      <w:r w:rsidR="008E6B2F">
        <w:rPr>
          <w:rFonts w:ascii="Book Antiqua" w:hAnsi="Book Antiqua"/>
          <w:b/>
          <w:color w:val="FF0000"/>
          <w:sz w:val="16"/>
          <w:szCs w:val="16"/>
          <w:u w:val="single"/>
        </w:rPr>
        <w:t>(ENAM/2º-2024)</w:t>
      </w:r>
      <w:r w:rsidR="00963AFE">
        <w:rPr>
          <w:rFonts w:ascii="Book Antiqua" w:hAnsi="Book Antiqua"/>
          <w:b/>
          <w:color w:val="FF0000"/>
          <w:sz w:val="16"/>
          <w:szCs w:val="16"/>
        </w:rPr>
        <w:t xml:space="preserve"> </w:t>
      </w:r>
      <w:bookmarkStart w:id="83" w:name="_Hlk203736401"/>
      <w:r w:rsidR="00963AFE">
        <w:rPr>
          <w:rFonts w:ascii="Book Antiqua" w:hAnsi="Book Antiqua"/>
          <w:b/>
          <w:color w:val="FF0000"/>
          <w:sz w:val="16"/>
          <w:szCs w:val="16"/>
          <w:u w:val="single"/>
        </w:rPr>
        <w:t>(MPSC-2024)</w:t>
      </w:r>
      <w:bookmarkEnd w:id="83"/>
      <w:r w:rsidR="006F59FD">
        <w:rPr>
          <w:rFonts w:ascii="Book Antiqua" w:hAnsi="Book Antiqua"/>
          <w:b/>
          <w:color w:val="FF0000"/>
          <w:sz w:val="16"/>
          <w:szCs w:val="16"/>
        </w:rPr>
        <w:t xml:space="preserve"> </w:t>
      </w:r>
      <w:r w:rsidR="006F59FD">
        <w:rPr>
          <w:rFonts w:ascii="Book Antiqua" w:hAnsi="Book Antiqua"/>
          <w:b/>
          <w:color w:val="FF0000"/>
          <w:sz w:val="16"/>
          <w:szCs w:val="16"/>
          <w:u w:val="single"/>
        </w:rPr>
        <w:t>(TCEPR-2024)</w:t>
      </w:r>
      <w:r w:rsidR="009D15B3">
        <w:rPr>
          <w:rFonts w:ascii="Book Antiqua" w:hAnsi="Book Antiqua"/>
          <w:b/>
          <w:color w:val="FF0000"/>
          <w:sz w:val="16"/>
          <w:szCs w:val="16"/>
        </w:rPr>
        <w:t xml:space="preserve"> </w:t>
      </w:r>
      <w:r w:rsidR="009D15B3">
        <w:rPr>
          <w:rFonts w:ascii="Book Antiqua" w:hAnsi="Book Antiqua"/>
          <w:b/>
          <w:color w:val="FF0000"/>
          <w:sz w:val="16"/>
          <w:szCs w:val="16"/>
          <w:u w:val="single"/>
        </w:rPr>
        <w:t>(PGM-Cuiabá/MT-2024)</w:t>
      </w:r>
    </w:p>
    <w:tbl>
      <w:tblPr>
        <w:tblStyle w:val="Tabelacomgrade"/>
        <w:tblW w:w="0" w:type="auto"/>
        <w:shd w:val="clear" w:color="auto" w:fill="CCFFFF"/>
        <w:tblLook w:val="04A0" w:firstRow="1" w:lastRow="0" w:firstColumn="1" w:lastColumn="0" w:noHBand="0" w:noVBand="1"/>
      </w:tblPr>
      <w:tblGrid>
        <w:gridCol w:w="8494"/>
      </w:tblGrid>
      <w:tr w:rsidR="00E511DB" w:rsidRPr="00402350" w14:paraId="5FAD8BEB" w14:textId="77777777" w:rsidTr="00E27E30">
        <w:tc>
          <w:tcPr>
            <w:tcW w:w="8494" w:type="dxa"/>
            <w:shd w:val="clear" w:color="auto" w:fill="CCFFFF"/>
          </w:tcPr>
          <w:p w14:paraId="3719465F" w14:textId="7B351660" w:rsidR="00E511DB" w:rsidRPr="00E511DB" w:rsidRDefault="00E511DB" w:rsidP="00963AFE">
            <w:pPr>
              <w:jc w:val="both"/>
              <w:rPr>
                <w:rFonts w:ascii="Book Antiqua" w:eastAsia="Times New Roman" w:hAnsi="Book Antiqua" w:cs="Times New Roman"/>
                <w:b/>
                <w:sz w:val="19"/>
                <w:szCs w:val="19"/>
                <w:lang w:eastAsia="pt-BR"/>
              </w:rPr>
            </w:pPr>
            <w:r w:rsidRPr="00402350">
              <w:rPr>
                <w:rFonts w:ascii="Book Antiqua" w:eastAsia="Times New Roman" w:hAnsi="Book Antiqua" w:cs="Times New Roman"/>
                <w:b/>
                <w:i/>
                <w:color w:val="FF0000"/>
                <w:sz w:val="19"/>
                <w:szCs w:val="19"/>
                <w:lang w:eastAsia="pt-BR"/>
              </w:rPr>
              <w:lastRenderedPageBreak/>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TJSC-2024</w:t>
            </w:r>
            <w:r w:rsidR="00963AFE">
              <w:rPr>
                <w:rFonts w:ascii="Book Antiqua" w:eastAsia="Times New Roman" w:hAnsi="Book Antiqua" w:cs="Times New Roman"/>
                <w:b/>
                <w:i/>
                <w:color w:val="FF0000"/>
                <w:sz w:val="19"/>
                <w:szCs w:val="19"/>
                <w:lang w:eastAsia="pt-BR"/>
              </w:rPr>
              <w:t>: #</w:t>
            </w:r>
            <w:r w:rsidR="00963AFE" w:rsidRPr="00963AFE">
              <w:rPr>
                <w:rFonts w:ascii="Book Antiqua" w:eastAsia="Times New Roman" w:hAnsi="Book Antiqua" w:cs="Times New Roman"/>
                <w:b/>
                <w:i/>
                <w:color w:val="FF0000"/>
                <w:sz w:val="19"/>
                <w:szCs w:val="19"/>
                <w:highlight w:val="green"/>
                <w:lang w:eastAsia="pt-BR"/>
              </w:rPr>
              <w:t>MPSC-2024</w:t>
            </w:r>
            <w:r>
              <w:rPr>
                <w:rFonts w:ascii="Book Antiqua" w:eastAsia="Times New Roman" w:hAnsi="Book Antiqua" w:cs="Times New Roman"/>
                <w:b/>
                <w:i/>
                <w:color w:val="FF0000"/>
                <w:sz w:val="19"/>
                <w:szCs w:val="19"/>
                <w:lang w:eastAsia="pt-BR"/>
              </w:rPr>
              <w:t>: #</w:t>
            </w:r>
            <w:r w:rsidRPr="00CF0E99">
              <w:rPr>
                <w:rFonts w:ascii="Book Antiqua" w:eastAsia="Times New Roman" w:hAnsi="Book Antiqua" w:cs="Times New Roman"/>
                <w:b/>
                <w:i/>
                <w:color w:val="FF0000"/>
                <w:sz w:val="19"/>
                <w:szCs w:val="19"/>
                <w:highlight w:val="green"/>
                <w:lang w:eastAsia="pt-BR"/>
              </w:rPr>
              <w:t>FGV</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511DB">
              <w:rPr>
                <w:rFonts w:ascii="Book Antiqua" w:hAnsi="Book Antiqua" w:cs="Times New Roman"/>
                <w:b/>
                <w:bCs/>
                <w:i/>
                <w:iCs/>
                <w:sz w:val="19"/>
                <w:szCs w:val="19"/>
                <w:u w:val="single"/>
              </w:rPr>
              <w:t>A demonstração do requisito da urgência para a indisponibilidade de bens, prevista no art. 16 da Lei de Improbidade Administrativa (com a redação dada pela Lei 14.230/21), tem aplicação imediata ao processo em curso dado o caráter processual da medida</w:t>
            </w:r>
            <w:r>
              <w:rPr>
                <w:rFonts w:ascii="Book Antiqua" w:hAnsi="Book Antiqua" w:cs="Times New Roman"/>
                <w:b/>
                <w:bCs/>
                <w:sz w:val="19"/>
                <w:szCs w:val="19"/>
              </w:rPr>
              <w:t xml:space="preserve">: </w:t>
            </w:r>
            <w:r w:rsidRPr="00E511DB">
              <w:rPr>
                <w:rFonts w:ascii="Book Antiqua" w:hAnsi="Book Antiqua" w:cs="Times New Roman"/>
                <w:b/>
                <w:bCs/>
                <w:sz w:val="19"/>
                <w:szCs w:val="19"/>
              </w:rPr>
              <w:t>A Lei 14.230/21 inseriu o § 3º no art. 16 da Lei 8.429/92 e passou a exigir a demonstração do requisito da urgência para o deferimento da indisponibilidade de bens em sede de ação de improbidade administrativa.</w:t>
            </w:r>
            <w:r>
              <w:rPr>
                <w:rFonts w:ascii="Book Antiqua" w:hAnsi="Book Antiqua" w:cs="Times New Roman"/>
                <w:b/>
                <w:bCs/>
                <w:sz w:val="19"/>
                <w:szCs w:val="19"/>
              </w:rPr>
              <w:t xml:space="preserve"> </w:t>
            </w:r>
            <w:r w:rsidRPr="00E511DB">
              <w:rPr>
                <w:rFonts w:ascii="Book Antiqua" w:hAnsi="Book Antiqua" w:cs="Times New Roman"/>
                <w:b/>
                <w:bCs/>
                <w:sz w:val="19"/>
                <w:szCs w:val="19"/>
              </w:rPr>
              <w:t>A Lei 14.230/21 entrou em vigor no dia 26</w:t>
            </w:r>
            <w:r>
              <w:rPr>
                <w:rFonts w:ascii="Book Antiqua" w:hAnsi="Book Antiqua" w:cs="Times New Roman"/>
                <w:b/>
                <w:bCs/>
                <w:sz w:val="19"/>
                <w:szCs w:val="19"/>
              </w:rPr>
              <w:t>/10/</w:t>
            </w:r>
            <w:r w:rsidRPr="00E511DB">
              <w:rPr>
                <w:rFonts w:ascii="Book Antiqua" w:hAnsi="Book Antiqua" w:cs="Times New Roman"/>
                <w:b/>
                <w:bCs/>
                <w:sz w:val="19"/>
                <w:szCs w:val="19"/>
              </w:rPr>
              <w:t>21 e essa nova exigência do § 3º do art. 16 pode ser aplicada imediatamente para os processos que estavam em curso quando a reforma da Lei de Improbidade entrou em vigor</w:t>
            </w:r>
            <w:r w:rsidRPr="00E511DB">
              <w:rPr>
                <w:rFonts w:ascii="Book Antiqua" w:hAnsi="Book Antiqua" w:cs="Times New Roman"/>
                <w:sz w:val="19"/>
                <w:szCs w:val="19"/>
              </w:rPr>
              <w:t>.</w:t>
            </w:r>
            <w:r>
              <w:rPr>
                <w:rFonts w:ascii="Book Antiqua" w:hAnsi="Book Antiqua" w:cs="Times New Roman"/>
                <w:sz w:val="19"/>
                <w:szCs w:val="19"/>
              </w:rPr>
              <w:t xml:space="preserve"> </w:t>
            </w:r>
            <w:r w:rsidRPr="00E511DB">
              <w:rPr>
                <w:rFonts w:ascii="Book Antiqua" w:hAnsi="Book Antiqua" w:cs="Times New Roman"/>
                <w:sz w:val="19"/>
                <w:szCs w:val="19"/>
              </w:rPr>
              <w:t>STJ. 1ª T.</w:t>
            </w:r>
            <w:r>
              <w:rPr>
                <w:rFonts w:ascii="Book Antiqua" w:hAnsi="Book Antiqua" w:cs="Times New Roman"/>
                <w:sz w:val="19"/>
                <w:szCs w:val="19"/>
              </w:rPr>
              <w:t>,</w:t>
            </w:r>
            <w:r w:rsidRPr="00E511DB">
              <w:rPr>
                <w:rFonts w:ascii="Book Antiqua" w:hAnsi="Book Antiqua" w:cs="Times New Roman"/>
                <w:sz w:val="19"/>
                <w:szCs w:val="19"/>
              </w:rPr>
              <w:t xml:space="preserve"> </w:t>
            </w:r>
            <w:proofErr w:type="spellStart"/>
            <w:r w:rsidRPr="00E511DB">
              <w:rPr>
                <w:rFonts w:ascii="Book Antiqua" w:hAnsi="Book Antiqua" w:cs="Times New Roman"/>
                <w:sz w:val="19"/>
                <w:szCs w:val="19"/>
              </w:rPr>
              <w:t>AREsp</w:t>
            </w:r>
            <w:proofErr w:type="spellEnd"/>
            <w:r w:rsidRPr="00E511DB">
              <w:rPr>
                <w:rFonts w:ascii="Book Antiqua" w:hAnsi="Book Antiqua" w:cs="Times New Roman"/>
                <w:sz w:val="19"/>
                <w:szCs w:val="19"/>
              </w:rPr>
              <w:t xml:space="preserve"> 2272508-RN, Rel. Min. Gurgel de Faria, j</w:t>
            </w:r>
            <w:r>
              <w:rPr>
                <w:rFonts w:ascii="Book Antiqua" w:hAnsi="Book Antiqua" w:cs="Times New Roman"/>
                <w:sz w:val="19"/>
                <w:szCs w:val="19"/>
              </w:rPr>
              <w:t>.</w:t>
            </w:r>
            <w:r w:rsidRPr="00E511DB">
              <w:rPr>
                <w:rFonts w:ascii="Book Antiqua" w:hAnsi="Book Antiqua" w:cs="Times New Roman"/>
                <w:sz w:val="19"/>
                <w:szCs w:val="19"/>
              </w:rPr>
              <w:t xml:space="preserve"> 6/2/24</w:t>
            </w:r>
            <w:r>
              <w:rPr>
                <w:rFonts w:ascii="Book Antiqua" w:hAnsi="Book Antiqua" w:cs="Times New Roman"/>
                <w:sz w:val="19"/>
                <w:szCs w:val="19"/>
              </w:rPr>
              <w:t xml:space="preserve"> </w:t>
            </w:r>
            <w:r w:rsidRPr="00E511DB">
              <w:rPr>
                <w:rFonts w:ascii="Book Antiqua" w:hAnsi="Book Antiqua" w:cs="Times New Roman"/>
                <w:b/>
                <w:bCs/>
                <w:sz w:val="19"/>
                <w:szCs w:val="19"/>
              </w:rPr>
              <w:t>(Info 800).</w:t>
            </w:r>
            <w:r w:rsidR="00963AFE">
              <w:t xml:space="preserve"> </w:t>
            </w:r>
            <w:r w:rsidR="00963AFE" w:rsidRPr="00963AFE">
              <w:rPr>
                <w:rFonts w:ascii="Book Antiqua" w:hAnsi="Book Antiqua" w:cs="Times New Roman"/>
                <w:b/>
                <w:bCs/>
                <w:i/>
                <w:iCs/>
                <w:sz w:val="19"/>
                <w:szCs w:val="19"/>
                <w:u w:val="single"/>
              </w:rPr>
              <w:t>ATUALIZAÇÃO</w:t>
            </w:r>
            <w:r w:rsidR="00963AFE" w:rsidRPr="00963AFE">
              <w:rPr>
                <w:rFonts w:ascii="Book Antiqua" w:hAnsi="Book Antiqua" w:cs="Times New Roman"/>
                <w:b/>
                <w:bCs/>
                <w:sz w:val="19"/>
                <w:szCs w:val="19"/>
              </w:rPr>
              <w:t>:</w:t>
            </w:r>
            <w:r w:rsidR="00963AFE">
              <w:rPr>
                <w:rFonts w:ascii="Book Antiqua" w:hAnsi="Book Antiqua" w:cs="Times New Roman"/>
                <w:b/>
                <w:bCs/>
                <w:sz w:val="19"/>
                <w:szCs w:val="19"/>
              </w:rPr>
              <w:t xml:space="preserve"> </w:t>
            </w:r>
            <w:r w:rsidR="00963AFE" w:rsidRPr="00963AFE">
              <w:rPr>
                <w:rFonts w:ascii="Book Antiqua" w:hAnsi="Book Antiqua" w:cs="Times New Roman"/>
                <w:b/>
                <w:bCs/>
                <w:sz w:val="19"/>
                <w:szCs w:val="19"/>
              </w:rPr>
              <w:t>As disposições da Lei 14.230/21 são aplicáveis aos processos em curso para regular o procedimento da tutela provisória de indisponibilidade de bens, de modo que as medidas já deferidas poderão ser reapreciadas para fins de adequação à atual redação dada à Lei 8.429/92</w:t>
            </w:r>
            <w:r w:rsidR="00963AFE" w:rsidRPr="00963AFE">
              <w:rPr>
                <w:rFonts w:ascii="Book Antiqua" w:hAnsi="Book Antiqua" w:cs="Times New Roman"/>
                <w:sz w:val="19"/>
                <w:szCs w:val="19"/>
              </w:rPr>
              <w:t>.</w:t>
            </w:r>
            <w:r w:rsidR="00963AFE">
              <w:rPr>
                <w:rFonts w:ascii="Book Antiqua" w:hAnsi="Book Antiqua" w:cs="Times New Roman"/>
                <w:sz w:val="19"/>
                <w:szCs w:val="19"/>
              </w:rPr>
              <w:t xml:space="preserve"> </w:t>
            </w:r>
            <w:r w:rsidR="00963AFE" w:rsidRPr="00963AFE">
              <w:rPr>
                <w:rFonts w:ascii="Book Antiqua" w:hAnsi="Book Antiqua" w:cs="Times New Roman"/>
                <w:sz w:val="19"/>
                <w:szCs w:val="19"/>
              </w:rPr>
              <w:t>STJ. 1 S. REsp 2078360-MG, Rel. Min</w:t>
            </w:r>
            <w:r w:rsidR="00963AFE">
              <w:rPr>
                <w:rFonts w:ascii="Book Antiqua" w:hAnsi="Book Antiqua" w:cs="Times New Roman"/>
                <w:sz w:val="19"/>
                <w:szCs w:val="19"/>
              </w:rPr>
              <w:t>.</w:t>
            </w:r>
            <w:r w:rsidR="00963AFE" w:rsidRPr="00963AFE">
              <w:rPr>
                <w:rFonts w:ascii="Book Antiqua" w:hAnsi="Book Antiqua" w:cs="Times New Roman"/>
                <w:sz w:val="19"/>
                <w:szCs w:val="19"/>
              </w:rPr>
              <w:t xml:space="preserve"> Afrânio Vilela, j</w:t>
            </w:r>
            <w:r w:rsidR="00963AFE">
              <w:rPr>
                <w:rFonts w:ascii="Book Antiqua" w:hAnsi="Book Antiqua" w:cs="Times New Roman"/>
                <w:sz w:val="19"/>
                <w:szCs w:val="19"/>
              </w:rPr>
              <w:t>.</w:t>
            </w:r>
            <w:r w:rsidR="00963AFE" w:rsidRPr="00963AFE">
              <w:rPr>
                <w:rFonts w:ascii="Book Antiqua" w:hAnsi="Book Antiqua" w:cs="Times New Roman"/>
                <w:sz w:val="19"/>
                <w:szCs w:val="19"/>
              </w:rPr>
              <w:t xml:space="preserve"> 6/2/25</w:t>
            </w:r>
            <w:r w:rsidR="00963AFE" w:rsidRPr="00963AFE">
              <w:rPr>
                <w:rFonts w:ascii="Book Antiqua" w:hAnsi="Book Antiqua" w:cs="Times New Roman"/>
                <w:b/>
                <w:bCs/>
                <w:sz w:val="19"/>
                <w:szCs w:val="19"/>
              </w:rPr>
              <w:t xml:space="preserve"> (Tema 1257).</w:t>
            </w:r>
          </w:p>
        </w:tc>
      </w:tr>
    </w:tbl>
    <w:p w14:paraId="134FB1EE" w14:textId="77777777" w:rsidR="00C104DF" w:rsidRPr="00E511DB" w:rsidRDefault="00C104DF" w:rsidP="00C104DF">
      <w:pPr>
        <w:spacing w:after="0" w:line="240" w:lineRule="auto"/>
        <w:ind w:firstLine="567"/>
        <w:jc w:val="both"/>
        <w:rPr>
          <w:rFonts w:ascii="Book Antiqua" w:eastAsia="Times New Roman" w:hAnsi="Book Antiqua" w:cs="Arial"/>
          <w:b/>
          <w:bCs/>
          <w:color w:val="FF0000"/>
          <w:sz w:val="16"/>
          <w:szCs w:val="16"/>
          <w:u w:val="single"/>
          <w:lang w:eastAsia="pt-BR"/>
        </w:rPr>
      </w:pPr>
      <w:bookmarkStart w:id="84" w:name="art16§4"/>
      <w:bookmarkEnd w:id="84"/>
    </w:p>
    <w:tbl>
      <w:tblPr>
        <w:tblStyle w:val="Tabelacomgrade"/>
        <w:tblW w:w="0" w:type="auto"/>
        <w:tblLook w:val="04A0" w:firstRow="1" w:lastRow="0" w:firstColumn="1" w:lastColumn="0" w:noHBand="0" w:noVBand="1"/>
      </w:tblPr>
      <w:tblGrid>
        <w:gridCol w:w="8494"/>
      </w:tblGrid>
      <w:tr w:rsidR="00C104DF" w14:paraId="38E39573" w14:textId="77777777" w:rsidTr="00886565">
        <w:tc>
          <w:tcPr>
            <w:tcW w:w="8494" w:type="dxa"/>
            <w:shd w:val="clear" w:color="auto" w:fill="CCFFFF"/>
          </w:tcPr>
          <w:p w14:paraId="7369B221" w14:textId="0E2F42A2" w:rsidR="00C104DF" w:rsidRPr="00CD75B1" w:rsidRDefault="00C104DF" w:rsidP="0088656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PGESE-2023-CESPE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w:t>
            </w:r>
            <w:r>
              <w:t xml:space="preserve"> </w:t>
            </w:r>
            <w:r w:rsidRPr="00C104DF">
              <w:rPr>
                <w:rFonts w:ascii="Book Antiqua" w:eastAsia="Times New Roman" w:hAnsi="Book Antiqua" w:cs="Times New Roman"/>
                <w:sz w:val="19"/>
                <w:szCs w:val="19"/>
                <w:lang w:eastAsia="pt-BR"/>
              </w:rPr>
              <w:t>Em relação à ação de improbidade administrativa, assinale a opção correta</w:t>
            </w:r>
            <w:r>
              <w:rPr>
                <w:rFonts w:ascii="Book Antiqua" w:eastAsia="Times New Roman" w:hAnsi="Book Antiqua" w:cs="Times New Roman"/>
                <w:sz w:val="19"/>
                <w:szCs w:val="19"/>
                <w:lang w:eastAsia="pt-BR"/>
              </w:rPr>
              <w:t xml:space="preserve">: </w:t>
            </w:r>
            <w:r w:rsidRPr="00C104DF">
              <w:rPr>
                <w:rFonts w:ascii="Book Antiqua" w:eastAsia="Times New Roman" w:hAnsi="Book Antiqua" w:cs="Times New Roman"/>
                <w:sz w:val="19"/>
                <w:szCs w:val="19"/>
                <w:lang w:eastAsia="pt-BR"/>
              </w:rPr>
              <w:t>A tutela provisória de indisponibilidade de bens pode ter caráter antecedente ou incidente, e sua concessão depende, além da probabilidade das alegações do autor, da demonstração de perigo de dano irreparável ou de risco ao resultado do processo.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§3º, LIA.</w:t>
            </w:r>
          </w:p>
        </w:tc>
      </w:tr>
    </w:tbl>
    <w:p w14:paraId="10F2C39B" w14:textId="4899C925" w:rsidR="00D3522A" w:rsidRPr="006F59FD" w:rsidRDefault="00D3522A" w:rsidP="00D3522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091BE7">
        <w:rPr>
          <w:rFonts w:ascii="Book Antiqua" w:eastAsia="Times New Roman" w:hAnsi="Book Antiqua" w:cs="Times New Roman"/>
          <w:b/>
          <w:bCs/>
          <w:sz w:val="19"/>
          <w:szCs w:val="19"/>
          <w:highlight w:val="magenta"/>
          <w:lang w:eastAsia="pt-BR"/>
        </w:rPr>
        <w:t>§ 4º</w:t>
      </w:r>
      <w:r w:rsidRPr="00091BE7">
        <w:rPr>
          <w:rFonts w:ascii="Book Antiqua" w:eastAsia="Times New Roman" w:hAnsi="Book Antiqua" w:cs="Times New Roman"/>
          <w:b/>
          <w:bCs/>
          <w:sz w:val="19"/>
          <w:szCs w:val="19"/>
          <w:lang w:eastAsia="pt-BR"/>
        </w:rPr>
        <w:t xml:space="preserve"> A </w:t>
      </w:r>
      <w:r w:rsidRPr="00DF7737">
        <w:rPr>
          <w:rFonts w:ascii="Book Antiqua" w:eastAsia="Times New Roman" w:hAnsi="Book Antiqua" w:cs="Times New Roman"/>
          <w:b/>
          <w:bCs/>
          <w:caps/>
          <w:sz w:val="19"/>
          <w:szCs w:val="19"/>
          <w:shd w:val="clear" w:color="auto" w:fill="F7CAAC" w:themeFill="accent2" w:themeFillTint="66"/>
          <w:lang w:eastAsia="pt-BR"/>
        </w:rPr>
        <w:t>indisponibilidade de bens</w:t>
      </w:r>
      <w:r w:rsidRPr="00091BE7">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caps/>
          <w:sz w:val="19"/>
          <w:szCs w:val="19"/>
          <w:highlight w:val="green"/>
          <w:lang w:eastAsia="pt-BR"/>
        </w:rPr>
        <w:t>poderá ser decretada</w:t>
      </w:r>
      <w:r w:rsidRPr="00091BE7">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sz w:val="19"/>
          <w:szCs w:val="19"/>
          <w:highlight w:val="cyan"/>
          <w:lang w:eastAsia="pt-BR"/>
        </w:rPr>
        <w:t>sem a oitiva prévia</w:t>
      </w:r>
      <w:r w:rsidRPr="00091BE7">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sz w:val="19"/>
          <w:szCs w:val="19"/>
          <w:highlight w:val="yellow"/>
          <w:lang w:eastAsia="pt-BR"/>
        </w:rPr>
        <w:t>do réu</w:t>
      </w:r>
      <w:r w:rsidRPr="00091BE7">
        <w:rPr>
          <w:rFonts w:ascii="Book Antiqua" w:eastAsia="Times New Roman" w:hAnsi="Book Antiqua" w:cs="Times New Roman"/>
          <w:b/>
          <w:bCs/>
          <w:sz w:val="19"/>
          <w:szCs w:val="19"/>
          <w:lang w:eastAsia="pt-BR"/>
        </w:rPr>
        <w:t xml:space="preserve">, sempre que o contraditório prévio puder comprovadamente frustrar a efetividade da medida ou houver outras circunstâncias que recomendem a proteção liminar, </w:t>
      </w:r>
      <w:r w:rsidRPr="00C44668">
        <w:rPr>
          <w:rFonts w:ascii="Book Antiqua" w:eastAsia="Times New Roman" w:hAnsi="Book Antiqua" w:cs="Times New Roman"/>
          <w:b/>
          <w:bCs/>
          <w:caps/>
          <w:sz w:val="19"/>
          <w:szCs w:val="19"/>
          <w:highlight w:val="green"/>
          <w:lang w:eastAsia="pt-BR"/>
        </w:rPr>
        <w:t>não podendo</w:t>
      </w:r>
      <w:r w:rsidRPr="00091BE7">
        <w:rPr>
          <w:rFonts w:ascii="Book Antiqua" w:eastAsia="Times New Roman" w:hAnsi="Book Antiqua" w:cs="Times New Roman"/>
          <w:b/>
          <w:bCs/>
          <w:sz w:val="19"/>
          <w:szCs w:val="19"/>
          <w:lang w:eastAsia="pt-BR"/>
        </w:rPr>
        <w:t xml:space="preserve"> a </w:t>
      </w:r>
      <w:r w:rsidRPr="00C44668">
        <w:rPr>
          <w:rFonts w:ascii="Book Antiqua" w:eastAsia="Times New Roman" w:hAnsi="Book Antiqua" w:cs="Times New Roman"/>
          <w:b/>
          <w:bCs/>
          <w:caps/>
          <w:sz w:val="19"/>
          <w:szCs w:val="19"/>
          <w:shd w:val="clear" w:color="auto" w:fill="F7CAAC" w:themeFill="accent2" w:themeFillTint="66"/>
          <w:lang w:eastAsia="pt-BR"/>
        </w:rPr>
        <w:t>urgência</w:t>
      </w:r>
      <w:r w:rsidRPr="00091BE7">
        <w:rPr>
          <w:rFonts w:ascii="Book Antiqua" w:eastAsia="Times New Roman" w:hAnsi="Book Antiqua" w:cs="Times New Roman"/>
          <w:b/>
          <w:bCs/>
          <w:sz w:val="19"/>
          <w:szCs w:val="19"/>
          <w:lang w:eastAsia="pt-BR"/>
        </w:rPr>
        <w:t xml:space="preserve"> </w:t>
      </w:r>
      <w:r w:rsidRPr="00C44668">
        <w:rPr>
          <w:rFonts w:ascii="Book Antiqua" w:eastAsia="Times New Roman" w:hAnsi="Book Antiqua" w:cs="Times New Roman"/>
          <w:b/>
          <w:bCs/>
          <w:caps/>
          <w:sz w:val="19"/>
          <w:szCs w:val="19"/>
          <w:highlight w:val="green"/>
          <w:lang w:eastAsia="pt-BR"/>
        </w:rPr>
        <w:t>ser</w:t>
      </w:r>
      <w:r w:rsidRPr="00091BE7">
        <w:rPr>
          <w:rFonts w:ascii="Book Antiqua" w:eastAsia="Times New Roman" w:hAnsi="Book Antiqua" w:cs="Times New Roman"/>
          <w:b/>
          <w:bCs/>
          <w:sz w:val="19"/>
          <w:szCs w:val="19"/>
          <w:lang w:eastAsia="pt-BR"/>
        </w:rPr>
        <w:t xml:space="preserve"> </w:t>
      </w:r>
      <w:r w:rsidRPr="00C44668">
        <w:rPr>
          <w:rFonts w:ascii="Book Antiqua" w:eastAsia="Times New Roman" w:hAnsi="Book Antiqua" w:cs="Times New Roman"/>
          <w:b/>
          <w:bCs/>
          <w:sz w:val="19"/>
          <w:szCs w:val="19"/>
          <w:highlight w:val="cyan"/>
          <w:lang w:eastAsia="pt-BR"/>
        </w:rPr>
        <w:t>presumida</w:t>
      </w:r>
      <w:r w:rsidRPr="0056205A">
        <w:rPr>
          <w:rFonts w:ascii="Book Antiqua" w:eastAsia="Times New Roman" w:hAnsi="Book Antiqua" w:cs="Times New Roman"/>
          <w:sz w:val="16"/>
          <w:szCs w:val="16"/>
          <w:lang w:eastAsia="pt-BR"/>
        </w:rPr>
        <w:t>.</w:t>
      </w:r>
      <w:r w:rsidR="00091BE7" w:rsidRPr="0056205A">
        <w:rPr>
          <w:rFonts w:ascii="Book Antiqua" w:eastAsia="Times New Roman" w:hAnsi="Book Antiqua" w:cs="Times New Roman"/>
          <w:sz w:val="16"/>
          <w:szCs w:val="16"/>
          <w:lang w:eastAsia="pt-BR"/>
        </w:rPr>
        <w:t xml:space="preserve"> </w:t>
      </w:r>
      <w:hyperlink r:id="rId115" w:anchor="art2" w:history="1">
        <w:r w:rsidRPr="0056205A">
          <w:rPr>
            <w:rStyle w:val="Hyperlink"/>
            <w:rFonts w:ascii="Book Antiqua" w:eastAsia="Times New Roman" w:hAnsi="Book Antiqua" w:cs="Times New Roman"/>
            <w:sz w:val="16"/>
            <w:szCs w:val="16"/>
            <w:lang w:eastAsia="pt-BR"/>
          </w:rPr>
          <w:t>(Incluído pela Lei nº 14.230, de 2021)</w:t>
        </w:r>
      </w:hyperlink>
      <w:r w:rsidR="008C6426">
        <w:rPr>
          <w:rStyle w:val="Hyperlink"/>
          <w:rFonts w:ascii="Book Antiqua" w:eastAsia="Times New Roman" w:hAnsi="Book Antiqua" w:cs="Times New Roman"/>
          <w:sz w:val="16"/>
          <w:szCs w:val="16"/>
          <w:u w:val="none"/>
          <w:lang w:eastAsia="pt-BR"/>
        </w:rPr>
        <w:t xml:space="preserve"> </w:t>
      </w:r>
      <w:bookmarkStart w:id="85" w:name="_Hlk140584263"/>
      <w:r w:rsidR="008C6426" w:rsidRPr="0056205A">
        <w:rPr>
          <w:rFonts w:ascii="Book Antiqua" w:hAnsi="Book Antiqua"/>
          <w:b/>
          <w:color w:val="FF0000"/>
          <w:sz w:val="16"/>
          <w:szCs w:val="16"/>
          <w:u w:val="single"/>
        </w:rPr>
        <w:t>(TJ</w:t>
      </w:r>
      <w:r w:rsidR="008C6426">
        <w:rPr>
          <w:rFonts w:ascii="Book Antiqua" w:hAnsi="Book Antiqua"/>
          <w:b/>
          <w:color w:val="FF0000"/>
          <w:sz w:val="16"/>
          <w:szCs w:val="16"/>
          <w:u w:val="single"/>
        </w:rPr>
        <w:t>PE</w:t>
      </w:r>
      <w:r w:rsidR="008C6426" w:rsidRPr="0056205A">
        <w:rPr>
          <w:rFonts w:ascii="Book Antiqua" w:hAnsi="Book Antiqua"/>
          <w:b/>
          <w:color w:val="FF0000"/>
          <w:sz w:val="16"/>
          <w:szCs w:val="16"/>
          <w:u w:val="single"/>
        </w:rPr>
        <w:t>-2022)</w:t>
      </w:r>
      <w:bookmarkEnd w:id="85"/>
      <w:r w:rsidR="00DF7737">
        <w:rPr>
          <w:rFonts w:ascii="Book Antiqua" w:hAnsi="Book Antiqua"/>
          <w:b/>
          <w:color w:val="FF0000"/>
          <w:sz w:val="16"/>
          <w:szCs w:val="16"/>
        </w:rPr>
        <w:t xml:space="preserve"> </w:t>
      </w:r>
      <w:r w:rsidR="00DF7737">
        <w:rPr>
          <w:rStyle w:val="Hyperlink"/>
          <w:rFonts w:ascii="Book Antiqua" w:eastAsia="Times New Roman" w:hAnsi="Book Antiqua" w:cs="Times New Roman"/>
          <w:b/>
          <w:bCs/>
          <w:color w:val="FF0000"/>
          <w:sz w:val="16"/>
          <w:szCs w:val="16"/>
          <w:lang w:eastAsia="pt-BR"/>
        </w:rPr>
        <w:t>(MPAC-2022)</w:t>
      </w:r>
      <w:r w:rsidR="00494BD7" w:rsidRPr="0056205A">
        <w:rPr>
          <w:rStyle w:val="Hyperlink"/>
          <w:rFonts w:ascii="Book Antiqua" w:eastAsia="Times New Roman" w:hAnsi="Book Antiqua" w:cs="Times New Roman"/>
          <w:sz w:val="16"/>
          <w:szCs w:val="16"/>
          <w:u w:val="none"/>
          <w:lang w:eastAsia="pt-BR"/>
        </w:rPr>
        <w:t xml:space="preserve"> </w:t>
      </w:r>
      <w:r w:rsidR="00494BD7" w:rsidRPr="0056205A">
        <w:rPr>
          <w:rFonts w:ascii="Book Antiqua" w:hAnsi="Book Antiqua" w:cs="Times New Roman"/>
          <w:b/>
          <w:color w:val="FF0000"/>
          <w:sz w:val="16"/>
          <w:szCs w:val="16"/>
          <w:u w:val="single"/>
        </w:rPr>
        <w:t>(Cartórios/TJSP-2022)</w:t>
      </w:r>
      <w:r w:rsidR="00082264">
        <w:rPr>
          <w:rFonts w:ascii="Book Antiqua" w:hAnsi="Book Antiqua" w:cs="Times New Roman"/>
          <w:b/>
          <w:color w:val="FF0000"/>
          <w:sz w:val="16"/>
          <w:szCs w:val="16"/>
        </w:rPr>
        <w:t xml:space="preserve"> </w:t>
      </w:r>
      <w:r w:rsidR="00082264">
        <w:rPr>
          <w:rStyle w:val="Hyperlink"/>
          <w:rFonts w:ascii="Book Antiqua" w:eastAsia="Times New Roman" w:hAnsi="Book Antiqua" w:cs="Times New Roman"/>
          <w:b/>
          <w:bCs/>
          <w:color w:val="FF0000"/>
          <w:sz w:val="16"/>
          <w:szCs w:val="16"/>
          <w:lang w:eastAsia="pt-BR"/>
        </w:rPr>
        <w:t>(MPSP-2023)</w:t>
      </w:r>
      <w:r w:rsidR="00821495">
        <w:rPr>
          <w:rStyle w:val="Hyperlink"/>
          <w:rFonts w:ascii="Book Antiqua" w:eastAsia="Times New Roman" w:hAnsi="Book Antiqua" w:cs="Times New Roman"/>
          <w:b/>
          <w:bCs/>
          <w:color w:val="FF0000"/>
          <w:sz w:val="16"/>
          <w:szCs w:val="16"/>
          <w:u w:val="none"/>
          <w:lang w:eastAsia="pt-BR"/>
        </w:rPr>
        <w:t xml:space="preserve"> </w:t>
      </w:r>
      <w:r w:rsidR="00821495">
        <w:rPr>
          <w:rFonts w:ascii="Book Antiqua" w:hAnsi="Book Antiqua" w:cs="Arial"/>
          <w:b/>
          <w:color w:val="FF0000"/>
          <w:sz w:val="16"/>
          <w:szCs w:val="16"/>
          <w:u w:val="single"/>
        </w:rPr>
        <w:t>(Cartórios/TJMA-2023)</w:t>
      </w:r>
      <w:r w:rsidR="00091BE7" w:rsidRPr="0056205A">
        <w:rPr>
          <w:rStyle w:val="Hyperlink"/>
          <w:rFonts w:ascii="Book Antiqua" w:eastAsia="Times New Roman" w:hAnsi="Book Antiqua" w:cs="Times New Roman"/>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r w:rsidR="00C44668">
        <w:rPr>
          <w:rFonts w:ascii="Book Antiqua" w:eastAsia="Times New Roman" w:hAnsi="Book Antiqua" w:cs="Arial"/>
          <w:b/>
          <w:bCs/>
          <w:color w:val="FF0000"/>
          <w:sz w:val="16"/>
          <w:szCs w:val="16"/>
          <w:lang w:eastAsia="pt-BR"/>
        </w:rPr>
        <w:t xml:space="preserve"> </w:t>
      </w:r>
      <w:r w:rsidR="00C44668">
        <w:rPr>
          <w:rFonts w:ascii="Book Antiqua" w:hAnsi="Book Antiqua"/>
          <w:b/>
          <w:color w:val="FF0000"/>
          <w:sz w:val="16"/>
          <w:szCs w:val="16"/>
          <w:u w:val="single"/>
        </w:rPr>
        <w:t>(TCEMS-2023)</w:t>
      </w:r>
      <w:r w:rsidR="00C97BF8">
        <w:rPr>
          <w:rFonts w:ascii="Book Antiqua" w:eastAsia="Times New Roman" w:hAnsi="Book Antiqua" w:cs="Arial"/>
          <w:b/>
          <w:bCs/>
          <w:color w:val="FF0000"/>
          <w:sz w:val="16"/>
          <w:szCs w:val="16"/>
          <w:lang w:eastAsia="pt-BR"/>
        </w:rPr>
        <w:t xml:space="preserve"> </w:t>
      </w:r>
      <w:r w:rsidR="00C97BF8">
        <w:rPr>
          <w:rFonts w:ascii="Book Antiqua" w:eastAsia="Times New Roman" w:hAnsi="Book Antiqua" w:cs="Times New Roman"/>
          <w:b/>
          <w:color w:val="FF0000"/>
          <w:sz w:val="16"/>
          <w:szCs w:val="16"/>
          <w:u w:val="single"/>
          <w:lang w:eastAsia="pt-BR"/>
        </w:rPr>
        <w:t>(TJSC-2024)</w:t>
      </w:r>
      <w:r w:rsidR="006F59FD">
        <w:rPr>
          <w:rFonts w:ascii="Book Antiqua" w:eastAsia="Times New Roman" w:hAnsi="Book Antiqua" w:cs="Times New Roman"/>
          <w:b/>
          <w:color w:val="FF0000"/>
          <w:sz w:val="16"/>
          <w:szCs w:val="16"/>
          <w:lang w:eastAsia="pt-BR"/>
        </w:rPr>
        <w:t xml:space="preserve"> </w:t>
      </w:r>
      <w:r w:rsidR="006F59FD">
        <w:rPr>
          <w:rFonts w:ascii="Book Antiqua" w:hAnsi="Book Antiqua"/>
          <w:b/>
          <w:color w:val="FF0000"/>
          <w:sz w:val="16"/>
          <w:szCs w:val="16"/>
          <w:u w:val="single"/>
        </w:rPr>
        <w:t>(TCEPR-2024)</w:t>
      </w:r>
    </w:p>
    <w:tbl>
      <w:tblPr>
        <w:tblStyle w:val="Tabelacomgrade"/>
        <w:tblW w:w="0" w:type="auto"/>
        <w:tblLook w:val="04A0" w:firstRow="1" w:lastRow="0" w:firstColumn="1" w:lastColumn="0" w:noHBand="0" w:noVBand="1"/>
      </w:tblPr>
      <w:tblGrid>
        <w:gridCol w:w="8494"/>
      </w:tblGrid>
      <w:tr w:rsidR="008C6426" w14:paraId="0560FDE9" w14:textId="77777777" w:rsidTr="008C6426">
        <w:tc>
          <w:tcPr>
            <w:tcW w:w="8494" w:type="dxa"/>
            <w:shd w:val="clear" w:color="auto" w:fill="CCFFFF"/>
          </w:tcPr>
          <w:p w14:paraId="1A82ED24" w14:textId="21EC6A5F" w:rsidR="00082264" w:rsidRDefault="00082264" w:rsidP="008C6426">
            <w:pPr>
              <w:spacing w:before="100" w:beforeAutospacing="1" w:after="100" w:afterAutospacing="1"/>
              <w:jc w:val="both"/>
              <w:rPr>
                <w:rFonts w:ascii="Book Antiqua" w:eastAsia="Times New Roman" w:hAnsi="Book Antiqua" w:cs="Times New Roman"/>
                <w:b/>
                <w:bCs/>
                <w:sz w:val="19"/>
                <w:szCs w:val="19"/>
                <w:lang w:eastAsia="pt-BR"/>
              </w:rPr>
            </w:pPr>
            <w:bookmarkStart w:id="86" w:name="art16§5"/>
            <w:bookmarkEnd w:id="86"/>
            <w:r w:rsidRPr="00082264">
              <w:rPr>
                <w:rFonts w:ascii="Book Antiqua" w:hAnsi="Book Antiqua" w:cs="Times New Roman"/>
                <w:b/>
                <w:bCs/>
                <w:sz w:val="19"/>
                <w:szCs w:val="19"/>
              </w:rPr>
              <w:t>(</w:t>
            </w:r>
            <w:r w:rsidRPr="00082264">
              <w:rPr>
                <w:rFonts w:ascii="Book Antiqua" w:hAnsi="Book Antiqua" w:cs="Times New Roman"/>
                <w:b/>
                <w:bCs/>
                <w:sz w:val="19"/>
                <w:szCs w:val="19"/>
                <w:highlight w:val="yellow"/>
              </w:rPr>
              <w:t>MPSP-2023-VUNESP</w:t>
            </w:r>
            <w:r w:rsidRPr="00082264">
              <w:rPr>
                <w:rFonts w:ascii="Book Antiqua" w:hAnsi="Book Antiqua" w:cs="Times New Roman"/>
                <w:b/>
                <w:bCs/>
                <w:sz w:val="19"/>
                <w:szCs w:val="19"/>
              </w:rPr>
              <w:t>)</w:t>
            </w:r>
            <w:r w:rsidRPr="00082264">
              <w:rPr>
                <w:rFonts w:ascii="Book Antiqua" w:hAnsi="Book Antiqua" w:cs="Times New Roman"/>
                <w:sz w:val="19"/>
                <w:szCs w:val="19"/>
              </w:rPr>
              <w:t>: Com relação ao regime instituído pela Lei 8.429/92, considere a afirmação seguinte: É vedada a decretação de indisponibilidade do bem de família do réu, salvo se comprovado que o imóvel seja fruto de vantagem patrimonial indevida, conforme o caráter exemplificativo do caput e das hipóteses do art. 9º da Lei 8.429/92.</w:t>
            </w:r>
            <w:r>
              <w:rPr>
                <w:rFonts w:ascii="Book Antiqua" w:hAnsi="Book Antiqua" w:cs="Times New Roman"/>
                <w:sz w:val="19"/>
                <w:szCs w:val="19"/>
              </w:rPr>
              <w:t xml:space="preserve"> </w:t>
            </w:r>
            <w:r>
              <w:rPr>
                <w:rFonts w:ascii="Book Antiqua" w:eastAsia="Times New Roman" w:hAnsi="Book Antiqua" w:cs="Times New Roman"/>
                <w:b/>
                <w:bCs/>
                <w:sz w:val="19"/>
                <w:szCs w:val="19"/>
                <w:lang w:eastAsia="pt-BR"/>
              </w:rPr>
              <w:t xml:space="preserve">BL: art. 16,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§4º, LIA.</w:t>
            </w:r>
          </w:p>
          <w:p w14:paraId="2714B73B" w14:textId="67571CB7" w:rsidR="009907CD" w:rsidRPr="00082264" w:rsidRDefault="009907CD" w:rsidP="009907CD">
            <w:pPr>
              <w:spacing w:before="100" w:beforeAutospacing="1" w:after="100" w:afterAutospacing="1"/>
              <w:jc w:val="both"/>
              <w:rPr>
                <w:rFonts w:ascii="Book Antiqua" w:eastAsia="Times New Roman" w:hAnsi="Book Antiqua" w:cs="Times New Roman"/>
                <w:b/>
                <w:bCs/>
                <w:sz w:val="19"/>
                <w:szCs w:val="19"/>
                <w:lang w:eastAsia="pt-BR"/>
              </w:rPr>
            </w:pPr>
            <w:r w:rsidRPr="00402350">
              <w:rPr>
                <w:rFonts w:ascii="Book Antiqua" w:eastAsia="Times New Roman" w:hAnsi="Book Antiqua" w:cs="Times New Roman"/>
                <w:b/>
                <w:i/>
                <w:iCs/>
                <w:color w:val="FF0000"/>
                <w:sz w:val="19"/>
                <w:szCs w:val="19"/>
                <w:lang w:eastAsia="pt-BR"/>
              </w:rPr>
              <w:t>#</w:t>
            </w:r>
            <w:r w:rsidRPr="0040235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907CD">
              <w:rPr>
                <w:rFonts w:ascii="Book Antiqua" w:eastAsia="Times New Roman" w:hAnsi="Book Antiqua" w:cs="Times New Roman"/>
                <w:b/>
                <w:i/>
                <w:iCs/>
                <w:color w:val="FF0000"/>
                <w:sz w:val="19"/>
                <w:szCs w:val="19"/>
                <w:highlight w:val="green"/>
                <w:lang w:eastAsia="pt-BR"/>
              </w:rPr>
              <w:t>TJSC-2024</w:t>
            </w:r>
            <w:r>
              <w:rPr>
                <w:rFonts w:ascii="Book Antiqua" w:eastAsia="Times New Roman" w:hAnsi="Book Antiqua" w:cs="Times New Roman"/>
                <w:b/>
                <w:i/>
                <w:iCs/>
                <w:color w:val="FF0000"/>
                <w:sz w:val="19"/>
                <w:szCs w:val="19"/>
                <w:lang w:eastAsia="pt-BR"/>
              </w:rPr>
              <w:t>: #</w:t>
            </w:r>
            <w:r w:rsidRPr="009907CD">
              <w:rPr>
                <w:rFonts w:ascii="Book Antiqua" w:eastAsia="Times New Roman" w:hAnsi="Book Antiqua" w:cs="Times New Roman"/>
                <w:b/>
                <w:i/>
                <w:iCs/>
                <w:color w:val="FF0000"/>
                <w:sz w:val="19"/>
                <w:szCs w:val="19"/>
                <w:highlight w:val="green"/>
                <w:lang w:eastAsia="pt-BR"/>
              </w:rPr>
              <w:t>FGV</w:t>
            </w:r>
            <w:r w:rsidRPr="00402350">
              <w:rPr>
                <w:rFonts w:ascii="Book Antiqua" w:eastAsia="Times New Roman" w:hAnsi="Book Antiqua" w:cs="Times New Roman"/>
                <w:sz w:val="19"/>
                <w:szCs w:val="19"/>
                <w:lang w:eastAsia="pt-BR"/>
              </w:rPr>
              <w:t>:</w:t>
            </w:r>
            <w:r>
              <w:t xml:space="preserve"> </w:t>
            </w:r>
            <w:r w:rsidRPr="009907CD">
              <w:rPr>
                <w:rFonts w:ascii="Book Antiqua" w:eastAsia="Times New Roman" w:hAnsi="Book Antiqua" w:cs="Times New Roman"/>
                <w:sz w:val="19"/>
                <w:szCs w:val="19"/>
                <w:lang w:eastAsia="pt-BR"/>
              </w:rPr>
              <w:t>A obrigatoriedade de oitiva do réu, em 05 dias, antes da decretação da indisponibilidade de bens foi instituída pela Lei 14.230/21, através do novel § 3° do art. 16 da LIA [muito embora, nos termos do § 4° desse mesmo art., seja possível não ouvir o réu previamente se “o contraditório prévio puder</w:t>
            </w:r>
            <w:r>
              <w:rPr>
                <w:rFonts w:ascii="Book Antiqua" w:eastAsia="Times New Roman" w:hAnsi="Book Antiqua" w:cs="Times New Roman"/>
                <w:sz w:val="19"/>
                <w:szCs w:val="19"/>
                <w:lang w:eastAsia="pt-BR"/>
              </w:rPr>
              <w:t xml:space="preserve"> </w:t>
            </w:r>
            <w:r w:rsidRPr="009907CD">
              <w:rPr>
                <w:rFonts w:ascii="Book Antiqua" w:eastAsia="Times New Roman" w:hAnsi="Book Antiqua" w:cs="Times New Roman"/>
                <w:sz w:val="19"/>
                <w:szCs w:val="19"/>
                <w:lang w:eastAsia="pt-BR"/>
              </w:rPr>
              <w:t>comprovadamente frustrar a efetividade da medida ou houver outras circunstâncias que recomendem a proteção liminar, não podendo a urgência ser presumida”. Tratando-se de norma processual, a obrigatoriedade (em regra) de oitiva prévia do réu para a decretação da indisponibilidade não se aplica ao caso.</w:t>
            </w:r>
          </w:p>
          <w:p w14:paraId="771540B9" w14:textId="67CC0FB1" w:rsidR="008C6426" w:rsidRPr="008C6426" w:rsidRDefault="008C6426" w:rsidP="008C642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C6426">
              <w:rPr>
                <w:rFonts w:ascii="Book Antiqua" w:eastAsia="Times New Roman" w:hAnsi="Book Antiqua" w:cs="Times New Roman"/>
                <w:b/>
                <w:bCs/>
                <w:sz w:val="19"/>
                <w:szCs w:val="19"/>
                <w:highlight w:val="yellow"/>
                <w:lang w:eastAsia="pt-BR"/>
              </w:rPr>
              <w:t>TJPE-2022-FGV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C6426">
              <w:rPr>
                <w:rFonts w:ascii="Book Antiqua" w:eastAsia="Times New Roman" w:hAnsi="Book Antiqua" w:cs="Times New Roman"/>
                <w:sz w:val="19"/>
                <w:szCs w:val="19"/>
                <w:lang w:eastAsia="pt-BR"/>
              </w:rPr>
              <w:t>No tocante à indisponibilidade de bens da parte ré, com o escopo de garantir a integral recomposição do erário desfalcado em razão do cometimento de ato de improbidade administrativa, é correto afirmar que:</w:t>
            </w:r>
            <w:r>
              <w:rPr>
                <w:rFonts w:ascii="Book Antiqua" w:eastAsia="Times New Roman" w:hAnsi="Book Antiqua" w:cs="Times New Roman"/>
                <w:sz w:val="19"/>
                <w:szCs w:val="19"/>
                <w:lang w:eastAsia="pt-BR"/>
              </w:rPr>
              <w:t xml:space="preserve"> </w:t>
            </w:r>
            <w:r w:rsidRPr="008C6426">
              <w:rPr>
                <w:rFonts w:ascii="Book Antiqua" w:eastAsia="Times New Roman" w:hAnsi="Book Antiqua" w:cs="Times New Roman"/>
                <w:sz w:val="19"/>
                <w:szCs w:val="19"/>
                <w:lang w:eastAsia="pt-BR"/>
              </w:rPr>
              <w:t>o juiz, ao tomar contato com a petição inicial, poderá deferir a medida sem a prévia oitiva da parte ré</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§4º, LIA.</w:t>
            </w:r>
          </w:p>
        </w:tc>
      </w:tr>
    </w:tbl>
    <w:p w14:paraId="4C46BE31" w14:textId="575F2207" w:rsidR="00D3522A" w:rsidRPr="006F59FD" w:rsidRDefault="00D3522A" w:rsidP="00D3522A">
      <w:pPr>
        <w:spacing w:before="100" w:beforeAutospacing="1" w:after="100" w:afterAutospacing="1" w:line="240" w:lineRule="auto"/>
        <w:ind w:firstLine="567"/>
        <w:jc w:val="both"/>
        <w:rPr>
          <w:rFonts w:ascii="Book Antiqua" w:hAnsi="Book Antiqua"/>
          <w:b/>
          <w:color w:val="FF0000"/>
          <w:sz w:val="16"/>
          <w:szCs w:val="16"/>
        </w:rPr>
      </w:pPr>
      <w:r w:rsidRPr="00781E23">
        <w:rPr>
          <w:rFonts w:ascii="Book Antiqua" w:eastAsia="Times New Roman" w:hAnsi="Book Antiqua" w:cs="Times New Roman"/>
          <w:b/>
          <w:bCs/>
          <w:sz w:val="19"/>
          <w:szCs w:val="19"/>
          <w:highlight w:val="magenta"/>
          <w:lang w:eastAsia="pt-BR"/>
        </w:rPr>
        <w:t>§ 5º</w:t>
      </w:r>
      <w:r w:rsidRPr="00781E23">
        <w:rPr>
          <w:rFonts w:ascii="Book Antiqua" w:eastAsia="Times New Roman" w:hAnsi="Book Antiqua" w:cs="Times New Roman"/>
          <w:b/>
          <w:bCs/>
          <w:sz w:val="19"/>
          <w:szCs w:val="19"/>
          <w:lang w:eastAsia="pt-BR"/>
        </w:rPr>
        <w:t xml:space="preserve"> </w:t>
      </w:r>
      <w:r w:rsidRPr="006F59FD">
        <w:rPr>
          <w:rFonts w:ascii="Book Antiqua" w:eastAsia="Times New Roman" w:hAnsi="Book Antiqua" w:cs="Times New Roman"/>
          <w:b/>
          <w:bCs/>
          <w:caps/>
          <w:sz w:val="19"/>
          <w:szCs w:val="19"/>
          <w:highlight w:val="green"/>
          <w:lang w:eastAsia="pt-BR"/>
        </w:rPr>
        <w:t>Se houver</w:t>
      </w:r>
      <w:r w:rsidRPr="00781E23">
        <w:rPr>
          <w:rFonts w:ascii="Book Antiqua" w:eastAsia="Times New Roman" w:hAnsi="Book Antiqua" w:cs="Times New Roman"/>
          <w:b/>
          <w:bCs/>
          <w:sz w:val="19"/>
          <w:szCs w:val="19"/>
          <w:lang w:eastAsia="pt-BR"/>
        </w:rPr>
        <w:t xml:space="preserve"> </w:t>
      </w:r>
      <w:r w:rsidRPr="006F59FD">
        <w:rPr>
          <w:rFonts w:ascii="Book Antiqua" w:eastAsia="Times New Roman" w:hAnsi="Book Antiqua" w:cs="Times New Roman"/>
          <w:b/>
          <w:bCs/>
          <w:sz w:val="19"/>
          <w:szCs w:val="19"/>
          <w:highlight w:val="cyan"/>
          <w:lang w:eastAsia="pt-BR"/>
        </w:rPr>
        <w:t>mais de um</w:t>
      </w:r>
      <w:r w:rsidRPr="00781E23">
        <w:rPr>
          <w:rFonts w:ascii="Book Antiqua" w:eastAsia="Times New Roman" w:hAnsi="Book Antiqua" w:cs="Times New Roman"/>
          <w:b/>
          <w:bCs/>
          <w:sz w:val="19"/>
          <w:szCs w:val="19"/>
          <w:lang w:eastAsia="pt-BR"/>
        </w:rPr>
        <w:t xml:space="preserve"> </w:t>
      </w:r>
      <w:r w:rsidRPr="006F59FD">
        <w:rPr>
          <w:rFonts w:ascii="Book Antiqua" w:eastAsia="Times New Roman" w:hAnsi="Book Antiqua" w:cs="Times New Roman"/>
          <w:b/>
          <w:bCs/>
          <w:sz w:val="19"/>
          <w:szCs w:val="19"/>
          <w:highlight w:val="yellow"/>
          <w:lang w:eastAsia="pt-BR"/>
        </w:rPr>
        <w:t>réu na ação</w:t>
      </w:r>
      <w:r w:rsidRPr="00781E23">
        <w:rPr>
          <w:rFonts w:ascii="Book Antiqua" w:eastAsia="Times New Roman" w:hAnsi="Book Antiqua" w:cs="Times New Roman"/>
          <w:b/>
          <w:bCs/>
          <w:sz w:val="19"/>
          <w:szCs w:val="19"/>
          <w:lang w:eastAsia="pt-BR"/>
        </w:rPr>
        <w:t xml:space="preserve">, </w:t>
      </w:r>
      <w:r w:rsidRPr="006F59FD">
        <w:rPr>
          <w:rFonts w:ascii="Book Antiqua" w:eastAsia="Times New Roman" w:hAnsi="Book Antiqua" w:cs="Times New Roman"/>
          <w:b/>
          <w:bCs/>
          <w:sz w:val="19"/>
          <w:szCs w:val="19"/>
          <w:highlight w:val="cyan"/>
          <w:lang w:eastAsia="pt-BR"/>
        </w:rPr>
        <w:t>a somatória dos valores</w:t>
      </w:r>
      <w:r w:rsidRPr="00781E23">
        <w:rPr>
          <w:rFonts w:ascii="Book Antiqua" w:eastAsia="Times New Roman" w:hAnsi="Book Antiqua" w:cs="Times New Roman"/>
          <w:b/>
          <w:bCs/>
          <w:sz w:val="19"/>
          <w:szCs w:val="19"/>
          <w:lang w:eastAsia="pt-BR"/>
        </w:rPr>
        <w:t xml:space="preserve"> </w:t>
      </w:r>
      <w:r w:rsidRPr="006F59FD">
        <w:rPr>
          <w:rFonts w:ascii="Book Antiqua" w:eastAsia="Times New Roman" w:hAnsi="Book Antiqua" w:cs="Times New Roman"/>
          <w:b/>
          <w:bCs/>
          <w:caps/>
          <w:sz w:val="19"/>
          <w:szCs w:val="19"/>
          <w:shd w:val="clear" w:color="auto" w:fill="F7CAAC" w:themeFill="accent2" w:themeFillTint="66"/>
          <w:lang w:eastAsia="pt-BR"/>
        </w:rPr>
        <w:t>declarados indisponíveis</w:t>
      </w:r>
      <w:r w:rsidRPr="00781E23">
        <w:rPr>
          <w:rFonts w:ascii="Book Antiqua" w:eastAsia="Times New Roman" w:hAnsi="Book Antiqua" w:cs="Times New Roman"/>
          <w:b/>
          <w:bCs/>
          <w:sz w:val="19"/>
          <w:szCs w:val="19"/>
          <w:lang w:eastAsia="pt-BR"/>
        </w:rPr>
        <w:t xml:space="preserve"> </w:t>
      </w:r>
      <w:r w:rsidRPr="00781E23">
        <w:rPr>
          <w:rFonts w:ascii="Book Antiqua" w:eastAsia="Times New Roman" w:hAnsi="Book Antiqua" w:cs="Times New Roman"/>
          <w:b/>
          <w:bCs/>
          <w:caps/>
          <w:sz w:val="19"/>
          <w:szCs w:val="19"/>
          <w:highlight w:val="green"/>
          <w:lang w:eastAsia="pt-BR"/>
        </w:rPr>
        <w:t>não poderá superar</w:t>
      </w:r>
      <w:r w:rsidRPr="00781E23">
        <w:rPr>
          <w:rFonts w:ascii="Book Antiqua" w:eastAsia="Times New Roman" w:hAnsi="Book Antiqua" w:cs="Times New Roman"/>
          <w:b/>
          <w:bCs/>
          <w:sz w:val="19"/>
          <w:szCs w:val="19"/>
          <w:lang w:eastAsia="pt-BR"/>
        </w:rPr>
        <w:t xml:space="preserve"> </w:t>
      </w:r>
      <w:r w:rsidRPr="006F59FD">
        <w:rPr>
          <w:rFonts w:ascii="Book Antiqua" w:eastAsia="Times New Roman" w:hAnsi="Book Antiqua" w:cs="Times New Roman"/>
          <w:b/>
          <w:bCs/>
          <w:sz w:val="19"/>
          <w:szCs w:val="19"/>
          <w:highlight w:val="cyan"/>
          <w:lang w:eastAsia="pt-BR"/>
        </w:rPr>
        <w:t>o montante indicado</w:t>
      </w:r>
      <w:r w:rsidRPr="00781E23">
        <w:rPr>
          <w:rFonts w:ascii="Book Antiqua" w:eastAsia="Times New Roman" w:hAnsi="Book Antiqua" w:cs="Times New Roman"/>
          <w:b/>
          <w:bCs/>
          <w:sz w:val="19"/>
          <w:szCs w:val="19"/>
          <w:lang w:eastAsia="pt-BR"/>
        </w:rPr>
        <w:t xml:space="preserve"> </w:t>
      </w:r>
      <w:r w:rsidRPr="006F59FD">
        <w:rPr>
          <w:rFonts w:ascii="Book Antiqua" w:eastAsia="Times New Roman" w:hAnsi="Book Antiqua" w:cs="Times New Roman"/>
          <w:b/>
          <w:bCs/>
          <w:sz w:val="19"/>
          <w:szCs w:val="19"/>
          <w:highlight w:val="yellow"/>
          <w:lang w:eastAsia="pt-BR"/>
        </w:rPr>
        <w:t>na petição inicial</w:t>
      </w:r>
      <w:r w:rsidRPr="00781E23">
        <w:rPr>
          <w:rFonts w:ascii="Book Antiqua" w:eastAsia="Times New Roman" w:hAnsi="Book Antiqua" w:cs="Times New Roman"/>
          <w:b/>
          <w:bCs/>
          <w:sz w:val="19"/>
          <w:szCs w:val="19"/>
          <w:lang w:eastAsia="pt-BR"/>
        </w:rPr>
        <w:t xml:space="preserve"> </w:t>
      </w:r>
      <w:r w:rsidRPr="006F59FD">
        <w:rPr>
          <w:rFonts w:ascii="Book Antiqua" w:eastAsia="Times New Roman" w:hAnsi="Book Antiqua" w:cs="Times New Roman"/>
          <w:b/>
          <w:bCs/>
          <w:sz w:val="19"/>
          <w:szCs w:val="19"/>
          <w:highlight w:val="cyan"/>
          <w:lang w:eastAsia="pt-BR"/>
        </w:rPr>
        <w:t xml:space="preserve">como </w:t>
      </w:r>
      <w:proofErr w:type="spellStart"/>
      <w:r w:rsidRPr="006F59FD">
        <w:rPr>
          <w:rFonts w:ascii="Book Antiqua" w:eastAsia="Times New Roman" w:hAnsi="Book Antiqua" w:cs="Times New Roman"/>
          <w:b/>
          <w:bCs/>
          <w:sz w:val="19"/>
          <w:szCs w:val="19"/>
          <w:highlight w:val="cyan"/>
          <w:lang w:eastAsia="pt-BR"/>
        </w:rPr>
        <w:t>dano</w:t>
      </w:r>
      <w:proofErr w:type="spellEnd"/>
      <w:r w:rsidRPr="006F59FD">
        <w:rPr>
          <w:rFonts w:ascii="Book Antiqua" w:eastAsia="Times New Roman" w:hAnsi="Book Antiqua" w:cs="Times New Roman"/>
          <w:b/>
          <w:bCs/>
          <w:sz w:val="19"/>
          <w:szCs w:val="19"/>
          <w:highlight w:val="cyan"/>
          <w:lang w:eastAsia="pt-BR"/>
        </w:rPr>
        <w:t xml:space="preserve"> ao erário</w:t>
      </w:r>
      <w:r w:rsidRPr="00781E23">
        <w:rPr>
          <w:rFonts w:ascii="Book Antiqua" w:eastAsia="Times New Roman" w:hAnsi="Book Antiqua" w:cs="Times New Roman"/>
          <w:b/>
          <w:bCs/>
          <w:sz w:val="19"/>
          <w:szCs w:val="19"/>
          <w:lang w:eastAsia="pt-BR"/>
        </w:rPr>
        <w:t xml:space="preserve"> ou </w:t>
      </w:r>
      <w:r w:rsidRPr="006F59FD">
        <w:rPr>
          <w:rFonts w:ascii="Book Antiqua" w:eastAsia="Times New Roman" w:hAnsi="Book Antiqua" w:cs="Times New Roman"/>
          <w:b/>
          <w:bCs/>
          <w:sz w:val="19"/>
          <w:szCs w:val="19"/>
          <w:highlight w:val="cyan"/>
          <w:lang w:eastAsia="pt-BR"/>
        </w:rPr>
        <w:t>como enriquecimento ilícito</w:t>
      </w:r>
      <w:r w:rsidRPr="0056205A">
        <w:rPr>
          <w:rFonts w:ascii="Book Antiqua" w:eastAsia="Times New Roman" w:hAnsi="Book Antiqua" w:cs="Times New Roman"/>
          <w:sz w:val="16"/>
          <w:szCs w:val="16"/>
          <w:lang w:eastAsia="pt-BR"/>
        </w:rPr>
        <w:t>.</w:t>
      </w:r>
      <w:r w:rsidR="0056205A">
        <w:rPr>
          <w:rFonts w:ascii="Book Antiqua" w:eastAsia="Times New Roman" w:hAnsi="Book Antiqua" w:cs="Times New Roman"/>
          <w:sz w:val="16"/>
          <w:szCs w:val="16"/>
          <w:lang w:eastAsia="pt-BR"/>
        </w:rPr>
        <w:t xml:space="preserve"> </w:t>
      </w:r>
      <w:hyperlink r:id="rId116" w:anchor="art2" w:history="1">
        <w:r w:rsidRPr="0056205A">
          <w:rPr>
            <w:rStyle w:val="Hyperlink"/>
            <w:rFonts w:ascii="Book Antiqua" w:eastAsia="Times New Roman" w:hAnsi="Book Antiqua" w:cs="Times New Roman"/>
            <w:sz w:val="16"/>
            <w:szCs w:val="16"/>
            <w:lang w:eastAsia="pt-BR"/>
          </w:rPr>
          <w:t>(Incluído pela Lei nº 14.230, de 2021)</w:t>
        </w:r>
      </w:hyperlink>
      <w:r w:rsidR="00781E23">
        <w:rPr>
          <w:rStyle w:val="Hyperlink"/>
          <w:rFonts w:ascii="Book Antiqua" w:eastAsia="Times New Roman" w:hAnsi="Book Antiqua" w:cs="Times New Roman"/>
          <w:sz w:val="16"/>
          <w:szCs w:val="16"/>
          <w:u w:val="none"/>
          <w:lang w:eastAsia="pt-BR"/>
        </w:rPr>
        <w:t xml:space="preserve"> </w:t>
      </w:r>
      <w:r w:rsidR="00781E23">
        <w:rPr>
          <w:rFonts w:ascii="Book Antiqua" w:hAnsi="Book Antiqua"/>
          <w:b/>
          <w:color w:val="FF0000"/>
          <w:sz w:val="16"/>
          <w:szCs w:val="16"/>
          <w:u w:val="single"/>
        </w:rPr>
        <w:t>(MPPE-2022)</w:t>
      </w:r>
      <w:r w:rsidR="00C44668">
        <w:rPr>
          <w:rFonts w:ascii="Book Antiqua" w:hAnsi="Book Antiqua"/>
          <w:b/>
          <w:color w:val="FF0000"/>
          <w:sz w:val="16"/>
          <w:szCs w:val="16"/>
        </w:rPr>
        <w:t xml:space="preserve"> </w:t>
      </w:r>
      <w:r w:rsidR="00C44668">
        <w:rPr>
          <w:rFonts w:ascii="Book Antiqua" w:hAnsi="Book Antiqua"/>
          <w:b/>
          <w:color w:val="FF0000"/>
          <w:sz w:val="16"/>
          <w:szCs w:val="16"/>
          <w:u w:val="single"/>
        </w:rPr>
        <w:t>(TCEMS-2023</w:t>
      </w:r>
      <w:r w:rsidR="008E6B2F">
        <w:rPr>
          <w:rFonts w:ascii="Book Antiqua" w:hAnsi="Book Antiqua"/>
          <w:b/>
          <w:color w:val="FF0000"/>
          <w:sz w:val="16"/>
          <w:szCs w:val="16"/>
          <w:u w:val="single"/>
        </w:rPr>
        <w:t>)</w:t>
      </w:r>
      <w:r w:rsidR="008E6B2F">
        <w:rPr>
          <w:rFonts w:ascii="Book Antiqua" w:hAnsi="Book Antiqua"/>
          <w:b/>
          <w:color w:val="FF0000"/>
          <w:sz w:val="16"/>
          <w:szCs w:val="16"/>
        </w:rPr>
        <w:t xml:space="preserve"> </w:t>
      </w:r>
      <w:r w:rsidR="008E6B2F">
        <w:rPr>
          <w:rFonts w:ascii="Book Antiqua" w:hAnsi="Book Antiqua"/>
          <w:b/>
          <w:color w:val="FF0000"/>
          <w:sz w:val="16"/>
          <w:szCs w:val="16"/>
          <w:u w:val="single"/>
        </w:rPr>
        <w:t>(ENAM/2º-2024)</w:t>
      </w:r>
      <w:r w:rsidR="006F59FD">
        <w:rPr>
          <w:rFonts w:ascii="Book Antiqua" w:hAnsi="Book Antiqua"/>
          <w:b/>
          <w:color w:val="FF0000"/>
          <w:sz w:val="16"/>
          <w:szCs w:val="16"/>
        </w:rPr>
        <w:t xml:space="preserve"> </w:t>
      </w:r>
      <w:r w:rsidR="006F59FD">
        <w:rPr>
          <w:rFonts w:ascii="Book Antiqua" w:hAnsi="Book Antiqua"/>
          <w:b/>
          <w:color w:val="FF0000"/>
          <w:sz w:val="16"/>
          <w:szCs w:val="16"/>
          <w:u w:val="single"/>
        </w:rPr>
        <w:t>(TCEPR-2024)</w:t>
      </w:r>
    </w:p>
    <w:tbl>
      <w:tblPr>
        <w:tblStyle w:val="Tabelacomgrade"/>
        <w:tblW w:w="0" w:type="auto"/>
        <w:shd w:val="clear" w:color="auto" w:fill="CCFFFF"/>
        <w:tblLook w:val="04A0" w:firstRow="1" w:lastRow="0" w:firstColumn="1" w:lastColumn="0" w:noHBand="0" w:noVBand="1"/>
      </w:tblPr>
      <w:tblGrid>
        <w:gridCol w:w="8494"/>
      </w:tblGrid>
      <w:tr w:rsidR="008E6B2F" w:rsidRPr="00402350" w14:paraId="38E6BA17" w14:textId="77777777" w:rsidTr="00EB4BDC">
        <w:tc>
          <w:tcPr>
            <w:tcW w:w="8494" w:type="dxa"/>
            <w:shd w:val="clear" w:color="auto" w:fill="CCFFFF"/>
          </w:tcPr>
          <w:p w14:paraId="49B088FE" w14:textId="69782BE0" w:rsidR="008E6B2F" w:rsidRDefault="008E6B2F" w:rsidP="008E6B2F">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453B6">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ENAM/2º-2024</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FGV</w:t>
            </w:r>
            <w:r w:rsidRPr="001C365A">
              <w:rPr>
                <w:rFonts w:ascii="Book Antiqua" w:eastAsia="Times New Roman" w:hAnsi="Book Antiqua" w:cs="Times New Roman"/>
                <w:bCs/>
                <w:sz w:val="19"/>
                <w:szCs w:val="19"/>
                <w:lang w:eastAsia="pt-BR"/>
              </w:rPr>
              <w:t xml:space="preserve">: </w:t>
            </w:r>
            <w:r w:rsidRPr="008E6B2F">
              <w:rPr>
                <w:rFonts w:ascii="Book Antiqua" w:eastAsia="Times New Roman" w:hAnsi="Book Antiqua" w:cs="Times New Roman"/>
                <w:b/>
                <w:i/>
                <w:iCs/>
                <w:sz w:val="19"/>
                <w:szCs w:val="19"/>
                <w:u w:val="single"/>
                <w:lang w:eastAsia="pt-BR"/>
              </w:rPr>
              <w:t xml:space="preserve">O art. 16 da LIA autoriza a constrição em valores desiguais entre os réus, desde que o somatório não ultrapasse o montante indicado na petição inicial como </w:t>
            </w:r>
            <w:proofErr w:type="spellStart"/>
            <w:r w:rsidRPr="008E6B2F">
              <w:rPr>
                <w:rFonts w:ascii="Book Antiqua" w:eastAsia="Times New Roman" w:hAnsi="Book Antiqua" w:cs="Times New Roman"/>
                <w:b/>
                <w:i/>
                <w:iCs/>
                <w:sz w:val="19"/>
                <w:szCs w:val="19"/>
                <w:u w:val="single"/>
                <w:lang w:eastAsia="pt-BR"/>
              </w:rPr>
              <w:t>dano</w:t>
            </w:r>
            <w:proofErr w:type="spellEnd"/>
            <w:r w:rsidRPr="008E6B2F">
              <w:rPr>
                <w:rFonts w:ascii="Book Antiqua" w:eastAsia="Times New Roman" w:hAnsi="Book Antiqua" w:cs="Times New Roman"/>
                <w:b/>
                <w:i/>
                <w:iCs/>
                <w:sz w:val="19"/>
                <w:szCs w:val="19"/>
                <w:u w:val="single"/>
                <w:lang w:eastAsia="pt-BR"/>
              </w:rPr>
              <w:t xml:space="preserve"> ao Erário ou como enriquecimento ilícito</w:t>
            </w:r>
            <w:r>
              <w:rPr>
                <w:rFonts w:ascii="Book Antiqua" w:eastAsia="Times New Roman" w:hAnsi="Book Antiqua" w:cs="Times New Roman"/>
                <w:b/>
                <w:sz w:val="19"/>
                <w:szCs w:val="19"/>
                <w:lang w:eastAsia="pt-BR"/>
              </w:rPr>
              <w:t xml:space="preserve">: </w:t>
            </w:r>
            <w:r w:rsidRPr="008E6B2F">
              <w:rPr>
                <w:rFonts w:ascii="Book Antiqua" w:eastAsia="Times New Roman" w:hAnsi="Book Antiqua" w:cs="Times New Roman"/>
                <w:b/>
                <w:sz w:val="19"/>
                <w:szCs w:val="19"/>
                <w:lang w:eastAsia="pt-BR"/>
              </w:rPr>
              <w:t>Para fins de indisponibilidade de bens, há solidariedade entre os corréus da Ação de Improbidade Administrativa, de modo que a constrição deve recair sobre os bens de todos eles, sem divisão em quota-parte, limitando-se o somatório da medida ao quantum determinado pelo juiz, sendo defeso que o bloqueio corresponda ao débito total em relação a cada um.</w:t>
            </w:r>
            <w:r>
              <w:rPr>
                <w:rFonts w:ascii="Book Antiqua" w:eastAsia="Times New Roman" w:hAnsi="Book Antiqua" w:cs="Times New Roman"/>
                <w:b/>
                <w:sz w:val="19"/>
                <w:szCs w:val="19"/>
                <w:lang w:eastAsia="pt-BR"/>
              </w:rPr>
              <w:t xml:space="preserve"> </w:t>
            </w:r>
            <w:r w:rsidRPr="008E6B2F">
              <w:rPr>
                <w:rFonts w:ascii="Book Antiqua" w:eastAsia="Times New Roman" w:hAnsi="Book Antiqua" w:cs="Times New Roman"/>
                <w:bCs/>
                <w:sz w:val="19"/>
                <w:szCs w:val="19"/>
                <w:lang w:eastAsia="pt-BR"/>
              </w:rPr>
              <w:t>STJ. 1ª S.</w:t>
            </w:r>
            <w:r>
              <w:rPr>
                <w:rFonts w:ascii="Book Antiqua" w:eastAsia="Times New Roman" w:hAnsi="Book Antiqua" w:cs="Times New Roman"/>
                <w:bCs/>
                <w:sz w:val="19"/>
                <w:szCs w:val="19"/>
                <w:lang w:eastAsia="pt-BR"/>
              </w:rPr>
              <w:t>,</w:t>
            </w:r>
            <w:r w:rsidRPr="008E6B2F">
              <w:rPr>
                <w:rFonts w:ascii="Book Antiqua" w:eastAsia="Times New Roman" w:hAnsi="Book Antiqua" w:cs="Times New Roman"/>
                <w:bCs/>
                <w:sz w:val="19"/>
                <w:szCs w:val="19"/>
                <w:lang w:eastAsia="pt-BR"/>
              </w:rPr>
              <w:t xml:space="preserve"> REsp 1955116-AM, </w:t>
            </w:r>
            <w:proofErr w:type="spellStart"/>
            <w:r w:rsidRPr="008E6B2F">
              <w:rPr>
                <w:rFonts w:ascii="Book Antiqua" w:eastAsia="Times New Roman" w:hAnsi="Book Antiqua" w:cs="Times New Roman"/>
                <w:bCs/>
                <w:sz w:val="19"/>
                <w:szCs w:val="19"/>
                <w:lang w:eastAsia="pt-BR"/>
              </w:rPr>
              <w:t>Resp</w:t>
            </w:r>
            <w:proofErr w:type="spellEnd"/>
            <w:r w:rsidRPr="008E6B2F">
              <w:rPr>
                <w:rFonts w:ascii="Book Antiqua" w:eastAsia="Times New Roman" w:hAnsi="Book Antiqua" w:cs="Times New Roman"/>
                <w:bCs/>
                <w:sz w:val="19"/>
                <w:szCs w:val="19"/>
                <w:lang w:eastAsia="pt-BR"/>
              </w:rPr>
              <w:t xml:space="preserve"> 1955957, </w:t>
            </w:r>
            <w:proofErr w:type="spellStart"/>
            <w:r w:rsidRPr="008E6B2F">
              <w:rPr>
                <w:rFonts w:ascii="Book Antiqua" w:eastAsia="Times New Roman" w:hAnsi="Book Antiqua" w:cs="Times New Roman"/>
                <w:bCs/>
                <w:sz w:val="19"/>
                <w:szCs w:val="19"/>
                <w:lang w:eastAsia="pt-BR"/>
              </w:rPr>
              <w:t>Resp</w:t>
            </w:r>
            <w:proofErr w:type="spellEnd"/>
            <w:r w:rsidRPr="008E6B2F">
              <w:rPr>
                <w:rFonts w:ascii="Book Antiqua" w:eastAsia="Times New Roman" w:hAnsi="Book Antiqua" w:cs="Times New Roman"/>
                <w:bCs/>
                <w:sz w:val="19"/>
                <w:szCs w:val="19"/>
                <w:lang w:eastAsia="pt-BR"/>
              </w:rPr>
              <w:t xml:space="preserve"> 1955300-DF e </w:t>
            </w:r>
            <w:proofErr w:type="spellStart"/>
            <w:r w:rsidRPr="008E6B2F">
              <w:rPr>
                <w:rFonts w:ascii="Book Antiqua" w:eastAsia="Times New Roman" w:hAnsi="Book Antiqua" w:cs="Times New Roman"/>
                <w:bCs/>
                <w:sz w:val="19"/>
                <w:szCs w:val="19"/>
                <w:lang w:eastAsia="pt-BR"/>
              </w:rPr>
              <w:t>Resp</w:t>
            </w:r>
            <w:proofErr w:type="spellEnd"/>
            <w:r w:rsidRPr="008E6B2F">
              <w:rPr>
                <w:rFonts w:ascii="Book Antiqua" w:eastAsia="Times New Roman" w:hAnsi="Book Antiqua" w:cs="Times New Roman"/>
                <w:bCs/>
                <w:sz w:val="19"/>
                <w:szCs w:val="19"/>
                <w:lang w:eastAsia="pt-BR"/>
              </w:rPr>
              <w:t xml:space="preserve"> 1955440-DF, Rel. Min. Herman Benjamin, j</w:t>
            </w:r>
            <w:r>
              <w:rPr>
                <w:rFonts w:ascii="Book Antiqua" w:eastAsia="Times New Roman" w:hAnsi="Book Antiqua" w:cs="Times New Roman"/>
                <w:bCs/>
                <w:sz w:val="19"/>
                <w:szCs w:val="19"/>
                <w:lang w:eastAsia="pt-BR"/>
              </w:rPr>
              <w:t>.</w:t>
            </w:r>
            <w:r w:rsidRPr="008E6B2F">
              <w:rPr>
                <w:rFonts w:ascii="Book Antiqua" w:eastAsia="Times New Roman" w:hAnsi="Book Antiqua" w:cs="Times New Roman"/>
                <w:bCs/>
                <w:sz w:val="19"/>
                <w:szCs w:val="19"/>
                <w:lang w:eastAsia="pt-BR"/>
              </w:rPr>
              <w:t xml:space="preserve"> 22/5/24</w:t>
            </w:r>
            <w:r w:rsidRPr="008E6B2F">
              <w:rPr>
                <w:rFonts w:ascii="Book Antiqua" w:eastAsia="Times New Roman" w:hAnsi="Book Antiqua" w:cs="Times New Roman"/>
                <w:b/>
                <w:sz w:val="19"/>
                <w:szCs w:val="19"/>
                <w:lang w:eastAsia="pt-BR"/>
              </w:rPr>
              <w:t xml:space="preserve"> (</w:t>
            </w:r>
            <w:r w:rsidRPr="008E6B2F">
              <w:rPr>
                <w:rFonts w:ascii="Book Antiqua" w:eastAsia="Times New Roman" w:hAnsi="Book Antiqua" w:cs="Times New Roman"/>
                <w:b/>
                <w:sz w:val="19"/>
                <w:szCs w:val="19"/>
                <w:highlight w:val="magenta"/>
                <w:lang w:eastAsia="pt-BR"/>
              </w:rPr>
              <w:t>Recurso Repetitivo – Tema 1213</w:t>
            </w:r>
            <w:r>
              <w:rPr>
                <w:rFonts w:ascii="Book Antiqua" w:eastAsia="Times New Roman" w:hAnsi="Book Antiqua" w:cs="Times New Roman"/>
                <w:b/>
                <w:sz w:val="19"/>
                <w:szCs w:val="19"/>
                <w:lang w:eastAsia="pt-BR"/>
              </w:rPr>
              <w:t xml:space="preserve">) </w:t>
            </w:r>
            <w:r w:rsidRPr="008E6B2F">
              <w:rPr>
                <w:rFonts w:ascii="Book Antiqua" w:eastAsia="Times New Roman" w:hAnsi="Book Antiqua" w:cs="Times New Roman"/>
                <w:b/>
                <w:sz w:val="19"/>
                <w:szCs w:val="19"/>
                <w:lang w:eastAsia="pt-BR"/>
              </w:rPr>
              <w:t>(Info 813).</w:t>
            </w:r>
          </w:p>
          <w:tbl>
            <w:tblPr>
              <w:tblStyle w:val="Tabelacomgrade"/>
              <w:tblW w:w="0" w:type="auto"/>
              <w:tblLook w:val="04A0" w:firstRow="1" w:lastRow="0" w:firstColumn="1" w:lastColumn="0" w:noHBand="0" w:noVBand="1"/>
            </w:tblPr>
            <w:tblGrid>
              <w:gridCol w:w="8268"/>
            </w:tblGrid>
            <w:tr w:rsidR="008E6B2F" w14:paraId="32E778DD" w14:textId="77777777" w:rsidTr="00EB4BDC">
              <w:tc>
                <w:tcPr>
                  <w:tcW w:w="8268" w:type="dxa"/>
                  <w:shd w:val="clear" w:color="auto" w:fill="FFFFFF" w:themeFill="background1"/>
                </w:tcPr>
                <w:p w14:paraId="14844F6B" w14:textId="4FCE3C58" w:rsidR="008E6B2F" w:rsidRPr="0037229F" w:rsidRDefault="008E6B2F" w:rsidP="008E6B2F">
                  <w:pPr>
                    <w:jc w:val="both"/>
                    <w:rPr>
                      <w:rFonts w:ascii="Book Antiqua" w:eastAsia="Times New Roman" w:hAnsi="Book Antiqua" w:cs="Times New Roman"/>
                      <w:b/>
                      <w:sz w:val="19"/>
                      <w:szCs w:val="19"/>
                      <w:lang w:eastAsia="pt-BR"/>
                    </w:rPr>
                  </w:pPr>
                  <w:r w:rsidRPr="0037229F">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ENAM/2º-2024-FGV</w:t>
                  </w:r>
                  <w:r w:rsidRPr="0037229F">
                    <w:rPr>
                      <w:rFonts w:ascii="Book Antiqua" w:eastAsia="Times New Roman" w:hAnsi="Book Antiqua" w:cs="Times New Roman"/>
                      <w:b/>
                      <w:sz w:val="18"/>
                      <w:szCs w:val="18"/>
                      <w:lang w:eastAsia="pt-BR"/>
                    </w:rPr>
                    <w:t>)</w:t>
                  </w:r>
                  <w:r w:rsidRPr="0037229F">
                    <w:rPr>
                      <w:rFonts w:ascii="Book Antiqua" w:eastAsia="Times New Roman" w:hAnsi="Book Antiqua" w:cs="Times New Roman"/>
                      <w:bCs/>
                      <w:sz w:val="18"/>
                      <w:szCs w:val="18"/>
                      <w:lang w:eastAsia="pt-BR"/>
                    </w:rPr>
                    <w:t xml:space="preserve">: </w:t>
                  </w:r>
                  <w:r w:rsidRPr="008E6B2F">
                    <w:rPr>
                      <w:rFonts w:ascii="Book Antiqua" w:eastAsia="Times New Roman" w:hAnsi="Book Antiqua" w:cs="Times New Roman"/>
                      <w:bCs/>
                      <w:sz w:val="18"/>
                      <w:szCs w:val="18"/>
                      <w:lang w:eastAsia="pt-BR"/>
                    </w:rPr>
                    <w:t xml:space="preserve">O </w:t>
                  </w:r>
                  <w:r>
                    <w:rPr>
                      <w:rFonts w:ascii="Book Antiqua" w:eastAsia="Times New Roman" w:hAnsi="Book Antiqua" w:cs="Times New Roman"/>
                      <w:bCs/>
                      <w:sz w:val="18"/>
                      <w:szCs w:val="18"/>
                      <w:lang w:eastAsia="pt-BR"/>
                    </w:rPr>
                    <w:t>MP</w:t>
                  </w:r>
                  <w:r w:rsidRPr="008E6B2F">
                    <w:rPr>
                      <w:rFonts w:ascii="Book Antiqua" w:eastAsia="Times New Roman" w:hAnsi="Book Antiqua" w:cs="Times New Roman"/>
                      <w:bCs/>
                      <w:sz w:val="18"/>
                      <w:szCs w:val="18"/>
                      <w:lang w:eastAsia="pt-BR"/>
                    </w:rPr>
                    <w:t xml:space="preserve"> ajuizou, em 2022, ação de improbidade em face de João, de Pedro e de Inácio, pela conduta praticada em 2020 de, dolosamente, “</w:t>
                  </w:r>
                  <w:r w:rsidRPr="008E6B2F">
                    <w:rPr>
                      <w:rFonts w:ascii="Book Antiqua" w:eastAsia="Times New Roman" w:hAnsi="Book Antiqua" w:cs="Times New Roman"/>
                      <w:bCs/>
                      <w:i/>
                      <w:iCs/>
                      <w:sz w:val="18"/>
                      <w:szCs w:val="18"/>
                      <w:lang w:eastAsia="pt-BR"/>
                    </w:rPr>
                    <w:t>conceder benefício administrativo ou fiscal sem a observância das formalidades legais ou regulamentares aplicáveis à espécie</w:t>
                  </w:r>
                  <w:r w:rsidRPr="008E6B2F">
                    <w:rPr>
                      <w:rFonts w:ascii="Book Antiqua" w:eastAsia="Times New Roman" w:hAnsi="Book Antiqua" w:cs="Times New Roman"/>
                      <w:bCs/>
                      <w:sz w:val="18"/>
                      <w:szCs w:val="18"/>
                      <w:lang w:eastAsia="pt-BR"/>
                    </w:rPr>
                    <w:t>”. Realizado o pedido de indisponibilidade de bens na petição inicial, o juiz deferiu a medida, entendendo ser desnecessária a comprovação de que os réus estavam dilapidando seu patrimônio.</w:t>
                  </w:r>
                  <w:r>
                    <w:rPr>
                      <w:rFonts w:ascii="Book Antiqua" w:eastAsia="Times New Roman" w:hAnsi="Book Antiqua" w:cs="Times New Roman"/>
                      <w:bCs/>
                      <w:sz w:val="18"/>
                      <w:szCs w:val="18"/>
                      <w:lang w:eastAsia="pt-BR"/>
                    </w:rPr>
                    <w:t xml:space="preserve"> </w:t>
                  </w:r>
                  <w:r w:rsidRPr="008E6B2F">
                    <w:rPr>
                      <w:rFonts w:ascii="Book Antiqua" w:eastAsia="Times New Roman" w:hAnsi="Book Antiqua" w:cs="Times New Roman"/>
                      <w:bCs/>
                      <w:sz w:val="18"/>
                      <w:szCs w:val="18"/>
                      <w:lang w:eastAsia="pt-BR"/>
                    </w:rPr>
                    <w:t xml:space="preserve">Acerca da indisponibilidade de bens na ação de improbidade, com base na lei e no entendimento do </w:t>
                  </w:r>
                  <w:r>
                    <w:rPr>
                      <w:rFonts w:ascii="Book Antiqua" w:eastAsia="Times New Roman" w:hAnsi="Book Antiqua" w:cs="Times New Roman"/>
                      <w:bCs/>
                      <w:sz w:val="18"/>
                      <w:szCs w:val="18"/>
                      <w:lang w:eastAsia="pt-BR"/>
                    </w:rPr>
                    <w:t>STJ</w:t>
                  </w:r>
                  <w:r w:rsidRPr="008E6B2F">
                    <w:rPr>
                      <w:rFonts w:ascii="Book Antiqua" w:eastAsia="Times New Roman" w:hAnsi="Book Antiqua" w:cs="Times New Roman"/>
                      <w:bCs/>
                      <w:sz w:val="18"/>
                      <w:szCs w:val="18"/>
                      <w:lang w:eastAsia="pt-BR"/>
                    </w:rPr>
                    <w:t>, assinale a afirmativa correta</w:t>
                  </w:r>
                  <w:r>
                    <w:rPr>
                      <w:rFonts w:ascii="Book Antiqua" w:eastAsia="Times New Roman" w:hAnsi="Book Antiqua" w:cs="Times New Roman"/>
                      <w:bCs/>
                      <w:sz w:val="18"/>
                      <w:szCs w:val="18"/>
                      <w:lang w:eastAsia="pt-BR"/>
                    </w:rPr>
                    <w:t xml:space="preserve">: </w:t>
                  </w:r>
                  <w:r w:rsidRPr="008E6B2F">
                    <w:rPr>
                      <w:rFonts w:ascii="Book Antiqua" w:eastAsia="Times New Roman" w:hAnsi="Book Antiqua" w:cs="Times New Roman"/>
                      <w:bCs/>
                      <w:sz w:val="18"/>
                      <w:szCs w:val="18"/>
                      <w:lang w:eastAsia="pt-BR"/>
                    </w:rPr>
                    <w:t>A Lei de Improbidade Administrativa, com as alterações da Lei</w:t>
                  </w:r>
                  <w:r>
                    <w:rPr>
                      <w:rFonts w:ascii="Book Antiqua" w:eastAsia="Times New Roman" w:hAnsi="Book Antiqua" w:cs="Times New Roman"/>
                      <w:bCs/>
                      <w:sz w:val="18"/>
                      <w:szCs w:val="18"/>
                      <w:lang w:eastAsia="pt-BR"/>
                    </w:rPr>
                    <w:t xml:space="preserve"> </w:t>
                  </w:r>
                  <w:r w:rsidRPr="008E6B2F">
                    <w:rPr>
                      <w:rFonts w:ascii="Book Antiqua" w:eastAsia="Times New Roman" w:hAnsi="Book Antiqua" w:cs="Times New Roman"/>
                      <w:bCs/>
                      <w:sz w:val="18"/>
                      <w:szCs w:val="18"/>
                      <w:lang w:eastAsia="pt-BR"/>
                    </w:rPr>
                    <w:t xml:space="preserve">14.320/21, autorizou a constrição em </w:t>
                  </w:r>
                  <w:r w:rsidRPr="008E6B2F">
                    <w:rPr>
                      <w:rFonts w:ascii="Book Antiqua" w:eastAsia="Times New Roman" w:hAnsi="Book Antiqua" w:cs="Times New Roman"/>
                      <w:bCs/>
                      <w:sz w:val="18"/>
                      <w:szCs w:val="18"/>
                      <w:lang w:eastAsia="pt-BR"/>
                    </w:rPr>
                    <w:lastRenderedPageBreak/>
                    <w:t xml:space="preserve">valores desiguais entre os réus, desde que o somatório não ultrapasse o montante indicado na petição inicial como </w:t>
                  </w:r>
                  <w:proofErr w:type="spellStart"/>
                  <w:r w:rsidRPr="008E6B2F">
                    <w:rPr>
                      <w:rFonts w:ascii="Book Antiqua" w:eastAsia="Times New Roman" w:hAnsi="Book Antiqua" w:cs="Times New Roman"/>
                      <w:bCs/>
                      <w:sz w:val="18"/>
                      <w:szCs w:val="18"/>
                      <w:lang w:eastAsia="pt-BR"/>
                    </w:rPr>
                    <w:t>dano</w:t>
                  </w:r>
                  <w:proofErr w:type="spellEnd"/>
                  <w:r w:rsidRPr="008E6B2F">
                    <w:rPr>
                      <w:rFonts w:ascii="Book Antiqua" w:eastAsia="Times New Roman" w:hAnsi="Book Antiqua" w:cs="Times New Roman"/>
                      <w:bCs/>
                      <w:sz w:val="18"/>
                      <w:szCs w:val="18"/>
                      <w:lang w:eastAsia="pt-BR"/>
                    </w:rPr>
                    <w:t xml:space="preserve"> ao erário ou como enriquecimento ilícito.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766, STJ.</w:t>
                  </w:r>
                </w:p>
              </w:tc>
            </w:tr>
          </w:tbl>
          <w:p w14:paraId="75148A94" w14:textId="77777777" w:rsidR="008E6B2F" w:rsidRDefault="008E6B2F" w:rsidP="00EB4BDC">
            <w:pPr>
              <w:jc w:val="both"/>
              <w:rPr>
                <w:rFonts w:ascii="Book Antiqua" w:eastAsia="Times New Roman" w:hAnsi="Book Antiqua" w:cs="Times New Roman"/>
                <w:b/>
                <w:sz w:val="19"/>
                <w:szCs w:val="19"/>
                <w:lang w:eastAsia="pt-BR"/>
              </w:rPr>
            </w:pPr>
          </w:p>
          <w:p w14:paraId="301536DE" w14:textId="77777777" w:rsidR="008E6B2F" w:rsidRPr="00B57C05" w:rsidRDefault="008E6B2F" w:rsidP="00EB4BDC">
            <w:pPr>
              <w:jc w:val="both"/>
              <w:rPr>
                <w:rFonts w:ascii="Book Antiqua" w:eastAsia="Times New Roman" w:hAnsi="Book Antiqua" w:cs="Times New Roman"/>
                <w:bCs/>
                <w:sz w:val="19"/>
                <w:szCs w:val="19"/>
                <w:lang w:eastAsia="pt-BR"/>
              </w:rPr>
            </w:pPr>
          </w:p>
        </w:tc>
      </w:tr>
    </w:tbl>
    <w:p w14:paraId="3A5506AE" w14:textId="77777777" w:rsidR="008E6B2F" w:rsidRPr="008E6B2F" w:rsidRDefault="008E6B2F" w:rsidP="008E6B2F">
      <w:pPr>
        <w:spacing w:after="0" w:line="240" w:lineRule="auto"/>
        <w:ind w:firstLine="567"/>
        <w:jc w:val="both"/>
        <w:rPr>
          <w:rFonts w:ascii="Book Antiqua" w:hAnsi="Book Antiqua"/>
          <w:b/>
          <w:color w:val="FF0000"/>
          <w:sz w:val="16"/>
          <w:szCs w:val="16"/>
        </w:rPr>
      </w:pPr>
    </w:p>
    <w:tbl>
      <w:tblPr>
        <w:tblStyle w:val="Tabelacomgrade"/>
        <w:tblW w:w="0" w:type="auto"/>
        <w:tblLook w:val="04A0" w:firstRow="1" w:lastRow="0" w:firstColumn="1" w:lastColumn="0" w:noHBand="0" w:noVBand="1"/>
      </w:tblPr>
      <w:tblGrid>
        <w:gridCol w:w="8494"/>
      </w:tblGrid>
      <w:tr w:rsidR="00C44668" w14:paraId="4C4D8407" w14:textId="77777777" w:rsidTr="00886565">
        <w:tc>
          <w:tcPr>
            <w:tcW w:w="8494" w:type="dxa"/>
            <w:shd w:val="clear" w:color="auto" w:fill="CCFFFF"/>
          </w:tcPr>
          <w:p w14:paraId="454A3E86" w14:textId="62867214" w:rsidR="00C44668" w:rsidRPr="00781E23" w:rsidRDefault="00C44668" w:rsidP="00C4466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TCEMS-2023-CESPE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44668">
              <w:rPr>
                <w:rFonts w:ascii="Book Antiqua" w:eastAsia="Times New Roman" w:hAnsi="Book Antiqua" w:cs="Times New Roman"/>
                <w:sz w:val="19"/>
                <w:szCs w:val="19"/>
                <w:lang w:eastAsia="pt-BR"/>
              </w:rPr>
              <w:t>Acerca de improbidade administrativa, assinale a opção correta de acordo com a jurisprudência do STJ</w:t>
            </w:r>
            <w:r>
              <w:rPr>
                <w:rFonts w:ascii="Book Antiqua" w:eastAsia="Times New Roman" w:hAnsi="Book Antiqua" w:cs="Times New Roman"/>
                <w:sz w:val="19"/>
                <w:szCs w:val="19"/>
                <w:lang w:eastAsia="pt-BR"/>
              </w:rPr>
              <w:t xml:space="preserve">: </w:t>
            </w:r>
            <w:r w:rsidRPr="00C44668">
              <w:rPr>
                <w:rFonts w:ascii="Book Antiqua" w:eastAsia="Times New Roman" w:hAnsi="Book Antiqua" w:cs="Times New Roman"/>
                <w:sz w:val="19"/>
                <w:szCs w:val="19"/>
                <w:lang w:eastAsia="pt-BR"/>
              </w:rPr>
              <w:t xml:space="preserve">Quando existirem múltiplos réus em um processo, a totalidade dos valores declarados indisponíveis não poderá exceder a quantia especificada na petição inicial como </w:t>
            </w:r>
            <w:proofErr w:type="spellStart"/>
            <w:r w:rsidRPr="00C44668">
              <w:rPr>
                <w:rFonts w:ascii="Book Antiqua" w:eastAsia="Times New Roman" w:hAnsi="Book Antiqua" w:cs="Times New Roman"/>
                <w:sz w:val="19"/>
                <w:szCs w:val="19"/>
                <w:lang w:eastAsia="pt-BR"/>
              </w:rPr>
              <w:t>dano</w:t>
            </w:r>
            <w:proofErr w:type="spellEnd"/>
            <w:r w:rsidRPr="00C44668">
              <w:rPr>
                <w:rFonts w:ascii="Book Antiqua" w:eastAsia="Times New Roman" w:hAnsi="Book Antiqua" w:cs="Times New Roman"/>
                <w:sz w:val="19"/>
                <w:szCs w:val="19"/>
                <w:lang w:eastAsia="pt-BR"/>
              </w:rPr>
              <w:t xml:space="preserve"> ao erário.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 §5º, LIA.</w:t>
            </w:r>
          </w:p>
        </w:tc>
      </w:tr>
    </w:tbl>
    <w:p w14:paraId="50FB3012" w14:textId="6EC04418" w:rsidR="00D3522A" w:rsidRPr="008E6B2F" w:rsidRDefault="00D3522A" w:rsidP="00D3522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7" w:name="art16§6"/>
      <w:bookmarkEnd w:id="87"/>
      <w:r w:rsidRPr="00BF3782">
        <w:rPr>
          <w:rFonts w:ascii="Book Antiqua" w:eastAsia="Times New Roman" w:hAnsi="Book Antiqua" w:cs="Times New Roman"/>
          <w:b/>
          <w:bCs/>
          <w:sz w:val="19"/>
          <w:szCs w:val="19"/>
          <w:highlight w:val="magenta"/>
          <w:lang w:eastAsia="pt-BR"/>
        </w:rPr>
        <w:t>§ 6º</w:t>
      </w:r>
      <w:r w:rsidRPr="00D3522A">
        <w:rPr>
          <w:rFonts w:ascii="Book Antiqua" w:eastAsia="Times New Roman" w:hAnsi="Book Antiqua" w:cs="Times New Roman"/>
          <w:sz w:val="19"/>
          <w:szCs w:val="19"/>
          <w:lang w:eastAsia="pt-BR"/>
        </w:rPr>
        <w:t xml:space="preserve"> </w:t>
      </w:r>
      <w:r w:rsidRPr="00BF3782">
        <w:rPr>
          <w:rFonts w:ascii="Book Antiqua" w:eastAsia="Times New Roman" w:hAnsi="Book Antiqua" w:cs="Times New Roman"/>
          <w:b/>
          <w:bCs/>
          <w:sz w:val="19"/>
          <w:szCs w:val="19"/>
          <w:lang w:eastAsia="pt-BR"/>
        </w:rPr>
        <w:t xml:space="preserve">O valor da indisponibilidade considerará a estimativa de dano indicada na petição inicial, </w:t>
      </w:r>
      <w:r w:rsidRPr="00BF3782">
        <w:rPr>
          <w:rFonts w:ascii="Book Antiqua" w:eastAsia="Times New Roman" w:hAnsi="Book Antiqua" w:cs="Times New Roman"/>
          <w:b/>
          <w:bCs/>
          <w:caps/>
          <w:sz w:val="19"/>
          <w:szCs w:val="19"/>
          <w:highlight w:val="green"/>
          <w:lang w:eastAsia="pt-BR"/>
        </w:rPr>
        <w:t>permitida</w:t>
      </w:r>
      <w:r w:rsidRPr="00BF3782">
        <w:rPr>
          <w:rFonts w:ascii="Book Antiqua" w:eastAsia="Times New Roman" w:hAnsi="Book Antiqua" w:cs="Times New Roman"/>
          <w:b/>
          <w:bCs/>
          <w:sz w:val="19"/>
          <w:szCs w:val="19"/>
          <w:lang w:eastAsia="pt-BR"/>
        </w:rPr>
        <w:t xml:space="preserve"> a </w:t>
      </w:r>
      <w:r w:rsidRPr="008C6426">
        <w:rPr>
          <w:rFonts w:ascii="Book Antiqua" w:eastAsia="Times New Roman" w:hAnsi="Book Antiqua" w:cs="Times New Roman"/>
          <w:b/>
          <w:bCs/>
          <w:sz w:val="19"/>
          <w:szCs w:val="19"/>
          <w:highlight w:val="cyan"/>
          <w:lang w:eastAsia="pt-BR"/>
        </w:rPr>
        <w:t>sua substituição</w:t>
      </w:r>
      <w:r w:rsidRPr="00BF3782">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sz w:val="19"/>
          <w:szCs w:val="19"/>
          <w:highlight w:val="yellow"/>
          <w:lang w:eastAsia="pt-BR"/>
        </w:rPr>
        <w:t>por caução idônea</w:t>
      </w:r>
      <w:r w:rsidRPr="00BF3782">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sz w:val="19"/>
          <w:szCs w:val="19"/>
          <w:highlight w:val="yellow"/>
          <w:lang w:eastAsia="pt-BR"/>
        </w:rPr>
        <w:t>por fiança bancária</w:t>
      </w:r>
      <w:r w:rsidRPr="00BF3782">
        <w:rPr>
          <w:rFonts w:ascii="Book Antiqua" w:eastAsia="Times New Roman" w:hAnsi="Book Antiqua" w:cs="Times New Roman"/>
          <w:b/>
          <w:bCs/>
          <w:sz w:val="19"/>
          <w:szCs w:val="19"/>
          <w:lang w:eastAsia="pt-BR"/>
        </w:rPr>
        <w:t xml:space="preserve"> ou </w:t>
      </w:r>
      <w:r w:rsidRPr="008C6426">
        <w:rPr>
          <w:rFonts w:ascii="Book Antiqua" w:eastAsia="Times New Roman" w:hAnsi="Book Antiqua" w:cs="Times New Roman"/>
          <w:b/>
          <w:bCs/>
          <w:sz w:val="19"/>
          <w:szCs w:val="19"/>
          <w:highlight w:val="yellow"/>
          <w:lang w:eastAsia="pt-BR"/>
        </w:rPr>
        <w:t>por seguro-garantia judicial</w:t>
      </w:r>
      <w:r w:rsidRPr="00BF3782">
        <w:rPr>
          <w:rFonts w:ascii="Book Antiqua" w:eastAsia="Times New Roman" w:hAnsi="Book Antiqua" w:cs="Times New Roman"/>
          <w:b/>
          <w:bCs/>
          <w:sz w:val="19"/>
          <w:szCs w:val="19"/>
          <w:lang w:eastAsia="pt-BR"/>
        </w:rPr>
        <w:t>, a requerimento do réu, bem como a sua readequação durante a instrução do processo</w:t>
      </w:r>
      <w:r w:rsidRPr="0056205A">
        <w:rPr>
          <w:rFonts w:ascii="Book Antiqua" w:eastAsia="Times New Roman" w:hAnsi="Book Antiqua" w:cs="Times New Roman"/>
          <w:sz w:val="16"/>
          <w:szCs w:val="16"/>
          <w:lang w:eastAsia="pt-BR"/>
        </w:rPr>
        <w:t>.</w:t>
      </w:r>
      <w:r w:rsidR="0056205A">
        <w:rPr>
          <w:rFonts w:ascii="Book Antiqua" w:eastAsia="Times New Roman" w:hAnsi="Book Antiqua" w:cs="Times New Roman"/>
          <w:sz w:val="16"/>
          <w:szCs w:val="16"/>
          <w:lang w:eastAsia="pt-BR"/>
        </w:rPr>
        <w:t xml:space="preserve"> </w:t>
      </w:r>
      <w:hyperlink r:id="rId117" w:anchor="art2" w:history="1">
        <w:r w:rsidRPr="0056205A">
          <w:rPr>
            <w:rStyle w:val="Hyperlink"/>
            <w:rFonts w:ascii="Book Antiqua" w:eastAsia="Times New Roman" w:hAnsi="Book Antiqua" w:cs="Times New Roman"/>
            <w:sz w:val="16"/>
            <w:szCs w:val="16"/>
            <w:lang w:eastAsia="pt-BR"/>
          </w:rPr>
          <w:t>(Incluído pela Lei nº 14.230, de 2021)</w:t>
        </w:r>
      </w:hyperlink>
      <w:r w:rsidR="008C6426">
        <w:rPr>
          <w:rStyle w:val="Hyperlink"/>
          <w:rFonts w:ascii="Book Antiqua" w:eastAsia="Times New Roman" w:hAnsi="Book Antiqua" w:cs="Times New Roman"/>
          <w:sz w:val="16"/>
          <w:szCs w:val="16"/>
          <w:u w:val="none"/>
          <w:lang w:eastAsia="pt-BR"/>
        </w:rPr>
        <w:t xml:space="preserve"> </w:t>
      </w:r>
      <w:r w:rsidR="008C6426" w:rsidRPr="0056205A">
        <w:rPr>
          <w:rFonts w:ascii="Book Antiqua" w:hAnsi="Book Antiqua"/>
          <w:b/>
          <w:color w:val="FF0000"/>
          <w:sz w:val="16"/>
          <w:szCs w:val="16"/>
          <w:u w:val="single"/>
        </w:rPr>
        <w:t>(TJ</w:t>
      </w:r>
      <w:r w:rsidR="008C6426">
        <w:rPr>
          <w:rFonts w:ascii="Book Antiqua" w:hAnsi="Book Antiqua"/>
          <w:b/>
          <w:color w:val="FF0000"/>
          <w:sz w:val="16"/>
          <w:szCs w:val="16"/>
          <w:u w:val="single"/>
        </w:rPr>
        <w:t>PE</w:t>
      </w:r>
      <w:r w:rsidR="008C6426" w:rsidRPr="0056205A">
        <w:rPr>
          <w:rFonts w:ascii="Book Antiqua" w:hAnsi="Book Antiqua"/>
          <w:b/>
          <w:color w:val="FF0000"/>
          <w:sz w:val="16"/>
          <w:szCs w:val="16"/>
          <w:u w:val="single"/>
        </w:rPr>
        <w:t>-2022)</w:t>
      </w:r>
      <w:r w:rsidR="00781E23">
        <w:rPr>
          <w:rFonts w:ascii="Book Antiqua" w:hAnsi="Book Antiqua"/>
          <w:b/>
          <w:color w:val="FF0000"/>
          <w:sz w:val="16"/>
          <w:szCs w:val="16"/>
        </w:rPr>
        <w:t xml:space="preserve"> </w:t>
      </w:r>
      <w:r w:rsidR="00781E23">
        <w:rPr>
          <w:rFonts w:ascii="Book Antiqua" w:hAnsi="Book Antiqua"/>
          <w:b/>
          <w:color w:val="FF0000"/>
          <w:sz w:val="16"/>
          <w:szCs w:val="16"/>
          <w:u w:val="single"/>
        </w:rPr>
        <w:t>(MPPE-2022)</w:t>
      </w:r>
      <w:r w:rsidR="00BF3782" w:rsidRPr="0056205A">
        <w:rPr>
          <w:rStyle w:val="Hyperlink"/>
          <w:rFonts w:ascii="Book Antiqua" w:eastAsia="Times New Roman" w:hAnsi="Book Antiqua" w:cs="Times New Roman"/>
          <w:sz w:val="16"/>
          <w:szCs w:val="16"/>
          <w:u w:val="none"/>
          <w:lang w:eastAsia="pt-BR"/>
        </w:rPr>
        <w:t xml:space="preserve"> </w:t>
      </w:r>
      <w:r w:rsidR="00BF3782" w:rsidRPr="0056205A">
        <w:rPr>
          <w:rFonts w:ascii="Book Antiqua" w:eastAsia="Times New Roman" w:hAnsi="Book Antiqua" w:cs="Times New Roman"/>
          <w:b/>
          <w:bCs/>
          <w:color w:val="FF0000"/>
          <w:sz w:val="16"/>
          <w:szCs w:val="16"/>
          <w:u w:val="single"/>
          <w:lang w:eastAsia="pt-BR"/>
        </w:rPr>
        <w:t>(PCSP-2022)</w:t>
      </w:r>
      <w:r w:rsidR="00E32C02">
        <w:rPr>
          <w:rFonts w:ascii="Book Antiqua" w:eastAsia="Times New Roman" w:hAnsi="Book Antiqua" w:cs="Times New Roman"/>
          <w:b/>
          <w:bCs/>
          <w:color w:val="FF0000"/>
          <w:sz w:val="16"/>
          <w:szCs w:val="16"/>
          <w:lang w:eastAsia="pt-BR"/>
        </w:rPr>
        <w:t xml:space="preserve"> </w:t>
      </w:r>
      <w:r w:rsidR="00E32C02">
        <w:rPr>
          <w:rFonts w:ascii="Book Antiqua" w:hAnsi="Book Antiqua"/>
          <w:b/>
          <w:color w:val="FF0000"/>
          <w:sz w:val="16"/>
          <w:szCs w:val="16"/>
          <w:u w:val="single"/>
        </w:rPr>
        <w:t>(TRF1-2023)</w:t>
      </w:r>
      <w:r w:rsidR="006114B8">
        <w:rPr>
          <w:rFonts w:ascii="Book Antiqua" w:eastAsia="Times New Roman" w:hAnsi="Book Antiqua" w:cs="Times New Roman"/>
          <w:b/>
          <w:bCs/>
          <w:color w:val="FF0000"/>
          <w:sz w:val="16"/>
          <w:szCs w:val="16"/>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r w:rsidR="009907CD">
        <w:rPr>
          <w:rFonts w:ascii="Book Antiqua" w:eastAsia="Times New Roman" w:hAnsi="Book Antiqua" w:cs="Arial"/>
          <w:b/>
          <w:bCs/>
          <w:color w:val="FF0000"/>
          <w:sz w:val="16"/>
          <w:szCs w:val="16"/>
          <w:lang w:eastAsia="pt-BR"/>
        </w:rPr>
        <w:t xml:space="preserve"> </w:t>
      </w:r>
      <w:r w:rsidR="009907CD">
        <w:rPr>
          <w:rFonts w:ascii="Book Antiqua" w:eastAsia="Times New Roman" w:hAnsi="Book Antiqua" w:cs="Times New Roman"/>
          <w:b/>
          <w:color w:val="FF0000"/>
          <w:sz w:val="16"/>
          <w:szCs w:val="16"/>
          <w:u w:val="single"/>
          <w:lang w:eastAsia="pt-BR"/>
        </w:rPr>
        <w:t>(TJSC-2024)</w:t>
      </w:r>
    </w:p>
    <w:tbl>
      <w:tblPr>
        <w:tblStyle w:val="Tabelacomgrade"/>
        <w:tblW w:w="0" w:type="auto"/>
        <w:tblLook w:val="04A0" w:firstRow="1" w:lastRow="0" w:firstColumn="1" w:lastColumn="0" w:noHBand="0" w:noVBand="1"/>
      </w:tblPr>
      <w:tblGrid>
        <w:gridCol w:w="8494"/>
      </w:tblGrid>
      <w:tr w:rsidR="00781E23" w14:paraId="7022DEA8" w14:textId="77777777" w:rsidTr="00781E23">
        <w:tc>
          <w:tcPr>
            <w:tcW w:w="8494" w:type="dxa"/>
            <w:shd w:val="clear" w:color="auto" w:fill="CCFFFF"/>
          </w:tcPr>
          <w:p w14:paraId="41443144" w14:textId="55A260D5" w:rsidR="00781E23" w:rsidRPr="00781E23" w:rsidRDefault="00781E23" w:rsidP="00781E23">
            <w:pPr>
              <w:spacing w:before="100" w:beforeAutospacing="1" w:after="100" w:afterAutospacing="1"/>
              <w:jc w:val="both"/>
              <w:rPr>
                <w:rFonts w:ascii="Book Antiqua" w:eastAsia="Times New Roman" w:hAnsi="Book Antiqua" w:cs="Times New Roman"/>
                <w:b/>
                <w:bCs/>
                <w:sz w:val="19"/>
                <w:szCs w:val="19"/>
                <w:lang w:eastAsia="pt-BR"/>
              </w:rPr>
            </w:pPr>
            <w:bookmarkStart w:id="88" w:name="art16§7"/>
            <w:bookmarkEnd w:id="88"/>
            <w:r>
              <w:rPr>
                <w:rFonts w:ascii="Book Antiqua" w:eastAsia="Times New Roman" w:hAnsi="Book Antiqua" w:cs="Times New Roman"/>
                <w:b/>
                <w:bCs/>
                <w:sz w:val="19"/>
                <w:szCs w:val="19"/>
                <w:lang w:eastAsia="pt-BR"/>
              </w:rPr>
              <w:t>(</w:t>
            </w:r>
            <w:r w:rsidRPr="00781E23">
              <w:rPr>
                <w:rFonts w:ascii="Book Antiqua" w:eastAsia="Times New Roman" w:hAnsi="Book Antiqua" w:cs="Times New Roman"/>
                <w:b/>
                <w:bCs/>
                <w:sz w:val="19"/>
                <w:szCs w:val="19"/>
                <w:highlight w:val="yellow"/>
                <w:lang w:eastAsia="pt-BR"/>
              </w:rPr>
              <w:t>MPPE-2022-FCC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81E23">
              <w:rPr>
                <w:rFonts w:ascii="Book Antiqua" w:eastAsia="Times New Roman" w:hAnsi="Book Antiqua" w:cs="Times New Roman"/>
                <w:sz w:val="19"/>
                <w:szCs w:val="19"/>
                <w:lang w:eastAsia="pt-BR"/>
              </w:rPr>
              <w:t>De acordo com o previsto na Lei de Improbidade Administrativa (Lei 8.429, de 2 de junho de 1992, alterada pela Lei 14.230, de 25 de outubro de 2021), considere a assertiva a</w:t>
            </w:r>
            <w:r>
              <w:rPr>
                <w:rFonts w:ascii="Book Antiqua" w:eastAsia="Times New Roman" w:hAnsi="Book Antiqua" w:cs="Times New Roman"/>
                <w:sz w:val="19"/>
                <w:szCs w:val="19"/>
                <w:lang w:eastAsia="pt-BR"/>
              </w:rPr>
              <w:t xml:space="preserve"> seguir:</w:t>
            </w:r>
            <w:r>
              <w:t xml:space="preserve"> </w:t>
            </w:r>
            <w:r w:rsidRPr="00781E23">
              <w:rPr>
                <w:rFonts w:ascii="Book Antiqua" w:eastAsia="Times New Roman" w:hAnsi="Book Antiqua" w:cs="Times New Roman"/>
                <w:sz w:val="19"/>
                <w:szCs w:val="19"/>
                <w:lang w:eastAsia="pt-BR"/>
              </w:rPr>
              <w:t>O valor da indisponibilidade considerará a estimativa de dano indicada na petição inicial, permitida a sua substituição por caução idônea, por fiança bancária ou por seguro-garantia judicial, a requerimento do réu, bem como a sua readequação durante a instrução do processo.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 §6º, LIA.</w:t>
            </w:r>
          </w:p>
        </w:tc>
      </w:tr>
    </w:tbl>
    <w:p w14:paraId="4F700D50" w14:textId="74E22DAC" w:rsidR="00D3522A" w:rsidRPr="008E6B2F" w:rsidRDefault="00D3522A" w:rsidP="00D3522A">
      <w:pPr>
        <w:spacing w:before="100" w:beforeAutospacing="1" w:after="100" w:afterAutospacing="1" w:line="240" w:lineRule="auto"/>
        <w:ind w:firstLine="567"/>
        <w:jc w:val="both"/>
        <w:rPr>
          <w:rFonts w:ascii="Book Antiqua" w:hAnsi="Book Antiqua"/>
          <w:b/>
          <w:color w:val="FF0000"/>
          <w:sz w:val="16"/>
          <w:szCs w:val="16"/>
        </w:rPr>
      </w:pPr>
      <w:r w:rsidRPr="0065184F">
        <w:rPr>
          <w:rFonts w:ascii="Book Antiqua" w:eastAsia="Times New Roman" w:hAnsi="Book Antiqua" w:cs="Times New Roman"/>
          <w:b/>
          <w:bCs/>
          <w:sz w:val="19"/>
          <w:szCs w:val="19"/>
          <w:highlight w:val="magenta"/>
          <w:lang w:eastAsia="pt-BR"/>
        </w:rPr>
        <w:t>§ 7º</w:t>
      </w:r>
      <w:r w:rsidRPr="0065184F">
        <w:rPr>
          <w:rFonts w:ascii="Book Antiqua" w:eastAsia="Times New Roman" w:hAnsi="Book Antiqua" w:cs="Times New Roman"/>
          <w:b/>
          <w:bCs/>
          <w:sz w:val="19"/>
          <w:szCs w:val="19"/>
          <w:lang w:eastAsia="pt-BR"/>
        </w:rPr>
        <w:t xml:space="preserve"> A </w:t>
      </w:r>
      <w:r w:rsidRPr="00C44668">
        <w:rPr>
          <w:rFonts w:ascii="Book Antiqua" w:eastAsia="Times New Roman" w:hAnsi="Book Antiqua" w:cs="Times New Roman"/>
          <w:b/>
          <w:bCs/>
          <w:caps/>
          <w:sz w:val="19"/>
          <w:szCs w:val="19"/>
          <w:shd w:val="clear" w:color="auto" w:fill="F7CAAC" w:themeFill="accent2" w:themeFillTint="66"/>
          <w:lang w:eastAsia="pt-BR"/>
        </w:rPr>
        <w:t>indisponibilidade de bens</w:t>
      </w:r>
      <w:r w:rsidRPr="0065184F">
        <w:rPr>
          <w:rFonts w:ascii="Book Antiqua" w:eastAsia="Times New Roman" w:hAnsi="Book Antiqua" w:cs="Times New Roman"/>
          <w:b/>
          <w:bCs/>
          <w:sz w:val="19"/>
          <w:szCs w:val="19"/>
          <w:lang w:eastAsia="pt-BR"/>
        </w:rPr>
        <w:t xml:space="preserve"> </w:t>
      </w:r>
      <w:r w:rsidRPr="00C44668">
        <w:rPr>
          <w:rFonts w:ascii="Book Antiqua" w:eastAsia="Times New Roman" w:hAnsi="Book Antiqua" w:cs="Times New Roman"/>
          <w:b/>
          <w:bCs/>
          <w:sz w:val="19"/>
          <w:szCs w:val="19"/>
          <w:highlight w:val="yellow"/>
          <w:lang w:eastAsia="pt-BR"/>
        </w:rPr>
        <w:t>de terceiro</w:t>
      </w:r>
      <w:r w:rsidRPr="0065184F">
        <w:rPr>
          <w:rFonts w:ascii="Book Antiqua" w:eastAsia="Times New Roman" w:hAnsi="Book Antiqua" w:cs="Times New Roman"/>
          <w:b/>
          <w:bCs/>
          <w:sz w:val="19"/>
          <w:szCs w:val="19"/>
          <w:lang w:eastAsia="pt-BR"/>
        </w:rPr>
        <w:t xml:space="preserve"> </w:t>
      </w:r>
      <w:r w:rsidRPr="0065184F">
        <w:rPr>
          <w:rFonts w:ascii="Book Antiqua" w:eastAsia="Times New Roman" w:hAnsi="Book Antiqua" w:cs="Times New Roman"/>
          <w:b/>
          <w:bCs/>
          <w:caps/>
          <w:sz w:val="19"/>
          <w:szCs w:val="19"/>
          <w:highlight w:val="green"/>
          <w:lang w:eastAsia="pt-BR"/>
        </w:rPr>
        <w:t>dependerá</w:t>
      </w:r>
      <w:r w:rsidRPr="0065184F">
        <w:rPr>
          <w:rFonts w:ascii="Book Antiqua" w:eastAsia="Times New Roman" w:hAnsi="Book Antiqua" w:cs="Times New Roman"/>
          <w:b/>
          <w:bCs/>
          <w:sz w:val="19"/>
          <w:szCs w:val="19"/>
          <w:lang w:eastAsia="pt-BR"/>
        </w:rPr>
        <w:t xml:space="preserve"> </w:t>
      </w:r>
      <w:r w:rsidRPr="00C44668">
        <w:rPr>
          <w:rFonts w:ascii="Book Antiqua" w:eastAsia="Times New Roman" w:hAnsi="Book Antiqua" w:cs="Times New Roman"/>
          <w:b/>
          <w:bCs/>
          <w:sz w:val="19"/>
          <w:szCs w:val="19"/>
          <w:highlight w:val="cyan"/>
          <w:lang w:eastAsia="pt-BR"/>
        </w:rPr>
        <w:t>da demonstração da sua efetiva concorrência</w:t>
      </w:r>
      <w:r w:rsidRPr="0065184F">
        <w:rPr>
          <w:rFonts w:ascii="Book Antiqua" w:eastAsia="Times New Roman" w:hAnsi="Book Antiqua" w:cs="Times New Roman"/>
          <w:b/>
          <w:bCs/>
          <w:sz w:val="19"/>
          <w:szCs w:val="19"/>
          <w:lang w:eastAsia="pt-BR"/>
        </w:rPr>
        <w:t xml:space="preserve"> </w:t>
      </w:r>
      <w:r w:rsidRPr="00C44668">
        <w:rPr>
          <w:rFonts w:ascii="Book Antiqua" w:eastAsia="Times New Roman" w:hAnsi="Book Antiqua" w:cs="Times New Roman"/>
          <w:b/>
          <w:bCs/>
          <w:sz w:val="19"/>
          <w:szCs w:val="19"/>
          <w:highlight w:val="yellow"/>
          <w:lang w:eastAsia="pt-BR"/>
        </w:rPr>
        <w:t>para os atos ilícitos apurados</w:t>
      </w:r>
      <w:r w:rsidRPr="0065184F">
        <w:rPr>
          <w:rFonts w:ascii="Book Antiqua" w:eastAsia="Times New Roman" w:hAnsi="Book Antiqua" w:cs="Times New Roman"/>
          <w:b/>
          <w:bCs/>
          <w:sz w:val="19"/>
          <w:szCs w:val="19"/>
          <w:lang w:eastAsia="pt-BR"/>
        </w:rPr>
        <w:t xml:space="preserve"> ou, quando se tratar de pessoa jurídica, da instauração de incidente de desconsideração da personalidade jurídica, a ser processado na forma da lei processual</w:t>
      </w:r>
      <w:r w:rsidRPr="0065184F">
        <w:rPr>
          <w:rFonts w:ascii="Book Antiqua" w:eastAsia="Times New Roman" w:hAnsi="Book Antiqua" w:cs="Times New Roman"/>
          <w:b/>
          <w:bCs/>
          <w:sz w:val="16"/>
          <w:szCs w:val="16"/>
          <w:lang w:eastAsia="pt-BR"/>
        </w:rPr>
        <w:t>.</w:t>
      </w:r>
      <w:r w:rsidR="0056205A">
        <w:rPr>
          <w:rFonts w:ascii="Book Antiqua" w:eastAsia="Times New Roman" w:hAnsi="Book Antiqua" w:cs="Times New Roman"/>
          <w:sz w:val="16"/>
          <w:szCs w:val="16"/>
          <w:lang w:eastAsia="pt-BR"/>
        </w:rPr>
        <w:t xml:space="preserve"> </w:t>
      </w:r>
      <w:hyperlink r:id="rId118" w:anchor="art2" w:history="1">
        <w:r w:rsidRPr="0056205A">
          <w:rPr>
            <w:rStyle w:val="Hyperlink"/>
            <w:rFonts w:ascii="Book Antiqua" w:eastAsia="Times New Roman" w:hAnsi="Book Antiqua" w:cs="Times New Roman"/>
            <w:sz w:val="16"/>
            <w:szCs w:val="16"/>
            <w:lang w:eastAsia="pt-BR"/>
          </w:rPr>
          <w:t>(Incluído pela Lei nº 14.230, de 2021)</w:t>
        </w:r>
      </w:hyperlink>
      <w:r w:rsidR="0065184F">
        <w:rPr>
          <w:rStyle w:val="Hyperlink"/>
          <w:rFonts w:ascii="Book Antiqua" w:eastAsia="Times New Roman" w:hAnsi="Book Antiqua" w:cs="Times New Roman"/>
          <w:sz w:val="16"/>
          <w:szCs w:val="16"/>
          <w:u w:val="none"/>
          <w:lang w:eastAsia="pt-BR"/>
        </w:rPr>
        <w:t xml:space="preserve"> </w:t>
      </w:r>
      <w:bookmarkStart w:id="89" w:name="_Hlk144911057"/>
      <w:r w:rsidR="0065184F">
        <w:rPr>
          <w:rFonts w:ascii="Book Antiqua" w:hAnsi="Book Antiqua"/>
          <w:b/>
          <w:color w:val="FF0000"/>
          <w:sz w:val="16"/>
          <w:szCs w:val="16"/>
          <w:u w:val="single"/>
        </w:rPr>
        <w:t>(MPSE-2022)</w:t>
      </w:r>
      <w:bookmarkEnd w:id="89"/>
      <w:r w:rsidR="00C44668">
        <w:rPr>
          <w:rFonts w:ascii="Book Antiqua" w:hAnsi="Book Antiqua"/>
          <w:b/>
          <w:color w:val="FF0000"/>
          <w:sz w:val="16"/>
          <w:szCs w:val="16"/>
        </w:rPr>
        <w:t xml:space="preserve"> </w:t>
      </w:r>
      <w:r w:rsidR="00C44668">
        <w:rPr>
          <w:rFonts w:ascii="Book Antiqua" w:hAnsi="Book Antiqua"/>
          <w:b/>
          <w:color w:val="FF0000"/>
          <w:sz w:val="16"/>
          <w:szCs w:val="16"/>
          <w:u w:val="single"/>
        </w:rPr>
        <w:t>(TCEMS-2023)</w:t>
      </w:r>
      <w:r w:rsidR="008E6B2F">
        <w:rPr>
          <w:rFonts w:ascii="Book Antiqua" w:hAnsi="Book Antiqua"/>
          <w:b/>
          <w:color w:val="FF0000"/>
          <w:sz w:val="16"/>
          <w:szCs w:val="16"/>
        </w:rPr>
        <w:t xml:space="preserve"> </w:t>
      </w:r>
      <w:r w:rsidR="008E6B2F">
        <w:rPr>
          <w:rFonts w:ascii="Book Antiqua" w:hAnsi="Book Antiqua"/>
          <w:b/>
          <w:color w:val="FF0000"/>
          <w:sz w:val="16"/>
          <w:szCs w:val="16"/>
          <w:u w:val="single"/>
        </w:rPr>
        <w:t>(ENAM/2º-2024)</w:t>
      </w:r>
    </w:p>
    <w:tbl>
      <w:tblPr>
        <w:tblStyle w:val="Tabelacomgrade"/>
        <w:tblW w:w="0" w:type="auto"/>
        <w:tblLook w:val="04A0" w:firstRow="1" w:lastRow="0" w:firstColumn="1" w:lastColumn="0" w:noHBand="0" w:noVBand="1"/>
      </w:tblPr>
      <w:tblGrid>
        <w:gridCol w:w="8494"/>
      </w:tblGrid>
      <w:tr w:rsidR="0065184F" w14:paraId="7A7B10B5" w14:textId="77777777" w:rsidTr="00A66938">
        <w:tc>
          <w:tcPr>
            <w:tcW w:w="8494" w:type="dxa"/>
            <w:shd w:val="clear" w:color="auto" w:fill="CCFFFF"/>
          </w:tcPr>
          <w:p w14:paraId="1B828D7F" w14:textId="6BF767DF" w:rsidR="0065184F" w:rsidRPr="00781E23" w:rsidRDefault="0065184F" w:rsidP="0065184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81E23">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SE-2022-CESPE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5184F">
              <w:rPr>
                <w:rFonts w:ascii="Book Antiqua" w:eastAsia="Times New Roman" w:hAnsi="Book Antiqua" w:cs="Times New Roman"/>
                <w:sz w:val="19"/>
                <w:szCs w:val="19"/>
                <w:lang w:eastAsia="pt-BR"/>
              </w:rPr>
              <w:t>A respeito de improbidade administrativa, assinale a opção correta, considerando os dispositivos da Lei 14.230/21 introduzidos na Lei 8.429/92 (Lei de Improbidade Administrativa)</w:t>
            </w:r>
            <w:r>
              <w:rPr>
                <w:rFonts w:ascii="Book Antiqua" w:eastAsia="Times New Roman" w:hAnsi="Book Antiqua" w:cs="Times New Roman"/>
                <w:sz w:val="19"/>
                <w:szCs w:val="19"/>
                <w:lang w:eastAsia="pt-BR"/>
              </w:rPr>
              <w:t xml:space="preserve">: </w:t>
            </w:r>
            <w:r w:rsidRPr="0065184F">
              <w:rPr>
                <w:rFonts w:ascii="Book Antiqua" w:eastAsia="Times New Roman" w:hAnsi="Book Antiqua" w:cs="Times New Roman"/>
                <w:sz w:val="19"/>
                <w:szCs w:val="19"/>
                <w:lang w:eastAsia="pt-BR"/>
              </w:rPr>
              <w:t>A indisponibilidade de bens de terceiro formulada no âmbito de ação de improbidade administrativa, quando este for pessoa jurídica, dependerá da instauração de incidente de desconsideração da personalidade jurídica.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 §7º, LIA.</w:t>
            </w:r>
          </w:p>
        </w:tc>
      </w:tr>
    </w:tbl>
    <w:p w14:paraId="18BB89AF" w14:textId="10BCE025" w:rsidR="00D3522A" w:rsidRPr="0056205A" w:rsidRDefault="00D3522A" w:rsidP="00D3522A">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90" w:name="art16§8"/>
      <w:bookmarkEnd w:id="90"/>
      <w:r w:rsidRPr="008E6B2F">
        <w:rPr>
          <w:rFonts w:ascii="Book Antiqua" w:eastAsia="Times New Roman" w:hAnsi="Book Antiqua" w:cs="Times New Roman"/>
          <w:b/>
          <w:bCs/>
          <w:sz w:val="19"/>
          <w:szCs w:val="19"/>
          <w:highlight w:val="magenta"/>
          <w:lang w:eastAsia="pt-BR"/>
        </w:rPr>
        <w:t>§ 8º</w:t>
      </w:r>
      <w:r w:rsidRPr="008E6B2F">
        <w:rPr>
          <w:rFonts w:ascii="Book Antiqua" w:eastAsia="Times New Roman" w:hAnsi="Book Antiqua" w:cs="Times New Roman"/>
          <w:b/>
          <w:bCs/>
          <w:sz w:val="19"/>
          <w:szCs w:val="19"/>
          <w:lang w:eastAsia="pt-BR"/>
        </w:rPr>
        <w:t xml:space="preserve"> Aplica-se à indisponibilidade de bens regida por esta Lei, no que for cabível, o regime da tutela provisória de urgência da </w:t>
      </w:r>
      <w:hyperlink r:id="rId119" w:history="1">
        <w:r w:rsidRPr="008E6B2F">
          <w:rPr>
            <w:rStyle w:val="Hyperlink"/>
            <w:rFonts w:ascii="Book Antiqua" w:eastAsia="Times New Roman" w:hAnsi="Book Antiqua" w:cs="Times New Roman"/>
            <w:b/>
            <w:bCs/>
            <w:sz w:val="19"/>
            <w:szCs w:val="19"/>
            <w:lang w:eastAsia="pt-BR"/>
          </w:rPr>
          <w:t>Lei nº 13.105, de 16 de março de 2015</w:t>
        </w:r>
      </w:hyperlink>
      <w:r w:rsidRPr="008E6B2F">
        <w:rPr>
          <w:rFonts w:ascii="Book Antiqua" w:eastAsia="Times New Roman" w:hAnsi="Book Antiqua" w:cs="Times New Roman"/>
          <w:b/>
          <w:bCs/>
          <w:sz w:val="19"/>
          <w:szCs w:val="19"/>
          <w:lang w:eastAsia="pt-BR"/>
        </w:rPr>
        <w:t> (Código de Processo Civil</w:t>
      </w:r>
      <w:r w:rsidRPr="008E6B2F">
        <w:rPr>
          <w:rFonts w:ascii="Book Antiqua" w:eastAsia="Times New Roman" w:hAnsi="Book Antiqua" w:cs="Times New Roman"/>
          <w:b/>
          <w:bCs/>
          <w:sz w:val="18"/>
          <w:szCs w:val="18"/>
          <w:lang w:eastAsia="pt-BR"/>
        </w:rPr>
        <w:t>).</w:t>
      </w:r>
      <w:r w:rsidR="00073A93">
        <w:rPr>
          <w:rFonts w:ascii="Book Antiqua" w:eastAsia="Times New Roman" w:hAnsi="Book Antiqua" w:cs="Times New Roman"/>
          <w:sz w:val="18"/>
          <w:szCs w:val="18"/>
          <w:lang w:eastAsia="pt-BR"/>
        </w:rPr>
        <w:t xml:space="preserve"> </w:t>
      </w:r>
      <w:hyperlink r:id="rId120" w:anchor="art2" w:history="1">
        <w:r w:rsidRPr="0056205A">
          <w:rPr>
            <w:rStyle w:val="Hyperlink"/>
            <w:rFonts w:ascii="Book Antiqua" w:eastAsia="Times New Roman" w:hAnsi="Book Antiqua" w:cs="Times New Roman"/>
            <w:sz w:val="16"/>
            <w:szCs w:val="16"/>
            <w:lang w:eastAsia="pt-BR"/>
          </w:rPr>
          <w:t>(Incluído pela Lei nº 14.230, de 2021)</w:t>
        </w:r>
      </w:hyperlink>
      <w:r w:rsidR="008E6B2F">
        <w:t xml:space="preserve"> </w:t>
      </w:r>
      <w:r w:rsidR="008E6B2F">
        <w:rPr>
          <w:rFonts w:ascii="Book Antiqua" w:hAnsi="Book Antiqua"/>
          <w:b/>
          <w:color w:val="FF0000"/>
          <w:sz w:val="16"/>
          <w:szCs w:val="16"/>
          <w:u w:val="single"/>
        </w:rPr>
        <w:t>(ENAM/2º-2024)</w:t>
      </w:r>
    </w:p>
    <w:p w14:paraId="6D9DCD52" w14:textId="657E6C09" w:rsidR="00D3522A" w:rsidRPr="00046137" w:rsidRDefault="00D3522A" w:rsidP="00D3522A">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91" w:name="art16§9"/>
      <w:bookmarkEnd w:id="91"/>
      <w:r w:rsidRPr="008C6426">
        <w:rPr>
          <w:rFonts w:ascii="Book Antiqua" w:eastAsia="Times New Roman" w:hAnsi="Book Antiqua" w:cs="Times New Roman"/>
          <w:b/>
          <w:bCs/>
          <w:sz w:val="19"/>
          <w:szCs w:val="19"/>
          <w:highlight w:val="magenta"/>
          <w:lang w:eastAsia="pt-BR"/>
        </w:rPr>
        <w:t>§ 9º</w:t>
      </w:r>
      <w:r w:rsidRPr="008C6426">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sz w:val="19"/>
          <w:szCs w:val="19"/>
          <w:highlight w:val="yellow"/>
          <w:lang w:eastAsia="pt-BR"/>
        </w:rPr>
        <w:t>Da decisão</w:t>
      </w:r>
      <w:r w:rsidRPr="008C6426">
        <w:rPr>
          <w:rFonts w:ascii="Book Antiqua" w:eastAsia="Times New Roman" w:hAnsi="Book Antiqua" w:cs="Times New Roman"/>
          <w:b/>
          <w:bCs/>
          <w:sz w:val="19"/>
          <w:szCs w:val="19"/>
          <w:lang w:eastAsia="pt-BR"/>
        </w:rPr>
        <w:t xml:space="preserve"> que </w:t>
      </w:r>
      <w:r w:rsidRPr="008C6426">
        <w:rPr>
          <w:rFonts w:ascii="Book Antiqua" w:eastAsia="Times New Roman" w:hAnsi="Book Antiqua" w:cs="Times New Roman"/>
          <w:b/>
          <w:bCs/>
          <w:caps/>
          <w:sz w:val="19"/>
          <w:szCs w:val="19"/>
          <w:highlight w:val="green"/>
          <w:lang w:eastAsia="pt-BR"/>
        </w:rPr>
        <w:t>deferir</w:t>
      </w:r>
      <w:r w:rsidRPr="008C6426">
        <w:rPr>
          <w:rFonts w:ascii="Book Antiqua" w:eastAsia="Times New Roman" w:hAnsi="Book Antiqua" w:cs="Times New Roman"/>
          <w:b/>
          <w:bCs/>
          <w:sz w:val="19"/>
          <w:szCs w:val="19"/>
          <w:lang w:eastAsia="pt-BR"/>
        </w:rPr>
        <w:t xml:space="preserve"> ou </w:t>
      </w:r>
      <w:r w:rsidRPr="008C6426">
        <w:rPr>
          <w:rFonts w:ascii="Book Antiqua" w:eastAsia="Times New Roman" w:hAnsi="Book Antiqua" w:cs="Times New Roman"/>
          <w:b/>
          <w:bCs/>
          <w:caps/>
          <w:sz w:val="19"/>
          <w:szCs w:val="19"/>
          <w:highlight w:val="green"/>
          <w:lang w:eastAsia="pt-BR"/>
        </w:rPr>
        <w:t>indeferir</w:t>
      </w:r>
      <w:r w:rsidRPr="008C6426">
        <w:rPr>
          <w:rFonts w:ascii="Book Antiqua" w:eastAsia="Times New Roman" w:hAnsi="Book Antiqua" w:cs="Times New Roman"/>
          <w:b/>
          <w:bCs/>
          <w:sz w:val="19"/>
          <w:szCs w:val="19"/>
          <w:lang w:eastAsia="pt-BR"/>
        </w:rPr>
        <w:t xml:space="preserve"> a </w:t>
      </w:r>
      <w:r w:rsidRPr="008C6426">
        <w:rPr>
          <w:rFonts w:ascii="Book Antiqua" w:eastAsia="Times New Roman" w:hAnsi="Book Antiqua" w:cs="Times New Roman"/>
          <w:b/>
          <w:bCs/>
          <w:sz w:val="19"/>
          <w:szCs w:val="19"/>
          <w:highlight w:val="yellow"/>
          <w:lang w:eastAsia="pt-BR"/>
        </w:rPr>
        <w:t>medida relativa</w:t>
      </w:r>
      <w:r w:rsidRPr="008C6426">
        <w:rPr>
          <w:rFonts w:ascii="Book Antiqua" w:eastAsia="Times New Roman" w:hAnsi="Book Antiqua" w:cs="Times New Roman"/>
          <w:b/>
          <w:bCs/>
          <w:sz w:val="19"/>
          <w:szCs w:val="19"/>
          <w:lang w:eastAsia="pt-BR"/>
        </w:rPr>
        <w:t xml:space="preserve"> à </w:t>
      </w:r>
      <w:r w:rsidRPr="008C6426">
        <w:rPr>
          <w:rFonts w:ascii="Book Antiqua" w:eastAsia="Times New Roman" w:hAnsi="Book Antiqua" w:cs="Times New Roman"/>
          <w:b/>
          <w:bCs/>
          <w:sz w:val="19"/>
          <w:szCs w:val="19"/>
          <w:highlight w:val="cyan"/>
          <w:lang w:eastAsia="pt-BR"/>
        </w:rPr>
        <w:t>indisponibilidade de bens</w:t>
      </w:r>
      <w:r w:rsidRPr="008C6426">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caps/>
          <w:sz w:val="19"/>
          <w:szCs w:val="19"/>
          <w:highlight w:val="green"/>
          <w:lang w:eastAsia="pt-BR"/>
        </w:rPr>
        <w:t>caberá</w:t>
      </w:r>
      <w:r w:rsidRPr="008C6426">
        <w:rPr>
          <w:rFonts w:ascii="Book Antiqua" w:eastAsia="Times New Roman" w:hAnsi="Book Antiqua" w:cs="Times New Roman"/>
          <w:b/>
          <w:bCs/>
          <w:caps/>
          <w:sz w:val="19"/>
          <w:szCs w:val="19"/>
          <w:lang w:eastAsia="pt-BR"/>
        </w:rPr>
        <w:t xml:space="preserve"> </w:t>
      </w:r>
      <w:r w:rsidRPr="008C6426">
        <w:rPr>
          <w:rFonts w:ascii="Book Antiqua" w:eastAsia="Times New Roman" w:hAnsi="Book Antiqua" w:cs="Times New Roman"/>
          <w:b/>
          <w:bCs/>
          <w:caps/>
          <w:sz w:val="19"/>
          <w:szCs w:val="19"/>
          <w:shd w:val="clear" w:color="auto" w:fill="F7CAAC" w:themeFill="accent2" w:themeFillTint="66"/>
          <w:lang w:eastAsia="pt-BR"/>
        </w:rPr>
        <w:t>agravo de instrumento</w:t>
      </w:r>
      <w:r w:rsidRPr="008C6426">
        <w:rPr>
          <w:rFonts w:ascii="Book Antiqua" w:eastAsia="Times New Roman" w:hAnsi="Book Antiqua" w:cs="Times New Roman"/>
          <w:b/>
          <w:bCs/>
          <w:sz w:val="19"/>
          <w:szCs w:val="19"/>
          <w:lang w:eastAsia="pt-BR"/>
        </w:rPr>
        <w:t>, nos termos da </w:t>
      </w:r>
      <w:hyperlink r:id="rId121" w:history="1">
        <w:r w:rsidRPr="008C6426">
          <w:rPr>
            <w:rStyle w:val="Hyperlink"/>
            <w:rFonts w:ascii="Book Antiqua" w:eastAsia="Times New Roman" w:hAnsi="Book Antiqua" w:cs="Times New Roman"/>
            <w:b/>
            <w:bCs/>
            <w:sz w:val="19"/>
            <w:szCs w:val="19"/>
            <w:lang w:eastAsia="pt-BR"/>
          </w:rPr>
          <w:t>Lei nº 13.105, de 16 de março de 2015</w:t>
        </w:r>
      </w:hyperlink>
      <w:r w:rsidRPr="008C6426">
        <w:rPr>
          <w:rFonts w:ascii="Book Antiqua" w:eastAsia="Times New Roman" w:hAnsi="Book Antiqua" w:cs="Times New Roman"/>
          <w:b/>
          <w:bCs/>
          <w:sz w:val="19"/>
          <w:szCs w:val="19"/>
          <w:lang w:eastAsia="pt-BR"/>
        </w:rPr>
        <w:t> (Código de Processo Civil).</w:t>
      </w:r>
      <w:r>
        <w:rPr>
          <w:rFonts w:ascii="Book Antiqua" w:eastAsia="Times New Roman" w:hAnsi="Book Antiqua" w:cs="Times New Roman"/>
          <w:sz w:val="19"/>
          <w:szCs w:val="19"/>
          <w:lang w:eastAsia="pt-BR"/>
        </w:rPr>
        <w:t xml:space="preserve"> </w:t>
      </w:r>
      <w:hyperlink r:id="rId122" w:anchor="art2" w:history="1">
        <w:r w:rsidRPr="0056205A">
          <w:rPr>
            <w:rStyle w:val="Hyperlink"/>
            <w:rFonts w:ascii="Book Antiqua" w:eastAsia="Times New Roman" w:hAnsi="Book Antiqua" w:cs="Times New Roman"/>
            <w:sz w:val="16"/>
            <w:szCs w:val="16"/>
            <w:lang w:eastAsia="pt-BR"/>
          </w:rPr>
          <w:t>(Incluído pela Lei nº 14.230, de 2021)</w:t>
        </w:r>
      </w:hyperlink>
      <w:r w:rsidR="008C6426">
        <w:rPr>
          <w:rStyle w:val="Hyperlink"/>
          <w:rFonts w:ascii="Book Antiqua" w:eastAsia="Times New Roman" w:hAnsi="Book Antiqua" w:cs="Times New Roman"/>
          <w:sz w:val="16"/>
          <w:szCs w:val="16"/>
          <w:u w:val="none"/>
          <w:lang w:eastAsia="pt-BR"/>
        </w:rPr>
        <w:t xml:space="preserve"> </w:t>
      </w:r>
      <w:r w:rsidR="008C6426" w:rsidRPr="0056205A">
        <w:rPr>
          <w:rFonts w:ascii="Book Antiqua" w:hAnsi="Book Antiqua"/>
          <w:b/>
          <w:color w:val="FF0000"/>
          <w:sz w:val="16"/>
          <w:szCs w:val="16"/>
          <w:u w:val="single"/>
        </w:rPr>
        <w:t>(TJ</w:t>
      </w:r>
      <w:r w:rsidR="008C6426">
        <w:rPr>
          <w:rFonts w:ascii="Book Antiqua" w:hAnsi="Book Antiqua"/>
          <w:b/>
          <w:color w:val="FF0000"/>
          <w:sz w:val="16"/>
          <w:szCs w:val="16"/>
          <w:u w:val="single"/>
        </w:rPr>
        <w:t>PE</w:t>
      </w:r>
      <w:r w:rsidR="008C6426" w:rsidRPr="0056205A">
        <w:rPr>
          <w:rFonts w:ascii="Book Antiqua" w:hAnsi="Book Antiqua"/>
          <w:b/>
          <w:color w:val="FF0000"/>
          <w:sz w:val="16"/>
          <w:szCs w:val="16"/>
          <w:u w:val="single"/>
        </w:rPr>
        <w:t>-2022)</w:t>
      </w:r>
      <w:r w:rsidR="00046137">
        <w:rPr>
          <w:rFonts w:ascii="Book Antiqua" w:hAnsi="Book Antiqua"/>
          <w:b/>
          <w:color w:val="FF0000"/>
          <w:sz w:val="16"/>
          <w:szCs w:val="16"/>
        </w:rPr>
        <w:t xml:space="preserve"> </w:t>
      </w:r>
      <w:r w:rsidR="00046137">
        <w:rPr>
          <w:rFonts w:ascii="Book Antiqua" w:hAnsi="Book Antiqua"/>
          <w:b/>
          <w:color w:val="FF0000"/>
          <w:sz w:val="16"/>
          <w:szCs w:val="16"/>
          <w:u w:val="single"/>
        </w:rPr>
        <w:t>(MPSC-2024)</w:t>
      </w:r>
    </w:p>
    <w:p w14:paraId="59DABF52" w14:textId="7DBCF338" w:rsidR="00D3522A" w:rsidRPr="00200D7E" w:rsidRDefault="00D3522A" w:rsidP="00D3522A">
      <w:pPr>
        <w:spacing w:before="100" w:beforeAutospacing="1" w:after="100" w:afterAutospacing="1" w:line="240" w:lineRule="auto"/>
        <w:ind w:firstLine="567"/>
        <w:jc w:val="both"/>
        <w:rPr>
          <w:rFonts w:ascii="Book Antiqua" w:hAnsi="Book Antiqua"/>
          <w:b/>
          <w:color w:val="FF0000"/>
          <w:sz w:val="16"/>
          <w:szCs w:val="16"/>
        </w:rPr>
      </w:pPr>
      <w:bookmarkStart w:id="92" w:name="art16§10"/>
      <w:bookmarkEnd w:id="92"/>
      <w:r w:rsidRPr="00BC03DD">
        <w:rPr>
          <w:rFonts w:ascii="Book Antiqua" w:eastAsia="Times New Roman" w:hAnsi="Book Antiqua" w:cs="Times New Roman"/>
          <w:b/>
          <w:bCs/>
          <w:sz w:val="19"/>
          <w:szCs w:val="19"/>
          <w:highlight w:val="magenta"/>
          <w:lang w:eastAsia="pt-BR"/>
        </w:rPr>
        <w:t>§ 10</w:t>
      </w:r>
      <w:r w:rsidRPr="00D3522A">
        <w:rPr>
          <w:rFonts w:ascii="Book Antiqua" w:eastAsia="Times New Roman" w:hAnsi="Book Antiqua" w:cs="Times New Roman"/>
          <w:sz w:val="19"/>
          <w:szCs w:val="19"/>
          <w:lang w:eastAsia="pt-BR"/>
        </w:rPr>
        <w:t xml:space="preserve">. </w:t>
      </w:r>
      <w:r w:rsidRPr="00BC03DD">
        <w:rPr>
          <w:rFonts w:ascii="Book Antiqua" w:eastAsia="Times New Roman" w:hAnsi="Book Antiqua" w:cs="Times New Roman"/>
          <w:b/>
          <w:bCs/>
          <w:sz w:val="19"/>
          <w:szCs w:val="19"/>
          <w:lang w:eastAsia="pt-BR"/>
        </w:rPr>
        <w:t xml:space="preserve">A </w:t>
      </w:r>
      <w:r w:rsidRPr="00A032FD">
        <w:rPr>
          <w:rFonts w:ascii="Book Antiqua" w:eastAsia="Times New Roman" w:hAnsi="Book Antiqua" w:cs="Times New Roman"/>
          <w:b/>
          <w:bCs/>
          <w:caps/>
          <w:sz w:val="19"/>
          <w:szCs w:val="19"/>
          <w:shd w:val="clear" w:color="auto" w:fill="F7CAAC" w:themeFill="accent2" w:themeFillTint="66"/>
          <w:lang w:eastAsia="pt-BR"/>
        </w:rPr>
        <w:t>indisponibilidade recairá sobre bens</w:t>
      </w:r>
      <w:r w:rsidRPr="00BC03DD">
        <w:rPr>
          <w:rFonts w:ascii="Book Antiqua" w:eastAsia="Times New Roman" w:hAnsi="Book Antiqua" w:cs="Times New Roman"/>
          <w:b/>
          <w:bCs/>
          <w:sz w:val="19"/>
          <w:szCs w:val="19"/>
          <w:lang w:eastAsia="pt-BR"/>
        </w:rPr>
        <w:t xml:space="preserve"> que </w:t>
      </w:r>
      <w:r w:rsidRPr="00A032FD">
        <w:rPr>
          <w:rFonts w:ascii="Book Antiqua" w:eastAsia="Times New Roman" w:hAnsi="Book Antiqua" w:cs="Times New Roman"/>
          <w:b/>
          <w:bCs/>
          <w:caps/>
          <w:sz w:val="19"/>
          <w:szCs w:val="19"/>
          <w:highlight w:val="green"/>
          <w:lang w:eastAsia="pt-BR"/>
        </w:rPr>
        <w:t>assegurem</w:t>
      </w:r>
      <w:r w:rsidRPr="00A032FD">
        <w:rPr>
          <w:rFonts w:ascii="Book Antiqua" w:eastAsia="Times New Roman" w:hAnsi="Book Antiqua" w:cs="Times New Roman"/>
          <w:b/>
          <w:bCs/>
          <w:sz w:val="19"/>
          <w:szCs w:val="19"/>
          <w:highlight w:val="green"/>
          <w:lang w:eastAsia="pt-BR"/>
        </w:rPr>
        <w:t xml:space="preserve"> </w:t>
      </w:r>
      <w:r w:rsidRPr="00A032FD">
        <w:rPr>
          <w:rFonts w:ascii="Book Antiqua" w:eastAsia="Times New Roman" w:hAnsi="Book Antiqua" w:cs="Times New Roman"/>
          <w:b/>
          <w:bCs/>
          <w:caps/>
          <w:sz w:val="19"/>
          <w:szCs w:val="19"/>
          <w:highlight w:val="green"/>
          <w:lang w:eastAsia="pt-BR"/>
        </w:rPr>
        <w:t>exclusivamente</w:t>
      </w:r>
      <w:r w:rsidRPr="00BC03DD">
        <w:rPr>
          <w:rFonts w:ascii="Book Antiqua" w:eastAsia="Times New Roman" w:hAnsi="Book Antiqua" w:cs="Times New Roman"/>
          <w:b/>
          <w:bCs/>
          <w:sz w:val="19"/>
          <w:szCs w:val="19"/>
          <w:lang w:eastAsia="pt-BR"/>
        </w:rPr>
        <w:t xml:space="preserve"> </w:t>
      </w:r>
      <w:r w:rsidRPr="00A032FD">
        <w:rPr>
          <w:rFonts w:ascii="Book Antiqua" w:eastAsia="Times New Roman" w:hAnsi="Book Antiqua" w:cs="Times New Roman"/>
          <w:b/>
          <w:bCs/>
          <w:sz w:val="19"/>
          <w:szCs w:val="19"/>
          <w:highlight w:val="cyan"/>
          <w:lang w:eastAsia="pt-BR"/>
        </w:rPr>
        <w:t>o integral ressarcimento do dano</w:t>
      </w:r>
      <w:r w:rsidRPr="00BC03DD">
        <w:rPr>
          <w:rFonts w:ascii="Book Antiqua" w:eastAsia="Times New Roman" w:hAnsi="Book Antiqua" w:cs="Times New Roman"/>
          <w:b/>
          <w:bCs/>
          <w:sz w:val="19"/>
          <w:szCs w:val="19"/>
          <w:lang w:eastAsia="pt-BR"/>
        </w:rPr>
        <w:t xml:space="preserve"> </w:t>
      </w:r>
      <w:r w:rsidRPr="00A032FD">
        <w:rPr>
          <w:rFonts w:ascii="Book Antiqua" w:eastAsia="Times New Roman" w:hAnsi="Book Antiqua" w:cs="Times New Roman"/>
          <w:b/>
          <w:bCs/>
          <w:sz w:val="19"/>
          <w:szCs w:val="19"/>
          <w:highlight w:val="yellow"/>
          <w:lang w:eastAsia="pt-BR"/>
        </w:rPr>
        <w:t>ao erário</w:t>
      </w:r>
      <w:r w:rsidRPr="00BC03DD">
        <w:rPr>
          <w:rFonts w:ascii="Book Antiqua" w:eastAsia="Times New Roman" w:hAnsi="Book Antiqua" w:cs="Times New Roman"/>
          <w:b/>
          <w:bCs/>
          <w:sz w:val="19"/>
          <w:szCs w:val="19"/>
          <w:lang w:eastAsia="pt-BR"/>
        </w:rPr>
        <w:t xml:space="preserve">, </w:t>
      </w:r>
      <w:r w:rsidRPr="00BC03DD">
        <w:rPr>
          <w:rFonts w:ascii="Book Antiqua" w:eastAsia="Times New Roman" w:hAnsi="Book Antiqua" w:cs="Times New Roman"/>
          <w:b/>
          <w:bCs/>
          <w:caps/>
          <w:sz w:val="19"/>
          <w:szCs w:val="19"/>
          <w:highlight w:val="green"/>
          <w:lang w:eastAsia="pt-BR"/>
        </w:rPr>
        <w:t>sem incidir</w:t>
      </w:r>
      <w:r w:rsidRPr="00BC03DD">
        <w:rPr>
          <w:rFonts w:ascii="Book Antiqua" w:eastAsia="Times New Roman" w:hAnsi="Book Antiqua" w:cs="Times New Roman"/>
          <w:b/>
          <w:bCs/>
          <w:sz w:val="19"/>
          <w:szCs w:val="19"/>
          <w:lang w:eastAsia="pt-BR"/>
        </w:rPr>
        <w:t xml:space="preserve"> sobre os valores a serem eventualmente aplicados a título de multa civil ou sobre acréscimo patrimonial decorrente de atividade lícita</w:t>
      </w:r>
      <w:r w:rsidRPr="0056205A">
        <w:rPr>
          <w:rFonts w:ascii="Book Antiqua" w:eastAsia="Times New Roman" w:hAnsi="Book Antiqua" w:cs="Times New Roman"/>
          <w:sz w:val="18"/>
          <w:szCs w:val="18"/>
          <w:lang w:eastAsia="pt-BR"/>
        </w:rPr>
        <w:t xml:space="preserve">. </w:t>
      </w:r>
      <w:hyperlink r:id="rId123" w:anchor="art2" w:history="1">
        <w:r w:rsidRPr="0056205A">
          <w:rPr>
            <w:rStyle w:val="Hyperlink"/>
            <w:rFonts w:ascii="Book Antiqua" w:eastAsia="Times New Roman" w:hAnsi="Book Antiqua" w:cs="Times New Roman"/>
            <w:sz w:val="16"/>
            <w:szCs w:val="16"/>
            <w:lang w:eastAsia="pt-BR"/>
          </w:rPr>
          <w:t>(Incluído pela Lei nº 14.230, de 2021)</w:t>
        </w:r>
      </w:hyperlink>
      <w:r w:rsidR="00FE120F">
        <w:rPr>
          <w:rStyle w:val="Hyperlink"/>
          <w:rFonts w:ascii="Book Antiqua" w:eastAsia="Times New Roman" w:hAnsi="Book Antiqua" w:cs="Times New Roman"/>
          <w:sz w:val="16"/>
          <w:szCs w:val="16"/>
          <w:u w:val="none"/>
          <w:lang w:eastAsia="pt-BR"/>
        </w:rPr>
        <w:t xml:space="preserve"> </w:t>
      </w:r>
      <w:r w:rsidR="00FE120F">
        <w:rPr>
          <w:rFonts w:ascii="Book Antiqua" w:hAnsi="Book Antiqua"/>
          <w:b/>
          <w:color w:val="FF0000"/>
          <w:sz w:val="16"/>
          <w:szCs w:val="16"/>
          <w:u w:val="single"/>
        </w:rPr>
        <w:t>(MPGO-2022)</w:t>
      </w:r>
      <w:r w:rsidR="00781E23">
        <w:rPr>
          <w:rFonts w:ascii="Book Antiqua" w:hAnsi="Book Antiqua"/>
          <w:b/>
          <w:color w:val="FF0000"/>
          <w:sz w:val="16"/>
          <w:szCs w:val="16"/>
        </w:rPr>
        <w:t xml:space="preserve"> </w:t>
      </w:r>
      <w:r w:rsidR="00781E23">
        <w:rPr>
          <w:rFonts w:ascii="Book Antiqua" w:hAnsi="Book Antiqua"/>
          <w:b/>
          <w:color w:val="FF0000"/>
          <w:sz w:val="16"/>
          <w:szCs w:val="16"/>
          <w:u w:val="single"/>
        </w:rPr>
        <w:t>(MPPE-2022)</w:t>
      </w:r>
      <w:r w:rsidR="00BC03DD" w:rsidRPr="0056205A">
        <w:rPr>
          <w:rStyle w:val="Hyperlink"/>
          <w:rFonts w:ascii="Book Antiqua" w:eastAsia="Times New Roman" w:hAnsi="Book Antiqua" w:cs="Times New Roman"/>
          <w:sz w:val="16"/>
          <w:szCs w:val="16"/>
          <w:u w:val="none"/>
          <w:lang w:eastAsia="pt-BR"/>
        </w:rPr>
        <w:t xml:space="preserve"> </w:t>
      </w:r>
      <w:r w:rsidR="00BC03DD" w:rsidRPr="0056205A">
        <w:rPr>
          <w:rFonts w:ascii="Book Antiqua" w:hAnsi="Book Antiqua"/>
          <w:b/>
          <w:color w:val="FF0000"/>
          <w:sz w:val="16"/>
          <w:szCs w:val="16"/>
          <w:u w:val="single"/>
        </w:rPr>
        <w:t>(PCRR-2022)</w:t>
      </w:r>
      <w:r w:rsidR="006114B8">
        <w:rPr>
          <w:rFonts w:ascii="Book Antiqua" w:hAnsi="Book Antiqua"/>
          <w:b/>
          <w:color w:val="FF0000"/>
          <w:sz w:val="16"/>
          <w:szCs w:val="16"/>
        </w:rPr>
        <w:t xml:space="preserve"> </w:t>
      </w:r>
      <w:r w:rsidR="006114B8" w:rsidRPr="00BD0B24">
        <w:rPr>
          <w:rFonts w:ascii="Book Antiqua" w:eastAsia="Times New Roman" w:hAnsi="Book Antiqua" w:cs="Arial"/>
          <w:b/>
          <w:bCs/>
          <w:color w:val="FF0000"/>
          <w:sz w:val="16"/>
          <w:szCs w:val="16"/>
          <w:u w:val="single"/>
          <w:lang w:eastAsia="pt-BR"/>
        </w:rPr>
        <w:t>(PGM-Rio Branco/AC-2023)</w:t>
      </w:r>
      <w:r w:rsidR="008E6B2F">
        <w:rPr>
          <w:rFonts w:ascii="Book Antiqua" w:eastAsia="Times New Roman" w:hAnsi="Book Antiqua" w:cs="Arial"/>
          <w:b/>
          <w:bCs/>
          <w:color w:val="FF0000"/>
          <w:sz w:val="16"/>
          <w:szCs w:val="16"/>
          <w:lang w:eastAsia="pt-BR"/>
        </w:rPr>
        <w:t xml:space="preserve"> </w:t>
      </w:r>
      <w:r w:rsidR="008E6B2F">
        <w:rPr>
          <w:rFonts w:ascii="Book Antiqua" w:hAnsi="Book Antiqua"/>
          <w:b/>
          <w:color w:val="FF0000"/>
          <w:sz w:val="16"/>
          <w:szCs w:val="16"/>
          <w:u w:val="single"/>
        </w:rPr>
        <w:t>(ENAM/2º-2024)</w:t>
      </w:r>
      <w:r w:rsidR="00046137">
        <w:rPr>
          <w:rFonts w:ascii="Book Antiqua" w:hAnsi="Book Antiqua"/>
          <w:b/>
          <w:color w:val="FF0000"/>
          <w:sz w:val="16"/>
          <w:szCs w:val="16"/>
        </w:rPr>
        <w:t xml:space="preserve"> </w:t>
      </w:r>
      <w:r w:rsidR="00046137">
        <w:rPr>
          <w:rFonts w:ascii="Book Antiqua" w:hAnsi="Book Antiqua"/>
          <w:b/>
          <w:color w:val="FF0000"/>
          <w:sz w:val="16"/>
          <w:szCs w:val="16"/>
          <w:u w:val="single"/>
        </w:rPr>
        <w:t>(MPSC-2024)</w:t>
      </w:r>
      <w:r w:rsidR="00200D7E">
        <w:rPr>
          <w:rFonts w:ascii="Book Antiqua" w:hAnsi="Book Antiqua"/>
          <w:b/>
          <w:color w:val="FF0000"/>
          <w:sz w:val="16"/>
          <w:szCs w:val="16"/>
        </w:rPr>
        <w:t xml:space="preserve"> </w:t>
      </w:r>
      <w:r w:rsidR="00200D7E">
        <w:rPr>
          <w:rFonts w:ascii="Book Antiqua" w:hAnsi="Book Antiqua"/>
          <w:b/>
          <w:color w:val="FF0000"/>
          <w:sz w:val="16"/>
          <w:szCs w:val="16"/>
          <w:u w:val="single"/>
        </w:rPr>
        <w:t>(PGM-Cuiabá/MT-2024)</w:t>
      </w:r>
    </w:p>
    <w:tbl>
      <w:tblPr>
        <w:tblStyle w:val="Tabelacomgrade"/>
        <w:tblW w:w="0" w:type="auto"/>
        <w:tblLook w:val="04A0" w:firstRow="1" w:lastRow="0" w:firstColumn="1" w:lastColumn="0" w:noHBand="0" w:noVBand="1"/>
      </w:tblPr>
      <w:tblGrid>
        <w:gridCol w:w="8494"/>
      </w:tblGrid>
      <w:tr w:rsidR="00781E23" w14:paraId="0135940C" w14:textId="77777777" w:rsidTr="0084044D">
        <w:tc>
          <w:tcPr>
            <w:tcW w:w="8494" w:type="dxa"/>
            <w:shd w:val="clear" w:color="auto" w:fill="CCFFFF"/>
          </w:tcPr>
          <w:p w14:paraId="143C8C4F" w14:textId="7379D0D0" w:rsidR="00200D7E" w:rsidRDefault="00200D7E" w:rsidP="0084044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PGM-Cuiabá/MT-2024-CESPE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81E23">
              <w:rPr>
                <w:rFonts w:ascii="Book Antiqua" w:eastAsia="Times New Roman" w:hAnsi="Book Antiqua" w:cs="Times New Roman"/>
                <w:sz w:val="19"/>
                <w:szCs w:val="19"/>
                <w:lang w:eastAsia="pt-BR"/>
              </w:rPr>
              <w:t>De acordo com o previsto na Lei de Improbidade Administrativa (Lei 8.429, de 2 de junho de 1992, alterada pela Lei 14.230, de 25 de outubro de 2021), considere a assertiva a</w:t>
            </w:r>
            <w:r>
              <w:rPr>
                <w:rFonts w:ascii="Book Antiqua" w:eastAsia="Times New Roman" w:hAnsi="Book Antiqua" w:cs="Times New Roman"/>
                <w:sz w:val="19"/>
                <w:szCs w:val="19"/>
                <w:lang w:eastAsia="pt-BR"/>
              </w:rPr>
              <w:t xml:space="preserve"> seguir:</w:t>
            </w:r>
            <w:r>
              <w:t xml:space="preserve"> </w:t>
            </w:r>
            <w:r w:rsidRPr="00781E23">
              <w:rPr>
                <w:rFonts w:ascii="Book Antiqua" w:eastAsia="Times New Roman" w:hAnsi="Book Antiqua" w:cs="Times New Roman"/>
                <w:sz w:val="19"/>
                <w:szCs w:val="19"/>
                <w:lang w:eastAsia="pt-BR"/>
              </w:rPr>
              <w:t>A indisponibilidade recairá sobre bens que assegurem exclusivamente o integral ressarcimento do dano ao erário, sem incidir sobre os valores a serem eventualmente aplicados a título de multa civil ou sobre acréscimo patrimonial decorrente de atividade lícita.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16, </w:t>
            </w:r>
            <w:r>
              <w:rPr>
                <w:rFonts w:ascii="Book Antiqua" w:eastAsia="Times New Roman" w:hAnsi="Book Antiqua" w:cs="Times New Roman"/>
                <w:b/>
                <w:bCs/>
                <w:i/>
                <w:iCs/>
                <w:sz w:val="19"/>
                <w:szCs w:val="19"/>
                <w:lang w:eastAsia="pt-BR"/>
              </w:rPr>
              <w:t xml:space="preserve">caput </w:t>
            </w:r>
            <w:r>
              <w:rPr>
                <w:rFonts w:ascii="Book Antiqua" w:eastAsia="Times New Roman" w:hAnsi="Book Antiqua" w:cs="Times New Roman"/>
                <w:b/>
                <w:bCs/>
                <w:sz w:val="19"/>
                <w:szCs w:val="19"/>
                <w:lang w:eastAsia="pt-BR"/>
              </w:rPr>
              <w:t>e §10, LIA.</w:t>
            </w:r>
          </w:p>
          <w:p w14:paraId="29CB60EC" w14:textId="54394B90" w:rsidR="00A032FD" w:rsidRDefault="00A032FD" w:rsidP="0084044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TCEPR-2024-CESPE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F59FD">
              <w:rPr>
                <w:rFonts w:ascii="Book Antiqua" w:eastAsia="Times New Roman" w:hAnsi="Book Antiqua" w:cs="Times New Roman"/>
                <w:sz w:val="19"/>
                <w:szCs w:val="19"/>
                <w:lang w:eastAsia="pt-BR"/>
              </w:rPr>
              <w:t xml:space="preserve">Em junho de 2024, o </w:t>
            </w:r>
            <w:r>
              <w:rPr>
                <w:rFonts w:ascii="Book Antiqua" w:eastAsia="Times New Roman" w:hAnsi="Book Antiqua" w:cs="Times New Roman"/>
                <w:sz w:val="19"/>
                <w:szCs w:val="19"/>
                <w:lang w:eastAsia="pt-BR"/>
              </w:rPr>
              <w:t>MP</w:t>
            </w:r>
            <w:r w:rsidRPr="006F59FD">
              <w:rPr>
                <w:rFonts w:ascii="Book Antiqua" w:eastAsia="Times New Roman" w:hAnsi="Book Antiqua" w:cs="Times New Roman"/>
                <w:sz w:val="19"/>
                <w:szCs w:val="19"/>
                <w:lang w:eastAsia="pt-BR"/>
              </w:rPr>
              <w:t xml:space="preserve"> de determinado estado da Federação ajuizou ação de improbidade administrativa contra três servidores públicos municipais que haviam praticado conduta dolosa prevista na Lei de Improbidade Administrativa (Lei 8.429/92) e, com isso, causado lesão ao erário, conforme apurado administrativamente. Na petição inicial, o autor, embora tenha reconhecido não ter havido o enriquecimento ilícito dos réus, tendo ocorrido apenas imputação de lesão ao erário, requereu a indisponibilidade dos bens relativos a cada um deles, a fim de garantir a integral recomposição do dano causado ao erário.</w:t>
            </w:r>
            <w:r>
              <w:rPr>
                <w:rFonts w:ascii="Book Antiqua" w:eastAsia="Times New Roman" w:hAnsi="Book Antiqua" w:cs="Times New Roman"/>
                <w:sz w:val="19"/>
                <w:szCs w:val="19"/>
                <w:lang w:eastAsia="pt-BR"/>
              </w:rPr>
              <w:t xml:space="preserve"> </w:t>
            </w:r>
            <w:r w:rsidRPr="006F59FD">
              <w:rPr>
                <w:rFonts w:ascii="Book Antiqua" w:eastAsia="Times New Roman" w:hAnsi="Book Antiqua" w:cs="Times New Roman"/>
                <w:sz w:val="19"/>
                <w:szCs w:val="19"/>
                <w:lang w:eastAsia="pt-BR"/>
              </w:rPr>
              <w:t>Considerando essa situação hipotética, assinale a opção correta à luz da Lei de Improbidade Administrativa</w:t>
            </w:r>
            <w:r>
              <w:rPr>
                <w:rFonts w:ascii="Book Antiqua" w:eastAsia="Times New Roman" w:hAnsi="Book Antiqua" w:cs="Times New Roman"/>
                <w:sz w:val="19"/>
                <w:szCs w:val="19"/>
                <w:lang w:eastAsia="pt-BR"/>
              </w:rPr>
              <w:t xml:space="preserve">: </w:t>
            </w:r>
            <w:r w:rsidRPr="006F59FD">
              <w:rPr>
                <w:rFonts w:ascii="Book Antiqua" w:eastAsia="Times New Roman" w:hAnsi="Book Antiqua" w:cs="Times New Roman"/>
                <w:sz w:val="19"/>
                <w:szCs w:val="19"/>
                <w:lang w:eastAsia="pt-BR"/>
              </w:rPr>
              <w:t xml:space="preserve">Caso o pedido de indisponibilidade </w:t>
            </w:r>
            <w:r w:rsidRPr="006F59FD">
              <w:rPr>
                <w:rFonts w:ascii="Book Antiqua" w:eastAsia="Times New Roman" w:hAnsi="Book Antiqua" w:cs="Times New Roman"/>
                <w:sz w:val="19"/>
                <w:szCs w:val="19"/>
                <w:lang w:eastAsia="pt-BR"/>
              </w:rPr>
              <w:lastRenderedPageBreak/>
              <w:t>dos bens dos réus seja deferido, o somatório dos valores declarados indisponíveis não poderá ultrapassar o montante total do prejuízo causado ao erário.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§§5º e 10, LIA.</w:t>
            </w:r>
          </w:p>
          <w:p w14:paraId="1E5A171E" w14:textId="4E14EFB3" w:rsidR="00781E23" w:rsidRPr="00781E23" w:rsidRDefault="00781E23" w:rsidP="0084044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81E23">
              <w:rPr>
                <w:rFonts w:ascii="Book Antiqua" w:eastAsia="Times New Roman" w:hAnsi="Book Antiqua" w:cs="Times New Roman"/>
                <w:b/>
                <w:bCs/>
                <w:sz w:val="19"/>
                <w:szCs w:val="19"/>
                <w:highlight w:val="yellow"/>
                <w:lang w:eastAsia="pt-BR"/>
              </w:rPr>
              <w:t>MPPE-2022-FCC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81E23">
              <w:rPr>
                <w:rFonts w:ascii="Book Antiqua" w:eastAsia="Times New Roman" w:hAnsi="Book Antiqua" w:cs="Times New Roman"/>
                <w:sz w:val="19"/>
                <w:szCs w:val="19"/>
                <w:lang w:eastAsia="pt-BR"/>
              </w:rPr>
              <w:t>De acordo com o previsto na Lei de Improbidade Administrativa (Lei 8.429, de 2 de junho de 1992, alterada pela Lei 14.230, de 25 de outubro de 2021), considere a assertiva a</w:t>
            </w:r>
            <w:r>
              <w:rPr>
                <w:rFonts w:ascii="Book Antiqua" w:eastAsia="Times New Roman" w:hAnsi="Book Antiqua" w:cs="Times New Roman"/>
                <w:sz w:val="19"/>
                <w:szCs w:val="19"/>
                <w:lang w:eastAsia="pt-BR"/>
              </w:rPr>
              <w:t xml:space="preserve"> seguir:</w:t>
            </w:r>
            <w:r>
              <w:t xml:space="preserve"> </w:t>
            </w:r>
            <w:r w:rsidRPr="00781E23">
              <w:rPr>
                <w:rFonts w:ascii="Book Antiqua" w:eastAsia="Times New Roman" w:hAnsi="Book Antiqua" w:cs="Times New Roman"/>
                <w:sz w:val="19"/>
                <w:szCs w:val="19"/>
                <w:lang w:eastAsia="pt-BR"/>
              </w:rPr>
              <w:t>A indisponibilidade recairá sobre bens que assegurem exclusivamente o integral ressarcimento do dano ao erário, sem incidir sobre os valores a serem eventualmente aplicados a título de multa civil ou sobre acréscimo patrimonial decorrente de atividade lícita.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 §10, LIA.</w:t>
            </w:r>
          </w:p>
        </w:tc>
      </w:tr>
    </w:tbl>
    <w:p w14:paraId="37EA826F" w14:textId="2CA7B4AD" w:rsidR="00D3522A" w:rsidRPr="009907CD" w:rsidRDefault="00D3522A" w:rsidP="00D3522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93" w:name="art16§11"/>
      <w:bookmarkEnd w:id="93"/>
      <w:r w:rsidRPr="00993298">
        <w:rPr>
          <w:rFonts w:ascii="Book Antiqua" w:eastAsia="Times New Roman" w:hAnsi="Book Antiqua" w:cs="Times New Roman"/>
          <w:b/>
          <w:bCs/>
          <w:sz w:val="19"/>
          <w:szCs w:val="19"/>
          <w:highlight w:val="magenta"/>
          <w:lang w:eastAsia="pt-BR"/>
        </w:rPr>
        <w:lastRenderedPageBreak/>
        <w:t>§ 11</w:t>
      </w:r>
      <w:r w:rsidRPr="00D3522A">
        <w:rPr>
          <w:rFonts w:ascii="Book Antiqua" w:eastAsia="Times New Roman" w:hAnsi="Book Antiqua" w:cs="Times New Roman"/>
          <w:sz w:val="19"/>
          <w:szCs w:val="19"/>
          <w:lang w:eastAsia="pt-BR"/>
        </w:rPr>
        <w:t xml:space="preserve">. </w:t>
      </w:r>
      <w:r w:rsidRPr="00993298">
        <w:rPr>
          <w:rFonts w:ascii="Book Antiqua" w:eastAsia="Times New Roman" w:hAnsi="Book Antiqua" w:cs="Times New Roman"/>
          <w:b/>
          <w:bCs/>
          <w:sz w:val="19"/>
          <w:szCs w:val="19"/>
          <w:lang w:eastAsia="pt-BR"/>
        </w:rPr>
        <w:t xml:space="preserve">A </w:t>
      </w:r>
      <w:r w:rsidRPr="00DF7737">
        <w:rPr>
          <w:rFonts w:ascii="Book Antiqua" w:eastAsia="Times New Roman" w:hAnsi="Book Antiqua" w:cs="Times New Roman"/>
          <w:b/>
          <w:bCs/>
          <w:caps/>
          <w:sz w:val="19"/>
          <w:szCs w:val="19"/>
          <w:shd w:val="clear" w:color="auto" w:fill="F7CAAC" w:themeFill="accent2" w:themeFillTint="66"/>
          <w:lang w:eastAsia="pt-BR"/>
        </w:rPr>
        <w:t>ordem de indisponibilidade de bens</w:t>
      </w:r>
      <w:r w:rsidRPr="00993298">
        <w:rPr>
          <w:rFonts w:ascii="Book Antiqua" w:eastAsia="Times New Roman" w:hAnsi="Book Antiqua" w:cs="Times New Roman"/>
          <w:b/>
          <w:bCs/>
          <w:sz w:val="19"/>
          <w:szCs w:val="19"/>
          <w:lang w:eastAsia="pt-BR"/>
        </w:rPr>
        <w:t xml:space="preserve"> </w:t>
      </w:r>
      <w:r w:rsidRPr="00993298">
        <w:rPr>
          <w:rFonts w:ascii="Book Antiqua" w:eastAsia="Times New Roman" w:hAnsi="Book Antiqua" w:cs="Times New Roman"/>
          <w:b/>
          <w:bCs/>
          <w:caps/>
          <w:sz w:val="19"/>
          <w:szCs w:val="19"/>
          <w:highlight w:val="green"/>
          <w:lang w:eastAsia="pt-BR"/>
        </w:rPr>
        <w:t>deverá priorizar</w:t>
      </w:r>
      <w:r w:rsidRPr="00993298">
        <w:rPr>
          <w:rFonts w:ascii="Book Antiqua" w:eastAsia="Times New Roman" w:hAnsi="Book Antiqua" w:cs="Times New Roman"/>
          <w:b/>
          <w:bCs/>
          <w:sz w:val="19"/>
          <w:szCs w:val="19"/>
          <w:lang w:eastAsia="pt-BR"/>
        </w:rPr>
        <w:t xml:space="preserve"> veículos de via terrestre, bens imóveis, bens móveis em geral, semoventes, navios e aeronaves, ações e quotas de sociedades simples e empresárias, pedras e metais preciosos e, </w:t>
      </w:r>
      <w:r w:rsidRPr="00E32C02">
        <w:rPr>
          <w:rFonts w:ascii="Book Antiqua" w:eastAsia="Times New Roman" w:hAnsi="Book Antiqua" w:cs="Times New Roman"/>
          <w:b/>
          <w:bCs/>
          <w:caps/>
          <w:sz w:val="19"/>
          <w:szCs w:val="19"/>
          <w:highlight w:val="green"/>
          <w:lang w:eastAsia="pt-BR"/>
        </w:rPr>
        <w:t>apenas</w:t>
      </w:r>
      <w:r w:rsidRPr="00993298">
        <w:rPr>
          <w:rFonts w:ascii="Book Antiqua" w:eastAsia="Times New Roman" w:hAnsi="Book Antiqua" w:cs="Times New Roman"/>
          <w:b/>
          <w:bCs/>
          <w:sz w:val="19"/>
          <w:szCs w:val="19"/>
          <w:lang w:eastAsia="pt-BR"/>
        </w:rPr>
        <w:t xml:space="preserve"> </w:t>
      </w:r>
      <w:r w:rsidRPr="00C44668">
        <w:rPr>
          <w:rFonts w:ascii="Book Antiqua" w:eastAsia="Times New Roman" w:hAnsi="Book Antiqua" w:cs="Times New Roman"/>
          <w:b/>
          <w:bCs/>
          <w:sz w:val="19"/>
          <w:szCs w:val="19"/>
          <w:highlight w:val="cyan"/>
          <w:lang w:eastAsia="pt-BR"/>
        </w:rPr>
        <w:t>na inexistência</w:t>
      </w:r>
      <w:r w:rsidRPr="00993298">
        <w:rPr>
          <w:rFonts w:ascii="Book Antiqua" w:eastAsia="Times New Roman" w:hAnsi="Book Antiqua" w:cs="Times New Roman"/>
          <w:b/>
          <w:bCs/>
          <w:sz w:val="19"/>
          <w:szCs w:val="19"/>
          <w:lang w:eastAsia="pt-BR"/>
        </w:rPr>
        <w:t xml:space="preserve"> </w:t>
      </w:r>
      <w:r w:rsidRPr="00C44668">
        <w:rPr>
          <w:rFonts w:ascii="Book Antiqua" w:eastAsia="Times New Roman" w:hAnsi="Book Antiqua" w:cs="Times New Roman"/>
          <w:b/>
          <w:bCs/>
          <w:sz w:val="19"/>
          <w:szCs w:val="19"/>
          <w:highlight w:val="yellow"/>
          <w:lang w:eastAsia="pt-BR"/>
        </w:rPr>
        <w:t>desses</w:t>
      </w:r>
      <w:r w:rsidRPr="00993298">
        <w:rPr>
          <w:rFonts w:ascii="Book Antiqua" w:eastAsia="Times New Roman" w:hAnsi="Book Antiqua" w:cs="Times New Roman"/>
          <w:b/>
          <w:bCs/>
          <w:sz w:val="19"/>
          <w:szCs w:val="19"/>
          <w:lang w:eastAsia="pt-BR"/>
        </w:rPr>
        <w:t xml:space="preserve">, o bloqueio de contas bancárias, de forma a </w:t>
      </w:r>
      <w:r w:rsidRPr="00F40394">
        <w:rPr>
          <w:rFonts w:ascii="Book Antiqua" w:eastAsia="Times New Roman" w:hAnsi="Book Antiqua" w:cs="Times New Roman"/>
          <w:b/>
          <w:bCs/>
          <w:caps/>
          <w:sz w:val="19"/>
          <w:szCs w:val="19"/>
          <w:highlight w:val="green"/>
          <w:lang w:eastAsia="pt-BR"/>
        </w:rPr>
        <w:t>garantir</w:t>
      </w:r>
      <w:r w:rsidRPr="00993298">
        <w:rPr>
          <w:rFonts w:ascii="Book Antiqua" w:eastAsia="Times New Roman" w:hAnsi="Book Antiqua" w:cs="Times New Roman"/>
          <w:b/>
          <w:bCs/>
          <w:sz w:val="19"/>
          <w:szCs w:val="19"/>
          <w:lang w:eastAsia="pt-BR"/>
        </w:rPr>
        <w:t xml:space="preserve"> a subsistência do acusado e a manutenção da atividade empresária ao longo do processo</w:t>
      </w:r>
      <w:r w:rsidRPr="0056205A">
        <w:rPr>
          <w:rFonts w:ascii="Book Antiqua" w:eastAsia="Times New Roman" w:hAnsi="Book Antiqua" w:cs="Times New Roman"/>
          <w:sz w:val="16"/>
          <w:szCs w:val="16"/>
          <w:lang w:eastAsia="pt-BR"/>
        </w:rPr>
        <w:t>. </w:t>
      </w:r>
      <w:hyperlink r:id="rId124" w:anchor="art2" w:history="1">
        <w:r w:rsidRPr="0056205A">
          <w:rPr>
            <w:rStyle w:val="Hyperlink"/>
            <w:rFonts w:ascii="Book Antiqua" w:eastAsia="Times New Roman" w:hAnsi="Book Antiqua" w:cs="Times New Roman"/>
            <w:sz w:val="16"/>
            <w:szCs w:val="16"/>
            <w:lang w:eastAsia="pt-BR"/>
          </w:rPr>
          <w:t>(Incluído pela Lei nº 14.230, de 2021)</w:t>
        </w:r>
      </w:hyperlink>
      <w:r w:rsidR="00DF7737">
        <w:rPr>
          <w:rStyle w:val="Hyperlink"/>
          <w:rFonts w:ascii="Book Antiqua" w:eastAsia="Times New Roman" w:hAnsi="Book Antiqua" w:cs="Times New Roman"/>
          <w:sz w:val="16"/>
          <w:szCs w:val="16"/>
          <w:u w:val="none"/>
          <w:lang w:eastAsia="pt-BR"/>
        </w:rPr>
        <w:t xml:space="preserve"> </w:t>
      </w:r>
      <w:r w:rsidR="00DF7737">
        <w:rPr>
          <w:rStyle w:val="Hyperlink"/>
          <w:rFonts w:ascii="Book Antiqua" w:eastAsia="Times New Roman" w:hAnsi="Book Antiqua" w:cs="Times New Roman"/>
          <w:b/>
          <w:bCs/>
          <w:color w:val="FF0000"/>
          <w:sz w:val="16"/>
          <w:szCs w:val="16"/>
          <w:lang w:eastAsia="pt-BR"/>
        </w:rPr>
        <w:t>(MPAC-2022)</w:t>
      </w:r>
      <w:r w:rsidR="00FE120F">
        <w:rPr>
          <w:rStyle w:val="Hyperlink"/>
          <w:rFonts w:ascii="Book Antiqua" w:eastAsia="Times New Roman" w:hAnsi="Book Antiqua" w:cs="Times New Roman"/>
          <w:sz w:val="16"/>
          <w:szCs w:val="16"/>
          <w:u w:val="none"/>
          <w:lang w:eastAsia="pt-BR"/>
        </w:rPr>
        <w:t xml:space="preserve"> </w:t>
      </w:r>
      <w:r w:rsidR="00FE120F">
        <w:rPr>
          <w:rFonts w:ascii="Book Antiqua" w:hAnsi="Book Antiqua"/>
          <w:b/>
          <w:color w:val="FF0000"/>
          <w:sz w:val="16"/>
          <w:szCs w:val="16"/>
          <w:u w:val="single"/>
        </w:rPr>
        <w:t>(MPGO-2022)</w:t>
      </w:r>
      <w:r w:rsidR="00781E23">
        <w:rPr>
          <w:rFonts w:ascii="Book Antiqua" w:hAnsi="Book Antiqua"/>
          <w:b/>
          <w:color w:val="FF0000"/>
          <w:sz w:val="16"/>
          <w:szCs w:val="16"/>
        </w:rPr>
        <w:t xml:space="preserve"> </w:t>
      </w:r>
      <w:r w:rsidR="00781E23">
        <w:rPr>
          <w:rFonts w:ascii="Book Antiqua" w:hAnsi="Book Antiqua"/>
          <w:b/>
          <w:color w:val="FF0000"/>
          <w:sz w:val="16"/>
          <w:szCs w:val="16"/>
          <w:u w:val="single"/>
        </w:rPr>
        <w:t>(MPPE-2022)</w:t>
      </w:r>
      <w:r w:rsidR="00993298" w:rsidRPr="0056205A">
        <w:rPr>
          <w:rStyle w:val="Hyperlink"/>
          <w:rFonts w:ascii="Book Antiqua" w:eastAsia="Times New Roman" w:hAnsi="Book Antiqua" w:cs="Times New Roman"/>
          <w:sz w:val="16"/>
          <w:szCs w:val="16"/>
          <w:u w:val="none"/>
          <w:lang w:eastAsia="pt-BR"/>
        </w:rPr>
        <w:t xml:space="preserve"> </w:t>
      </w:r>
      <w:bookmarkStart w:id="94" w:name="_Hlk129620483"/>
      <w:r w:rsidR="00993298" w:rsidRPr="0056205A">
        <w:rPr>
          <w:rFonts w:ascii="Book Antiqua" w:hAnsi="Book Antiqua" w:cs="Times New Roman"/>
          <w:b/>
          <w:color w:val="FF0000"/>
          <w:sz w:val="16"/>
          <w:szCs w:val="16"/>
          <w:u w:val="single"/>
        </w:rPr>
        <w:t>(Cartórios/TJSP-2022)</w:t>
      </w:r>
      <w:bookmarkEnd w:id="94"/>
      <w:r w:rsidR="00F40394">
        <w:rPr>
          <w:rFonts w:ascii="Book Antiqua" w:hAnsi="Book Antiqua" w:cs="Times New Roman"/>
          <w:b/>
          <w:color w:val="FF0000"/>
          <w:sz w:val="16"/>
          <w:szCs w:val="16"/>
        </w:rPr>
        <w:t xml:space="preserve"> </w:t>
      </w:r>
      <w:r w:rsidR="00F40394">
        <w:rPr>
          <w:rFonts w:ascii="Book Antiqua" w:hAnsi="Book Antiqua"/>
          <w:b/>
          <w:color w:val="FF0000"/>
          <w:sz w:val="16"/>
          <w:szCs w:val="16"/>
          <w:u w:val="single"/>
        </w:rPr>
        <w:t>(PGM-POA/RS-2022)</w:t>
      </w:r>
      <w:r w:rsidR="00E32C02">
        <w:rPr>
          <w:rFonts w:ascii="Book Antiqua" w:hAnsi="Book Antiqua"/>
          <w:b/>
          <w:color w:val="FF0000"/>
          <w:sz w:val="16"/>
          <w:szCs w:val="16"/>
        </w:rPr>
        <w:t xml:space="preserve"> </w:t>
      </w:r>
      <w:r w:rsidR="00E32C02">
        <w:rPr>
          <w:rFonts w:ascii="Book Antiqua" w:hAnsi="Book Antiqua"/>
          <w:b/>
          <w:color w:val="FF0000"/>
          <w:sz w:val="16"/>
          <w:szCs w:val="16"/>
          <w:u w:val="single"/>
        </w:rPr>
        <w:t>(TRF1-2023)</w:t>
      </w:r>
      <w:r w:rsidR="00C44668">
        <w:rPr>
          <w:rFonts w:ascii="Book Antiqua" w:hAnsi="Book Antiqua"/>
          <w:b/>
          <w:color w:val="FF0000"/>
          <w:sz w:val="16"/>
          <w:szCs w:val="16"/>
        </w:rPr>
        <w:t xml:space="preserve"> </w:t>
      </w:r>
      <w:r w:rsidR="00C44668">
        <w:rPr>
          <w:rFonts w:ascii="Book Antiqua" w:hAnsi="Book Antiqua"/>
          <w:b/>
          <w:color w:val="FF0000"/>
          <w:sz w:val="16"/>
          <w:szCs w:val="16"/>
          <w:u w:val="single"/>
        </w:rPr>
        <w:t>(TCEMS-2023)</w:t>
      </w:r>
      <w:r w:rsidR="009907CD">
        <w:rPr>
          <w:rFonts w:ascii="Book Antiqua" w:hAnsi="Book Antiqua"/>
          <w:b/>
          <w:color w:val="FF0000"/>
          <w:sz w:val="16"/>
          <w:szCs w:val="16"/>
        </w:rPr>
        <w:t xml:space="preserve"> </w:t>
      </w:r>
      <w:r w:rsidR="009907CD">
        <w:rPr>
          <w:rFonts w:ascii="Book Antiqua" w:eastAsia="Times New Roman" w:hAnsi="Book Antiqua" w:cs="Times New Roman"/>
          <w:b/>
          <w:color w:val="FF0000"/>
          <w:sz w:val="16"/>
          <w:szCs w:val="16"/>
          <w:u w:val="single"/>
          <w:lang w:eastAsia="pt-BR"/>
        </w:rPr>
        <w:t>(TJSC-2024)</w:t>
      </w:r>
    </w:p>
    <w:tbl>
      <w:tblPr>
        <w:tblStyle w:val="Tabelacomgrade"/>
        <w:tblW w:w="0" w:type="auto"/>
        <w:tblLook w:val="04A0" w:firstRow="1" w:lastRow="0" w:firstColumn="1" w:lastColumn="0" w:noHBand="0" w:noVBand="1"/>
      </w:tblPr>
      <w:tblGrid>
        <w:gridCol w:w="8494"/>
      </w:tblGrid>
      <w:tr w:rsidR="00993298" w14:paraId="4071F82A" w14:textId="77777777" w:rsidTr="00993298">
        <w:tc>
          <w:tcPr>
            <w:tcW w:w="8494" w:type="dxa"/>
            <w:shd w:val="clear" w:color="auto" w:fill="CCFFFF"/>
          </w:tcPr>
          <w:p w14:paraId="13DA355D" w14:textId="052CA036" w:rsidR="00FE120F" w:rsidRDefault="00FE120F" w:rsidP="00FE120F">
            <w:pPr>
              <w:spacing w:before="100" w:beforeAutospacing="1" w:after="100" w:afterAutospacing="1"/>
              <w:jc w:val="both"/>
              <w:rPr>
                <w:rFonts w:ascii="Book Antiqua" w:eastAsia="Times New Roman" w:hAnsi="Book Antiqua" w:cs="Times New Roman"/>
                <w:b/>
                <w:bCs/>
                <w:sz w:val="19"/>
                <w:szCs w:val="19"/>
                <w:lang w:eastAsia="pt-BR"/>
              </w:rPr>
            </w:pPr>
            <w:bookmarkStart w:id="95" w:name="art16§12"/>
            <w:bookmarkEnd w:id="95"/>
            <w:r>
              <w:rPr>
                <w:rFonts w:ascii="Book Antiqua" w:eastAsia="Times New Roman" w:hAnsi="Book Antiqua" w:cs="Times New Roman"/>
                <w:b/>
                <w:bCs/>
                <w:sz w:val="19"/>
                <w:szCs w:val="19"/>
                <w:lang w:eastAsia="pt-BR"/>
              </w:rPr>
              <w:t>(</w:t>
            </w:r>
            <w:r w:rsidRPr="00FE120F">
              <w:rPr>
                <w:rFonts w:ascii="Book Antiqua" w:eastAsia="Times New Roman" w:hAnsi="Book Antiqua" w:cs="Times New Roman"/>
                <w:b/>
                <w:bCs/>
                <w:sz w:val="19"/>
                <w:szCs w:val="19"/>
                <w:highlight w:val="yellow"/>
                <w:lang w:eastAsia="pt-BR"/>
              </w:rPr>
              <w:t>MPGO-2022-FGV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E120F">
              <w:rPr>
                <w:rFonts w:ascii="Book Antiqua" w:eastAsia="Times New Roman" w:hAnsi="Book Antiqua" w:cs="Times New Roman"/>
                <w:sz w:val="19"/>
                <w:szCs w:val="19"/>
                <w:lang w:eastAsia="pt-BR"/>
              </w:rPr>
              <w:t xml:space="preserve">Após investigações em sede extrajudicial, o </w:t>
            </w:r>
            <w:r w:rsidR="000F091C">
              <w:rPr>
                <w:rFonts w:ascii="Book Antiqua" w:eastAsia="Times New Roman" w:hAnsi="Book Antiqua" w:cs="Times New Roman"/>
                <w:sz w:val="19"/>
                <w:szCs w:val="19"/>
                <w:lang w:eastAsia="pt-BR"/>
              </w:rPr>
              <w:t>MP</w:t>
            </w:r>
            <w:r w:rsidRPr="00FE120F">
              <w:rPr>
                <w:rFonts w:ascii="Book Antiqua" w:eastAsia="Times New Roman" w:hAnsi="Book Antiqua" w:cs="Times New Roman"/>
                <w:sz w:val="19"/>
                <w:szCs w:val="19"/>
                <w:lang w:eastAsia="pt-BR"/>
              </w:rPr>
              <w:t xml:space="preserve"> amealhou provas de que a pessoa jurídica Med Hospital Ltda., administrada pelo sócio majoritário Tales, teria sido selecionada em contratações emergenciais milionárias para prestar serviços a uma autarquia estadual cujo presidente, Jamal, seria amigo e aliado político do deputado estadual Tomás, cuja campanha eleitoral teria recebido generosas doações daquele empresário. Os documentos indicam que as contratações diretas não foram precedidas de justificativa de preço, de orçamento com custos unitários ou de projeto básico, bem como que a emergência teria sido dolosamente fabricada.</w:t>
            </w:r>
            <w:r>
              <w:rPr>
                <w:rFonts w:ascii="Book Antiqua" w:eastAsia="Times New Roman" w:hAnsi="Book Antiqua" w:cs="Times New Roman"/>
                <w:sz w:val="19"/>
                <w:szCs w:val="19"/>
                <w:lang w:eastAsia="pt-BR"/>
              </w:rPr>
              <w:t xml:space="preserve"> </w:t>
            </w:r>
            <w:r w:rsidRPr="00FE120F">
              <w:rPr>
                <w:rFonts w:ascii="Book Antiqua" w:eastAsia="Times New Roman" w:hAnsi="Book Antiqua" w:cs="Times New Roman"/>
                <w:sz w:val="19"/>
                <w:szCs w:val="19"/>
                <w:lang w:eastAsia="pt-BR"/>
              </w:rPr>
              <w:t>Nessa situação, à luz da Lei 8.429/92, com as alterações promovidas pela Lei 14.230/21, o Parquet pode ajuizar ação de improbidade em face das pessoas naturais mencionadas e da sociedade limitada para:</w:t>
            </w:r>
            <w:r>
              <w:rPr>
                <w:rFonts w:ascii="Book Antiqua" w:eastAsia="Times New Roman" w:hAnsi="Book Antiqua" w:cs="Times New Roman"/>
                <w:sz w:val="19"/>
                <w:szCs w:val="19"/>
                <w:lang w:eastAsia="pt-BR"/>
              </w:rPr>
              <w:t xml:space="preserve"> </w:t>
            </w:r>
            <w:r w:rsidRPr="00FE120F">
              <w:rPr>
                <w:rFonts w:ascii="Book Antiqua" w:eastAsia="Times New Roman" w:hAnsi="Book Antiqua" w:cs="Times New Roman"/>
                <w:sz w:val="19"/>
                <w:szCs w:val="19"/>
                <w:lang w:eastAsia="pt-BR"/>
              </w:rPr>
              <w:t>demonstrados de plano a probabilidade de ocorrência dos atos ímprobos e o perigo de dano irreparável ou de risco ao resultado útil do processo, requerer liminarmente a indisponibilidade dos bens de todos os demandados, solidariamente, não podendo a constrição recair sobre contas bancárias caso existam outros bens móveis ou imóveis capazes de garantir o juízo, em montante suficiente para assegurar o ressarcimento ao Erário, sem incidir sobre os valores a serem eventualmente aplicados a título de multa civil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§§3º, 10 e 11, LIA.</w:t>
            </w:r>
          </w:p>
          <w:p w14:paraId="13706E95" w14:textId="03AA4BDA" w:rsidR="00FE120F" w:rsidRDefault="00FE120F" w:rsidP="00FE120F">
            <w:pPr>
              <w:spacing w:before="100" w:beforeAutospacing="1" w:after="100" w:afterAutospacing="1"/>
              <w:jc w:val="both"/>
              <w:rPr>
                <w:rFonts w:ascii="Book Antiqua" w:eastAsia="Times New Roman" w:hAnsi="Book Antiqua" w:cs="Times New Roman"/>
                <w:sz w:val="19"/>
                <w:szCs w:val="19"/>
                <w:lang w:eastAsia="pt-BR"/>
              </w:rPr>
            </w:pPr>
            <w:r w:rsidRPr="00FE120F">
              <w:rPr>
                <w:rFonts w:ascii="Book Antiqua" w:eastAsia="Times New Roman" w:hAnsi="Book Antiqua" w:cs="Times New Roman"/>
                <w:b/>
                <w:bCs/>
                <w:i/>
                <w:iCs/>
                <w:color w:val="FF0000"/>
                <w:sz w:val="19"/>
                <w:szCs w:val="19"/>
                <w:lang w:eastAsia="pt-BR"/>
              </w:rPr>
              <w:t>#</w:t>
            </w:r>
            <w:r w:rsidRPr="00FE120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FE120F">
              <w:rPr>
                <w:rFonts w:ascii="Book Antiqua" w:eastAsia="Times New Roman" w:hAnsi="Book Antiqua" w:cs="Times New Roman"/>
                <w:sz w:val="19"/>
                <w:szCs w:val="19"/>
                <w:lang w:eastAsia="pt-BR"/>
              </w:rPr>
              <w:t>Como daí é possível extrair, para o que aqui interessa, é possível chegar às seguintes conclusões</w:t>
            </w:r>
            <w:r w:rsidRPr="00FE120F">
              <w:rPr>
                <w:rFonts w:ascii="Book Antiqua" w:eastAsia="Times New Roman" w:hAnsi="Book Antiqua" w:cs="Times New Roman"/>
                <w:b/>
                <w:bCs/>
                <w:sz w:val="19"/>
                <w:szCs w:val="19"/>
                <w:lang w:eastAsia="pt-BR"/>
              </w:rPr>
              <w:t>: i)</w:t>
            </w:r>
            <w:r>
              <w:rPr>
                <w:rFonts w:ascii="Book Antiqua" w:eastAsia="Times New Roman" w:hAnsi="Book Antiqua" w:cs="Times New Roman"/>
                <w:sz w:val="19"/>
                <w:szCs w:val="19"/>
                <w:lang w:eastAsia="pt-BR"/>
              </w:rPr>
              <w:t xml:space="preserve"> a</w:t>
            </w:r>
            <w:r w:rsidRPr="00FE120F">
              <w:rPr>
                <w:rFonts w:ascii="Book Antiqua" w:eastAsia="Times New Roman" w:hAnsi="Book Antiqua" w:cs="Times New Roman"/>
                <w:sz w:val="19"/>
                <w:szCs w:val="19"/>
                <w:lang w:eastAsia="pt-BR"/>
              </w:rPr>
              <w:t xml:space="preserve"> decretação de indisponibilidade de bens pressupõe a demonstração de perigo de dano ou de risco ao resultado útil do processo;</w:t>
            </w:r>
            <w:r>
              <w:rPr>
                <w:rFonts w:ascii="Book Antiqua" w:eastAsia="Times New Roman" w:hAnsi="Book Antiqua" w:cs="Times New Roman"/>
                <w:sz w:val="19"/>
                <w:szCs w:val="19"/>
                <w:lang w:eastAsia="pt-BR"/>
              </w:rPr>
              <w:t xml:space="preserve"> </w:t>
            </w:r>
            <w:proofErr w:type="spellStart"/>
            <w:r w:rsidRPr="00FE120F">
              <w:rPr>
                <w:rFonts w:ascii="Book Antiqua" w:eastAsia="Times New Roman" w:hAnsi="Book Antiqua" w:cs="Times New Roman"/>
                <w:b/>
                <w:bCs/>
                <w:sz w:val="19"/>
                <w:szCs w:val="19"/>
                <w:lang w:eastAsia="pt-BR"/>
              </w:rPr>
              <w:t>ii</w:t>
            </w:r>
            <w:proofErr w:type="spellEnd"/>
            <w:r w:rsidRPr="00FE120F">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E120F">
              <w:rPr>
                <w:rFonts w:ascii="Book Antiqua" w:eastAsia="Times New Roman" w:hAnsi="Book Antiqua" w:cs="Times New Roman"/>
                <w:sz w:val="19"/>
                <w:szCs w:val="19"/>
                <w:lang w:eastAsia="pt-BR"/>
              </w:rPr>
              <w:t>a indisponibilidade não pode abranger valores pertinente a uma eventual condenação ao pagamento de multa civil;</w:t>
            </w:r>
            <w:r>
              <w:rPr>
                <w:rFonts w:ascii="Book Antiqua" w:eastAsia="Times New Roman" w:hAnsi="Book Antiqua" w:cs="Times New Roman"/>
                <w:sz w:val="19"/>
                <w:szCs w:val="19"/>
                <w:lang w:eastAsia="pt-BR"/>
              </w:rPr>
              <w:t xml:space="preserve"> </w:t>
            </w:r>
            <w:proofErr w:type="spellStart"/>
            <w:r w:rsidRPr="00FE120F">
              <w:rPr>
                <w:rFonts w:ascii="Book Antiqua" w:eastAsia="Times New Roman" w:hAnsi="Book Antiqua" w:cs="Times New Roman"/>
                <w:b/>
                <w:bCs/>
                <w:sz w:val="19"/>
                <w:szCs w:val="19"/>
                <w:lang w:eastAsia="pt-BR"/>
              </w:rPr>
              <w:t>iii</w:t>
            </w:r>
            <w:proofErr w:type="spellEnd"/>
            <w:r w:rsidRPr="00FE120F">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FE120F">
              <w:rPr>
                <w:rFonts w:ascii="Book Antiqua" w:eastAsia="Times New Roman" w:hAnsi="Book Antiqua" w:cs="Times New Roman"/>
                <w:sz w:val="19"/>
                <w:szCs w:val="19"/>
                <w:lang w:eastAsia="pt-BR"/>
              </w:rPr>
              <w:t>a indisponibilidade deve priorizar bens móveis, imóveis, semoventes, navios e aeronaves, ações e quotas de sociedades simples e empresárias, pedras e metais preciosos; apenas na ausência destes, será viável o bloqueio de contas bancárias.</w:t>
            </w:r>
            <w:r>
              <w:rPr>
                <w:rFonts w:ascii="Book Antiqua" w:eastAsia="Times New Roman" w:hAnsi="Book Antiqua" w:cs="Times New Roman"/>
                <w:sz w:val="19"/>
                <w:szCs w:val="19"/>
                <w:lang w:eastAsia="pt-BR"/>
              </w:rPr>
              <w:t xml:space="preserve"> </w:t>
            </w:r>
            <w:r w:rsidRPr="00FE120F">
              <w:rPr>
                <w:rFonts w:ascii="Book Antiqua" w:eastAsia="Times New Roman" w:hAnsi="Book Antiqua" w:cs="Times New Roman"/>
                <w:sz w:val="19"/>
                <w:szCs w:val="19"/>
                <w:lang w:eastAsia="pt-BR"/>
              </w:rPr>
              <w:t>Ademais, no que tange, especificamente, à existência, ou não, de solidariedade entre os réus, ao menos no âmbito da decretação de indisponibilidade, o entendimento do STJ é na linha de que existe, sim, referida solidariedade até a eventual condenação dos acusados, quando, então, serão delimitadas as responsabilidades de cada qual.</w:t>
            </w:r>
            <w:r>
              <w:rPr>
                <w:rFonts w:ascii="Book Antiqua" w:eastAsia="Times New Roman" w:hAnsi="Book Antiqua" w:cs="Times New Roman"/>
                <w:sz w:val="19"/>
                <w:szCs w:val="19"/>
                <w:lang w:eastAsia="pt-BR"/>
              </w:rPr>
              <w:t xml:space="preserve"> </w:t>
            </w:r>
            <w:r w:rsidRPr="00FE120F">
              <w:rPr>
                <w:rFonts w:ascii="Book Antiqua" w:eastAsia="Times New Roman" w:hAnsi="Book Antiqua" w:cs="Times New Roman"/>
                <w:sz w:val="19"/>
                <w:szCs w:val="19"/>
                <w:lang w:eastAsia="pt-BR"/>
              </w:rPr>
              <w:t xml:space="preserve">Neste sentido, por exemplo, </w:t>
            </w:r>
            <w:r>
              <w:rPr>
                <w:rFonts w:ascii="Book Antiqua" w:eastAsia="Times New Roman" w:hAnsi="Book Antiqua" w:cs="Times New Roman"/>
                <w:sz w:val="19"/>
                <w:szCs w:val="19"/>
                <w:lang w:eastAsia="pt-BR"/>
              </w:rPr>
              <w:t>vejamos</w:t>
            </w:r>
            <w:r w:rsidRPr="00FE120F">
              <w:rPr>
                <w:rFonts w:ascii="Book Antiqua" w:eastAsia="Times New Roman" w:hAnsi="Book Antiqua" w:cs="Times New Roman"/>
                <w:sz w:val="19"/>
                <w:szCs w:val="19"/>
                <w:lang w:eastAsia="pt-BR"/>
              </w:rPr>
              <w:t xml:space="preserve"> o seguinte trecho de julgado:</w:t>
            </w:r>
            <w:r>
              <w:rPr>
                <w:rFonts w:ascii="Book Antiqua" w:eastAsia="Times New Roman" w:hAnsi="Book Antiqua" w:cs="Times New Roman"/>
                <w:sz w:val="19"/>
                <w:szCs w:val="19"/>
                <w:lang w:eastAsia="pt-BR"/>
              </w:rPr>
              <w:t xml:space="preserve"> “</w:t>
            </w:r>
            <w:r w:rsidRPr="00FE120F">
              <w:rPr>
                <w:rFonts w:ascii="Book Antiqua" w:eastAsia="Times New Roman" w:hAnsi="Book Antiqua" w:cs="Times New Roman"/>
                <w:i/>
                <w:iCs/>
                <w:sz w:val="19"/>
                <w:szCs w:val="19"/>
                <w:lang w:eastAsia="pt-BR"/>
              </w:rPr>
              <w:t xml:space="preserve">(...)Esta Corte Superior entende que </w:t>
            </w:r>
            <w:r w:rsidRPr="00FE120F">
              <w:rPr>
                <w:rFonts w:ascii="Book Antiqua" w:eastAsia="Times New Roman" w:hAnsi="Book Antiqua" w:cs="Times New Roman"/>
                <w:b/>
                <w:bCs/>
                <w:i/>
                <w:iCs/>
                <w:sz w:val="19"/>
                <w:szCs w:val="19"/>
                <w:shd w:val="clear" w:color="auto" w:fill="F7CAAC" w:themeFill="accent2" w:themeFillTint="66"/>
                <w:lang w:eastAsia="pt-BR"/>
              </w:rPr>
              <w:t>é solidária</w:t>
            </w:r>
            <w:r w:rsidRPr="00FE120F">
              <w:rPr>
                <w:rFonts w:ascii="Book Antiqua" w:eastAsia="Times New Roman" w:hAnsi="Book Antiqua" w:cs="Times New Roman"/>
                <w:i/>
                <w:iCs/>
                <w:sz w:val="19"/>
                <w:szCs w:val="19"/>
                <w:lang w:eastAsia="pt-BR"/>
              </w:rPr>
              <w:t xml:space="preserve"> a responsabilidade pelo ressarcimento ao erário até a instrução final do feito, em que se irá delimitar a porção obrigacional de cada réu.</w:t>
            </w:r>
            <w:r>
              <w:rPr>
                <w:rFonts w:ascii="Book Antiqua" w:eastAsia="Times New Roman" w:hAnsi="Book Antiqua" w:cs="Times New Roman"/>
                <w:i/>
                <w:iCs/>
                <w:sz w:val="19"/>
                <w:szCs w:val="19"/>
                <w:lang w:eastAsia="pt-BR"/>
              </w:rPr>
              <w:t>”</w:t>
            </w:r>
            <w:r w:rsidRPr="00FE120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2ª T., </w:t>
            </w:r>
            <w:r w:rsidRPr="00FE120F">
              <w:rPr>
                <w:rFonts w:ascii="Book Antiqua" w:eastAsia="Times New Roman" w:hAnsi="Book Antiqua" w:cs="Times New Roman"/>
                <w:sz w:val="19"/>
                <w:szCs w:val="19"/>
                <w:lang w:eastAsia="pt-BR"/>
              </w:rPr>
              <w:t xml:space="preserve">REsp 1814284, </w:t>
            </w:r>
            <w:r>
              <w:rPr>
                <w:rFonts w:ascii="Book Antiqua" w:eastAsia="Times New Roman" w:hAnsi="Book Antiqua" w:cs="Times New Roman"/>
                <w:sz w:val="19"/>
                <w:szCs w:val="19"/>
                <w:lang w:eastAsia="pt-BR"/>
              </w:rPr>
              <w:t>R</w:t>
            </w:r>
            <w:r w:rsidRPr="00FE120F">
              <w:rPr>
                <w:rFonts w:ascii="Book Antiqua" w:eastAsia="Times New Roman" w:hAnsi="Book Antiqua" w:cs="Times New Roman"/>
                <w:sz w:val="19"/>
                <w:szCs w:val="19"/>
                <w:lang w:eastAsia="pt-BR"/>
              </w:rPr>
              <w:t>el. Min</w:t>
            </w:r>
            <w:r>
              <w:rPr>
                <w:rFonts w:ascii="Book Antiqua" w:eastAsia="Times New Roman" w:hAnsi="Book Antiqua" w:cs="Times New Roman"/>
                <w:sz w:val="19"/>
                <w:szCs w:val="19"/>
                <w:lang w:eastAsia="pt-BR"/>
              </w:rPr>
              <w:t>.</w:t>
            </w:r>
            <w:r w:rsidRPr="00FE120F">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rancisco</w:t>
            </w:r>
            <w:r w:rsidRPr="00FE120F">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alcão</w:t>
            </w:r>
            <w:r w:rsidRPr="00FE120F">
              <w:rPr>
                <w:rFonts w:ascii="Book Antiqua" w:eastAsia="Times New Roman" w:hAnsi="Book Antiqua" w:cs="Times New Roman"/>
                <w:sz w:val="19"/>
                <w:szCs w:val="19"/>
                <w:lang w:eastAsia="pt-BR"/>
              </w:rPr>
              <w:t>, DJE 25/09/19)</w:t>
            </w:r>
            <w:r>
              <w:rPr>
                <w:rFonts w:ascii="Book Antiqua" w:eastAsia="Times New Roman" w:hAnsi="Book Antiqua" w:cs="Times New Roman"/>
                <w:sz w:val="19"/>
                <w:szCs w:val="19"/>
                <w:lang w:eastAsia="pt-BR"/>
              </w:rPr>
              <w:t xml:space="preserve">. </w:t>
            </w:r>
            <w:r w:rsidRPr="00FE120F">
              <w:rPr>
                <w:rFonts w:ascii="Book Antiqua" w:eastAsia="Times New Roman" w:hAnsi="Book Antiqua" w:cs="Times New Roman"/>
                <w:sz w:val="19"/>
                <w:szCs w:val="19"/>
                <w:lang w:eastAsia="pt-BR"/>
              </w:rPr>
              <w:t>Refira-se, em complemento, que este entendimento não abalado pelas novas redações trazidas pela Lei 14.230/21, porquanto o art. 17-C, §2º, veda qualquer forma de solidariedade relativamente à condenação, mas nada dispõe no que concerne à indisponibilidade, em si.</w:t>
            </w:r>
          </w:p>
          <w:p w14:paraId="61710604" w14:textId="67E17143" w:rsidR="00DF7737" w:rsidRPr="00DF7737" w:rsidRDefault="00DF7737" w:rsidP="00FE120F">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F7737">
              <w:rPr>
                <w:rFonts w:ascii="Book Antiqua" w:eastAsia="Times New Roman" w:hAnsi="Book Antiqua" w:cs="Times New Roman"/>
                <w:b/>
                <w:bCs/>
                <w:sz w:val="19"/>
                <w:szCs w:val="19"/>
                <w:highlight w:val="yellow"/>
                <w:lang w:eastAsia="pt-BR"/>
              </w:rPr>
              <w:t>MPAC-2022-CESPE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F7737">
              <w:rPr>
                <w:rFonts w:ascii="Book Antiqua" w:eastAsia="Times New Roman" w:hAnsi="Book Antiqua" w:cs="Times New Roman"/>
                <w:sz w:val="19"/>
                <w:szCs w:val="19"/>
                <w:lang w:eastAsia="pt-BR"/>
              </w:rPr>
              <w:t>Nos termos da Lei 8.429/92, em caso de processo judicial por ato de improbidade administrativa, é possível a decretação de</w:t>
            </w:r>
            <w:r>
              <w:rPr>
                <w:rFonts w:ascii="Book Antiqua" w:eastAsia="Times New Roman" w:hAnsi="Book Antiqua" w:cs="Times New Roman"/>
                <w:sz w:val="19"/>
                <w:szCs w:val="19"/>
                <w:lang w:eastAsia="pt-BR"/>
              </w:rPr>
              <w:t xml:space="preserve"> </w:t>
            </w:r>
            <w:r w:rsidRPr="00DF7737">
              <w:rPr>
                <w:rFonts w:ascii="Book Antiqua" w:eastAsia="Times New Roman" w:hAnsi="Book Antiqua" w:cs="Times New Roman"/>
                <w:sz w:val="19"/>
                <w:szCs w:val="19"/>
                <w:lang w:eastAsia="pt-BR"/>
              </w:rPr>
              <w:t>indisponibilidade de bens, que deverá priorizar, por exemplo, veículos de via terrestre.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 §11, LIA.</w:t>
            </w:r>
          </w:p>
          <w:p w14:paraId="06B21FFA" w14:textId="4D6EBDEC" w:rsidR="00781E23" w:rsidRPr="00FE120F" w:rsidRDefault="00781E23" w:rsidP="00FE120F">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81E23">
              <w:rPr>
                <w:rFonts w:ascii="Book Antiqua" w:eastAsia="Times New Roman" w:hAnsi="Book Antiqua" w:cs="Times New Roman"/>
                <w:b/>
                <w:bCs/>
                <w:sz w:val="19"/>
                <w:szCs w:val="19"/>
                <w:highlight w:val="yellow"/>
                <w:lang w:eastAsia="pt-BR"/>
              </w:rPr>
              <w:t>MPPE-2022-FCC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81E23">
              <w:rPr>
                <w:rFonts w:ascii="Book Antiqua" w:eastAsia="Times New Roman" w:hAnsi="Book Antiqua" w:cs="Times New Roman"/>
                <w:sz w:val="19"/>
                <w:szCs w:val="19"/>
                <w:lang w:eastAsia="pt-BR"/>
              </w:rPr>
              <w:t>De acordo com o previsto na Lei de Improbidade Administrativa (Lei 8.429, de 2 de junho de 1992, alterada pela Lei 14.230, de 25 de outubro de 2021), considere a assertiva a</w:t>
            </w:r>
            <w:r>
              <w:rPr>
                <w:rFonts w:ascii="Book Antiqua" w:eastAsia="Times New Roman" w:hAnsi="Book Antiqua" w:cs="Times New Roman"/>
                <w:sz w:val="19"/>
                <w:szCs w:val="19"/>
                <w:lang w:eastAsia="pt-BR"/>
              </w:rPr>
              <w:t xml:space="preserve"> seguir:</w:t>
            </w:r>
            <w:r>
              <w:t xml:space="preserve"> </w:t>
            </w:r>
            <w:r w:rsidRPr="00781E23">
              <w:rPr>
                <w:rFonts w:ascii="Book Antiqua" w:eastAsia="Times New Roman" w:hAnsi="Book Antiqua" w:cs="Times New Roman"/>
                <w:sz w:val="19"/>
                <w:szCs w:val="19"/>
                <w:lang w:eastAsia="pt-BR"/>
              </w:rPr>
              <w:t>A ordem de indisponibilidade de bens deverá priorizar veículos de via terrestre, bens imóveis, bens móveis em geral, semoventes, navios e aeronaves, ações e quotas de sociedades simples e empresárias, pedras e metais preciosos e, apenas na inexistência desses, o bloqueio de contas bancárias, de forma a garantir a subsistência do acusado e a manutenção da atividade empresária ao longo do processo.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 §11, LIA.</w:t>
            </w:r>
          </w:p>
          <w:p w14:paraId="21D34104" w14:textId="6C04EBE2" w:rsidR="00993298" w:rsidRPr="00993298" w:rsidRDefault="00993298" w:rsidP="0099329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993298">
              <w:rPr>
                <w:rFonts w:ascii="Book Antiqua" w:eastAsia="Times New Roman" w:hAnsi="Book Antiqua" w:cs="Times New Roman"/>
                <w:b/>
                <w:bCs/>
                <w:sz w:val="19"/>
                <w:szCs w:val="19"/>
                <w:highlight w:val="yellow"/>
                <w:lang w:eastAsia="pt-BR"/>
              </w:rPr>
              <w:t>Cartórios/TJSP-2022-VUNESP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93298">
              <w:rPr>
                <w:rFonts w:ascii="Book Antiqua" w:eastAsia="Times New Roman" w:hAnsi="Book Antiqua" w:cs="Times New Roman"/>
                <w:sz w:val="19"/>
                <w:szCs w:val="19"/>
                <w:lang w:eastAsia="pt-BR"/>
              </w:rPr>
              <w:t>Acerca da indisponibilidade de bens na Lei Federal nº 14.230, de 25 de outubro de 2021, é correto afirmar que:</w:t>
            </w:r>
            <w:r>
              <w:rPr>
                <w:rFonts w:ascii="Book Antiqua" w:eastAsia="Times New Roman" w:hAnsi="Book Antiqua" w:cs="Times New Roman"/>
                <w:sz w:val="19"/>
                <w:szCs w:val="19"/>
                <w:lang w:eastAsia="pt-BR"/>
              </w:rPr>
              <w:t xml:space="preserve"> </w:t>
            </w:r>
            <w:r w:rsidRPr="00993298">
              <w:rPr>
                <w:rFonts w:ascii="Book Antiqua" w:eastAsia="Times New Roman" w:hAnsi="Book Antiqua" w:cs="Times New Roman"/>
                <w:sz w:val="19"/>
                <w:szCs w:val="19"/>
                <w:lang w:eastAsia="pt-BR"/>
              </w:rPr>
              <w:t>a ordem de preferência deverá priorizar veículos de via terrestre em detrimento dos bens imóveis.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 §11, LIA.</w:t>
            </w:r>
          </w:p>
        </w:tc>
      </w:tr>
    </w:tbl>
    <w:p w14:paraId="3A9AA767" w14:textId="0B775E2B" w:rsidR="00D3522A" w:rsidRPr="006114B8" w:rsidRDefault="00D3522A" w:rsidP="00D3522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114B8">
        <w:rPr>
          <w:rFonts w:ascii="Book Antiqua" w:eastAsia="Times New Roman" w:hAnsi="Book Antiqua" w:cs="Times New Roman"/>
          <w:b/>
          <w:bCs/>
          <w:sz w:val="19"/>
          <w:szCs w:val="19"/>
          <w:highlight w:val="magenta"/>
          <w:lang w:eastAsia="pt-BR"/>
        </w:rPr>
        <w:lastRenderedPageBreak/>
        <w:t>§ 12</w:t>
      </w:r>
      <w:r w:rsidRPr="006114B8">
        <w:rPr>
          <w:rFonts w:ascii="Book Antiqua" w:eastAsia="Times New Roman" w:hAnsi="Book Antiqua" w:cs="Times New Roman"/>
          <w:b/>
          <w:bCs/>
          <w:sz w:val="19"/>
          <w:szCs w:val="19"/>
          <w:lang w:eastAsia="pt-BR"/>
        </w:rPr>
        <w:t xml:space="preserve">. O juiz, ao apreciar o pedido de indisponibilidade de bens do réu a que se refere o caput deste artigo, observará os efeitos práticos da decisão, </w:t>
      </w:r>
      <w:r w:rsidRPr="006114B8">
        <w:rPr>
          <w:rFonts w:ascii="Book Antiqua" w:eastAsia="Times New Roman" w:hAnsi="Book Antiqua" w:cs="Times New Roman"/>
          <w:b/>
          <w:bCs/>
          <w:caps/>
          <w:sz w:val="19"/>
          <w:szCs w:val="19"/>
          <w:highlight w:val="green"/>
          <w:lang w:eastAsia="pt-BR"/>
        </w:rPr>
        <w:t>vedada</w:t>
      </w:r>
      <w:r w:rsidRPr="006114B8">
        <w:rPr>
          <w:rFonts w:ascii="Book Antiqua" w:eastAsia="Times New Roman" w:hAnsi="Book Antiqua" w:cs="Times New Roman"/>
          <w:b/>
          <w:bCs/>
          <w:sz w:val="19"/>
          <w:szCs w:val="19"/>
          <w:lang w:eastAsia="pt-BR"/>
        </w:rPr>
        <w:t xml:space="preserve"> a adoção de medida capaz de acarretar prejuízo à prestação de serviços públicos</w:t>
      </w:r>
      <w:r w:rsidRPr="0056205A">
        <w:rPr>
          <w:rFonts w:ascii="Book Antiqua" w:eastAsia="Times New Roman" w:hAnsi="Book Antiqua" w:cs="Times New Roman"/>
          <w:sz w:val="16"/>
          <w:szCs w:val="16"/>
          <w:lang w:eastAsia="pt-BR"/>
        </w:rPr>
        <w:t>.  </w:t>
      </w:r>
      <w:hyperlink r:id="rId125" w:anchor="art2" w:history="1">
        <w:r w:rsidRPr="0056205A">
          <w:rPr>
            <w:rStyle w:val="Hyperlink"/>
            <w:rFonts w:ascii="Book Antiqua" w:eastAsia="Times New Roman" w:hAnsi="Book Antiqua" w:cs="Times New Roman"/>
            <w:sz w:val="16"/>
            <w:szCs w:val="16"/>
            <w:lang w:eastAsia="pt-BR"/>
          </w:rPr>
          <w:t>(Incluído pela Lei nº 14.230, de 2021)</w:t>
        </w:r>
      </w:hyperlink>
      <w:r w:rsidR="006114B8">
        <w:rPr>
          <w:rStyle w:val="Hyperlink"/>
          <w:rFonts w:ascii="Book Antiqua" w:eastAsia="Times New Roman" w:hAnsi="Book Antiqua" w:cs="Times New Roman"/>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p>
    <w:p w14:paraId="5A14F468" w14:textId="497C55C6" w:rsidR="00D3522A" w:rsidRPr="008E6B2F" w:rsidRDefault="00D3522A" w:rsidP="00D3522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96" w:name="art16§13"/>
      <w:bookmarkEnd w:id="96"/>
      <w:r w:rsidRPr="00993298">
        <w:rPr>
          <w:rFonts w:ascii="Book Antiqua" w:eastAsia="Times New Roman" w:hAnsi="Book Antiqua" w:cs="Times New Roman"/>
          <w:b/>
          <w:bCs/>
          <w:sz w:val="19"/>
          <w:szCs w:val="19"/>
          <w:highlight w:val="magenta"/>
          <w:lang w:eastAsia="pt-BR"/>
        </w:rPr>
        <w:t>§ 13</w:t>
      </w:r>
      <w:r w:rsidRPr="00993298">
        <w:rPr>
          <w:rFonts w:ascii="Book Antiqua" w:eastAsia="Times New Roman" w:hAnsi="Book Antiqua" w:cs="Times New Roman"/>
          <w:b/>
          <w:bCs/>
          <w:sz w:val="19"/>
          <w:szCs w:val="19"/>
          <w:lang w:eastAsia="pt-BR"/>
        </w:rPr>
        <w:t xml:space="preserve">. </w:t>
      </w:r>
      <w:r w:rsidRPr="00DF7737">
        <w:rPr>
          <w:rFonts w:ascii="Book Antiqua" w:eastAsia="Times New Roman" w:hAnsi="Book Antiqua" w:cs="Times New Roman"/>
          <w:b/>
          <w:bCs/>
          <w:caps/>
          <w:sz w:val="19"/>
          <w:szCs w:val="19"/>
          <w:highlight w:val="green"/>
          <w:lang w:eastAsia="pt-BR"/>
        </w:rPr>
        <w:t>É vedada</w:t>
      </w:r>
      <w:r w:rsidRPr="00993298">
        <w:rPr>
          <w:rFonts w:ascii="Book Antiqua" w:eastAsia="Times New Roman" w:hAnsi="Book Antiqua" w:cs="Times New Roman"/>
          <w:b/>
          <w:bCs/>
          <w:sz w:val="19"/>
          <w:szCs w:val="19"/>
          <w:lang w:eastAsia="pt-BR"/>
        </w:rPr>
        <w:t xml:space="preserve"> a </w:t>
      </w:r>
      <w:r w:rsidRPr="00DF7737">
        <w:rPr>
          <w:rFonts w:ascii="Book Antiqua" w:eastAsia="Times New Roman" w:hAnsi="Book Antiqua" w:cs="Times New Roman"/>
          <w:b/>
          <w:bCs/>
          <w:caps/>
          <w:sz w:val="19"/>
          <w:szCs w:val="19"/>
          <w:shd w:val="clear" w:color="auto" w:fill="F7CAAC" w:themeFill="accent2" w:themeFillTint="66"/>
          <w:lang w:eastAsia="pt-BR"/>
        </w:rPr>
        <w:t>decretação de indisponibilidade</w:t>
      </w:r>
      <w:r w:rsidRPr="00993298">
        <w:rPr>
          <w:rFonts w:ascii="Book Antiqua" w:eastAsia="Times New Roman" w:hAnsi="Book Antiqua" w:cs="Times New Roman"/>
          <w:b/>
          <w:bCs/>
          <w:sz w:val="19"/>
          <w:szCs w:val="19"/>
          <w:lang w:eastAsia="pt-BR"/>
        </w:rPr>
        <w:t xml:space="preserve"> da </w:t>
      </w:r>
      <w:r w:rsidRPr="00DF7737">
        <w:rPr>
          <w:rFonts w:ascii="Book Antiqua" w:eastAsia="Times New Roman" w:hAnsi="Book Antiqua" w:cs="Times New Roman"/>
          <w:b/>
          <w:bCs/>
          <w:sz w:val="19"/>
          <w:szCs w:val="19"/>
          <w:highlight w:val="cyan"/>
          <w:lang w:eastAsia="pt-BR"/>
        </w:rPr>
        <w:t xml:space="preserve">quantia de até </w:t>
      </w:r>
      <w:r w:rsidRPr="00993298">
        <w:rPr>
          <w:rFonts w:ascii="Book Antiqua" w:eastAsia="Times New Roman" w:hAnsi="Book Antiqua" w:cs="Times New Roman"/>
          <w:b/>
          <w:bCs/>
          <w:sz w:val="19"/>
          <w:szCs w:val="19"/>
          <w:highlight w:val="cyan"/>
          <w:lang w:eastAsia="pt-BR"/>
        </w:rPr>
        <w:t>40 (quarenta) salários mínimos</w:t>
      </w:r>
      <w:r w:rsidRPr="00993298">
        <w:rPr>
          <w:rFonts w:ascii="Book Antiqua" w:eastAsia="Times New Roman" w:hAnsi="Book Antiqua" w:cs="Times New Roman"/>
          <w:b/>
          <w:bCs/>
          <w:sz w:val="19"/>
          <w:szCs w:val="19"/>
          <w:lang w:eastAsia="pt-BR"/>
        </w:rPr>
        <w:t xml:space="preserve"> </w:t>
      </w:r>
      <w:r w:rsidRPr="00DF7737">
        <w:rPr>
          <w:rFonts w:ascii="Book Antiqua" w:eastAsia="Times New Roman" w:hAnsi="Book Antiqua" w:cs="Times New Roman"/>
          <w:b/>
          <w:bCs/>
          <w:caps/>
          <w:sz w:val="19"/>
          <w:szCs w:val="19"/>
          <w:highlight w:val="green"/>
          <w:lang w:eastAsia="pt-BR"/>
        </w:rPr>
        <w:t>depositados</w:t>
      </w:r>
      <w:r w:rsidRPr="00993298">
        <w:rPr>
          <w:rFonts w:ascii="Book Antiqua" w:eastAsia="Times New Roman" w:hAnsi="Book Antiqua" w:cs="Times New Roman"/>
          <w:b/>
          <w:bCs/>
          <w:sz w:val="19"/>
          <w:szCs w:val="19"/>
          <w:lang w:eastAsia="pt-BR"/>
        </w:rPr>
        <w:t xml:space="preserve"> em </w:t>
      </w:r>
      <w:r w:rsidRPr="00DF7737">
        <w:rPr>
          <w:rFonts w:ascii="Book Antiqua" w:eastAsia="Times New Roman" w:hAnsi="Book Antiqua" w:cs="Times New Roman"/>
          <w:b/>
          <w:bCs/>
          <w:sz w:val="19"/>
          <w:szCs w:val="19"/>
          <w:highlight w:val="yellow"/>
          <w:lang w:eastAsia="pt-BR"/>
        </w:rPr>
        <w:t>caderneta de poupança</w:t>
      </w:r>
      <w:r w:rsidRPr="00993298">
        <w:rPr>
          <w:rFonts w:ascii="Book Antiqua" w:eastAsia="Times New Roman" w:hAnsi="Book Antiqua" w:cs="Times New Roman"/>
          <w:b/>
          <w:bCs/>
          <w:sz w:val="19"/>
          <w:szCs w:val="19"/>
          <w:lang w:eastAsia="pt-BR"/>
        </w:rPr>
        <w:t xml:space="preserve">, em </w:t>
      </w:r>
      <w:r w:rsidRPr="00DF7737">
        <w:rPr>
          <w:rFonts w:ascii="Book Antiqua" w:eastAsia="Times New Roman" w:hAnsi="Book Antiqua" w:cs="Times New Roman"/>
          <w:b/>
          <w:bCs/>
          <w:sz w:val="19"/>
          <w:szCs w:val="19"/>
          <w:highlight w:val="yellow"/>
          <w:lang w:eastAsia="pt-BR"/>
        </w:rPr>
        <w:t>outras aplicações financeiras</w:t>
      </w:r>
      <w:r w:rsidRPr="00993298">
        <w:rPr>
          <w:rFonts w:ascii="Book Antiqua" w:eastAsia="Times New Roman" w:hAnsi="Book Antiqua" w:cs="Times New Roman"/>
          <w:b/>
          <w:bCs/>
          <w:sz w:val="19"/>
          <w:szCs w:val="19"/>
          <w:lang w:eastAsia="pt-BR"/>
        </w:rPr>
        <w:t xml:space="preserve"> ou em </w:t>
      </w:r>
      <w:proofErr w:type="spellStart"/>
      <w:r w:rsidRPr="00DF7737">
        <w:rPr>
          <w:rFonts w:ascii="Book Antiqua" w:eastAsia="Times New Roman" w:hAnsi="Book Antiqua" w:cs="Times New Roman"/>
          <w:b/>
          <w:bCs/>
          <w:sz w:val="19"/>
          <w:szCs w:val="19"/>
          <w:highlight w:val="yellow"/>
          <w:lang w:eastAsia="pt-BR"/>
        </w:rPr>
        <w:t>conta-corrente</w:t>
      </w:r>
      <w:proofErr w:type="spellEnd"/>
      <w:r w:rsidRPr="0056205A">
        <w:rPr>
          <w:rFonts w:ascii="Book Antiqua" w:eastAsia="Times New Roman" w:hAnsi="Book Antiqua" w:cs="Times New Roman"/>
          <w:sz w:val="18"/>
          <w:szCs w:val="18"/>
          <w:lang w:eastAsia="pt-BR"/>
        </w:rPr>
        <w:t>.</w:t>
      </w:r>
      <w:r w:rsidR="00A61FD4" w:rsidRPr="0056205A">
        <w:rPr>
          <w:rFonts w:ascii="Book Antiqua" w:eastAsia="Times New Roman" w:hAnsi="Book Antiqua" w:cs="Times New Roman"/>
          <w:sz w:val="18"/>
          <w:szCs w:val="18"/>
          <w:lang w:eastAsia="pt-BR"/>
        </w:rPr>
        <w:t xml:space="preserve"> </w:t>
      </w:r>
      <w:hyperlink r:id="rId126" w:anchor="art2" w:history="1">
        <w:r w:rsidRPr="0056205A">
          <w:rPr>
            <w:rStyle w:val="Hyperlink"/>
            <w:rFonts w:ascii="Book Antiqua" w:eastAsia="Times New Roman" w:hAnsi="Book Antiqua" w:cs="Times New Roman"/>
            <w:sz w:val="16"/>
            <w:szCs w:val="16"/>
            <w:lang w:eastAsia="pt-BR"/>
          </w:rPr>
          <w:t>(Incluído pela Lei nº 14.230, de 2021)</w:t>
        </w:r>
      </w:hyperlink>
      <w:r w:rsidR="00DF7737">
        <w:rPr>
          <w:rStyle w:val="Hyperlink"/>
          <w:rFonts w:ascii="Book Antiqua" w:eastAsia="Times New Roman" w:hAnsi="Book Antiqua" w:cs="Times New Roman"/>
          <w:sz w:val="16"/>
          <w:szCs w:val="16"/>
          <w:u w:val="none"/>
          <w:lang w:eastAsia="pt-BR"/>
        </w:rPr>
        <w:t xml:space="preserve"> </w:t>
      </w:r>
      <w:r w:rsidR="00DF7737">
        <w:rPr>
          <w:rStyle w:val="Hyperlink"/>
          <w:rFonts w:ascii="Book Antiqua" w:eastAsia="Times New Roman" w:hAnsi="Book Antiqua" w:cs="Times New Roman"/>
          <w:b/>
          <w:bCs/>
          <w:color w:val="FF0000"/>
          <w:sz w:val="16"/>
          <w:szCs w:val="16"/>
          <w:lang w:eastAsia="pt-BR"/>
        </w:rPr>
        <w:t>(MPAC-2022)</w:t>
      </w:r>
      <w:r w:rsidR="00993298" w:rsidRPr="0056205A">
        <w:rPr>
          <w:rStyle w:val="Hyperlink"/>
          <w:rFonts w:ascii="Book Antiqua" w:eastAsia="Times New Roman" w:hAnsi="Book Antiqua" w:cs="Times New Roman"/>
          <w:sz w:val="16"/>
          <w:szCs w:val="16"/>
          <w:u w:val="none"/>
          <w:lang w:eastAsia="pt-BR"/>
        </w:rPr>
        <w:t xml:space="preserve"> </w:t>
      </w:r>
      <w:r w:rsidR="00993298" w:rsidRPr="0056205A">
        <w:rPr>
          <w:rFonts w:ascii="Book Antiqua" w:hAnsi="Book Antiqua" w:cs="Times New Roman"/>
          <w:b/>
          <w:color w:val="FF0000"/>
          <w:sz w:val="16"/>
          <w:szCs w:val="16"/>
          <w:u w:val="single"/>
        </w:rPr>
        <w:t>(Cartórios/TJSP-2022)</w:t>
      </w:r>
      <w:r w:rsidR="00BC03DD" w:rsidRPr="0056205A">
        <w:rPr>
          <w:rFonts w:ascii="Book Antiqua" w:hAnsi="Book Antiqua" w:cs="Times New Roman"/>
          <w:b/>
          <w:color w:val="FF0000"/>
          <w:sz w:val="16"/>
          <w:szCs w:val="16"/>
        </w:rPr>
        <w:t xml:space="preserve"> </w:t>
      </w:r>
      <w:r w:rsidR="00BC03DD" w:rsidRPr="0056205A">
        <w:rPr>
          <w:rFonts w:ascii="Book Antiqua" w:hAnsi="Book Antiqua"/>
          <w:b/>
          <w:color w:val="FF0000"/>
          <w:sz w:val="16"/>
          <w:szCs w:val="16"/>
          <w:u w:val="single"/>
        </w:rPr>
        <w:t>(PCRR-2022)</w:t>
      </w:r>
      <w:r w:rsidR="006114B8">
        <w:rPr>
          <w:rFonts w:ascii="Book Antiqua" w:hAnsi="Book Antiqua"/>
          <w:b/>
          <w:color w:val="FF0000"/>
          <w:sz w:val="16"/>
          <w:szCs w:val="16"/>
        </w:rPr>
        <w:t xml:space="preserve"> </w:t>
      </w:r>
      <w:r w:rsidR="006114B8" w:rsidRPr="00BD0B24">
        <w:rPr>
          <w:rFonts w:ascii="Book Antiqua" w:eastAsia="Times New Roman" w:hAnsi="Book Antiqua" w:cs="Arial"/>
          <w:b/>
          <w:bCs/>
          <w:color w:val="FF0000"/>
          <w:sz w:val="16"/>
          <w:szCs w:val="16"/>
          <w:u w:val="single"/>
          <w:lang w:eastAsia="pt-BR"/>
        </w:rPr>
        <w:t>(PGM-Rio Branco/AC-2023)</w:t>
      </w:r>
      <w:r w:rsidR="008E6B2F">
        <w:rPr>
          <w:rFonts w:ascii="Book Antiqua" w:eastAsia="Times New Roman" w:hAnsi="Book Antiqua" w:cs="Arial"/>
          <w:b/>
          <w:bCs/>
          <w:color w:val="FF0000"/>
          <w:sz w:val="16"/>
          <w:szCs w:val="16"/>
          <w:lang w:eastAsia="pt-BR"/>
        </w:rPr>
        <w:t xml:space="preserve"> </w:t>
      </w:r>
      <w:r w:rsidR="008E6B2F">
        <w:rPr>
          <w:rFonts w:ascii="Book Antiqua" w:hAnsi="Book Antiqua"/>
          <w:b/>
          <w:color w:val="FF0000"/>
          <w:sz w:val="16"/>
          <w:szCs w:val="16"/>
          <w:u w:val="single"/>
        </w:rPr>
        <w:t>(ENAM/2º-2024)</w:t>
      </w:r>
    </w:p>
    <w:p w14:paraId="70F11963" w14:textId="2F3C41F3" w:rsidR="00D3522A" w:rsidRPr="008E6B2F" w:rsidRDefault="00D3522A" w:rsidP="00D3522A">
      <w:pPr>
        <w:spacing w:before="100" w:beforeAutospacing="1" w:after="100" w:afterAutospacing="1" w:line="240" w:lineRule="auto"/>
        <w:ind w:firstLine="567"/>
        <w:jc w:val="both"/>
        <w:rPr>
          <w:rFonts w:ascii="Book Antiqua" w:hAnsi="Book Antiqua"/>
          <w:b/>
          <w:color w:val="FF0000"/>
          <w:sz w:val="16"/>
          <w:szCs w:val="16"/>
        </w:rPr>
      </w:pPr>
      <w:bookmarkStart w:id="97" w:name="art16§14"/>
      <w:bookmarkEnd w:id="97"/>
      <w:r w:rsidRPr="00BC03DD">
        <w:rPr>
          <w:rFonts w:ascii="Book Antiqua" w:eastAsia="Times New Roman" w:hAnsi="Book Antiqua" w:cs="Times New Roman"/>
          <w:b/>
          <w:bCs/>
          <w:sz w:val="19"/>
          <w:szCs w:val="19"/>
          <w:highlight w:val="magenta"/>
          <w:lang w:eastAsia="pt-BR"/>
        </w:rPr>
        <w:t>§ 14</w:t>
      </w:r>
      <w:r w:rsidRPr="00D3522A">
        <w:rPr>
          <w:rFonts w:ascii="Book Antiqua" w:eastAsia="Times New Roman" w:hAnsi="Book Antiqua" w:cs="Times New Roman"/>
          <w:sz w:val="19"/>
          <w:szCs w:val="19"/>
          <w:lang w:eastAsia="pt-BR"/>
        </w:rPr>
        <w:t xml:space="preserve">. </w:t>
      </w:r>
      <w:r w:rsidRPr="008C6426">
        <w:rPr>
          <w:rFonts w:ascii="Book Antiqua" w:eastAsia="Times New Roman" w:hAnsi="Book Antiqua" w:cs="Times New Roman"/>
          <w:b/>
          <w:bCs/>
          <w:caps/>
          <w:sz w:val="19"/>
          <w:szCs w:val="19"/>
          <w:highlight w:val="green"/>
          <w:lang w:eastAsia="pt-BR"/>
        </w:rPr>
        <w:t>É vedada</w:t>
      </w:r>
      <w:r w:rsidRPr="00BC03DD">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sz w:val="19"/>
          <w:szCs w:val="19"/>
          <w:highlight w:val="cyan"/>
          <w:lang w:eastAsia="pt-BR"/>
        </w:rPr>
        <w:t>a decretação</w:t>
      </w:r>
      <w:r w:rsidRPr="00BC03DD">
        <w:rPr>
          <w:rFonts w:ascii="Book Antiqua" w:eastAsia="Times New Roman" w:hAnsi="Book Antiqua" w:cs="Times New Roman"/>
          <w:b/>
          <w:bCs/>
          <w:sz w:val="19"/>
          <w:szCs w:val="19"/>
          <w:lang w:eastAsia="pt-BR"/>
        </w:rPr>
        <w:t xml:space="preserve"> de </w:t>
      </w:r>
      <w:r w:rsidRPr="008C6426">
        <w:rPr>
          <w:rFonts w:ascii="Book Antiqua" w:eastAsia="Times New Roman" w:hAnsi="Book Antiqua" w:cs="Times New Roman"/>
          <w:b/>
          <w:bCs/>
          <w:caps/>
          <w:sz w:val="19"/>
          <w:szCs w:val="19"/>
          <w:shd w:val="clear" w:color="auto" w:fill="F7CAAC" w:themeFill="accent2" w:themeFillTint="66"/>
          <w:lang w:eastAsia="pt-BR"/>
        </w:rPr>
        <w:t>indisponibilidade do bem de família</w:t>
      </w:r>
      <w:r w:rsidRPr="00BC03DD">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sz w:val="19"/>
          <w:szCs w:val="19"/>
          <w:highlight w:val="yellow"/>
          <w:lang w:eastAsia="pt-BR"/>
        </w:rPr>
        <w:t>do réu</w:t>
      </w:r>
      <w:r w:rsidRPr="00BC03DD">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caps/>
          <w:sz w:val="19"/>
          <w:szCs w:val="19"/>
          <w:highlight w:val="green"/>
          <w:lang w:eastAsia="pt-BR"/>
        </w:rPr>
        <w:t>salvo se comprovado</w:t>
      </w:r>
      <w:r w:rsidRPr="00BC03DD">
        <w:rPr>
          <w:rFonts w:ascii="Book Antiqua" w:eastAsia="Times New Roman" w:hAnsi="Book Antiqua" w:cs="Times New Roman"/>
          <w:b/>
          <w:bCs/>
          <w:sz w:val="19"/>
          <w:szCs w:val="19"/>
          <w:lang w:eastAsia="pt-BR"/>
        </w:rPr>
        <w:t xml:space="preserve"> que </w:t>
      </w:r>
      <w:r w:rsidRPr="008C6426">
        <w:rPr>
          <w:rFonts w:ascii="Book Antiqua" w:eastAsia="Times New Roman" w:hAnsi="Book Antiqua" w:cs="Times New Roman"/>
          <w:b/>
          <w:bCs/>
          <w:sz w:val="19"/>
          <w:szCs w:val="19"/>
          <w:highlight w:val="yellow"/>
          <w:lang w:eastAsia="pt-BR"/>
        </w:rPr>
        <w:t>o imóvel</w:t>
      </w:r>
      <w:r w:rsidRPr="00BC03DD">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caps/>
          <w:sz w:val="19"/>
          <w:szCs w:val="19"/>
          <w:highlight w:val="green"/>
          <w:lang w:eastAsia="pt-BR"/>
        </w:rPr>
        <w:t>seja fruto</w:t>
      </w:r>
      <w:r w:rsidRPr="00BC03DD">
        <w:rPr>
          <w:rFonts w:ascii="Book Antiqua" w:eastAsia="Times New Roman" w:hAnsi="Book Antiqua" w:cs="Times New Roman"/>
          <w:b/>
          <w:bCs/>
          <w:sz w:val="19"/>
          <w:szCs w:val="19"/>
          <w:lang w:eastAsia="pt-BR"/>
        </w:rPr>
        <w:t xml:space="preserve"> </w:t>
      </w:r>
      <w:r w:rsidRPr="008C6426">
        <w:rPr>
          <w:rFonts w:ascii="Book Antiqua" w:eastAsia="Times New Roman" w:hAnsi="Book Antiqua" w:cs="Times New Roman"/>
          <w:b/>
          <w:bCs/>
          <w:sz w:val="19"/>
          <w:szCs w:val="19"/>
          <w:highlight w:val="cyan"/>
          <w:lang w:eastAsia="pt-BR"/>
        </w:rPr>
        <w:t>de vantagem patrimonial indevida</w:t>
      </w:r>
      <w:r w:rsidRPr="00BC03DD">
        <w:rPr>
          <w:rFonts w:ascii="Book Antiqua" w:eastAsia="Times New Roman" w:hAnsi="Book Antiqua" w:cs="Times New Roman"/>
          <w:b/>
          <w:bCs/>
          <w:sz w:val="19"/>
          <w:szCs w:val="19"/>
          <w:lang w:eastAsia="pt-BR"/>
        </w:rPr>
        <w:t>, conforme descrito no art. 9º desta Lei</w:t>
      </w:r>
      <w:r w:rsidRPr="0056205A">
        <w:rPr>
          <w:rFonts w:ascii="Book Antiqua" w:eastAsia="Times New Roman" w:hAnsi="Book Antiqua" w:cs="Times New Roman"/>
          <w:sz w:val="16"/>
          <w:szCs w:val="16"/>
          <w:lang w:eastAsia="pt-BR"/>
        </w:rPr>
        <w:t>.</w:t>
      </w:r>
      <w:r w:rsidR="00A61FD4" w:rsidRPr="0056205A">
        <w:rPr>
          <w:rFonts w:ascii="Book Antiqua" w:eastAsia="Times New Roman" w:hAnsi="Book Antiqua" w:cs="Times New Roman"/>
          <w:sz w:val="16"/>
          <w:szCs w:val="16"/>
          <w:lang w:eastAsia="pt-BR"/>
        </w:rPr>
        <w:t xml:space="preserve"> </w:t>
      </w:r>
      <w:hyperlink r:id="rId127" w:anchor="art2" w:history="1">
        <w:r w:rsidRPr="0056205A">
          <w:rPr>
            <w:rStyle w:val="Hyperlink"/>
            <w:rFonts w:ascii="Book Antiqua" w:eastAsia="Times New Roman" w:hAnsi="Book Antiqua" w:cs="Times New Roman"/>
            <w:sz w:val="16"/>
            <w:szCs w:val="16"/>
            <w:lang w:eastAsia="pt-BR"/>
          </w:rPr>
          <w:t>(Incluído pela Lei nº 14.230, de 2021)</w:t>
        </w:r>
      </w:hyperlink>
      <w:r w:rsidR="008C6426">
        <w:rPr>
          <w:rStyle w:val="Hyperlink"/>
          <w:rFonts w:ascii="Book Antiqua" w:eastAsia="Times New Roman" w:hAnsi="Book Antiqua" w:cs="Times New Roman"/>
          <w:sz w:val="16"/>
          <w:szCs w:val="16"/>
          <w:u w:val="none"/>
          <w:lang w:eastAsia="pt-BR"/>
        </w:rPr>
        <w:t xml:space="preserve"> </w:t>
      </w:r>
      <w:r w:rsidR="008C6426" w:rsidRPr="0056205A">
        <w:rPr>
          <w:rFonts w:ascii="Book Antiqua" w:hAnsi="Book Antiqua"/>
          <w:b/>
          <w:color w:val="FF0000"/>
          <w:sz w:val="16"/>
          <w:szCs w:val="16"/>
          <w:u w:val="single"/>
        </w:rPr>
        <w:t>(TJ</w:t>
      </w:r>
      <w:r w:rsidR="008C6426">
        <w:rPr>
          <w:rFonts w:ascii="Book Antiqua" w:hAnsi="Book Antiqua"/>
          <w:b/>
          <w:color w:val="FF0000"/>
          <w:sz w:val="16"/>
          <w:szCs w:val="16"/>
          <w:u w:val="single"/>
        </w:rPr>
        <w:t>PE</w:t>
      </w:r>
      <w:r w:rsidR="008C6426" w:rsidRPr="0056205A">
        <w:rPr>
          <w:rFonts w:ascii="Book Antiqua" w:hAnsi="Book Antiqua"/>
          <w:b/>
          <w:color w:val="FF0000"/>
          <w:sz w:val="16"/>
          <w:szCs w:val="16"/>
          <w:u w:val="single"/>
        </w:rPr>
        <w:t>-2022)</w:t>
      </w:r>
      <w:r w:rsidR="00DF7737">
        <w:rPr>
          <w:rFonts w:ascii="Book Antiqua" w:hAnsi="Book Antiqua"/>
          <w:b/>
          <w:color w:val="FF0000"/>
          <w:sz w:val="16"/>
          <w:szCs w:val="16"/>
        </w:rPr>
        <w:t xml:space="preserve"> </w:t>
      </w:r>
      <w:r w:rsidR="00DF7737">
        <w:rPr>
          <w:rStyle w:val="Hyperlink"/>
          <w:rFonts w:ascii="Book Antiqua" w:eastAsia="Times New Roman" w:hAnsi="Book Antiqua" w:cs="Times New Roman"/>
          <w:b/>
          <w:bCs/>
          <w:color w:val="FF0000"/>
          <w:sz w:val="16"/>
          <w:szCs w:val="16"/>
          <w:lang w:eastAsia="pt-BR"/>
        </w:rPr>
        <w:t>(MPAC-2022)</w:t>
      </w:r>
      <w:r w:rsidR="00781E23">
        <w:rPr>
          <w:rFonts w:ascii="Book Antiqua" w:hAnsi="Book Antiqua"/>
          <w:b/>
          <w:color w:val="FF0000"/>
          <w:sz w:val="16"/>
          <w:szCs w:val="16"/>
        </w:rPr>
        <w:t xml:space="preserve"> </w:t>
      </w:r>
      <w:r w:rsidR="00781E23">
        <w:rPr>
          <w:rFonts w:ascii="Book Antiqua" w:hAnsi="Book Antiqua"/>
          <w:b/>
          <w:color w:val="FF0000"/>
          <w:sz w:val="16"/>
          <w:szCs w:val="16"/>
          <w:u w:val="single"/>
        </w:rPr>
        <w:t>(MPPE-2022)</w:t>
      </w:r>
      <w:r w:rsidR="00BC03DD" w:rsidRPr="0056205A">
        <w:rPr>
          <w:rStyle w:val="Hyperlink"/>
          <w:rFonts w:ascii="Book Antiqua" w:eastAsia="Times New Roman" w:hAnsi="Book Antiqua" w:cs="Times New Roman"/>
          <w:sz w:val="16"/>
          <w:szCs w:val="16"/>
          <w:u w:val="none"/>
          <w:lang w:eastAsia="pt-BR"/>
        </w:rPr>
        <w:t xml:space="preserve"> </w:t>
      </w:r>
      <w:r w:rsidR="00BC03DD" w:rsidRPr="0056205A">
        <w:rPr>
          <w:rFonts w:ascii="Book Antiqua" w:hAnsi="Book Antiqua"/>
          <w:b/>
          <w:color w:val="FF0000"/>
          <w:sz w:val="16"/>
          <w:szCs w:val="16"/>
          <w:u w:val="single"/>
        </w:rPr>
        <w:t>(PCRR-2022)</w:t>
      </w:r>
      <w:r w:rsidR="00082264">
        <w:rPr>
          <w:rFonts w:ascii="Book Antiqua" w:hAnsi="Book Antiqua"/>
          <w:b/>
          <w:color w:val="FF0000"/>
          <w:sz w:val="16"/>
          <w:szCs w:val="16"/>
        </w:rPr>
        <w:t xml:space="preserve"> </w:t>
      </w:r>
      <w:bookmarkStart w:id="98" w:name="_Hlk176536096"/>
      <w:r w:rsidR="00082264">
        <w:rPr>
          <w:rFonts w:ascii="Book Antiqua" w:hAnsi="Book Antiqua"/>
          <w:b/>
          <w:color w:val="FF0000"/>
          <w:sz w:val="16"/>
          <w:szCs w:val="16"/>
          <w:u w:val="single"/>
        </w:rPr>
        <w:t>(MPSP-2023)</w:t>
      </w:r>
      <w:bookmarkEnd w:id="98"/>
      <w:r w:rsidR="00E32C02">
        <w:rPr>
          <w:rFonts w:ascii="Book Antiqua" w:hAnsi="Book Antiqua"/>
          <w:b/>
          <w:color w:val="FF0000"/>
          <w:sz w:val="16"/>
          <w:szCs w:val="16"/>
        </w:rPr>
        <w:t xml:space="preserve"> </w:t>
      </w:r>
      <w:r w:rsidR="00E32C02">
        <w:rPr>
          <w:rFonts w:ascii="Book Antiqua" w:hAnsi="Book Antiqua"/>
          <w:b/>
          <w:color w:val="FF0000"/>
          <w:sz w:val="16"/>
          <w:szCs w:val="16"/>
          <w:u w:val="single"/>
        </w:rPr>
        <w:t>(TRF1-2023)</w:t>
      </w:r>
      <w:r w:rsidR="006114B8">
        <w:rPr>
          <w:rFonts w:ascii="Book Antiqua" w:hAnsi="Book Antiqua"/>
          <w:b/>
          <w:color w:val="FF0000"/>
          <w:sz w:val="16"/>
          <w:szCs w:val="16"/>
        </w:rPr>
        <w:t xml:space="preserve"> </w:t>
      </w:r>
      <w:r w:rsidR="006114B8" w:rsidRPr="00BD0B24">
        <w:rPr>
          <w:rFonts w:ascii="Book Antiqua" w:eastAsia="Times New Roman" w:hAnsi="Book Antiqua" w:cs="Arial"/>
          <w:b/>
          <w:bCs/>
          <w:color w:val="FF0000"/>
          <w:sz w:val="16"/>
          <w:szCs w:val="16"/>
          <w:u w:val="single"/>
          <w:lang w:eastAsia="pt-BR"/>
        </w:rPr>
        <w:t>(PGM-Rio Branco/AC-2023)</w:t>
      </w:r>
      <w:r w:rsidR="00C44668">
        <w:rPr>
          <w:rFonts w:ascii="Book Antiqua" w:eastAsia="Times New Roman" w:hAnsi="Book Antiqua" w:cs="Arial"/>
          <w:b/>
          <w:bCs/>
          <w:color w:val="FF0000"/>
          <w:sz w:val="16"/>
          <w:szCs w:val="16"/>
          <w:lang w:eastAsia="pt-BR"/>
        </w:rPr>
        <w:t xml:space="preserve"> </w:t>
      </w:r>
      <w:r w:rsidR="00C44668">
        <w:rPr>
          <w:rFonts w:ascii="Book Antiqua" w:hAnsi="Book Antiqua"/>
          <w:b/>
          <w:color w:val="FF0000"/>
          <w:sz w:val="16"/>
          <w:szCs w:val="16"/>
          <w:u w:val="single"/>
        </w:rPr>
        <w:t>(TCEMS-2023)</w:t>
      </w:r>
      <w:r w:rsidR="008E6B2F">
        <w:rPr>
          <w:rFonts w:ascii="Book Antiqua" w:hAnsi="Book Antiqua"/>
          <w:b/>
          <w:color w:val="FF0000"/>
          <w:sz w:val="16"/>
          <w:szCs w:val="16"/>
        </w:rPr>
        <w:t xml:space="preserve"> </w:t>
      </w:r>
      <w:r w:rsidR="008E6B2F">
        <w:rPr>
          <w:rFonts w:ascii="Book Antiqua" w:hAnsi="Book Antiqua"/>
          <w:b/>
          <w:color w:val="FF0000"/>
          <w:sz w:val="16"/>
          <w:szCs w:val="16"/>
          <w:u w:val="single"/>
        </w:rPr>
        <w:t>(ENAM/2º-2024)</w:t>
      </w:r>
    </w:p>
    <w:tbl>
      <w:tblPr>
        <w:tblStyle w:val="Tabelacomgrade"/>
        <w:tblW w:w="0" w:type="auto"/>
        <w:shd w:val="clear" w:color="auto" w:fill="CCFFFF"/>
        <w:tblLook w:val="04A0" w:firstRow="1" w:lastRow="0" w:firstColumn="1" w:lastColumn="0" w:noHBand="0" w:noVBand="1"/>
      </w:tblPr>
      <w:tblGrid>
        <w:gridCol w:w="8494"/>
      </w:tblGrid>
      <w:tr w:rsidR="00AC31FB" w:rsidRPr="00402350" w14:paraId="23E68133" w14:textId="77777777" w:rsidTr="00134CDF">
        <w:tc>
          <w:tcPr>
            <w:tcW w:w="8494" w:type="dxa"/>
            <w:shd w:val="clear" w:color="auto" w:fill="CCFFFF"/>
          </w:tcPr>
          <w:p w14:paraId="21794E4F" w14:textId="68853ECE" w:rsidR="00E32C02" w:rsidRDefault="00E32C02" w:rsidP="00E32C02">
            <w:pPr>
              <w:jc w:val="both"/>
              <w:rPr>
                <w:rFonts w:ascii="Book Antiqua" w:hAnsi="Book Antiqua" w:cs="Times New Roman"/>
                <w:b/>
                <w:bCs/>
                <w:sz w:val="19"/>
                <w:szCs w:val="19"/>
              </w:rPr>
            </w:pPr>
            <w:r w:rsidRPr="00082264">
              <w:rPr>
                <w:rFonts w:ascii="Book Antiqua" w:hAnsi="Book Antiqua" w:cs="Times New Roman"/>
                <w:b/>
                <w:bCs/>
                <w:sz w:val="19"/>
                <w:szCs w:val="19"/>
              </w:rPr>
              <w:t>(</w:t>
            </w:r>
            <w:r>
              <w:rPr>
                <w:rFonts w:ascii="Book Antiqua" w:hAnsi="Book Antiqua" w:cs="Times New Roman"/>
                <w:b/>
                <w:bCs/>
                <w:sz w:val="19"/>
                <w:szCs w:val="19"/>
                <w:highlight w:val="yellow"/>
              </w:rPr>
              <w:t>TRF1-2023-FGV</w:t>
            </w:r>
            <w:r w:rsidRPr="00082264">
              <w:rPr>
                <w:rFonts w:ascii="Book Antiqua" w:hAnsi="Book Antiqua" w:cs="Times New Roman"/>
                <w:b/>
                <w:bCs/>
                <w:sz w:val="19"/>
                <w:szCs w:val="19"/>
              </w:rPr>
              <w:t>)</w:t>
            </w:r>
            <w:r w:rsidRPr="00082264">
              <w:rPr>
                <w:rFonts w:ascii="Book Antiqua" w:hAnsi="Book Antiqua" w:cs="Times New Roman"/>
                <w:sz w:val="19"/>
                <w:szCs w:val="19"/>
              </w:rPr>
              <w:t xml:space="preserve">: </w:t>
            </w:r>
            <w:r w:rsidRPr="00E32C02">
              <w:rPr>
                <w:rFonts w:ascii="Book Antiqua" w:hAnsi="Book Antiqua" w:cs="Times New Roman"/>
                <w:sz w:val="19"/>
                <w:szCs w:val="19"/>
              </w:rPr>
              <w:t>O MPF ajuizou, em junho de 2023, ação de improbidade administrativa em face do servidor público federal Antônio, imputando-lhe a conduta de ter recebido vantagem econômica consistente em dois milhões de reais no último ano, para tolerar, no exercício da função pública, a prática</w:t>
            </w:r>
            <w:r>
              <w:rPr>
                <w:rFonts w:ascii="Book Antiqua" w:hAnsi="Book Antiqua" w:cs="Times New Roman"/>
                <w:sz w:val="19"/>
                <w:szCs w:val="19"/>
              </w:rPr>
              <w:t xml:space="preserve"> </w:t>
            </w:r>
            <w:r w:rsidRPr="00E32C02">
              <w:rPr>
                <w:rFonts w:ascii="Book Antiqua" w:hAnsi="Book Antiqua" w:cs="Times New Roman"/>
                <w:sz w:val="19"/>
                <w:szCs w:val="19"/>
              </w:rPr>
              <w:t>de narcotráfico. No bojo da inicial, o MPF veiculou pedido liminar de indisponibilidade de bens em face de Antônio.</w:t>
            </w:r>
            <w:r>
              <w:rPr>
                <w:rFonts w:ascii="Book Antiqua" w:hAnsi="Book Antiqua" w:cs="Times New Roman"/>
                <w:sz w:val="19"/>
                <w:szCs w:val="19"/>
              </w:rPr>
              <w:t xml:space="preserve"> </w:t>
            </w:r>
            <w:r w:rsidRPr="00E32C02">
              <w:rPr>
                <w:rFonts w:ascii="Book Antiqua" w:hAnsi="Book Antiqua" w:cs="Times New Roman"/>
                <w:sz w:val="19"/>
                <w:szCs w:val="19"/>
              </w:rPr>
              <w:t>No caso em tela, consoante dispõe a Lei 8.429/92 (Lei de Improbidade Administrativa - LIA), com redação dada pela Reforma de 2021 da LIA:</w:t>
            </w:r>
            <w:r>
              <w:rPr>
                <w:rFonts w:ascii="Book Antiqua" w:hAnsi="Book Antiqua" w:cs="Times New Roman"/>
                <w:sz w:val="19"/>
                <w:szCs w:val="19"/>
              </w:rPr>
              <w:t xml:space="preserve"> </w:t>
            </w:r>
            <w:r w:rsidRPr="00E32C02">
              <w:rPr>
                <w:rFonts w:ascii="Book Antiqua" w:hAnsi="Book Antiqua" w:cs="Times New Roman"/>
                <w:sz w:val="19"/>
                <w:szCs w:val="19"/>
              </w:rPr>
              <w:t>a decretação de indisponibilidade do bem de família do réu é vedada, salvo se comprovado que o imóvel seja fruto de vantagem patrimonial indevida, conforme descrito no Art. 9º da LIA</w:t>
            </w:r>
            <w:r w:rsidRPr="00082264">
              <w:rPr>
                <w:rFonts w:ascii="Book Antiqua" w:hAnsi="Book Antiqua" w:cs="Times New Roman"/>
                <w:sz w:val="19"/>
                <w:szCs w:val="19"/>
              </w:rPr>
              <w:t>.</w:t>
            </w:r>
            <w:r>
              <w:rPr>
                <w:rFonts w:ascii="Book Antiqua" w:hAnsi="Book Antiqua" w:cs="Times New Roman"/>
                <w:sz w:val="19"/>
                <w:szCs w:val="19"/>
              </w:rPr>
              <w:t xml:space="preserve"> </w:t>
            </w:r>
            <w:r>
              <w:rPr>
                <w:rFonts w:ascii="Book Antiqua" w:eastAsia="Times New Roman" w:hAnsi="Book Antiqua" w:cs="Times New Roman"/>
                <w:b/>
                <w:bCs/>
                <w:sz w:val="19"/>
                <w:szCs w:val="19"/>
                <w:lang w:eastAsia="pt-BR"/>
              </w:rPr>
              <w:t>BL: art. 16, §14, LIA.</w:t>
            </w:r>
          </w:p>
          <w:p w14:paraId="23532D3C" w14:textId="77777777" w:rsidR="00E32C02" w:rsidRDefault="00E32C02" w:rsidP="00134CDF">
            <w:pPr>
              <w:jc w:val="both"/>
              <w:rPr>
                <w:rFonts w:ascii="Book Antiqua" w:hAnsi="Book Antiqua" w:cs="Times New Roman"/>
                <w:b/>
                <w:bCs/>
                <w:sz w:val="19"/>
                <w:szCs w:val="19"/>
              </w:rPr>
            </w:pPr>
          </w:p>
          <w:p w14:paraId="38D10CDC" w14:textId="23DAF1C1" w:rsidR="00082264" w:rsidRDefault="00082264" w:rsidP="00134CDF">
            <w:pPr>
              <w:jc w:val="both"/>
              <w:rPr>
                <w:rFonts w:ascii="Book Antiqua" w:eastAsia="Times New Roman" w:hAnsi="Book Antiqua" w:cs="Times New Roman"/>
                <w:b/>
                <w:i/>
                <w:color w:val="FF0000"/>
                <w:sz w:val="19"/>
                <w:szCs w:val="19"/>
                <w:lang w:eastAsia="pt-BR"/>
              </w:rPr>
            </w:pPr>
            <w:r w:rsidRPr="00082264">
              <w:rPr>
                <w:rFonts w:ascii="Book Antiqua" w:hAnsi="Book Antiqua" w:cs="Times New Roman"/>
                <w:b/>
                <w:bCs/>
                <w:sz w:val="19"/>
                <w:szCs w:val="19"/>
              </w:rPr>
              <w:t>(</w:t>
            </w:r>
            <w:r w:rsidRPr="00082264">
              <w:rPr>
                <w:rFonts w:ascii="Book Antiqua" w:hAnsi="Book Antiqua" w:cs="Times New Roman"/>
                <w:b/>
                <w:bCs/>
                <w:sz w:val="19"/>
                <w:szCs w:val="19"/>
                <w:highlight w:val="yellow"/>
              </w:rPr>
              <w:t>MPSP-2023-VUNESP</w:t>
            </w:r>
            <w:r w:rsidRPr="00082264">
              <w:rPr>
                <w:rFonts w:ascii="Book Antiqua" w:hAnsi="Book Antiqua" w:cs="Times New Roman"/>
                <w:b/>
                <w:bCs/>
                <w:sz w:val="19"/>
                <w:szCs w:val="19"/>
              </w:rPr>
              <w:t>)</w:t>
            </w:r>
            <w:r w:rsidRPr="00082264">
              <w:rPr>
                <w:rFonts w:ascii="Book Antiqua" w:hAnsi="Book Antiqua" w:cs="Times New Roman"/>
                <w:sz w:val="19"/>
                <w:szCs w:val="19"/>
              </w:rPr>
              <w:t>: Com relação ao regime instituído pela Lei Federal 8.429/92, considere a afirmação seguinte: É vedada a decretação de indisponibilidade do bem de família do réu, salvo se comprovado que o imóvel seja fruto de vantagem patrimonial indevida, conforme o caráter exemplificativo do caput e das hipóteses do art. 9º da Lei Federal nº 8.429/92.</w:t>
            </w:r>
            <w:r>
              <w:rPr>
                <w:rFonts w:ascii="Book Antiqua" w:hAnsi="Book Antiqua" w:cs="Times New Roman"/>
                <w:sz w:val="19"/>
                <w:szCs w:val="19"/>
              </w:rPr>
              <w:t xml:space="preserve"> </w:t>
            </w:r>
            <w:r>
              <w:rPr>
                <w:rFonts w:ascii="Book Antiqua" w:eastAsia="Times New Roman" w:hAnsi="Book Antiqua" w:cs="Times New Roman"/>
                <w:b/>
                <w:bCs/>
                <w:sz w:val="19"/>
                <w:szCs w:val="19"/>
                <w:lang w:eastAsia="pt-BR"/>
              </w:rPr>
              <w:t>BL: art. 16, §14, LIA.</w:t>
            </w:r>
          </w:p>
          <w:p w14:paraId="2F82901D" w14:textId="77777777" w:rsidR="00082264" w:rsidRDefault="00082264" w:rsidP="00134CDF">
            <w:pPr>
              <w:jc w:val="both"/>
              <w:rPr>
                <w:rFonts w:ascii="Book Antiqua" w:eastAsia="Times New Roman" w:hAnsi="Book Antiqua" w:cs="Times New Roman"/>
                <w:b/>
                <w:i/>
                <w:color w:val="FF0000"/>
                <w:sz w:val="19"/>
                <w:szCs w:val="19"/>
                <w:lang w:eastAsia="pt-BR"/>
              </w:rPr>
            </w:pPr>
          </w:p>
          <w:p w14:paraId="1E50803B" w14:textId="46E73900" w:rsidR="00096D8A" w:rsidRDefault="00096D8A" w:rsidP="00134CDF">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095A9D">
              <w:rPr>
                <w:rFonts w:ascii="Book Antiqua" w:eastAsia="Times New Roman" w:hAnsi="Book Antiqua" w:cs="Times New Roman"/>
                <w:b/>
                <w:i/>
                <w:color w:val="FF0000"/>
                <w:sz w:val="19"/>
                <w:szCs w:val="19"/>
                <w:highlight w:val="green"/>
                <w:lang w:eastAsia="pt-BR"/>
              </w:rPr>
              <w:t>MPSP-2015</w:t>
            </w:r>
            <w:r>
              <w:rPr>
                <w:rFonts w:ascii="Book Antiqua" w:eastAsia="Times New Roman" w:hAnsi="Book Antiqua" w:cs="Times New Roman"/>
                <w:b/>
                <w:i/>
                <w:color w:val="FF0000"/>
                <w:sz w:val="19"/>
                <w:szCs w:val="19"/>
                <w:lang w:eastAsia="pt-BR"/>
              </w:rPr>
              <w:t>: #</w:t>
            </w:r>
            <w:r w:rsidRPr="00793735">
              <w:rPr>
                <w:rFonts w:ascii="Book Antiqua" w:eastAsia="Times New Roman" w:hAnsi="Book Antiqua" w:cs="Times New Roman"/>
                <w:b/>
                <w:i/>
                <w:color w:val="FF0000"/>
                <w:sz w:val="19"/>
                <w:szCs w:val="19"/>
                <w:highlight w:val="green"/>
                <w:lang w:eastAsia="pt-BR"/>
              </w:rPr>
              <w:t>MPGO-2016</w:t>
            </w:r>
            <w:r>
              <w:rPr>
                <w:rFonts w:ascii="Book Antiqua" w:eastAsia="Times New Roman" w:hAnsi="Book Antiqua" w:cs="Times New Roman"/>
                <w:b/>
                <w:i/>
                <w:color w:val="FF0000"/>
                <w:sz w:val="19"/>
                <w:szCs w:val="19"/>
                <w:lang w:eastAsia="pt-BR"/>
              </w:rPr>
              <w:t>: #</w:t>
            </w:r>
            <w:r w:rsidRPr="00A54FB5">
              <w:rPr>
                <w:rFonts w:ascii="Book Antiqua" w:eastAsia="Times New Roman" w:hAnsi="Book Antiqua" w:cs="Times New Roman"/>
                <w:b/>
                <w:i/>
                <w:color w:val="FF0000"/>
                <w:sz w:val="19"/>
                <w:szCs w:val="19"/>
                <w:highlight w:val="green"/>
                <w:lang w:eastAsia="pt-BR"/>
              </w:rPr>
              <w:t>MPRO-2017</w:t>
            </w:r>
            <w:r>
              <w:rPr>
                <w:rFonts w:ascii="Book Antiqua" w:eastAsia="Times New Roman" w:hAnsi="Book Antiqua" w:cs="Times New Roman"/>
                <w:b/>
                <w:i/>
                <w:color w:val="FF0000"/>
                <w:sz w:val="19"/>
                <w:szCs w:val="19"/>
                <w:lang w:eastAsia="pt-BR"/>
              </w:rPr>
              <w:t>: #</w:t>
            </w:r>
            <w:r w:rsidRPr="00EC6008">
              <w:rPr>
                <w:rFonts w:ascii="Book Antiqua" w:eastAsia="Times New Roman" w:hAnsi="Book Antiqua" w:cs="Times New Roman"/>
                <w:b/>
                <w:i/>
                <w:color w:val="FF0000"/>
                <w:sz w:val="19"/>
                <w:szCs w:val="19"/>
                <w:highlight w:val="green"/>
                <w:lang w:eastAsia="pt-BR"/>
              </w:rPr>
              <w:t>MPMG-201</w:t>
            </w:r>
            <w:r>
              <w:rPr>
                <w:rFonts w:ascii="Book Antiqua" w:eastAsia="Times New Roman" w:hAnsi="Book Antiqua" w:cs="Times New Roman"/>
                <w:b/>
                <w:i/>
                <w:color w:val="FF0000"/>
                <w:sz w:val="19"/>
                <w:szCs w:val="19"/>
                <w:highlight w:val="green"/>
                <w:lang w:eastAsia="pt-BR"/>
              </w:rPr>
              <w:t>7/2018</w:t>
            </w:r>
            <w:r>
              <w:rPr>
                <w:rFonts w:ascii="Book Antiqua" w:eastAsia="Times New Roman" w:hAnsi="Book Antiqua" w:cs="Times New Roman"/>
                <w:b/>
                <w:i/>
                <w:color w:val="FF0000"/>
                <w:sz w:val="19"/>
                <w:szCs w:val="19"/>
                <w:lang w:eastAsia="pt-BR"/>
              </w:rPr>
              <w:t>: #</w:t>
            </w:r>
            <w:r w:rsidRPr="005062FA">
              <w:rPr>
                <w:rFonts w:ascii="Book Antiqua" w:eastAsia="Times New Roman" w:hAnsi="Book Antiqua" w:cs="Times New Roman"/>
                <w:b/>
                <w:i/>
                <w:color w:val="FF0000"/>
                <w:sz w:val="19"/>
                <w:szCs w:val="19"/>
                <w:highlight w:val="green"/>
                <w:lang w:eastAsia="pt-BR"/>
              </w:rPr>
              <w:t>MPMS-2018</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MPCE-2020</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CESPE</w:t>
            </w:r>
            <w:r w:rsidRPr="00402350">
              <w:rPr>
                <w:rFonts w:ascii="Book Antiqua" w:eastAsia="Times New Roman" w:hAnsi="Book Antiqua" w:cs="Times New Roman"/>
                <w:sz w:val="19"/>
                <w:szCs w:val="19"/>
                <w:lang w:eastAsia="pt-BR"/>
              </w:rPr>
              <w:t xml:space="preserve">: </w:t>
            </w:r>
          </w:p>
          <w:p w14:paraId="11E08FE5" w14:textId="77777777" w:rsidR="00AC31FB" w:rsidRPr="00AC31FB" w:rsidRDefault="00AC31FB" w:rsidP="00AC31FB">
            <w:pPr>
              <w:jc w:val="both"/>
              <w:rPr>
                <w:rFonts w:ascii="Book Antiqua" w:eastAsia="Times New Roman" w:hAnsi="Book Antiqua" w:cs="Times New Roman"/>
                <w:b/>
                <w:bCs/>
                <w:i/>
                <w:iCs/>
                <w:sz w:val="19"/>
                <w:szCs w:val="19"/>
                <w:u w:val="single"/>
                <w:lang w:eastAsia="pt-BR"/>
              </w:rPr>
            </w:pPr>
            <w:r w:rsidRPr="00AC31FB">
              <w:rPr>
                <w:rFonts w:ascii="Book Antiqua" w:eastAsia="Times New Roman" w:hAnsi="Book Antiqua" w:cs="Times New Roman"/>
                <w:b/>
                <w:bCs/>
                <w:i/>
                <w:iCs/>
                <w:sz w:val="19"/>
                <w:szCs w:val="19"/>
                <w:u w:val="single"/>
                <w:lang w:eastAsia="pt-BR"/>
              </w:rPr>
              <w:t>A indisponibilidade pode recair sobre bem de família?</w:t>
            </w:r>
          </w:p>
          <w:p w14:paraId="37895382" w14:textId="487CB95E" w:rsidR="00AC31FB" w:rsidRDefault="00AC31FB" w:rsidP="00134CDF">
            <w:pPr>
              <w:jc w:val="both"/>
              <w:rPr>
                <w:rFonts w:ascii="Book Antiqua" w:eastAsia="Times New Roman" w:hAnsi="Book Antiqua" w:cs="Times New Roman"/>
                <w:sz w:val="19"/>
                <w:szCs w:val="19"/>
                <w:lang w:eastAsia="pt-BR"/>
              </w:rPr>
            </w:pPr>
            <w:r w:rsidRPr="00AC31FB">
              <w:rPr>
                <w:rFonts w:ascii="Book Antiqua" w:eastAsia="Times New Roman" w:hAnsi="Book Antiqua" w:cs="Times New Roman"/>
                <w:sz w:val="19"/>
                <w:szCs w:val="19"/>
                <w:lang w:eastAsia="pt-BR"/>
              </w:rPr>
              <w:t xml:space="preserve">• </w:t>
            </w:r>
            <w:r w:rsidRPr="00AC31FB">
              <w:rPr>
                <w:rFonts w:ascii="Book Antiqua" w:eastAsia="Times New Roman" w:hAnsi="Book Antiqua" w:cs="Times New Roman"/>
                <w:b/>
                <w:bCs/>
                <w:sz w:val="19"/>
                <w:szCs w:val="19"/>
                <w:shd w:val="clear" w:color="auto" w:fill="F7CAAC" w:themeFill="accent2" w:themeFillTint="66"/>
                <w:lang w:eastAsia="pt-BR"/>
              </w:rPr>
              <w:t>Antes da Lei 14.230/21</w:t>
            </w:r>
            <w:r w:rsidRPr="00AC31FB">
              <w:rPr>
                <w:rFonts w:ascii="Book Antiqua" w:eastAsia="Times New Roman" w:hAnsi="Book Antiqua" w:cs="Times New Roman"/>
                <w:sz w:val="19"/>
                <w:szCs w:val="19"/>
                <w:lang w:eastAsia="pt-BR"/>
              </w:rPr>
              <w:t>: SIM</w:t>
            </w:r>
            <w:r>
              <w:rPr>
                <w:rFonts w:ascii="Book Antiqua" w:eastAsia="Times New Roman" w:hAnsi="Book Antiqua" w:cs="Times New Roman"/>
                <w:sz w:val="19"/>
                <w:szCs w:val="19"/>
                <w:lang w:eastAsia="pt-BR"/>
              </w:rPr>
              <w:t xml:space="preserve">. </w:t>
            </w:r>
            <w:r w:rsidRPr="00AC31FB">
              <w:rPr>
                <w:rFonts w:ascii="Book Antiqua" w:eastAsia="Times New Roman" w:hAnsi="Book Antiqua" w:cs="Times New Roman"/>
                <w:sz w:val="19"/>
                <w:szCs w:val="19"/>
                <w:lang w:eastAsia="pt-BR"/>
              </w:rPr>
              <w:t xml:space="preserve">A indisponibilidade prevista no art. 7º, parágrafo único, da LIA </w:t>
            </w:r>
            <w:proofErr w:type="spellStart"/>
            <w:r w:rsidRPr="00AC31FB">
              <w:rPr>
                <w:rFonts w:ascii="Book Antiqua" w:eastAsia="Times New Roman" w:hAnsi="Book Antiqua" w:cs="Times New Roman"/>
                <w:sz w:val="19"/>
                <w:szCs w:val="19"/>
                <w:lang w:eastAsia="pt-BR"/>
              </w:rPr>
              <w:t>podeia</w:t>
            </w:r>
            <w:proofErr w:type="spellEnd"/>
            <w:r w:rsidRPr="00AC31FB">
              <w:rPr>
                <w:rFonts w:ascii="Book Antiqua" w:eastAsia="Times New Roman" w:hAnsi="Book Antiqua" w:cs="Times New Roman"/>
                <w:sz w:val="19"/>
                <w:szCs w:val="19"/>
                <w:lang w:eastAsia="pt-BR"/>
              </w:rPr>
              <w:t xml:space="preserve"> recair sobre bens de família (STJ. 2ª T. </w:t>
            </w:r>
            <w:proofErr w:type="spellStart"/>
            <w:r w:rsidRPr="00AC31FB">
              <w:rPr>
                <w:rFonts w:ascii="Book Antiqua" w:eastAsia="Times New Roman" w:hAnsi="Book Antiqua" w:cs="Times New Roman"/>
                <w:sz w:val="19"/>
                <w:szCs w:val="19"/>
                <w:lang w:eastAsia="pt-BR"/>
              </w:rPr>
              <w:t>EDcl</w:t>
            </w:r>
            <w:proofErr w:type="spellEnd"/>
            <w:r w:rsidRPr="00AC31FB">
              <w:rPr>
                <w:rFonts w:ascii="Book Antiqua" w:eastAsia="Times New Roman" w:hAnsi="Book Antiqua" w:cs="Times New Roman"/>
                <w:sz w:val="19"/>
                <w:szCs w:val="19"/>
                <w:lang w:eastAsia="pt-BR"/>
              </w:rPr>
              <w:t xml:space="preserve"> no </w:t>
            </w:r>
            <w:proofErr w:type="spellStart"/>
            <w:r w:rsidRPr="00AC31FB">
              <w:rPr>
                <w:rFonts w:ascii="Book Antiqua" w:eastAsia="Times New Roman" w:hAnsi="Book Antiqua" w:cs="Times New Roman"/>
                <w:sz w:val="19"/>
                <w:szCs w:val="19"/>
                <w:lang w:eastAsia="pt-BR"/>
              </w:rPr>
              <w:t>AgRg</w:t>
            </w:r>
            <w:proofErr w:type="spellEnd"/>
            <w:r w:rsidRPr="00AC31FB">
              <w:rPr>
                <w:rFonts w:ascii="Book Antiqua" w:eastAsia="Times New Roman" w:hAnsi="Book Antiqua" w:cs="Times New Roman"/>
                <w:sz w:val="19"/>
                <w:szCs w:val="19"/>
                <w:lang w:eastAsia="pt-BR"/>
              </w:rPr>
              <w:t xml:space="preserve"> no REsp 1351825/BA, Rel. Min. Og Fernandes, j</w:t>
            </w:r>
            <w:r>
              <w:rPr>
                <w:rFonts w:ascii="Book Antiqua" w:eastAsia="Times New Roman" w:hAnsi="Book Antiqua" w:cs="Times New Roman"/>
                <w:sz w:val="19"/>
                <w:szCs w:val="19"/>
                <w:lang w:eastAsia="pt-BR"/>
              </w:rPr>
              <w:t>.</w:t>
            </w:r>
            <w:r w:rsidRPr="00AC31FB">
              <w:rPr>
                <w:rFonts w:ascii="Book Antiqua" w:eastAsia="Times New Roman" w:hAnsi="Book Antiqua" w:cs="Times New Roman"/>
                <w:sz w:val="19"/>
                <w:szCs w:val="19"/>
                <w:lang w:eastAsia="pt-BR"/>
              </w:rPr>
              <w:t xml:space="preserve"> 22/09/15).</w:t>
            </w:r>
          </w:p>
          <w:p w14:paraId="2691012A" w14:textId="008A14A3" w:rsidR="00AC31FB" w:rsidRPr="00402350" w:rsidRDefault="00AC31FB" w:rsidP="00134CDF">
            <w:pPr>
              <w:jc w:val="both"/>
              <w:rPr>
                <w:rFonts w:ascii="Book Antiqua" w:eastAsia="Times New Roman" w:hAnsi="Book Antiqua" w:cs="Times New Roman"/>
                <w:sz w:val="19"/>
                <w:szCs w:val="19"/>
                <w:lang w:eastAsia="pt-BR"/>
              </w:rPr>
            </w:pPr>
            <w:r w:rsidRPr="00AC31FB">
              <w:rPr>
                <w:rFonts w:ascii="Book Antiqua" w:eastAsia="Times New Roman" w:hAnsi="Book Antiqua" w:cs="Times New Roman"/>
                <w:sz w:val="19"/>
                <w:szCs w:val="19"/>
                <w:lang w:eastAsia="pt-BR"/>
              </w:rPr>
              <w:t xml:space="preserve">• </w:t>
            </w:r>
            <w:r w:rsidRPr="00AC31FB">
              <w:rPr>
                <w:rFonts w:ascii="Book Antiqua" w:eastAsia="Times New Roman" w:hAnsi="Book Antiqua" w:cs="Times New Roman"/>
                <w:b/>
                <w:bCs/>
                <w:sz w:val="19"/>
                <w:szCs w:val="19"/>
                <w:shd w:val="clear" w:color="auto" w:fill="F7CAAC" w:themeFill="accent2" w:themeFillTint="66"/>
                <w:lang w:eastAsia="pt-BR"/>
              </w:rPr>
              <w:t>Depois da Lei 14.230/21</w:t>
            </w:r>
            <w:r w:rsidRPr="00AC31FB">
              <w:rPr>
                <w:rFonts w:ascii="Book Antiqua" w:eastAsia="Times New Roman" w:hAnsi="Book Antiqua" w:cs="Times New Roman"/>
                <w:sz w:val="19"/>
                <w:szCs w:val="19"/>
                <w:lang w:eastAsia="pt-BR"/>
              </w:rPr>
              <w:t>: em regra, NÃO</w:t>
            </w:r>
            <w:r>
              <w:rPr>
                <w:rFonts w:ascii="Book Antiqua" w:eastAsia="Times New Roman" w:hAnsi="Book Antiqua" w:cs="Times New Roman"/>
                <w:sz w:val="19"/>
                <w:szCs w:val="19"/>
                <w:lang w:eastAsia="pt-BR"/>
              </w:rPr>
              <w:t xml:space="preserve">. </w:t>
            </w:r>
            <w:r w:rsidRPr="00AC31FB">
              <w:rPr>
                <w:rFonts w:ascii="Book Antiqua" w:eastAsia="Times New Roman" w:hAnsi="Book Antiqua" w:cs="Times New Roman"/>
                <w:sz w:val="19"/>
                <w:szCs w:val="19"/>
                <w:lang w:eastAsia="pt-BR"/>
              </w:rPr>
              <w:t>Veja o novo § 14</w:t>
            </w:r>
            <w:r>
              <w:rPr>
                <w:rFonts w:ascii="Book Antiqua" w:eastAsia="Times New Roman" w:hAnsi="Book Antiqua" w:cs="Times New Roman"/>
                <w:sz w:val="19"/>
                <w:szCs w:val="19"/>
                <w:lang w:eastAsia="pt-BR"/>
              </w:rPr>
              <w:t>, acima.</w:t>
            </w:r>
          </w:p>
        </w:tc>
      </w:tr>
    </w:tbl>
    <w:p w14:paraId="3CD76DC6" w14:textId="738257AE" w:rsidR="00A61FD4" w:rsidRPr="00774EB9" w:rsidRDefault="00A61FD4" w:rsidP="00A61FD4">
      <w:pPr>
        <w:spacing w:before="100" w:beforeAutospacing="1" w:after="100" w:afterAutospacing="1" w:line="240" w:lineRule="auto"/>
        <w:ind w:firstLine="567"/>
        <w:jc w:val="both"/>
        <w:rPr>
          <w:rFonts w:ascii="Book Antiqua" w:hAnsi="Book Antiqua"/>
          <w:b/>
          <w:color w:val="FF0000"/>
          <w:sz w:val="16"/>
          <w:szCs w:val="16"/>
        </w:rPr>
      </w:pPr>
      <w:r w:rsidRPr="00C37234">
        <w:rPr>
          <w:rFonts w:ascii="Book Antiqua" w:eastAsia="Times New Roman" w:hAnsi="Book Antiqua" w:cs="Times New Roman"/>
          <w:b/>
          <w:bCs/>
          <w:sz w:val="19"/>
          <w:szCs w:val="19"/>
          <w:highlight w:val="magenta"/>
          <w:lang w:eastAsia="pt-BR"/>
        </w:rPr>
        <w:t>Art. 17</w:t>
      </w:r>
      <w:r w:rsidRPr="00A61FD4">
        <w:rPr>
          <w:rFonts w:ascii="Book Antiqua" w:eastAsia="Times New Roman" w:hAnsi="Book Antiqua" w:cs="Times New Roman"/>
          <w:sz w:val="19"/>
          <w:szCs w:val="19"/>
          <w:lang w:eastAsia="pt-BR"/>
        </w:rPr>
        <w:t xml:space="preserve">. </w:t>
      </w:r>
      <w:r w:rsidRPr="00C37234">
        <w:rPr>
          <w:rFonts w:ascii="Book Antiqua" w:eastAsia="Times New Roman" w:hAnsi="Book Antiqua" w:cs="Times New Roman"/>
          <w:b/>
          <w:bCs/>
          <w:sz w:val="19"/>
          <w:szCs w:val="19"/>
          <w:lang w:eastAsia="pt-BR"/>
        </w:rPr>
        <w:t xml:space="preserve">A </w:t>
      </w:r>
      <w:r w:rsidRPr="00DB4150">
        <w:rPr>
          <w:rFonts w:ascii="Book Antiqua" w:eastAsia="Times New Roman" w:hAnsi="Book Antiqua" w:cs="Times New Roman"/>
          <w:b/>
          <w:bCs/>
          <w:caps/>
          <w:sz w:val="19"/>
          <w:szCs w:val="19"/>
          <w:shd w:val="clear" w:color="auto" w:fill="F7CAAC" w:themeFill="accent2" w:themeFillTint="66"/>
          <w:lang w:eastAsia="pt-BR"/>
        </w:rPr>
        <w:t>ação para a aplicação das sanções</w:t>
      </w:r>
      <w:r w:rsidRPr="00C37234">
        <w:rPr>
          <w:rFonts w:ascii="Book Antiqua" w:eastAsia="Times New Roman" w:hAnsi="Book Antiqua" w:cs="Times New Roman"/>
          <w:b/>
          <w:bCs/>
          <w:sz w:val="19"/>
          <w:szCs w:val="19"/>
          <w:lang w:eastAsia="pt-BR"/>
        </w:rPr>
        <w:t xml:space="preserve"> de que trata esta Lei </w:t>
      </w:r>
      <w:r w:rsidRPr="00CC6588">
        <w:rPr>
          <w:rFonts w:ascii="Book Antiqua" w:eastAsia="Times New Roman" w:hAnsi="Book Antiqua" w:cs="Times New Roman"/>
          <w:b/>
          <w:bCs/>
          <w:caps/>
          <w:sz w:val="19"/>
          <w:szCs w:val="19"/>
          <w:highlight w:val="green"/>
          <w:lang w:eastAsia="pt-BR"/>
        </w:rPr>
        <w:t>será proposta</w:t>
      </w:r>
      <w:r w:rsidRPr="00C37234">
        <w:rPr>
          <w:rFonts w:ascii="Book Antiqua" w:eastAsia="Times New Roman" w:hAnsi="Book Antiqua" w:cs="Times New Roman"/>
          <w:b/>
          <w:bCs/>
          <w:sz w:val="19"/>
          <w:szCs w:val="19"/>
          <w:lang w:eastAsia="pt-BR"/>
        </w:rPr>
        <w:t xml:space="preserve"> pelo </w:t>
      </w:r>
      <w:r w:rsidRPr="001E4784">
        <w:rPr>
          <w:rFonts w:ascii="Book Antiqua" w:eastAsia="Times New Roman" w:hAnsi="Book Antiqua" w:cs="Times New Roman"/>
          <w:b/>
          <w:bCs/>
          <w:sz w:val="19"/>
          <w:szCs w:val="19"/>
          <w:highlight w:val="yellow"/>
          <w:lang w:eastAsia="pt-BR"/>
        </w:rPr>
        <w:t>Ministério Público</w:t>
      </w:r>
      <w:r w:rsidRPr="00C37234">
        <w:rPr>
          <w:rFonts w:ascii="Book Antiqua" w:eastAsia="Times New Roman" w:hAnsi="Book Antiqua" w:cs="Times New Roman"/>
          <w:b/>
          <w:bCs/>
          <w:sz w:val="19"/>
          <w:szCs w:val="19"/>
          <w:lang w:eastAsia="pt-BR"/>
        </w:rPr>
        <w:t xml:space="preserve"> </w:t>
      </w:r>
      <w:r w:rsidR="001E4784" w:rsidRPr="001E4784">
        <w:rPr>
          <w:rFonts w:ascii="Book Antiqua" w:eastAsia="Times New Roman" w:hAnsi="Book Antiqua" w:cs="Times New Roman"/>
          <w:b/>
          <w:bCs/>
          <w:i/>
          <w:iCs/>
          <w:color w:val="FF0000"/>
          <w:sz w:val="19"/>
          <w:szCs w:val="19"/>
          <w:lang w:eastAsia="pt-BR"/>
        </w:rPr>
        <w:t>[obs.: onde se lê “Ministério Público”, leia-se: “Ministério Público e a pessoa jurídica interessada”]</w:t>
      </w:r>
      <w:r w:rsidR="001E4784">
        <w:rPr>
          <w:rFonts w:ascii="Book Antiqua" w:eastAsia="Times New Roman" w:hAnsi="Book Antiqua" w:cs="Times New Roman"/>
          <w:b/>
          <w:bCs/>
          <w:sz w:val="19"/>
          <w:szCs w:val="19"/>
          <w:lang w:eastAsia="pt-BR"/>
        </w:rPr>
        <w:t xml:space="preserve"> </w:t>
      </w:r>
      <w:r w:rsidRPr="00C37234">
        <w:rPr>
          <w:rFonts w:ascii="Book Antiqua" w:eastAsia="Times New Roman" w:hAnsi="Book Antiqua" w:cs="Times New Roman"/>
          <w:b/>
          <w:bCs/>
          <w:sz w:val="19"/>
          <w:szCs w:val="19"/>
          <w:lang w:eastAsia="pt-BR"/>
        </w:rPr>
        <w:t>e seguirá o procedimento comum previsto na Lei nº 13.105, de 16 de março de 2015 (Código de Processo Civil), salvo o disposto nesta Lei</w:t>
      </w:r>
      <w:r w:rsidRPr="0056205A">
        <w:rPr>
          <w:rFonts w:ascii="Book Antiqua" w:eastAsia="Times New Roman" w:hAnsi="Book Antiqua" w:cs="Times New Roman"/>
          <w:sz w:val="18"/>
          <w:szCs w:val="18"/>
          <w:lang w:eastAsia="pt-BR"/>
        </w:rPr>
        <w:t>. </w:t>
      </w:r>
      <w:hyperlink r:id="rId128"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C37234" w:rsidRPr="0056205A">
        <w:rPr>
          <w:rStyle w:val="Hyperlink"/>
          <w:rFonts w:ascii="Book Antiqua" w:eastAsia="Times New Roman" w:hAnsi="Book Antiqua" w:cs="Times New Roman"/>
          <w:sz w:val="16"/>
          <w:szCs w:val="16"/>
          <w:u w:val="none"/>
          <w:lang w:eastAsia="pt-BR"/>
        </w:rPr>
        <w:t xml:space="preserve"> </w:t>
      </w:r>
      <w:bookmarkStart w:id="99" w:name="_Hlk140757122"/>
      <w:r w:rsidR="003853A6">
        <w:rPr>
          <w:rStyle w:val="Hyperlink"/>
          <w:rFonts w:ascii="Book Antiqua" w:eastAsia="Times New Roman" w:hAnsi="Book Antiqua" w:cs="Times New Roman"/>
          <w:b/>
          <w:bCs/>
          <w:color w:val="FF0000"/>
          <w:sz w:val="16"/>
          <w:szCs w:val="16"/>
          <w:lang w:eastAsia="pt-BR"/>
        </w:rPr>
        <w:t>(PGEMS-2021)</w:t>
      </w:r>
      <w:bookmarkEnd w:id="99"/>
      <w:r w:rsidR="000F0E31" w:rsidRPr="0056205A">
        <w:rPr>
          <w:rStyle w:val="Hyperlink"/>
          <w:rFonts w:ascii="Book Antiqua" w:eastAsia="Times New Roman" w:hAnsi="Book Antiqua" w:cs="Times New Roman"/>
          <w:b/>
          <w:bCs/>
          <w:color w:val="FF0000"/>
          <w:sz w:val="16"/>
          <w:szCs w:val="16"/>
          <w:u w:val="none"/>
          <w:lang w:eastAsia="pt-BR"/>
        </w:rPr>
        <w:t xml:space="preserve"> </w:t>
      </w:r>
      <w:r w:rsidR="000F0E31" w:rsidRPr="0056205A">
        <w:rPr>
          <w:rFonts w:ascii="Book Antiqua" w:hAnsi="Book Antiqua"/>
          <w:b/>
          <w:color w:val="FF0000"/>
          <w:sz w:val="16"/>
          <w:szCs w:val="16"/>
          <w:u w:val="single"/>
        </w:rPr>
        <w:t>(TJRS-2022)</w:t>
      </w:r>
      <w:r w:rsidR="00E87ECB">
        <w:rPr>
          <w:rFonts w:ascii="Book Antiqua" w:hAnsi="Book Antiqua"/>
          <w:b/>
          <w:color w:val="FF0000"/>
          <w:sz w:val="16"/>
          <w:szCs w:val="16"/>
        </w:rPr>
        <w:t xml:space="preserve"> </w:t>
      </w:r>
      <w:r w:rsidR="00E87ECB">
        <w:rPr>
          <w:rFonts w:ascii="Book Antiqua" w:hAnsi="Book Antiqua"/>
          <w:b/>
          <w:color w:val="FF0000"/>
          <w:sz w:val="16"/>
          <w:szCs w:val="16"/>
          <w:u w:val="single"/>
        </w:rPr>
        <w:t>(MPPE-2022)</w:t>
      </w:r>
      <w:r w:rsidR="00B2013D">
        <w:rPr>
          <w:rFonts w:ascii="Book Antiqua" w:hAnsi="Book Antiqua"/>
          <w:b/>
          <w:color w:val="FF0000"/>
          <w:sz w:val="16"/>
          <w:szCs w:val="16"/>
        </w:rPr>
        <w:t xml:space="preserve"> </w:t>
      </w:r>
      <w:r w:rsidR="00B2013D">
        <w:rPr>
          <w:rFonts w:ascii="Book Antiqua" w:hAnsi="Book Antiqua"/>
          <w:b/>
          <w:color w:val="FF0000"/>
          <w:sz w:val="16"/>
          <w:szCs w:val="16"/>
          <w:u w:val="single"/>
        </w:rPr>
        <w:t>(DPECE-2022)</w:t>
      </w:r>
      <w:r w:rsidR="004914B8">
        <w:rPr>
          <w:rFonts w:ascii="Book Antiqua" w:hAnsi="Book Antiqua"/>
          <w:b/>
          <w:color w:val="FF0000"/>
          <w:sz w:val="16"/>
          <w:szCs w:val="16"/>
        </w:rPr>
        <w:t xml:space="preserve"> </w:t>
      </w:r>
      <w:r w:rsidR="004914B8">
        <w:rPr>
          <w:rFonts w:ascii="Book Antiqua" w:hAnsi="Book Antiqua"/>
          <w:b/>
          <w:color w:val="FF0000"/>
          <w:sz w:val="16"/>
          <w:szCs w:val="16"/>
          <w:u w:val="single"/>
        </w:rPr>
        <w:t>(DPEPR-2022)</w:t>
      </w:r>
      <w:r w:rsidR="00E87ECB">
        <w:rPr>
          <w:rFonts w:ascii="Book Antiqua" w:hAnsi="Book Antiqua"/>
          <w:b/>
          <w:color w:val="FF0000"/>
          <w:sz w:val="16"/>
          <w:szCs w:val="16"/>
        </w:rPr>
        <w:t xml:space="preserve"> </w:t>
      </w:r>
      <w:r w:rsidR="00E87ECB">
        <w:rPr>
          <w:rFonts w:ascii="Book Antiqua" w:hAnsi="Book Antiqua"/>
          <w:b/>
          <w:color w:val="FF0000"/>
          <w:sz w:val="16"/>
          <w:szCs w:val="16"/>
          <w:u w:val="single"/>
        </w:rPr>
        <w:t>(TRF4-2022)</w:t>
      </w:r>
      <w:r w:rsidR="00E87ECB">
        <w:rPr>
          <w:rFonts w:ascii="Book Antiqua" w:hAnsi="Book Antiqua"/>
          <w:b/>
          <w:color w:val="FF0000"/>
          <w:sz w:val="16"/>
          <w:szCs w:val="16"/>
        </w:rPr>
        <w:t xml:space="preserve"> </w:t>
      </w:r>
      <w:r w:rsidR="00E87ECB">
        <w:rPr>
          <w:rFonts w:ascii="Book Antiqua" w:hAnsi="Book Antiqua"/>
          <w:b/>
          <w:color w:val="FF0000"/>
          <w:sz w:val="16"/>
          <w:szCs w:val="16"/>
          <w:u w:val="single"/>
        </w:rPr>
        <w:t>(PCES-2022)</w:t>
      </w:r>
      <w:r w:rsidR="00BC03DD" w:rsidRPr="0056205A">
        <w:rPr>
          <w:rFonts w:ascii="Book Antiqua" w:hAnsi="Book Antiqua"/>
          <w:b/>
          <w:color w:val="FF0000"/>
          <w:sz w:val="16"/>
          <w:szCs w:val="16"/>
        </w:rPr>
        <w:t xml:space="preserve"> </w:t>
      </w:r>
      <w:r w:rsidR="00BC03DD" w:rsidRPr="0056205A">
        <w:rPr>
          <w:rFonts w:ascii="Book Antiqua" w:hAnsi="Book Antiqua"/>
          <w:b/>
          <w:color w:val="FF0000"/>
          <w:sz w:val="16"/>
          <w:szCs w:val="16"/>
          <w:u w:val="single"/>
        </w:rPr>
        <w:t>(PCRR-2022)</w:t>
      </w:r>
      <w:r w:rsidR="00E87ECB">
        <w:rPr>
          <w:rFonts w:ascii="Book Antiqua" w:hAnsi="Book Antiqua"/>
          <w:b/>
          <w:color w:val="FF0000"/>
          <w:sz w:val="16"/>
          <w:szCs w:val="16"/>
        </w:rPr>
        <w:t xml:space="preserve"> </w:t>
      </w:r>
      <w:r w:rsidR="00E87ECB">
        <w:rPr>
          <w:rFonts w:ascii="Book Antiqua" w:hAnsi="Book Antiqua"/>
          <w:b/>
          <w:color w:val="FF0000"/>
          <w:sz w:val="16"/>
          <w:szCs w:val="16"/>
          <w:u w:val="single"/>
        </w:rPr>
        <w:t>(MPMG-2022/2023)</w:t>
      </w:r>
      <w:r w:rsidR="00A37AA1">
        <w:rPr>
          <w:rFonts w:ascii="Book Antiqua" w:hAnsi="Book Antiqua"/>
          <w:b/>
          <w:color w:val="FF0000"/>
          <w:sz w:val="16"/>
          <w:szCs w:val="16"/>
        </w:rPr>
        <w:t xml:space="preserve"> </w:t>
      </w:r>
      <w:r w:rsidR="00CC6588">
        <w:rPr>
          <w:rFonts w:ascii="Book Antiqua" w:hAnsi="Book Antiqua"/>
          <w:b/>
          <w:color w:val="FF0000"/>
          <w:sz w:val="16"/>
          <w:szCs w:val="16"/>
          <w:u w:val="single"/>
        </w:rPr>
        <w:t>(TJMS-2023)</w:t>
      </w:r>
      <w:r w:rsidR="00EF77AE">
        <w:rPr>
          <w:rFonts w:ascii="Book Antiqua" w:hAnsi="Book Antiqua"/>
          <w:b/>
          <w:color w:val="FF0000"/>
          <w:sz w:val="16"/>
          <w:szCs w:val="16"/>
        </w:rPr>
        <w:t xml:space="preserve"> </w:t>
      </w:r>
      <w:r w:rsidR="0026712C">
        <w:rPr>
          <w:rFonts w:ascii="Book Antiqua" w:eastAsia="Times New Roman" w:hAnsi="Book Antiqua" w:cs="Arial"/>
          <w:b/>
          <w:bCs/>
          <w:color w:val="FF0000"/>
          <w:sz w:val="16"/>
          <w:szCs w:val="16"/>
          <w:u w:val="single"/>
          <w:lang w:eastAsia="pt-BR"/>
        </w:rPr>
        <w:t>(MPRR-2023)</w:t>
      </w:r>
      <w:r w:rsidR="00F664B1">
        <w:rPr>
          <w:rFonts w:ascii="Book Antiqua" w:eastAsia="Times New Roman" w:hAnsi="Book Antiqua" w:cs="Arial"/>
          <w:b/>
          <w:bCs/>
          <w:color w:val="FF0000"/>
          <w:sz w:val="16"/>
          <w:szCs w:val="16"/>
          <w:lang w:eastAsia="pt-BR"/>
        </w:rPr>
        <w:t xml:space="preserve"> </w:t>
      </w:r>
      <w:bookmarkStart w:id="100" w:name="_Hlk182572525"/>
      <w:r w:rsidR="00F664B1">
        <w:rPr>
          <w:rFonts w:ascii="Book Antiqua" w:eastAsia="Times New Roman" w:hAnsi="Book Antiqua" w:cs="Arial"/>
          <w:b/>
          <w:bCs/>
          <w:color w:val="FF0000"/>
          <w:sz w:val="16"/>
          <w:szCs w:val="16"/>
          <w:u w:val="single"/>
          <w:lang w:eastAsia="pt-BR"/>
        </w:rPr>
        <w:t>(DPERO-2023)</w:t>
      </w:r>
      <w:bookmarkEnd w:id="100"/>
      <w:r w:rsidR="00740C71">
        <w:rPr>
          <w:rFonts w:ascii="Book Antiqua" w:eastAsia="Times New Roman" w:hAnsi="Book Antiqua" w:cs="Arial"/>
          <w:b/>
          <w:bCs/>
          <w:color w:val="FF0000"/>
          <w:sz w:val="16"/>
          <w:szCs w:val="16"/>
          <w:lang w:eastAsia="pt-BR"/>
        </w:rPr>
        <w:t xml:space="preserve"> </w:t>
      </w:r>
      <w:r w:rsidR="00740C71" w:rsidRPr="00BD0B24">
        <w:rPr>
          <w:rFonts w:ascii="Book Antiqua" w:eastAsia="Times New Roman" w:hAnsi="Book Antiqua" w:cs="Arial"/>
          <w:b/>
          <w:bCs/>
          <w:color w:val="FF0000"/>
          <w:sz w:val="16"/>
          <w:szCs w:val="16"/>
          <w:u w:val="single"/>
          <w:lang w:eastAsia="pt-BR"/>
        </w:rPr>
        <w:t>(</w:t>
      </w:r>
      <w:r w:rsidR="00740C71">
        <w:rPr>
          <w:rFonts w:ascii="Book Antiqua" w:eastAsia="Times New Roman" w:hAnsi="Book Antiqua" w:cs="Arial"/>
          <w:b/>
          <w:bCs/>
          <w:color w:val="FF0000"/>
          <w:sz w:val="16"/>
          <w:szCs w:val="16"/>
          <w:u w:val="single"/>
          <w:lang w:eastAsia="pt-BR"/>
        </w:rPr>
        <w:t>Cartórios/TJAC</w:t>
      </w:r>
      <w:r w:rsidR="00740C71" w:rsidRPr="00BD0B24">
        <w:rPr>
          <w:rFonts w:ascii="Book Antiqua" w:eastAsia="Times New Roman" w:hAnsi="Book Antiqua" w:cs="Arial"/>
          <w:b/>
          <w:bCs/>
          <w:color w:val="FF0000"/>
          <w:sz w:val="16"/>
          <w:szCs w:val="16"/>
          <w:u w:val="single"/>
          <w:lang w:eastAsia="pt-BR"/>
        </w:rPr>
        <w:t>-2023)</w:t>
      </w:r>
      <w:r w:rsidR="00274D84">
        <w:rPr>
          <w:rFonts w:ascii="Book Antiqua" w:hAnsi="Book Antiqua"/>
          <w:b/>
          <w:color w:val="FF0000"/>
          <w:sz w:val="16"/>
          <w:szCs w:val="16"/>
        </w:rPr>
        <w:t xml:space="preserve"> </w:t>
      </w:r>
      <w:r w:rsidR="00274D84">
        <w:rPr>
          <w:rFonts w:ascii="Book Antiqua" w:hAnsi="Book Antiqua"/>
          <w:b/>
          <w:bCs/>
          <w:color w:val="FF0000"/>
          <w:sz w:val="16"/>
          <w:szCs w:val="16"/>
          <w:u w:val="single"/>
        </w:rPr>
        <w:t>(PGM-São Paulo/SP-2023)</w:t>
      </w:r>
      <w:r w:rsidR="00A90031">
        <w:rPr>
          <w:rFonts w:ascii="Book Antiqua" w:hAnsi="Book Antiqua"/>
          <w:b/>
          <w:color w:val="FF0000"/>
          <w:sz w:val="16"/>
          <w:szCs w:val="16"/>
        </w:rPr>
        <w:t xml:space="preserve"> </w:t>
      </w:r>
      <w:bookmarkStart w:id="101" w:name="_Hlk140933369"/>
      <w:r w:rsidR="00A90031">
        <w:rPr>
          <w:rFonts w:ascii="Book Antiqua" w:hAnsi="Book Antiqua"/>
          <w:b/>
          <w:color w:val="FF0000"/>
          <w:sz w:val="16"/>
          <w:szCs w:val="16"/>
          <w:u w:val="single"/>
        </w:rPr>
        <w:t>(TCEES-2023)</w:t>
      </w:r>
      <w:bookmarkEnd w:id="101"/>
      <w:r w:rsidR="004E56CD">
        <w:rPr>
          <w:rFonts w:ascii="Book Antiqua" w:hAnsi="Book Antiqua"/>
          <w:b/>
          <w:color w:val="FF0000"/>
          <w:sz w:val="16"/>
          <w:szCs w:val="16"/>
        </w:rPr>
        <w:t xml:space="preserve"> </w:t>
      </w:r>
      <w:r w:rsidR="00D16E20">
        <w:rPr>
          <w:rFonts w:ascii="Book Antiqua" w:hAnsi="Book Antiqua"/>
          <w:b/>
          <w:color w:val="FF0000"/>
          <w:sz w:val="16"/>
          <w:szCs w:val="16"/>
          <w:u w:val="single"/>
        </w:rPr>
        <w:t>(MPSC-</w:t>
      </w:r>
      <w:r w:rsidR="001541A9">
        <w:rPr>
          <w:rFonts w:ascii="Book Antiqua" w:hAnsi="Book Antiqua"/>
          <w:b/>
          <w:color w:val="FF0000"/>
          <w:sz w:val="16"/>
          <w:szCs w:val="16"/>
          <w:u w:val="single"/>
        </w:rPr>
        <w:t>2021/</w:t>
      </w:r>
      <w:r w:rsidR="00D16E20">
        <w:rPr>
          <w:rFonts w:ascii="Book Antiqua" w:hAnsi="Book Antiqua"/>
          <w:b/>
          <w:color w:val="FF0000"/>
          <w:sz w:val="16"/>
          <w:szCs w:val="16"/>
          <w:u w:val="single"/>
        </w:rPr>
        <w:t>2023/2024)</w:t>
      </w:r>
      <w:r w:rsidR="00A83FDA">
        <w:rPr>
          <w:rFonts w:ascii="Book Antiqua" w:hAnsi="Book Antiqua"/>
          <w:b/>
          <w:color w:val="FF0000"/>
          <w:sz w:val="16"/>
          <w:szCs w:val="16"/>
        </w:rPr>
        <w:t xml:space="preserve"> </w:t>
      </w:r>
      <w:r w:rsidR="00A83FDA">
        <w:rPr>
          <w:rFonts w:ascii="Book Antiqua" w:hAnsi="Book Antiqua"/>
          <w:b/>
          <w:color w:val="FF0000"/>
          <w:sz w:val="16"/>
          <w:szCs w:val="16"/>
          <w:u w:val="single"/>
        </w:rPr>
        <w:t>(MPGO-2024)</w:t>
      </w:r>
      <w:r w:rsidR="00E87ECB">
        <w:rPr>
          <w:rFonts w:ascii="Book Antiqua" w:hAnsi="Book Antiqua"/>
          <w:b/>
          <w:color w:val="FF0000"/>
          <w:sz w:val="16"/>
          <w:szCs w:val="16"/>
        </w:rPr>
        <w:t xml:space="preserve"> </w:t>
      </w:r>
      <w:r w:rsidR="00E87ECB">
        <w:rPr>
          <w:rFonts w:ascii="Book Antiqua" w:hAnsi="Book Antiqua"/>
          <w:b/>
          <w:color w:val="FF0000"/>
          <w:sz w:val="16"/>
          <w:szCs w:val="16"/>
          <w:u w:val="single"/>
        </w:rPr>
        <w:t>(MPRO-2024)</w:t>
      </w:r>
      <w:r w:rsidR="00E87ECB">
        <w:rPr>
          <w:rFonts w:ascii="Book Antiqua" w:hAnsi="Book Antiqua"/>
          <w:b/>
          <w:color w:val="FF0000"/>
          <w:sz w:val="16"/>
          <w:szCs w:val="16"/>
        </w:rPr>
        <w:t xml:space="preserve"> </w:t>
      </w:r>
      <w:r w:rsidR="00E87ECB">
        <w:rPr>
          <w:rFonts w:ascii="Book Antiqua" w:hAnsi="Book Antiqua"/>
          <w:b/>
          <w:color w:val="FF0000"/>
          <w:sz w:val="16"/>
          <w:szCs w:val="16"/>
          <w:u w:val="single"/>
        </w:rPr>
        <w:t>(PGESP-2024)</w:t>
      </w:r>
      <w:r w:rsidR="00774EB9">
        <w:rPr>
          <w:rFonts w:ascii="Book Antiqua" w:hAnsi="Book Antiqua"/>
          <w:b/>
          <w:color w:val="FF0000"/>
          <w:sz w:val="16"/>
          <w:szCs w:val="16"/>
        </w:rPr>
        <w:t xml:space="preserve"> </w:t>
      </w:r>
      <w:r w:rsidR="00774EB9">
        <w:rPr>
          <w:rFonts w:ascii="Book Antiqua" w:hAnsi="Book Antiqua"/>
          <w:b/>
          <w:color w:val="FF0000"/>
          <w:sz w:val="16"/>
          <w:szCs w:val="16"/>
          <w:u w:val="single"/>
        </w:rPr>
        <w:t>(PCSC-2024)</w:t>
      </w:r>
    </w:p>
    <w:tbl>
      <w:tblPr>
        <w:tblStyle w:val="Tabelacomgrade"/>
        <w:tblW w:w="0" w:type="auto"/>
        <w:shd w:val="clear" w:color="auto" w:fill="CCFFFF"/>
        <w:tblLook w:val="04A0" w:firstRow="1" w:lastRow="0" w:firstColumn="1" w:lastColumn="0" w:noHBand="0" w:noVBand="1"/>
      </w:tblPr>
      <w:tblGrid>
        <w:gridCol w:w="8494"/>
      </w:tblGrid>
      <w:tr w:rsidR="001E4784" w:rsidRPr="00402350" w14:paraId="06E318FA" w14:textId="77777777" w:rsidTr="009537B7">
        <w:tc>
          <w:tcPr>
            <w:tcW w:w="8494" w:type="dxa"/>
            <w:shd w:val="clear" w:color="auto" w:fill="CCFFFF"/>
          </w:tcPr>
          <w:p w14:paraId="0EDAAEB7" w14:textId="1F31DCD6" w:rsidR="001E4784" w:rsidRDefault="001E4784" w:rsidP="001E4784">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lang w:eastAsia="pt-BR"/>
              </w:rPr>
              <w:t>: #</w:t>
            </w:r>
            <w:r w:rsidRPr="004569D1">
              <w:rPr>
                <w:rFonts w:ascii="Book Antiqua" w:eastAsia="Times New Roman" w:hAnsi="Book Antiqua" w:cs="Times New Roman"/>
                <w:b/>
                <w:i/>
                <w:color w:val="FF0000"/>
                <w:sz w:val="19"/>
                <w:szCs w:val="19"/>
                <w:highlight w:val="green"/>
                <w:lang w:eastAsia="pt-BR"/>
              </w:rPr>
              <w:t>DOD</w:t>
            </w:r>
            <w:r w:rsidR="00E151B0">
              <w:rPr>
                <w:rFonts w:ascii="Book Antiqua" w:eastAsia="Times New Roman" w:hAnsi="Book Antiqua" w:cs="Times New Roman"/>
                <w:b/>
                <w:i/>
                <w:color w:val="FF0000"/>
                <w:sz w:val="19"/>
                <w:szCs w:val="19"/>
                <w:lang w:eastAsia="pt-BR"/>
              </w:rPr>
              <w:t>: #</w:t>
            </w:r>
            <w:r w:rsidR="00E151B0" w:rsidRPr="00E151B0">
              <w:rPr>
                <w:rFonts w:ascii="Book Antiqua" w:eastAsia="Times New Roman" w:hAnsi="Book Antiqua" w:cs="Times New Roman"/>
                <w:b/>
                <w:i/>
                <w:color w:val="FF0000"/>
                <w:sz w:val="19"/>
                <w:szCs w:val="19"/>
                <w:highlight w:val="green"/>
                <w:lang w:eastAsia="pt-BR"/>
              </w:rPr>
              <w:t>TJMS-2023</w:t>
            </w:r>
            <w:r w:rsidR="0026712C">
              <w:rPr>
                <w:rFonts w:ascii="Book Antiqua" w:eastAsia="Times New Roman" w:hAnsi="Book Antiqua" w:cs="Times New Roman"/>
                <w:b/>
                <w:i/>
                <w:color w:val="FF0000"/>
                <w:sz w:val="19"/>
                <w:szCs w:val="19"/>
                <w:lang w:eastAsia="pt-BR"/>
              </w:rPr>
              <w:t>: #</w:t>
            </w:r>
            <w:r w:rsidR="0026712C" w:rsidRPr="0026712C">
              <w:rPr>
                <w:rFonts w:ascii="Book Antiqua" w:eastAsia="Times New Roman" w:hAnsi="Book Antiqua" w:cs="Times New Roman"/>
                <w:b/>
                <w:i/>
                <w:color w:val="FF0000"/>
                <w:sz w:val="19"/>
                <w:szCs w:val="19"/>
                <w:highlight w:val="green"/>
                <w:lang w:eastAsia="pt-BR"/>
              </w:rPr>
              <w:t>MPRR-2023</w:t>
            </w:r>
            <w:r w:rsidR="00F664B1">
              <w:rPr>
                <w:rFonts w:ascii="Book Antiqua" w:eastAsia="Times New Roman" w:hAnsi="Book Antiqua" w:cs="Times New Roman"/>
                <w:b/>
                <w:i/>
                <w:color w:val="FF0000"/>
                <w:sz w:val="19"/>
                <w:szCs w:val="19"/>
                <w:lang w:eastAsia="pt-BR"/>
              </w:rPr>
              <w:t>: #</w:t>
            </w:r>
            <w:r w:rsidR="00F664B1" w:rsidRPr="00F664B1">
              <w:rPr>
                <w:rFonts w:ascii="Book Antiqua" w:eastAsia="Times New Roman" w:hAnsi="Book Antiqua" w:cs="Times New Roman"/>
                <w:b/>
                <w:i/>
                <w:color w:val="FF0000"/>
                <w:sz w:val="19"/>
                <w:szCs w:val="19"/>
                <w:highlight w:val="green"/>
                <w:lang w:eastAsia="pt-BR"/>
              </w:rPr>
              <w:t>DPERO-2023</w:t>
            </w:r>
            <w:r w:rsidR="00740C71">
              <w:rPr>
                <w:rFonts w:ascii="Book Antiqua" w:eastAsia="Times New Roman" w:hAnsi="Book Antiqua" w:cs="Times New Roman"/>
                <w:b/>
                <w:i/>
                <w:color w:val="FF0000"/>
                <w:sz w:val="19"/>
                <w:szCs w:val="19"/>
                <w:lang w:eastAsia="pt-BR"/>
              </w:rPr>
              <w:t>: #</w:t>
            </w:r>
            <w:r w:rsidR="00740C71" w:rsidRPr="00740C71">
              <w:rPr>
                <w:rFonts w:ascii="Book Antiqua" w:eastAsia="Times New Roman" w:hAnsi="Book Antiqua" w:cs="Times New Roman"/>
                <w:b/>
                <w:i/>
                <w:color w:val="FF0000"/>
                <w:sz w:val="19"/>
                <w:szCs w:val="19"/>
                <w:highlight w:val="green"/>
                <w:lang w:eastAsia="pt-BR"/>
              </w:rPr>
              <w:t>Cartórios/TJAC-2023</w:t>
            </w:r>
            <w:r w:rsidR="00A37AA1">
              <w:rPr>
                <w:rFonts w:ascii="Book Antiqua" w:eastAsia="Times New Roman" w:hAnsi="Book Antiqua" w:cs="Times New Roman"/>
                <w:b/>
                <w:i/>
                <w:color w:val="FF0000"/>
                <w:sz w:val="19"/>
                <w:szCs w:val="19"/>
                <w:lang w:eastAsia="pt-BR"/>
              </w:rPr>
              <w:t xml:space="preserve">: </w:t>
            </w:r>
            <w:r w:rsidR="00274D84">
              <w:rPr>
                <w:rFonts w:ascii="Book Antiqua" w:eastAsia="Times New Roman" w:hAnsi="Book Antiqua" w:cs="Times New Roman"/>
                <w:b/>
                <w:i/>
                <w:color w:val="FF0000"/>
                <w:sz w:val="19"/>
                <w:szCs w:val="19"/>
                <w:lang w:eastAsia="pt-BR"/>
              </w:rPr>
              <w:t>#</w:t>
            </w:r>
            <w:r w:rsidR="00274D84" w:rsidRPr="00274D84">
              <w:rPr>
                <w:rFonts w:ascii="Book Antiqua" w:eastAsia="Times New Roman" w:hAnsi="Book Antiqua" w:cs="Times New Roman"/>
                <w:b/>
                <w:i/>
                <w:color w:val="FF0000"/>
                <w:sz w:val="19"/>
                <w:szCs w:val="19"/>
                <w:highlight w:val="green"/>
                <w:lang w:eastAsia="pt-BR"/>
              </w:rPr>
              <w:t>PGM-São Paulo/SP-2023</w:t>
            </w:r>
            <w:r w:rsidR="00A90031">
              <w:rPr>
                <w:rFonts w:ascii="Book Antiqua" w:eastAsia="Times New Roman" w:hAnsi="Book Antiqua" w:cs="Times New Roman"/>
                <w:b/>
                <w:i/>
                <w:color w:val="FF0000"/>
                <w:sz w:val="19"/>
                <w:szCs w:val="19"/>
                <w:lang w:eastAsia="pt-BR"/>
              </w:rPr>
              <w:t>: #</w:t>
            </w:r>
            <w:r w:rsidR="00A90031" w:rsidRPr="00A90031">
              <w:rPr>
                <w:rFonts w:ascii="Book Antiqua" w:eastAsia="Times New Roman" w:hAnsi="Book Antiqua" w:cs="Times New Roman"/>
                <w:b/>
                <w:i/>
                <w:color w:val="FF0000"/>
                <w:sz w:val="19"/>
                <w:szCs w:val="19"/>
                <w:highlight w:val="green"/>
                <w:lang w:eastAsia="pt-BR"/>
              </w:rPr>
              <w:t>TCEES-2023</w:t>
            </w:r>
            <w:r w:rsidR="004E56CD">
              <w:rPr>
                <w:rFonts w:ascii="Book Antiqua" w:eastAsia="Times New Roman" w:hAnsi="Book Antiqua" w:cs="Times New Roman"/>
                <w:b/>
                <w:i/>
                <w:color w:val="FF0000"/>
                <w:sz w:val="19"/>
                <w:szCs w:val="19"/>
                <w:lang w:eastAsia="pt-BR"/>
              </w:rPr>
              <w:t>:</w:t>
            </w:r>
            <w:r w:rsidR="001541A9">
              <w:rPr>
                <w:rFonts w:ascii="Book Antiqua" w:eastAsia="Times New Roman" w:hAnsi="Book Antiqua" w:cs="Times New Roman"/>
                <w:b/>
                <w:i/>
                <w:color w:val="FF0000"/>
                <w:sz w:val="19"/>
                <w:szCs w:val="19"/>
                <w:lang w:eastAsia="pt-BR"/>
              </w:rPr>
              <w:t xml:space="preserve"> #</w:t>
            </w:r>
            <w:r w:rsidR="001541A9" w:rsidRPr="00A37AA1">
              <w:rPr>
                <w:rFonts w:ascii="Book Antiqua" w:eastAsia="Times New Roman" w:hAnsi="Book Antiqua" w:cs="Times New Roman"/>
                <w:b/>
                <w:i/>
                <w:color w:val="FF0000"/>
                <w:sz w:val="19"/>
                <w:szCs w:val="19"/>
                <w:highlight w:val="green"/>
                <w:lang w:eastAsia="pt-BR"/>
              </w:rPr>
              <w:t>MPSC-202</w:t>
            </w:r>
            <w:r w:rsidR="001541A9">
              <w:rPr>
                <w:rFonts w:ascii="Book Antiqua" w:eastAsia="Times New Roman" w:hAnsi="Book Antiqua" w:cs="Times New Roman"/>
                <w:b/>
                <w:i/>
                <w:color w:val="FF0000"/>
                <w:sz w:val="19"/>
                <w:szCs w:val="19"/>
                <w:highlight w:val="green"/>
                <w:lang w:eastAsia="pt-BR"/>
              </w:rPr>
              <w:t>3/2024</w:t>
            </w:r>
            <w:r w:rsidR="00A83FDA">
              <w:rPr>
                <w:rFonts w:ascii="Book Antiqua" w:eastAsia="Times New Roman" w:hAnsi="Book Antiqua" w:cs="Times New Roman"/>
                <w:b/>
                <w:i/>
                <w:color w:val="FF0000"/>
                <w:sz w:val="19"/>
                <w:szCs w:val="19"/>
                <w:lang w:eastAsia="pt-BR"/>
              </w:rPr>
              <w:t>: #</w:t>
            </w:r>
            <w:r w:rsidR="00A83FDA" w:rsidRPr="00A83FDA">
              <w:rPr>
                <w:rFonts w:ascii="Book Antiqua" w:eastAsia="Times New Roman" w:hAnsi="Book Antiqua" w:cs="Times New Roman"/>
                <w:b/>
                <w:i/>
                <w:color w:val="FF0000"/>
                <w:sz w:val="19"/>
                <w:szCs w:val="19"/>
                <w:highlight w:val="green"/>
                <w:lang w:eastAsia="pt-BR"/>
              </w:rPr>
              <w:t>MPGO-2024</w:t>
            </w:r>
            <w:r w:rsidR="00C05990">
              <w:rPr>
                <w:rFonts w:ascii="Book Antiqua" w:eastAsia="Times New Roman" w:hAnsi="Book Antiqua" w:cs="Times New Roman"/>
                <w:b/>
                <w:i/>
                <w:color w:val="FF0000"/>
                <w:sz w:val="19"/>
                <w:szCs w:val="19"/>
                <w:lang w:eastAsia="pt-BR"/>
              </w:rPr>
              <w:t>: #</w:t>
            </w:r>
            <w:r w:rsidR="00C05990" w:rsidRPr="00C05990">
              <w:rPr>
                <w:rFonts w:ascii="Book Antiqua" w:eastAsia="Times New Roman" w:hAnsi="Book Antiqua" w:cs="Times New Roman"/>
                <w:b/>
                <w:i/>
                <w:color w:val="FF0000"/>
                <w:sz w:val="19"/>
                <w:szCs w:val="19"/>
                <w:highlight w:val="green"/>
                <w:lang w:eastAsia="pt-BR"/>
              </w:rPr>
              <w:t>MPRO-2024</w:t>
            </w:r>
            <w:r w:rsidR="00E87ECB">
              <w:rPr>
                <w:rFonts w:ascii="Book Antiqua" w:eastAsia="Times New Roman" w:hAnsi="Book Antiqua" w:cs="Times New Roman"/>
                <w:b/>
                <w:i/>
                <w:color w:val="FF0000"/>
                <w:sz w:val="19"/>
                <w:szCs w:val="19"/>
                <w:lang w:eastAsia="pt-BR"/>
              </w:rPr>
              <w:t>: #</w:t>
            </w:r>
            <w:r w:rsidR="00E87ECB" w:rsidRPr="00E87ECB">
              <w:rPr>
                <w:rFonts w:ascii="Book Antiqua" w:eastAsia="Times New Roman" w:hAnsi="Book Antiqua" w:cs="Times New Roman"/>
                <w:b/>
                <w:i/>
                <w:color w:val="FF0000"/>
                <w:sz w:val="19"/>
                <w:szCs w:val="19"/>
                <w:highlight w:val="green"/>
                <w:lang w:eastAsia="pt-BR"/>
              </w:rPr>
              <w:t>PGESP-2024</w:t>
            </w:r>
            <w:r w:rsidR="001541A9">
              <w:rPr>
                <w:rFonts w:ascii="Book Antiqua" w:eastAsia="Times New Roman" w:hAnsi="Book Antiqua" w:cs="Times New Roman"/>
                <w:b/>
                <w:i/>
                <w:color w:val="FF0000"/>
                <w:sz w:val="19"/>
                <w:szCs w:val="19"/>
                <w:lang w:eastAsia="pt-BR"/>
              </w:rPr>
              <w:t>:</w:t>
            </w:r>
            <w:r w:rsidR="004E56CD">
              <w:rPr>
                <w:rFonts w:ascii="Book Antiqua" w:eastAsia="Times New Roman" w:hAnsi="Book Antiqua" w:cs="Times New Roman"/>
                <w:b/>
                <w:i/>
                <w:color w:val="FF0000"/>
                <w:sz w:val="19"/>
                <w:szCs w:val="19"/>
                <w:lang w:eastAsia="pt-BR"/>
              </w:rPr>
              <w:t xml:space="preserve"> </w:t>
            </w:r>
            <w:r w:rsidR="0026712C">
              <w:rPr>
                <w:rFonts w:ascii="Book Antiqua" w:eastAsia="Times New Roman" w:hAnsi="Book Antiqua" w:cs="Times New Roman"/>
                <w:b/>
                <w:i/>
                <w:color w:val="FF0000"/>
                <w:sz w:val="19"/>
                <w:szCs w:val="19"/>
                <w:lang w:eastAsia="pt-BR"/>
              </w:rPr>
              <w:t>#</w:t>
            </w:r>
            <w:r w:rsidR="0026712C" w:rsidRPr="0026712C">
              <w:rPr>
                <w:rFonts w:ascii="Book Antiqua" w:eastAsia="Times New Roman" w:hAnsi="Book Antiqua" w:cs="Times New Roman"/>
                <w:b/>
                <w:i/>
                <w:color w:val="FF0000"/>
                <w:sz w:val="19"/>
                <w:szCs w:val="19"/>
                <w:highlight w:val="green"/>
                <w:lang w:eastAsia="pt-BR"/>
              </w:rPr>
              <w:t>AOCP</w:t>
            </w:r>
            <w:r w:rsidR="004E56CD">
              <w:rPr>
                <w:rFonts w:ascii="Book Antiqua" w:eastAsia="Times New Roman" w:hAnsi="Book Antiqua" w:cs="Times New Roman"/>
                <w:b/>
                <w:i/>
                <w:color w:val="FF0000"/>
                <w:sz w:val="19"/>
                <w:szCs w:val="19"/>
                <w:lang w:eastAsia="pt-BR"/>
              </w:rPr>
              <w:t>: #</w:t>
            </w:r>
            <w:r w:rsidR="004E56CD" w:rsidRPr="004E56CD">
              <w:rPr>
                <w:rFonts w:ascii="Book Antiqua" w:eastAsia="Times New Roman" w:hAnsi="Book Antiqua" w:cs="Times New Roman"/>
                <w:b/>
                <w:i/>
                <w:color w:val="FF0000"/>
                <w:sz w:val="19"/>
                <w:szCs w:val="19"/>
                <w:highlight w:val="green"/>
                <w:lang w:eastAsia="pt-BR"/>
              </w:rPr>
              <w:t>CESPE</w:t>
            </w:r>
            <w:r w:rsidR="00740C71">
              <w:rPr>
                <w:rFonts w:ascii="Book Antiqua" w:eastAsia="Times New Roman" w:hAnsi="Book Antiqua" w:cs="Times New Roman"/>
                <w:b/>
                <w:i/>
                <w:color w:val="FF0000"/>
                <w:sz w:val="19"/>
                <w:szCs w:val="19"/>
                <w:lang w:eastAsia="pt-BR"/>
              </w:rPr>
              <w:t>: #</w:t>
            </w:r>
            <w:r w:rsidR="00740C71" w:rsidRPr="00740C71">
              <w:rPr>
                <w:rFonts w:ascii="Book Antiqua" w:eastAsia="Times New Roman" w:hAnsi="Book Antiqua" w:cs="Times New Roman"/>
                <w:b/>
                <w:i/>
                <w:color w:val="FF0000"/>
                <w:sz w:val="19"/>
                <w:szCs w:val="19"/>
                <w:highlight w:val="green"/>
                <w:lang w:eastAsia="pt-BR"/>
              </w:rPr>
              <w:t>Consulplan</w:t>
            </w:r>
            <w:r w:rsidR="00A83FDA">
              <w:rPr>
                <w:rFonts w:ascii="Book Antiqua" w:eastAsia="Times New Roman" w:hAnsi="Book Antiqua" w:cs="Times New Roman"/>
                <w:b/>
                <w:i/>
                <w:color w:val="FF0000"/>
                <w:sz w:val="19"/>
                <w:szCs w:val="19"/>
                <w:lang w:eastAsia="pt-BR"/>
              </w:rPr>
              <w:t>: #</w:t>
            </w:r>
            <w:r w:rsidR="00A83FDA" w:rsidRPr="00A83FDA">
              <w:rPr>
                <w:rFonts w:ascii="Book Antiqua" w:eastAsia="Times New Roman" w:hAnsi="Book Antiqua" w:cs="Times New Roman"/>
                <w:b/>
                <w:i/>
                <w:color w:val="FF0000"/>
                <w:sz w:val="19"/>
                <w:szCs w:val="19"/>
                <w:highlight w:val="green"/>
                <w:lang w:eastAsia="pt-BR"/>
              </w:rPr>
              <w:t>FGV</w:t>
            </w:r>
            <w:r w:rsidR="00E87ECB">
              <w:rPr>
                <w:rFonts w:ascii="Book Antiqua" w:eastAsia="Times New Roman" w:hAnsi="Book Antiqua" w:cs="Times New Roman"/>
                <w:b/>
                <w:i/>
                <w:color w:val="FF0000"/>
                <w:sz w:val="19"/>
                <w:szCs w:val="19"/>
                <w:lang w:eastAsia="pt-BR"/>
              </w:rPr>
              <w:t>: #</w:t>
            </w:r>
            <w:r w:rsidR="00E87ECB" w:rsidRPr="00E87ECB">
              <w:rPr>
                <w:rFonts w:ascii="Book Antiqua" w:eastAsia="Times New Roman" w:hAnsi="Book Antiqua" w:cs="Times New Roman"/>
                <w:b/>
                <w:i/>
                <w:color w:val="FF0000"/>
                <w:sz w:val="19"/>
                <w:szCs w:val="19"/>
                <w:highlight w:val="green"/>
                <w:lang w:eastAsia="pt-BR"/>
              </w:rPr>
              <w:t>VUNESP</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8434B0" w:rsidRPr="008434B0">
              <w:rPr>
                <w:rFonts w:ascii="Book Antiqua" w:eastAsia="Times New Roman" w:hAnsi="Book Antiqua" w:cs="Times New Roman"/>
                <w:b/>
                <w:bCs/>
                <w:i/>
                <w:iCs/>
                <w:sz w:val="19"/>
                <w:szCs w:val="19"/>
                <w:u w:val="single"/>
                <w:lang w:eastAsia="pt-BR"/>
              </w:rPr>
              <w:t xml:space="preserve">Pessoa jurídica interessada continua com legitimidade para propor ação de improbidade e para celebrar acordo - </w:t>
            </w:r>
            <w:r w:rsidRPr="008434B0">
              <w:rPr>
                <w:rFonts w:ascii="Book Antiqua" w:eastAsia="Times New Roman" w:hAnsi="Book Antiqua" w:cs="Times New Roman"/>
                <w:b/>
                <w:bCs/>
                <w:i/>
                <w:iCs/>
                <w:sz w:val="19"/>
                <w:szCs w:val="19"/>
                <w:u w:val="single"/>
                <w:lang w:eastAsia="pt-BR"/>
              </w:rPr>
              <w:t>In</w:t>
            </w:r>
            <w:r w:rsidRPr="001E4784">
              <w:rPr>
                <w:rFonts w:ascii="Book Antiqua" w:eastAsia="Times New Roman" w:hAnsi="Book Antiqua" w:cs="Times New Roman"/>
                <w:b/>
                <w:bCs/>
                <w:i/>
                <w:iCs/>
                <w:sz w:val="19"/>
                <w:szCs w:val="19"/>
                <w:u w:val="single"/>
                <w:lang w:eastAsia="pt-BR"/>
              </w:rPr>
              <w:t>constitucionalidade da restrição da legitimidade para ajuizamento da ação e para a realização de acordo</w:t>
            </w:r>
            <w:r>
              <w:rPr>
                <w:rFonts w:ascii="Book Antiqua" w:eastAsia="Times New Roman" w:hAnsi="Book Antiqua" w:cs="Times New Roman"/>
                <w:b/>
                <w:bCs/>
                <w:sz w:val="19"/>
                <w:szCs w:val="19"/>
                <w:lang w:eastAsia="pt-BR"/>
              </w:rPr>
              <w:t xml:space="preserve">: </w:t>
            </w:r>
            <w:r w:rsidRPr="001E4784">
              <w:rPr>
                <w:rFonts w:ascii="Book Antiqua" w:eastAsia="Times New Roman" w:hAnsi="Book Antiqua" w:cs="Times New Roman"/>
                <w:b/>
                <w:bCs/>
                <w:sz w:val="19"/>
                <w:szCs w:val="19"/>
                <w:lang w:eastAsia="pt-BR"/>
              </w:rPr>
              <w:t xml:space="preserve">Segundo a Lei 14.230/21, somente o </w:t>
            </w:r>
            <w:r w:rsidR="00EF77AE">
              <w:rPr>
                <w:rFonts w:ascii="Book Antiqua" w:eastAsia="Times New Roman" w:hAnsi="Book Antiqua" w:cs="Times New Roman"/>
                <w:b/>
                <w:bCs/>
                <w:sz w:val="19"/>
                <w:szCs w:val="19"/>
                <w:lang w:eastAsia="pt-BR"/>
              </w:rPr>
              <w:t>MP</w:t>
            </w:r>
            <w:r w:rsidRPr="001E4784">
              <w:rPr>
                <w:rFonts w:ascii="Book Antiqua" w:eastAsia="Times New Roman" w:hAnsi="Book Antiqua" w:cs="Times New Roman"/>
                <w:b/>
                <w:bCs/>
                <w:sz w:val="19"/>
                <w:szCs w:val="19"/>
                <w:lang w:eastAsia="pt-BR"/>
              </w:rPr>
              <w:t xml:space="preserve"> teria legitimidade para propor ação de improbidade e para celebrar acordo de não persecução cível. A Lei buscou excluir essa possibilidade da pessoa jurídica interessada.</w:t>
            </w:r>
            <w:r>
              <w:rPr>
                <w:rFonts w:ascii="Book Antiqua" w:eastAsia="Times New Roman" w:hAnsi="Book Antiqua" w:cs="Times New Roman"/>
                <w:b/>
                <w:bCs/>
                <w:sz w:val="19"/>
                <w:szCs w:val="19"/>
                <w:lang w:eastAsia="pt-BR"/>
              </w:rPr>
              <w:t xml:space="preserve"> </w:t>
            </w:r>
            <w:r w:rsidRPr="001E4784">
              <w:rPr>
                <w:rFonts w:ascii="Book Antiqua" w:eastAsia="Times New Roman" w:hAnsi="Book Antiqua" w:cs="Times New Roman"/>
                <w:b/>
                <w:bCs/>
                <w:sz w:val="19"/>
                <w:szCs w:val="19"/>
                <w:lang w:eastAsia="pt-BR"/>
              </w:rPr>
              <w:t>O STF, contudo, decidiu que essa alteração foi inconstitucional.</w:t>
            </w:r>
            <w:r>
              <w:rPr>
                <w:rFonts w:ascii="Book Antiqua" w:eastAsia="Times New Roman" w:hAnsi="Book Antiqua" w:cs="Times New Roman"/>
                <w:b/>
                <w:bCs/>
                <w:sz w:val="19"/>
                <w:szCs w:val="19"/>
                <w:lang w:eastAsia="pt-BR"/>
              </w:rPr>
              <w:t xml:space="preserve"> </w:t>
            </w:r>
            <w:r w:rsidRPr="001E4784">
              <w:rPr>
                <w:rFonts w:ascii="Book Antiqua" w:eastAsia="Times New Roman" w:hAnsi="Book Antiqua" w:cs="Times New Roman"/>
                <w:b/>
                <w:bCs/>
                <w:sz w:val="19"/>
                <w:szCs w:val="19"/>
                <w:highlight w:val="yellow"/>
                <w:lang w:eastAsia="pt-BR"/>
              </w:rPr>
              <w:t xml:space="preserve">Os entes públicos que sofreram prejuízos em razão de atos de improbidade também estão autorizados, de forma concorrente com o </w:t>
            </w:r>
            <w:r w:rsidR="00EF77AE">
              <w:rPr>
                <w:rFonts w:ascii="Book Antiqua" w:eastAsia="Times New Roman" w:hAnsi="Book Antiqua" w:cs="Times New Roman"/>
                <w:b/>
                <w:bCs/>
                <w:sz w:val="19"/>
                <w:szCs w:val="19"/>
                <w:highlight w:val="yellow"/>
                <w:lang w:eastAsia="pt-BR"/>
              </w:rPr>
              <w:t>MP</w:t>
            </w:r>
            <w:r w:rsidRPr="001E4784">
              <w:rPr>
                <w:rFonts w:ascii="Book Antiqua" w:eastAsia="Times New Roman" w:hAnsi="Book Antiqua" w:cs="Times New Roman"/>
                <w:b/>
                <w:bCs/>
                <w:sz w:val="19"/>
                <w:szCs w:val="19"/>
                <w:highlight w:val="yellow"/>
                <w:lang w:eastAsia="pt-BR"/>
              </w:rPr>
              <w:t>, a propor ação e a celebrar acordos de não persecução civil em relação a esses atos</w:t>
            </w:r>
            <w:r w:rsidRPr="001E4784">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1E4784">
              <w:rPr>
                <w:rFonts w:ascii="Book Antiqua" w:eastAsia="Times New Roman" w:hAnsi="Book Antiqua" w:cs="Times New Roman"/>
                <w:b/>
                <w:bCs/>
                <w:sz w:val="19"/>
                <w:szCs w:val="19"/>
                <w:lang w:eastAsia="pt-BR"/>
              </w:rPr>
              <w:t xml:space="preserve">Desse modo, </w:t>
            </w:r>
            <w:r w:rsidRPr="00820ED8">
              <w:rPr>
                <w:rFonts w:ascii="Book Antiqua" w:eastAsia="Times New Roman" w:hAnsi="Book Antiqua" w:cs="Times New Roman"/>
                <w:b/>
                <w:bCs/>
                <w:sz w:val="19"/>
                <w:szCs w:val="19"/>
                <w:highlight w:val="yellow"/>
                <w:lang w:eastAsia="pt-BR"/>
              </w:rPr>
              <w:t xml:space="preserve">fica restabelecida a existência de legitimidade ativa concorrente e disjuntiva entre o </w:t>
            </w:r>
            <w:r w:rsidR="00EF77AE" w:rsidRPr="00820ED8">
              <w:rPr>
                <w:rFonts w:ascii="Book Antiqua" w:eastAsia="Times New Roman" w:hAnsi="Book Antiqua" w:cs="Times New Roman"/>
                <w:b/>
                <w:bCs/>
                <w:sz w:val="19"/>
                <w:szCs w:val="19"/>
                <w:highlight w:val="yellow"/>
                <w:lang w:eastAsia="pt-BR"/>
              </w:rPr>
              <w:t>MP</w:t>
            </w:r>
            <w:r w:rsidRPr="00820ED8">
              <w:rPr>
                <w:rFonts w:ascii="Book Antiqua" w:eastAsia="Times New Roman" w:hAnsi="Book Antiqua" w:cs="Times New Roman"/>
                <w:b/>
                <w:bCs/>
                <w:sz w:val="19"/>
                <w:szCs w:val="19"/>
                <w:highlight w:val="yellow"/>
                <w:lang w:eastAsia="pt-BR"/>
              </w:rPr>
              <w:t xml:space="preserve"> e as pessoas jurídicas interessadas para a propositura da ação por ato de improbidade administrativa e para a celebração de acordos de não persecução civil</w:t>
            </w:r>
            <w:r w:rsidRPr="001E4784">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E4784">
              <w:rPr>
                <w:rFonts w:ascii="Book Antiqua" w:eastAsia="Times New Roman" w:hAnsi="Book Antiqua" w:cs="Times New Roman"/>
                <w:sz w:val="19"/>
                <w:szCs w:val="19"/>
                <w:lang w:eastAsia="pt-BR"/>
              </w:rPr>
              <w:t>STF. Plenário. ADI 7042/DF e ADI 7043/DF, Rel. Min. Alexandre de Moraes, j</w:t>
            </w:r>
            <w:r>
              <w:rPr>
                <w:rFonts w:ascii="Book Antiqua" w:eastAsia="Times New Roman" w:hAnsi="Book Antiqua" w:cs="Times New Roman"/>
                <w:sz w:val="19"/>
                <w:szCs w:val="19"/>
                <w:lang w:eastAsia="pt-BR"/>
              </w:rPr>
              <w:t>.</w:t>
            </w:r>
            <w:r w:rsidRPr="001E4784">
              <w:rPr>
                <w:rFonts w:ascii="Book Antiqua" w:eastAsia="Times New Roman" w:hAnsi="Book Antiqua" w:cs="Times New Roman"/>
                <w:sz w:val="19"/>
                <w:szCs w:val="19"/>
                <w:lang w:eastAsia="pt-BR"/>
              </w:rPr>
              <w:t xml:space="preserve"> 31/8/22</w:t>
            </w:r>
            <w:r>
              <w:rPr>
                <w:rFonts w:ascii="Book Antiqua" w:eastAsia="Times New Roman" w:hAnsi="Book Antiqua" w:cs="Times New Roman"/>
                <w:sz w:val="19"/>
                <w:szCs w:val="19"/>
                <w:lang w:eastAsia="pt-BR"/>
              </w:rPr>
              <w:t xml:space="preserve"> </w:t>
            </w:r>
            <w:r w:rsidRPr="001E4784">
              <w:rPr>
                <w:rFonts w:ascii="Book Antiqua" w:eastAsia="Times New Roman" w:hAnsi="Book Antiqua" w:cs="Times New Roman"/>
                <w:b/>
                <w:bCs/>
                <w:sz w:val="19"/>
                <w:szCs w:val="19"/>
                <w:lang w:eastAsia="pt-BR"/>
              </w:rPr>
              <w:t>(Info 1066).</w:t>
            </w:r>
          </w:p>
          <w:tbl>
            <w:tblPr>
              <w:tblStyle w:val="Tabelacomgrade"/>
              <w:tblW w:w="0" w:type="auto"/>
              <w:tblLook w:val="04A0" w:firstRow="1" w:lastRow="0" w:firstColumn="1" w:lastColumn="0" w:noHBand="0" w:noVBand="1"/>
            </w:tblPr>
            <w:tblGrid>
              <w:gridCol w:w="8268"/>
            </w:tblGrid>
            <w:tr w:rsidR="001E4784" w14:paraId="66C97FB7" w14:textId="77777777" w:rsidTr="001E4784">
              <w:tc>
                <w:tcPr>
                  <w:tcW w:w="8268" w:type="dxa"/>
                  <w:shd w:val="clear" w:color="auto" w:fill="FFFFFF" w:themeFill="background1"/>
                </w:tcPr>
                <w:p w14:paraId="19DBD3D6" w14:textId="6BA12A4C" w:rsidR="001E4784" w:rsidRPr="0042484C" w:rsidRDefault="001E4784" w:rsidP="001E4784">
                  <w:pPr>
                    <w:jc w:val="both"/>
                    <w:rPr>
                      <w:rFonts w:ascii="Book Antiqua" w:eastAsia="Times New Roman" w:hAnsi="Book Antiqua" w:cs="Times New Roman"/>
                      <w:sz w:val="18"/>
                      <w:szCs w:val="18"/>
                      <w:lang w:eastAsia="pt-BR"/>
                    </w:rPr>
                  </w:pPr>
                  <w:r w:rsidRPr="0042484C">
                    <w:rPr>
                      <w:rFonts w:ascii="Book Antiqua" w:eastAsia="Times New Roman" w:hAnsi="Book Antiqua" w:cs="Times New Roman"/>
                      <w:b/>
                      <w:bCs/>
                      <w:i/>
                      <w:iCs/>
                      <w:color w:val="FF0000"/>
                      <w:sz w:val="18"/>
                      <w:szCs w:val="18"/>
                      <w:lang w:eastAsia="pt-BR"/>
                    </w:rPr>
                    <w:lastRenderedPageBreak/>
                    <w:t>#</w:t>
                  </w:r>
                  <w:r w:rsidRPr="0042484C">
                    <w:rPr>
                      <w:rFonts w:ascii="Book Antiqua" w:eastAsia="Times New Roman" w:hAnsi="Book Antiqua" w:cs="Times New Roman"/>
                      <w:b/>
                      <w:bCs/>
                      <w:i/>
                      <w:iCs/>
                      <w:color w:val="FF0000"/>
                      <w:sz w:val="18"/>
                      <w:szCs w:val="18"/>
                      <w:highlight w:val="green"/>
                      <w:lang w:eastAsia="pt-BR"/>
                    </w:rPr>
                    <w:t>Comentários sobre o julgado acima</w:t>
                  </w:r>
                  <w:r w:rsidRPr="0042484C">
                    <w:rPr>
                      <w:rFonts w:ascii="Book Antiqua" w:eastAsia="Times New Roman" w:hAnsi="Book Antiqua" w:cs="Times New Roman"/>
                      <w:b/>
                      <w:bCs/>
                      <w:i/>
                      <w:iCs/>
                      <w:color w:val="FF0000"/>
                      <w:sz w:val="18"/>
                      <w:szCs w:val="18"/>
                      <w:lang w:eastAsia="pt-BR"/>
                    </w:rPr>
                    <w:t>: #</w:t>
                  </w:r>
                  <w:r w:rsidRPr="0042484C">
                    <w:rPr>
                      <w:rFonts w:ascii="Book Antiqua" w:eastAsia="Times New Roman" w:hAnsi="Book Antiqua" w:cs="Times New Roman"/>
                      <w:b/>
                      <w:bCs/>
                      <w:i/>
                      <w:iCs/>
                      <w:color w:val="FF0000"/>
                      <w:sz w:val="18"/>
                      <w:szCs w:val="18"/>
                      <w:highlight w:val="green"/>
                      <w:lang w:eastAsia="pt-BR"/>
                    </w:rPr>
                    <w:t>DOD</w:t>
                  </w:r>
                  <w:r w:rsidRPr="0042484C">
                    <w:rPr>
                      <w:rFonts w:ascii="Book Antiqua" w:eastAsia="Times New Roman" w:hAnsi="Book Antiqua" w:cs="Times New Roman"/>
                      <w:sz w:val="18"/>
                      <w:szCs w:val="18"/>
                      <w:lang w:eastAsia="pt-BR"/>
                    </w:rPr>
                    <w:t xml:space="preserve">: </w:t>
                  </w:r>
                  <w:r w:rsidRPr="0042484C">
                    <w:rPr>
                      <w:rFonts w:ascii="Book Antiqua" w:eastAsia="Times New Roman" w:hAnsi="Book Antiqua" w:cs="Times New Roman"/>
                      <w:b/>
                      <w:bCs/>
                      <w:i/>
                      <w:iCs/>
                      <w:sz w:val="18"/>
                      <w:szCs w:val="18"/>
                      <w:u w:val="single"/>
                      <w:lang w:eastAsia="pt-BR"/>
                    </w:rPr>
                    <w:t>Diante disso, o STF julgou parcialmente procedentes os pedidos formulados na ação direta para</w:t>
                  </w:r>
                  <w:r w:rsidRPr="0042484C">
                    <w:rPr>
                      <w:rFonts w:ascii="Book Antiqua" w:eastAsia="Times New Roman" w:hAnsi="Book Antiqua" w:cs="Times New Roman"/>
                      <w:sz w:val="18"/>
                      <w:szCs w:val="18"/>
                      <w:lang w:eastAsia="pt-BR"/>
                    </w:rPr>
                    <w:t>:</w:t>
                  </w:r>
                </w:p>
                <w:p w14:paraId="3999597B" w14:textId="35238664" w:rsidR="001E4784" w:rsidRDefault="001E4784" w:rsidP="001E4784">
                  <w:pPr>
                    <w:jc w:val="both"/>
                    <w:rPr>
                      <w:rFonts w:ascii="Book Antiqua" w:eastAsia="Times New Roman" w:hAnsi="Book Antiqua" w:cs="Times New Roman"/>
                      <w:sz w:val="18"/>
                      <w:szCs w:val="18"/>
                      <w:lang w:eastAsia="pt-BR"/>
                    </w:rPr>
                  </w:pPr>
                  <w:r w:rsidRPr="0042484C">
                    <w:rPr>
                      <w:rFonts w:ascii="Book Antiqua" w:eastAsia="Times New Roman" w:hAnsi="Book Antiqua" w:cs="Times New Roman"/>
                      <w:b/>
                      <w:bCs/>
                      <w:sz w:val="18"/>
                      <w:szCs w:val="18"/>
                      <w:lang w:eastAsia="pt-BR"/>
                    </w:rPr>
                    <w:t>a)</w:t>
                  </w:r>
                  <w:r w:rsidRPr="0042484C">
                    <w:rPr>
                      <w:rFonts w:ascii="Book Antiqua" w:eastAsia="Times New Roman" w:hAnsi="Book Antiqua" w:cs="Times New Roman"/>
                      <w:sz w:val="18"/>
                      <w:szCs w:val="18"/>
                      <w:lang w:eastAsia="pt-BR"/>
                    </w:rPr>
                    <w:t xml:space="preserve"> declarar a inconstitucionalidade parcial, sem redução de texto, do caput e dos §§ 6º-A e 10-C do art. 17, assim como do caput e dos §§ 5º e 7º do art. 17-B, da Lei 8.429/92, na redação dada pela Lei 14.230/21, de modo a restabelecer a existência de legitimidade ativa concorrente e disjuntiva entre o </w:t>
                  </w:r>
                  <w:r w:rsidR="00EF77AE">
                    <w:rPr>
                      <w:rFonts w:ascii="Book Antiqua" w:eastAsia="Times New Roman" w:hAnsi="Book Antiqua" w:cs="Times New Roman"/>
                      <w:sz w:val="18"/>
                      <w:szCs w:val="18"/>
                      <w:lang w:eastAsia="pt-BR"/>
                    </w:rPr>
                    <w:t>MP</w:t>
                  </w:r>
                  <w:r w:rsidRPr="0042484C">
                    <w:rPr>
                      <w:rFonts w:ascii="Book Antiqua" w:eastAsia="Times New Roman" w:hAnsi="Book Antiqua" w:cs="Times New Roman"/>
                      <w:sz w:val="18"/>
                      <w:szCs w:val="18"/>
                      <w:lang w:eastAsia="pt-BR"/>
                    </w:rPr>
                    <w:t xml:space="preserve"> e as pessoas jurídicas interessadas para a propositura da ação por ato de improbidade administrativa e para a celebração de acordos de não persecução civil:</w:t>
                  </w:r>
                  <w:r w:rsidR="0042484C">
                    <w:rPr>
                      <w:rFonts w:ascii="Book Antiqua" w:eastAsia="Times New Roman" w:hAnsi="Book Antiqua" w:cs="Times New Roman"/>
                      <w:sz w:val="18"/>
                      <w:szCs w:val="18"/>
                      <w:lang w:eastAsia="pt-BR"/>
                    </w:rPr>
                    <w:t xml:space="preserve"> </w:t>
                  </w:r>
                  <w:r w:rsidR="0042484C" w:rsidRPr="0042484C">
                    <w:rPr>
                      <w:rFonts w:ascii="Book Antiqua" w:eastAsia="Times New Roman" w:hAnsi="Book Antiqua" w:cs="Times New Roman"/>
                      <w:i/>
                      <w:iCs/>
                      <w:sz w:val="18"/>
                      <w:szCs w:val="18"/>
                      <w:lang w:eastAsia="pt-BR"/>
                    </w:rPr>
                    <w:t>“</w:t>
                  </w:r>
                  <w:r w:rsidRPr="0042484C">
                    <w:rPr>
                      <w:rFonts w:ascii="Book Antiqua" w:eastAsia="Times New Roman" w:hAnsi="Book Antiqua" w:cs="Times New Roman"/>
                      <w:b/>
                      <w:bCs/>
                      <w:i/>
                      <w:iCs/>
                      <w:sz w:val="18"/>
                      <w:szCs w:val="18"/>
                      <w:highlight w:val="magenta"/>
                      <w:lang w:eastAsia="pt-BR"/>
                    </w:rPr>
                    <w:t>Art. 17</w:t>
                  </w:r>
                  <w:r w:rsidRPr="0042484C">
                    <w:rPr>
                      <w:rFonts w:ascii="Book Antiqua" w:eastAsia="Times New Roman" w:hAnsi="Book Antiqua" w:cs="Times New Roman"/>
                      <w:i/>
                      <w:iCs/>
                      <w:sz w:val="18"/>
                      <w:szCs w:val="18"/>
                      <w:lang w:eastAsia="pt-BR"/>
                    </w:rPr>
                    <w:t xml:space="preserve">. A ação para a aplicação das sanções de que trata esta Lei será proposta pelo </w:t>
                  </w:r>
                  <w:r w:rsidRPr="0042484C">
                    <w:rPr>
                      <w:rFonts w:ascii="Book Antiqua" w:eastAsia="Times New Roman" w:hAnsi="Book Antiqua" w:cs="Times New Roman"/>
                      <w:b/>
                      <w:bCs/>
                      <w:i/>
                      <w:iCs/>
                      <w:sz w:val="18"/>
                      <w:szCs w:val="18"/>
                      <w:highlight w:val="yellow"/>
                      <w:lang w:eastAsia="pt-BR"/>
                    </w:rPr>
                    <w:t>Ministério Público</w:t>
                  </w:r>
                  <w:r w:rsidRPr="0042484C">
                    <w:rPr>
                      <w:rFonts w:ascii="Book Antiqua" w:eastAsia="Times New Roman" w:hAnsi="Book Antiqua" w:cs="Times New Roman"/>
                      <w:i/>
                      <w:iCs/>
                      <w:sz w:val="18"/>
                      <w:szCs w:val="18"/>
                      <w:lang w:eastAsia="pt-BR"/>
                    </w:rPr>
                    <w:t xml:space="preserve"> e seguirá o procedimento comum previsto na Lei nº 13.105, de 16 de março de 2015 (Código de Processo Civil), salvo o disposto nesta Lei. (...)</w:t>
                  </w:r>
                  <w:r w:rsidR="0042484C" w:rsidRPr="0042484C">
                    <w:rPr>
                      <w:rFonts w:ascii="Book Antiqua" w:eastAsia="Times New Roman" w:hAnsi="Book Antiqua" w:cs="Times New Roman"/>
                      <w:i/>
                      <w:iCs/>
                      <w:sz w:val="18"/>
                      <w:szCs w:val="18"/>
                      <w:lang w:eastAsia="pt-BR"/>
                    </w:rPr>
                    <w:t xml:space="preserve"> </w:t>
                  </w:r>
                  <w:r w:rsidRPr="0042484C">
                    <w:rPr>
                      <w:rFonts w:ascii="Book Antiqua" w:eastAsia="Times New Roman" w:hAnsi="Book Antiqua" w:cs="Times New Roman"/>
                      <w:i/>
                      <w:iCs/>
                      <w:sz w:val="18"/>
                      <w:szCs w:val="18"/>
                      <w:lang w:eastAsia="pt-BR"/>
                    </w:rPr>
                    <w:t xml:space="preserve">§ 6º-A O </w:t>
                  </w:r>
                  <w:r w:rsidRPr="0042484C">
                    <w:rPr>
                      <w:rFonts w:ascii="Book Antiqua" w:eastAsia="Times New Roman" w:hAnsi="Book Antiqua" w:cs="Times New Roman"/>
                      <w:b/>
                      <w:bCs/>
                      <w:i/>
                      <w:iCs/>
                      <w:sz w:val="18"/>
                      <w:szCs w:val="18"/>
                      <w:highlight w:val="yellow"/>
                      <w:lang w:eastAsia="pt-BR"/>
                    </w:rPr>
                    <w:t>Ministério Público</w:t>
                  </w:r>
                  <w:r w:rsidRPr="0042484C">
                    <w:rPr>
                      <w:rFonts w:ascii="Book Antiqua" w:eastAsia="Times New Roman" w:hAnsi="Book Antiqua" w:cs="Times New Roman"/>
                      <w:i/>
                      <w:iCs/>
                      <w:sz w:val="18"/>
                      <w:szCs w:val="18"/>
                      <w:lang w:eastAsia="pt-BR"/>
                    </w:rPr>
                    <w:t xml:space="preserve"> poderá requerer as tutelas provisórias adequadas e necessárias, nos termos dos </w:t>
                  </w:r>
                  <w:proofErr w:type="spellStart"/>
                  <w:r w:rsidRPr="0042484C">
                    <w:rPr>
                      <w:rFonts w:ascii="Book Antiqua" w:eastAsia="Times New Roman" w:hAnsi="Book Antiqua" w:cs="Times New Roman"/>
                      <w:i/>
                      <w:iCs/>
                      <w:sz w:val="18"/>
                      <w:szCs w:val="18"/>
                      <w:lang w:eastAsia="pt-BR"/>
                    </w:rPr>
                    <w:t>arts</w:t>
                  </w:r>
                  <w:proofErr w:type="spellEnd"/>
                  <w:r w:rsidRPr="0042484C">
                    <w:rPr>
                      <w:rFonts w:ascii="Book Antiqua" w:eastAsia="Times New Roman" w:hAnsi="Book Antiqua" w:cs="Times New Roman"/>
                      <w:i/>
                      <w:iCs/>
                      <w:sz w:val="18"/>
                      <w:szCs w:val="18"/>
                      <w:lang w:eastAsia="pt-BR"/>
                    </w:rPr>
                    <w:t>. 294 a 310 da Lei nº 13.105, de 16 de março de 2015 (Código de Processo Civil). (...)</w:t>
                  </w:r>
                  <w:r w:rsidR="0042484C" w:rsidRPr="0042484C">
                    <w:rPr>
                      <w:rFonts w:ascii="Book Antiqua" w:eastAsia="Times New Roman" w:hAnsi="Book Antiqua" w:cs="Times New Roman"/>
                      <w:i/>
                      <w:iCs/>
                      <w:sz w:val="18"/>
                      <w:szCs w:val="18"/>
                      <w:lang w:eastAsia="pt-BR"/>
                    </w:rPr>
                    <w:t xml:space="preserve"> </w:t>
                  </w:r>
                  <w:r w:rsidRPr="0042484C">
                    <w:rPr>
                      <w:rFonts w:ascii="Book Antiqua" w:eastAsia="Times New Roman" w:hAnsi="Book Antiqua" w:cs="Times New Roman"/>
                      <w:i/>
                      <w:iCs/>
                      <w:sz w:val="18"/>
                      <w:szCs w:val="18"/>
                      <w:lang w:eastAsia="pt-BR"/>
                    </w:rPr>
                    <w:t xml:space="preserve">§ 10-C. Após a réplica do Ministério Público, o juiz proferirá decisão na qual indicará com precisão a tipificação do ato de improbidade administrativa imputável ao réu, sendo-lhe vedado modificar o fato principal e a capitulação legal apresentada pelo autor. (...) </w:t>
                  </w:r>
                  <w:r w:rsidRPr="0042484C">
                    <w:rPr>
                      <w:rFonts w:ascii="Book Antiqua" w:eastAsia="Times New Roman" w:hAnsi="Book Antiqua" w:cs="Times New Roman"/>
                      <w:b/>
                      <w:bCs/>
                      <w:i/>
                      <w:iCs/>
                      <w:sz w:val="18"/>
                      <w:szCs w:val="18"/>
                      <w:highlight w:val="magenta"/>
                      <w:lang w:eastAsia="pt-BR"/>
                    </w:rPr>
                    <w:t>Art. 17-B</w:t>
                  </w:r>
                  <w:r w:rsidRPr="0042484C">
                    <w:rPr>
                      <w:rFonts w:ascii="Book Antiqua" w:eastAsia="Times New Roman" w:hAnsi="Book Antiqua" w:cs="Times New Roman"/>
                      <w:i/>
                      <w:iCs/>
                      <w:sz w:val="18"/>
                      <w:szCs w:val="18"/>
                      <w:lang w:eastAsia="pt-BR"/>
                    </w:rPr>
                    <w:t xml:space="preserve">. O </w:t>
                  </w:r>
                  <w:r w:rsidRPr="0042484C">
                    <w:rPr>
                      <w:rFonts w:ascii="Book Antiqua" w:eastAsia="Times New Roman" w:hAnsi="Book Antiqua" w:cs="Times New Roman"/>
                      <w:b/>
                      <w:bCs/>
                      <w:i/>
                      <w:iCs/>
                      <w:sz w:val="18"/>
                      <w:szCs w:val="18"/>
                      <w:highlight w:val="yellow"/>
                      <w:lang w:eastAsia="pt-BR"/>
                    </w:rPr>
                    <w:t>Ministério Público</w:t>
                  </w:r>
                  <w:r w:rsidRPr="0042484C">
                    <w:rPr>
                      <w:rFonts w:ascii="Book Antiqua" w:eastAsia="Times New Roman" w:hAnsi="Book Antiqua" w:cs="Times New Roman"/>
                      <w:i/>
                      <w:iCs/>
                      <w:sz w:val="18"/>
                      <w:szCs w:val="18"/>
                      <w:lang w:eastAsia="pt-BR"/>
                    </w:rPr>
                    <w:t xml:space="preserve"> poderá, conforme as circunstâncias do caso concreto, celebrar acordo de não persecução civil, desde que dele advenham, ao menos, os seguintes resultados: (...)</w:t>
                  </w:r>
                  <w:r w:rsidR="0042484C" w:rsidRPr="0042484C">
                    <w:rPr>
                      <w:rFonts w:ascii="Book Antiqua" w:eastAsia="Times New Roman" w:hAnsi="Book Antiqua" w:cs="Times New Roman"/>
                      <w:i/>
                      <w:iCs/>
                      <w:sz w:val="18"/>
                      <w:szCs w:val="18"/>
                      <w:lang w:eastAsia="pt-BR"/>
                    </w:rPr>
                    <w:t xml:space="preserve"> </w:t>
                  </w:r>
                  <w:r w:rsidRPr="0042484C">
                    <w:rPr>
                      <w:rFonts w:ascii="Book Antiqua" w:eastAsia="Times New Roman" w:hAnsi="Book Antiqua" w:cs="Times New Roman"/>
                      <w:i/>
                      <w:iCs/>
                      <w:sz w:val="18"/>
                      <w:szCs w:val="18"/>
                      <w:lang w:eastAsia="pt-BR"/>
                    </w:rPr>
                    <w:t xml:space="preserve">§ 5º As negociações para a celebração do acordo a que se refere o caput deste artigo ocorrerão entre o </w:t>
                  </w:r>
                  <w:r w:rsidRPr="0042484C">
                    <w:rPr>
                      <w:rFonts w:ascii="Book Antiqua" w:eastAsia="Times New Roman" w:hAnsi="Book Antiqua" w:cs="Times New Roman"/>
                      <w:b/>
                      <w:bCs/>
                      <w:i/>
                      <w:iCs/>
                      <w:sz w:val="18"/>
                      <w:szCs w:val="18"/>
                      <w:highlight w:val="yellow"/>
                      <w:lang w:eastAsia="pt-BR"/>
                    </w:rPr>
                    <w:t>Ministério Público</w:t>
                  </w:r>
                  <w:r w:rsidRPr="0042484C">
                    <w:rPr>
                      <w:rFonts w:ascii="Book Antiqua" w:eastAsia="Times New Roman" w:hAnsi="Book Antiqua" w:cs="Times New Roman"/>
                      <w:i/>
                      <w:iCs/>
                      <w:sz w:val="18"/>
                      <w:szCs w:val="18"/>
                      <w:lang w:eastAsia="pt-BR"/>
                    </w:rPr>
                    <w:t>, de um lado, e, de outro, o investigado ou demandado e o seu defensor. (...)</w:t>
                  </w:r>
                  <w:r w:rsidR="0042484C" w:rsidRPr="0042484C">
                    <w:rPr>
                      <w:rFonts w:ascii="Book Antiqua" w:eastAsia="Times New Roman" w:hAnsi="Book Antiqua" w:cs="Times New Roman"/>
                      <w:i/>
                      <w:iCs/>
                      <w:sz w:val="18"/>
                      <w:szCs w:val="18"/>
                      <w:lang w:eastAsia="pt-BR"/>
                    </w:rPr>
                    <w:t xml:space="preserve"> </w:t>
                  </w:r>
                  <w:r w:rsidRPr="0042484C">
                    <w:rPr>
                      <w:rFonts w:ascii="Book Antiqua" w:eastAsia="Times New Roman" w:hAnsi="Book Antiqua" w:cs="Times New Roman"/>
                      <w:i/>
                      <w:iCs/>
                      <w:sz w:val="18"/>
                      <w:szCs w:val="18"/>
                      <w:lang w:eastAsia="pt-BR"/>
                    </w:rPr>
                    <w:t xml:space="preserve">§ 7º Em caso de descumprimento do acordo a que se refere o caput deste artigo, o investigado ou o demandado ficará impedido de celebrar novo acordo pelo prazo de 5 (cinco) anos, contado do conhecimento pelo </w:t>
                  </w:r>
                  <w:r w:rsidRPr="0042484C">
                    <w:rPr>
                      <w:rFonts w:ascii="Book Antiqua" w:eastAsia="Times New Roman" w:hAnsi="Book Antiqua" w:cs="Times New Roman"/>
                      <w:b/>
                      <w:bCs/>
                      <w:i/>
                      <w:iCs/>
                      <w:sz w:val="18"/>
                      <w:szCs w:val="18"/>
                      <w:highlight w:val="yellow"/>
                      <w:lang w:eastAsia="pt-BR"/>
                    </w:rPr>
                    <w:t>Ministério Público</w:t>
                  </w:r>
                  <w:r w:rsidRPr="0042484C">
                    <w:rPr>
                      <w:rFonts w:ascii="Book Antiqua" w:eastAsia="Times New Roman" w:hAnsi="Book Antiqua" w:cs="Times New Roman"/>
                      <w:i/>
                      <w:iCs/>
                      <w:sz w:val="18"/>
                      <w:szCs w:val="18"/>
                      <w:lang w:eastAsia="pt-BR"/>
                    </w:rPr>
                    <w:t xml:space="preserve"> do efetivo descumprimento.</w:t>
                  </w:r>
                  <w:r w:rsidR="0042484C" w:rsidRPr="0042484C">
                    <w:rPr>
                      <w:rFonts w:ascii="Book Antiqua" w:eastAsia="Times New Roman" w:hAnsi="Book Antiqua" w:cs="Times New Roman"/>
                      <w:i/>
                      <w:iCs/>
                      <w:sz w:val="18"/>
                      <w:szCs w:val="18"/>
                      <w:lang w:eastAsia="pt-BR"/>
                    </w:rPr>
                    <w:t>”</w:t>
                  </w:r>
                  <w:r w:rsidR="0042484C">
                    <w:rPr>
                      <w:rFonts w:ascii="Book Antiqua" w:eastAsia="Times New Roman" w:hAnsi="Book Antiqua" w:cs="Times New Roman"/>
                      <w:i/>
                      <w:iCs/>
                      <w:sz w:val="18"/>
                      <w:szCs w:val="18"/>
                      <w:lang w:eastAsia="pt-BR"/>
                    </w:rPr>
                    <w:t xml:space="preserve"> </w:t>
                  </w:r>
                  <w:proofErr w:type="spellStart"/>
                  <w:r w:rsidRPr="0042484C">
                    <w:rPr>
                      <w:rFonts w:ascii="Book Antiqua" w:eastAsia="Times New Roman" w:hAnsi="Book Antiqua" w:cs="Times New Roman"/>
                      <w:b/>
                      <w:bCs/>
                      <w:i/>
                      <w:iCs/>
                      <w:sz w:val="18"/>
                      <w:szCs w:val="18"/>
                      <w:highlight w:val="magenta"/>
                      <w:lang w:eastAsia="pt-BR"/>
                    </w:rPr>
                    <w:t>Obs</w:t>
                  </w:r>
                  <w:proofErr w:type="spellEnd"/>
                  <w:r w:rsidRPr="0042484C">
                    <w:rPr>
                      <w:rFonts w:ascii="Book Antiqua" w:eastAsia="Times New Roman" w:hAnsi="Book Antiqua" w:cs="Times New Roman"/>
                      <w:sz w:val="18"/>
                      <w:szCs w:val="18"/>
                      <w:lang w:eastAsia="pt-BR"/>
                    </w:rPr>
                    <w:t>: nos dispositivos acima transcritos, onde se lê “Ministério Público”, leia-se: “Ministério Público e a pessoa jurídica interessada”.</w:t>
                  </w:r>
                </w:p>
                <w:p w14:paraId="550E410A" w14:textId="5FC271A1" w:rsidR="008434B0" w:rsidRDefault="008434B0" w:rsidP="001E4784">
                  <w:pPr>
                    <w:jc w:val="both"/>
                    <w:rPr>
                      <w:rFonts w:ascii="Book Antiqua" w:eastAsia="Times New Roman" w:hAnsi="Book Antiqua" w:cs="Times New Roman"/>
                      <w:sz w:val="18"/>
                      <w:szCs w:val="18"/>
                      <w:lang w:eastAsia="pt-BR"/>
                    </w:rPr>
                  </w:pPr>
                  <w:r w:rsidRPr="0042484C">
                    <w:rPr>
                      <w:rFonts w:ascii="Book Antiqua" w:eastAsia="Times New Roman" w:hAnsi="Book Antiqua" w:cs="Times New Roman"/>
                      <w:b/>
                      <w:bCs/>
                      <w:i/>
                      <w:iCs/>
                      <w:color w:val="FF0000"/>
                      <w:sz w:val="18"/>
                      <w:szCs w:val="18"/>
                      <w:lang w:eastAsia="pt-BR"/>
                    </w:rPr>
                    <w:t>#</w:t>
                  </w:r>
                  <w:r w:rsidRPr="0042484C">
                    <w:rPr>
                      <w:rFonts w:ascii="Book Antiqua" w:eastAsia="Times New Roman" w:hAnsi="Book Antiqua" w:cs="Times New Roman"/>
                      <w:b/>
                      <w:bCs/>
                      <w:i/>
                      <w:iCs/>
                      <w:color w:val="FF0000"/>
                      <w:sz w:val="18"/>
                      <w:szCs w:val="18"/>
                      <w:highlight w:val="green"/>
                      <w:lang w:eastAsia="pt-BR"/>
                    </w:rPr>
                    <w:t>Comentários sobre o julgado acima</w:t>
                  </w:r>
                  <w:r w:rsidRPr="0042484C">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lang w:eastAsia="pt-BR"/>
                    </w:rPr>
                    <w:t xml:space="preserve"> </w:t>
                  </w:r>
                  <w:r w:rsidRPr="0042484C">
                    <w:rPr>
                      <w:rFonts w:ascii="Book Antiqua" w:eastAsia="Times New Roman" w:hAnsi="Book Antiqua" w:cs="Times New Roman"/>
                      <w:b/>
                      <w:bCs/>
                      <w:i/>
                      <w:iCs/>
                      <w:color w:val="FF0000"/>
                      <w:sz w:val="18"/>
                      <w:szCs w:val="18"/>
                      <w:lang w:eastAsia="pt-BR"/>
                    </w:rPr>
                    <w:t>#</w:t>
                  </w:r>
                  <w:r w:rsidRPr="0042484C">
                    <w:rPr>
                      <w:rFonts w:ascii="Book Antiqua" w:eastAsia="Times New Roman" w:hAnsi="Book Antiqua" w:cs="Times New Roman"/>
                      <w:b/>
                      <w:bCs/>
                      <w:i/>
                      <w:iCs/>
                      <w:color w:val="FF0000"/>
                      <w:sz w:val="18"/>
                      <w:szCs w:val="18"/>
                      <w:highlight w:val="green"/>
                      <w:lang w:eastAsia="pt-BR"/>
                    </w:rPr>
                    <w:t>DOD</w:t>
                  </w:r>
                  <w:r w:rsidRPr="0042484C">
                    <w:rPr>
                      <w:rFonts w:ascii="Book Antiqua" w:eastAsia="Times New Roman" w:hAnsi="Book Antiqua" w:cs="Times New Roman"/>
                      <w:sz w:val="18"/>
                      <w:szCs w:val="18"/>
                      <w:lang w:eastAsia="pt-BR"/>
                    </w:rPr>
                    <w:t xml:space="preserve">: </w:t>
                  </w:r>
                  <w:r w:rsidRPr="0042484C">
                    <w:rPr>
                      <w:rFonts w:ascii="Book Antiqua" w:eastAsia="Times New Roman" w:hAnsi="Book Antiqua" w:cs="Times New Roman"/>
                      <w:b/>
                      <w:bCs/>
                      <w:i/>
                      <w:iCs/>
                      <w:sz w:val="18"/>
                      <w:szCs w:val="18"/>
                      <w:u w:val="single"/>
                      <w:lang w:eastAsia="pt-BR"/>
                    </w:rPr>
                    <w:t>Diante disso, o STF julgou parcialmente procedentes os pedidos formulados na ação direta para</w:t>
                  </w:r>
                  <w:r w:rsidRPr="0042484C">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7675A8">
                    <w:rPr>
                      <w:rFonts w:ascii="Book Antiqua" w:eastAsia="Times New Roman" w:hAnsi="Book Antiqua" w:cs="Times New Roman"/>
                      <w:sz w:val="18"/>
                      <w:szCs w:val="18"/>
                      <w:lang w:eastAsia="pt-BR"/>
                    </w:rPr>
                    <w:t>declarar a inconstitucionalidade do art. 3º da Lei 14.230/21</w:t>
                  </w:r>
                  <w:r>
                    <w:rPr>
                      <w:rStyle w:val="Refdenotaderodap"/>
                      <w:rFonts w:ascii="Book Antiqua" w:eastAsia="Times New Roman" w:hAnsi="Book Antiqua" w:cs="Times New Roman"/>
                      <w:sz w:val="18"/>
                      <w:szCs w:val="18"/>
                      <w:lang w:eastAsia="pt-BR"/>
                    </w:rPr>
                    <w:footnoteReference w:id="11"/>
                  </w:r>
                  <w:r w:rsidRPr="007675A8">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7675A8">
                    <w:rPr>
                      <w:rFonts w:ascii="Book Antiqua" w:eastAsia="Times New Roman" w:hAnsi="Book Antiqua" w:cs="Times New Roman"/>
                      <w:sz w:val="18"/>
                      <w:szCs w:val="18"/>
                      <w:lang w:eastAsia="pt-BR"/>
                    </w:rPr>
                    <w:t xml:space="preserve">Esse art. 3º foi declarado inconstitucional porque ele só tinha razão de ser caso o </w:t>
                  </w:r>
                  <w:r w:rsidR="000F091C">
                    <w:rPr>
                      <w:rFonts w:ascii="Book Antiqua" w:eastAsia="Times New Roman" w:hAnsi="Book Antiqua" w:cs="Times New Roman"/>
                      <w:sz w:val="18"/>
                      <w:szCs w:val="18"/>
                      <w:lang w:eastAsia="pt-BR"/>
                    </w:rPr>
                    <w:t>MP</w:t>
                  </w:r>
                  <w:r w:rsidRPr="007675A8">
                    <w:rPr>
                      <w:rFonts w:ascii="Book Antiqua" w:eastAsia="Times New Roman" w:hAnsi="Book Antiqua" w:cs="Times New Roman"/>
                      <w:sz w:val="18"/>
                      <w:szCs w:val="18"/>
                      <w:lang w:eastAsia="pt-BR"/>
                    </w:rPr>
                    <w:t xml:space="preserve"> tivesse realmente se tornado o único legitimado. Neste caso, as ações propostas pela pessoa jurídica interessada seriam sucedidas pelo </w:t>
                  </w:r>
                  <w:r w:rsidR="000F091C">
                    <w:rPr>
                      <w:rFonts w:ascii="Book Antiqua" w:eastAsia="Times New Roman" w:hAnsi="Book Antiqua" w:cs="Times New Roman"/>
                      <w:sz w:val="18"/>
                      <w:szCs w:val="18"/>
                      <w:lang w:eastAsia="pt-BR"/>
                    </w:rPr>
                    <w:t>MP</w:t>
                  </w:r>
                  <w:r w:rsidRPr="007675A8">
                    <w:rPr>
                      <w:rFonts w:ascii="Book Antiqua" w:eastAsia="Times New Roman" w:hAnsi="Book Antiqua" w:cs="Times New Roman"/>
                      <w:sz w:val="18"/>
                      <w:szCs w:val="18"/>
                      <w:lang w:eastAsia="pt-BR"/>
                    </w:rPr>
                    <w:t>. Ocorre que essa providência não faz mais sentido porque a pessoa jurídica interessada tem legitimidade para continuar no polo ativo.</w:t>
                  </w:r>
                </w:p>
                <w:p w14:paraId="127F704B" w14:textId="481E2EE0" w:rsidR="00A90031" w:rsidRDefault="00A90031" w:rsidP="001E4784">
                  <w:pPr>
                    <w:jc w:val="both"/>
                    <w:rPr>
                      <w:rFonts w:ascii="Book Antiqua" w:eastAsia="Times New Roman" w:hAnsi="Book Antiqua" w:cs="Times New Roman"/>
                      <w:b/>
                      <w:bCs/>
                      <w:sz w:val="18"/>
                      <w:szCs w:val="18"/>
                      <w:lang w:eastAsia="pt-BR"/>
                    </w:rPr>
                  </w:pPr>
                  <w:r w:rsidRPr="0042484C">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highlight w:val="green"/>
                      <w:lang w:eastAsia="pt-BR"/>
                    </w:rPr>
                    <w:t>Quest</w:t>
                  </w:r>
                  <w:r w:rsidR="001541A9">
                    <w:rPr>
                      <w:rFonts w:ascii="Book Antiqua" w:eastAsia="Times New Roman" w:hAnsi="Book Antiqua" w:cs="Times New Roman"/>
                      <w:b/>
                      <w:bCs/>
                      <w:i/>
                      <w:iCs/>
                      <w:color w:val="FF0000"/>
                      <w:sz w:val="18"/>
                      <w:szCs w:val="18"/>
                      <w:highlight w:val="green"/>
                      <w:lang w:eastAsia="pt-BR"/>
                    </w:rPr>
                    <w:t>ões</w:t>
                  </w:r>
                  <w:r>
                    <w:rPr>
                      <w:rFonts w:ascii="Book Antiqua" w:eastAsia="Times New Roman" w:hAnsi="Book Antiqua" w:cs="Times New Roman"/>
                      <w:b/>
                      <w:bCs/>
                      <w:i/>
                      <w:iCs/>
                      <w:color w:val="FF0000"/>
                      <w:sz w:val="18"/>
                      <w:szCs w:val="18"/>
                      <w:highlight w:val="green"/>
                      <w:lang w:eastAsia="pt-BR"/>
                    </w:rPr>
                    <w:t xml:space="preserve"> de concurso</w:t>
                  </w:r>
                  <w:r w:rsidRPr="0042484C">
                    <w:rPr>
                      <w:rFonts w:ascii="Book Antiqua" w:eastAsia="Times New Roman" w:hAnsi="Book Antiqua" w:cs="Times New Roman"/>
                      <w:sz w:val="18"/>
                      <w:szCs w:val="18"/>
                      <w:lang w:eastAsia="pt-BR"/>
                    </w:rPr>
                    <w:t>:</w:t>
                  </w:r>
                </w:p>
                <w:p w14:paraId="1A451818" w14:textId="2CD65AF6" w:rsidR="001541A9" w:rsidRDefault="001541A9" w:rsidP="001541A9">
                  <w:pPr>
                    <w:jc w:val="both"/>
                    <w:rPr>
                      <w:rFonts w:ascii="Book Antiqua" w:eastAsia="Times New Roman" w:hAnsi="Book Antiqua" w:cs="Times New Roman"/>
                      <w:b/>
                      <w:bCs/>
                      <w:sz w:val="18"/>
                      <w:szCs w:val="18"/>
                      <w:lang w:eastAsia="pt-BR"/>
                    </w:rPr>
                  </w:pPr>
                  <w:r>
                    <w:rPr>
                      <w:rFonts w:ascii="Book Antiqua" w:eastAsia="Times New Roman" w:hAnsi="Book Antiqua" w:cs="Times New Roman"/>
                      <w:b/>
                      <w:sz w:val="18"/>
                      <w:szCs w:val="18"/>
                      <w:lang w:eastAsia="pt-BR"/>
                    </w:rPr>
                    <w:t>(</w:t>
                  </w:r>
                  <w:r w:rsidRPr="00A37AA1">
                    <w:rPr>
                      <w:rFonts w:ascii="Book Antiqua" w:eastAsia="Times New Roman" w:hAnsi="Book Antiqua" w:cs="Times New Roman"/>
                      <w:b/>
                      <w:sz w:val="18"/>
                      <w:szCs w:val="18"/>
                      <w:highlight w:val="yellow"/>
                      <w:lang w:eastAsia="pt-BR"/>
                    </w:rPr>
                    <w:t>MPSC-202</w:t>
                  </w:r>
                  <w:r>
                    <w:rPr>
                      <w:rFonts w:ascii="Book Antiqua" w:eastAsia="Times New Roman" w:hAnsi="Book Antiqua" w:cs="Times New Roman"/>
                      <w:b/>
                      <w:sz w:val="18"/>
                      <w:szCs w:val="18"/>
                      <w:highlight w:val="yellow"/>
                      <w:lang w:eastAsia="pt-BR"/>
                    </w:rPr>
                    <w:t>4</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1541A9">
                    <w:rPr>
                      <w:rFonts w:ascii="Book Antiqua" w:eastAsia="Times New Roman" w:hAnsi="Book Antiqua" w:cs="Times New Roman"/>
                      <w:bCs/>
                      <w:sz w:val="18"/>
                      <w:szCs w:val="18"/>
                      <w:lang w:eastAsia="pt-BR"/>
                    </w:rPr>
                    <w:t>Tendo em vista as normativas que norteiam o tema improbidade administrativa, julgue o item a seguir</w:t>
                  </w:r>
                  <w:r>
                    <w:rPr>
                      <w:rFonts w:ascii="Book Antiqua" w:eastAsia="Times New Roman" w:hAnsi="Book Antiqua" w:cs="Times New Roman"/>
                      <w:bCs/>
                      <w:sz w:val="18"/>
                      <w:szCs w:val="18"/>
                      <w:lang w:eastAsia="pt-BR"/>
                    </w:rPr>
                    <w:t xml:space="preserve">: </w:t>
                  </w:r>
                  <w:r w:rsidRPr="001541A9">
                    <w:rPr>
                      <w:rFonts w:ascii="Book Antiqua" w:eastAsia="Times New Roman" w:hAnsi="Book Antiqua" w:cs="Times New Roman"/>
                      <w:bCs/>
                      <w:sz w:val="18"/>
                      <w:szCs w:val="18"/>
                      <w:lang w:eastAsia="pt-BR"/>
                    </w:rPr>
                    <w:t xml:space="preserve">Além do </w:t>
                  </w:r>
                  <w:r w:rsidR="00EF77AE">
                    <w:rPr>
                      <w:rFonts w:ascii="Book Antiqua" w:eastAsia="Times New Roman" w:hAnsi="Book Antiqua" w:cs="Times New Roman"/>
                      <w:bCs/>
                      <w:sz w:val="18"/>
                      <w:szCs w:val="18"/>
                      <w:lang w:eastAsia="pt-BR"/>
                    </w:rPr>
                    <w:t>MP</w:t>
                  </w:r>
                  <w:r w:rsidRPr="001541A9">
                    <w:rPr>
                      <w:rFonts w:ascii="Book Antiqua" w:eastAsia="Times New Roman" w:hAnsi="Book Antiqua" w:cs="Times New Roman"/>
                      <w:bCs/>
                      <w:sz w:val="18"/>
                      <w:szCs w:val="18"/>
                      <w:lang w:eastAsia="pt-BR"/>
                    </w:rPr>
                    <w:t>, a pessoa jurídica interessada tem legitimidade para firmar acordo de não persecução civil no contexto do combate à improbidade administrativa, por decorrência lógica da própria legitimidade ativa concorrente para a referida ação.</w:t>
                  </w:r>
                  <w:r w:rsidRPr="00A37AA1">
                    <w:rPr>
                      <w:rFonts w:ascii="Book Antiqua" w:eastAsia="Times New Roman" w:hAnsi="Book Antiqua" w:cs="Times New Roman"/>
                      <w:bCs/>
                      <w:sz w:val="18"/>
                      <w:szCs w:val="18"/>
                      <w:lang w:eastAsia="pt-BR"/>
                    </w:rPr>
                    <w:t xml:space="preserve">  </w:t>
                  </w:r>
                  <w:r>
                    <w:rPr>
                      <w:rFonts w:ascii="Book Antiqua" w:eastAsia="Times New Roman" w:hAnsi="Book Antiqua" w:cs="Times New Roman"/>
                      <w:b/>
                      <w:bCs/>
                      <w:sz w:val="18"/>
                      <w:szCs w:val="18"/>
                      <w:lang w:eastAsia="pt-BR"/>
                    </w:rPr>
                    <w:t>BL: Info 1066, STF.</w:t>
                  </w:r>
                </w:p>
                <w:p w14:paraId="2E773DCD" w14:textId="7B2D2A98" w:rsidR="00E87ECB" w:rsidRDefault="00E87ECB" w:rsidP="001541A9">
                  <w:pPr>
                    <w:jc w:val="both"/>
                    <w:rPr>
                      <w:rFonts w:ascii="Book Antiqua" w:eastAsia="Times New Roman" w:hAnsi="Book Antiqua" w:cs="Times New Roman"/>
                      <w:b/>
                      <w:bCs/>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PGESP-2024-VUNESP</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E87ECB">
                    <w:rPr>
                      <w:rFonts w:ascii="Book Antiqua" w:eastAsia="Times New Roman" w:hAnsi="Book Antiqua" w:cs="Times New Roman"/>
                      <w:bCs/>
                      <w:sz w:val="18"/>
                      <w:szCs w:val="18"/>
                      <w:lang w:eastAsia="pt-BR"/>
                    </w:rPr>
                    <w:t>Acerca da ação de improbidade administrativa, segundo o posicionamento atual do STF, é possível afirmar que</w:t>
                  </w:r>
                  <w:r>
                    <w:rPr>
                      <w:rFonts w:ascii="Book Antiqua" w:eastAsia="Times New Roman" w:hAnsi="Book Antiqua" w:cs="Times New Roman"/>
                      <w:bCs/>
                      <w:sz w:val="18"/>
                      <w:szCs w:val="18"/>
                      <w:lang w:eastAsia="pt-BR"/>
                    </w:rPr>
                    <w:t xml:space="preserve"> </w:t>
                  </w:r>
                  <w:r w:rsidRPr="00E87ECB">
                    <w:rPr>
                      <w:rFonts w:ascii="Book Antiqua" w:eastAsia="Times New Roman" w:hAnsi="Book Antiqua" w:cs="Times New Roman"/>
                      <w:bCs/>
                      <w:sz w:val="18"/>
                      <w:szCs w:val="18"/>
                      <w:lang w:eastAsia="pt-BR"/>
                    </w:rPr>
                    <w:t xml:space="preserve">há legitimidade ativa concorrente entre o </w:t>
                  </w:r>
                  <w:r>
                    <w:rPr>
                      <w:rFonts w:ascii="Book Antiqua" w:eastAsia="Times New Roman" w:hAnsi="Book Antiqua" w:cs="Times New Roman"/>
                      <w:bCs/>
                      <w:sz w:val="18"/>
                      <w:szCs w:val="18"/>
                      <w:lang w:eastAsia="pt-BR"/>
                    </w:rPr>
                    <w:t>MP</w:t>
                  </w:r>
                  <w:r w:rsidRPr="00E87ECB">
                    <w:rPr>
                      <w:rFonts w:ascii="Book Antiqua" w:eastAsia="Times New Roman" w:hAnsi="Book Antiqua" w:cs="Times New Roman"/>
                      <w:bCs/>
                      <w:sz w:val="18"/>
                      <w:szCs w:val="18"/>
                      <w:lang w:eastAsia="pt-BR"/>
                    </w:rPr>
                    <w:t xml:space="preserve"> e os entes públicos lesados, para ajuizar esse tipo de ação.</w:t>
                  </w:r>
                  <w:r w:rsidRPr="00A37AA1">
                    <w:rPr>
                      <w:rFonts w:ascii="Book Antiqua" w:eastAsia="Times New Roman" w:hAnsi="Book Antiqua" w:cs="Times New Roman"/>
                      <w:bCs/>
                      <w:sz w:val="18"/>
                      <w:szCs w:val="18"/>
                      <w:lang w:eastAsia="pt-BR"/>
                    </w:rPr>
                    <w:t xml:space="preserve">  </w:t>
                  </w:r>
                  <w:r>
                    <w:rPr>
                      <w:rFonts w:ascii="Book Antiqua" w:eastAsia="Times New Roman" w:hAnsi="Book Antiqua" w:cs="Times New Roman"/>
                      <w:b/>
                      <w:bCs/>
                      <w:sz w:val="18"/>
                      <w:szCs w:val="18"/>
                      <w:lang w:eastAsia="pt-BR"/>
                    </w:rPr>
                    <w:t>BL: Info 1066, STF.</w:t>
                  </w:r>
                </w:p>
                <w:p w14:paraId="522B92AE" w14:textId="45861C15" w:rsidR="00EF77AE" w:rsidRDefault="00EF77AE" w:rsidP="00EF77AE">
                  <w:pPr>
                    <w:jc w:val="both"/>
                    <w:rPr>
                      <w:rFonts w:ascii="Book Antiqua" w:eastAsia="Times New Roman" w:hAnsi="Book Antiqua" w:cs="Times New Roman"/>
                      <w:b/>
                      <w:bCs/>
                      <w:sz w:val="18"/>
                      <w:szCs w:val="18"/>
                      <w:lang w:eastAsia="pt-BR"/>
                    </w:rPr>
                  </w:pPr>
                  <w:r>
                    <w:rPr>
                      <w:rFonts w:ascii="Book Antiqua" w:eastAsia="Times New Roman" w:hAnsi="Book Antiqua" w:cs="Times New Roman"/>
                      <w:b/>
                      <w:sz w:val="18"/>
                      <w:szCs w:val="18"/>
                      <w:lang w:eastAsia="pt-BR"/>
                    </w:rPr>
                    <w:t>(</w:t>
                  </w:r>
                  <w:r w:rsidRPr="00A37AA1">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MG-2023</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EF77AE">
                    <w:rPr>
                      <w:rFonts w:ascii="Book Antiqua" w:eastAsia="Times New Roman" w:hAnsi="Book Antiqua" w:cs="Times New Roman"/>
                      <w:bCs/>
                      <w:sz w:val="18"/>
                      <w:szCs w:val="18"/>
                      <w:lang w:eastAsia="pt-BR"/>
                    </w:rPr>
                    <w:t xml:space="preserve">Em relação à Lei de Improbidade Administrativa (Lei 8.429/92) e à sua interpretação pelo </w:t>
                  </w:r>
                  <w:r>
                    <w:rPr>
                      <w:rFonts w:ascii="Book Antiqua" w:eastAsia="Times New Roman" w:hAnsi="Book Antiqua" w:cs="Times New Roman"/>
                      <w:bCs/>
                      <w:sz w:val="18"/>
                      <w:szCs w:val="18"/>
                      <w:lang w:eastAsia="pt-BR"/>
                    </w:rPr>
                    <w:t>STF</w:t>
                  </w:r>
                  <w:r w:rsidRPr="00EF77AE">
                    <w:rPr>
                      <w:rFonts w:ascii="Book Antiqua" w:eastAsia="Times New Roman" w:hAnsi="Book Antiqua" w:cs="Times New Roman"/>
                      <w:bCs/>
                      <w:sz w:val="18"/>
                      <w:szCs w:val="18"/>
                      <w:lang w:eastAsia="pt-BR"/>
                    </w:rPr>
                    <w:t>, assinale a alternativa</w:t>
                  </w:r>
                  <w:r>
                    <w:rPr>
                      <w:rFonts w:ascii="Book Antiqua" w:eastAsia="Times New Roman" w:hAnsi="Book Antiqua" w:cs="Times New Roman"/>
                      <w:bCs/>
                      <w:sz w:val="18"/>
                      <w:szCs w:val="18"/>
                      <w:lang w:eastAsia="pt-BR"/>
                    </w:rPr>
                    <w:t xml:space="preserve"> correta: </w:t>
                  </w:r>
                  <w:r w:rsidRPr="00EF77AE">
                    <w:rPr>
                      <w:rFonts w:ascii="Book Antiqua" w:eastAsia="Times New Roman" w:hAnsi="Book Antiqua" w:cs="Times New Roman"/>
                      <w:bCs/>
                      <w:sz w:val="18"/>
                      <w:szCs w:val="18"/>
                      <w:lang w:eastAsia="pt-BR"/>
                    </w:rPr>
                    <w:t xml:space="preserve">A legitimidade da Fazenda Pública para o ajuizamento de ações por improbidade administrativa é ordinária, já que ela atua na defesa de seu próprio patrimônio público. A legitimidade do </w:t>
                  </w:r>
                  <w:r>
                    <w:rPr>
                      <w:rFonts w:ascii="Book Antiqua" w:eastAsia="Times New Roman" w:hAnsi="Book Antiqua" w:cs="Times New Roman"/>
                      <w:bCs/>
                      <w:sz w:val="18"/>
                      <w:szCs w:val="18"/>
                      <w:lang w:eastAsia="pt-BR"/>
                    </w:rPr>
                    <w:t>MP</w:t>
                  </w:r>
                  <w:r w:rsidRPr="00EF77AE">
                    <w:rPr>
                      <w:rFonts w:ascii="Book Antiqua" w:eastAsia="Times New Roman" w:hAnsi="Book Antiqua" w:cs="Times New Roman"/>
                      <w:bCs/>
                      <w:sz w:val="18"/>
                      <w:szCs w:val="18"/>
                      <w:lang w:eastAsia="pt-BR"/>
                    </w:rPr>
                    <w:t>, por sua vez, é extraordinária.</w:t>
                  </w:r>
                  <w:r w:rsidRPr="00A37AA1">
                    <w:rPr>
                      <w:rFonts w:ascii="Book Antiqua" w:eastAsia="Times New Roman" w:hAnsi="Book Antiqua" w:cs="Times New Roman"/>
                      <w:bCs/>
                      <w:sz w:val="18"/>
                      <w:szCs w:val="18"/>
                      <w:lang w:eastAsia="pt-BR"/>
                    </w:rPr>
                    <w:t xml:space="preserve"> </w:t>
                  </w:r>
                  <w:r>
                    <w:rPr>
                      <w:rFonts w:ascii="Book Antiqua" w:eastAsia="Times New Roman" w:hAnsi="Book Antiqua" w:cs="Times New Roman"/>
                      <w:b/>
                      <w:bCs/>
                      <w:sz w:val="18"/>
                      <w:szCs w:val="18"/>
                      <w:lang w:eastAsia="pt-BR"/>
                    </w:rPr>
                    <w:t>BL: Info 1066, STF.</w:t>
                  </w:r>
                </w:p>
                <w:p w14:paraId="3A45B568" w14:textId="18907938" w:rsidR="00EF77AE" w:rsidRPr="00EF77AE" w:rsidRDefault="00EF77AE" w:rsidP="00EF77AE">
                  <w:pPr>
                    <w:jc w:val="both"/>
                    <w:rPr>
                      <w:rFonts w:ascii="Book Antiqua" w:eastAsia="Times New Roman" w:hAnsi="Book Antiqua" w:cs="Times New Roman"/>
                      <w:sz w:val="18"/>
                      <w:szCs w:val="18"/>
                      <w:lang w:eastAsia="pt-BR"/>
                    </w:rPr>
                  </w:pPr>
                  <w:r w:rsidRPr="0042484C">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highlight w:val="green"/>
                      <w:lang w:eastAsia="pt-BR"/>
                    </w:rPr>
                    <w:t>Atenção</w:t>
                  </w:r>
                  <w:r w:rsidRPr="0042484C">
                    <w:rPr>
                      <w:rFonts w:ascii="Book Antiqua" w:eastAsia="Times New Roman" w:hAnsi="Book Antiqua" w:cs="Times New Roman"/>
                      <w:sz w:val="18"/>
                      <w:szCs w:val="18"/>
                      <w:lang w:eastAsia="pt-BR"/>
                    </w:rPr>
                    <w:t>:</w:t>
                  </w:r>
                  <w:r>
                    <w:t xml:space="preserve"> </w:t>
                  </w:r>
                  <w:r w:rsidRPr="00EF77AE">
                    <w:rPr>
                      <w:rFonts w:ascii="Book Antiqua" w:eastAsia="Times New Roman" w:hAnsi="Book Antiqua" w:cs="Times New Roman"/>
                      <w:sz w:val="18"/>
                      <w:szCs w:val="18"/>
                      <w:lang w:eastAsia="pt-BR"/>
                    </w:rPr>
                    <w:t>A Lei 8.429/92, após as alterações promovidas pela Lei 14.230/21, passou a dispor que apenas o M</w:t>
                  </w:r>
                  <w:r>
                    <w:rPr>
                      <w:rFonts w:ascii="Book Antiqua" w:eastAsia="Times New Roman" w:hAnsi="Book Antiqua" w:cs="Times New Roman"/>
                      <w:sz w:val="18"/>
                      <w:szCs w:val="18"/>
                      <w:lang w:eastAsia="pt-BR"/>
                    </w:rPr>
                    <w:t>P</w:t>
                  </w:r>
                  <w:r w:rsidRPr="00EF77AE">
                    <w:rPr>
                      <w:rFonts w:ascii="Book Antiqua" w:eastAsia="Times New Roman" w:hAnsi="Book Antiqua" w:cs="Times New Roman"/>
                      <w:sz w:val="18"/>
                      <w:szCs w:val="18"/>
                      <w:lang w:eastAsia="pt-BR"/>
                    </w:rPr>
                    <w:t xml:space="preserve"> seria legitimado para propor ação judicial por ato de improbidade administrativa.</w:t>
                  </w:r>
                  <w:r>
                    <w:rPr>
                      <w:rFonts w:ascii="Book Antiqua" w:eastAsia="Times New Roman" w:hAnsi="Book Antiqua" w:cs="Times New Roman"/>
                      <w:sz w:val="18"/>
                      <w:szCs w:val="18"/>
                      <w:lang w:eastAsia="pt-BR"/>
                    </w:rPr>
                    <w:t xml:space="preserve"> </w:t>
                  </w:r>
                  <w:r w:rsidRPr="00EF77AE">
                    <w:rPr>
                      <w:rFonts w:ascii="Book Antiqua" w:eastAsia="Times New Roman" w:hAnsi="Book Antiqua" w:cs="Times New Roman"/>
                      <w:sz w:val="18"/>
                      <w:szCs w:val="18"/>
                      <w:lang w:eastAsia="pt-BR"/>
                    </w:rPr>
                    <w:t>Ocorre que o S</w:t>
                  </w:r>
                  <w:r>
                    <w:rPr>
                      <w:rFonts w:ascii="Book Antiqua" w:eastAsia="Times New Roman" w:hAnsi="Book Antiqua" w:cs="Times New Roman"/>
                      <w:sz w:val="18"/>
                      <w:szCs w:val="18"/>
                      <w:lang w:eastAsia="pt-BR"/>
                    </w:rPr>
                    <w:t>TF</w:t>
                  </w:r>
                  <w:r w:rsidRPr="00EF77AE">
                    <w:rPr>
                      <w:rFonts w:ascii="Book Antiqua" w:eastAsia="Times New Roman" w:hAnsi="Book Antiqua" w:cs="Times New Roman"/>
                      <w:sz w:val="18"/>
                      <w:szCs w:val="18"/>
                      <w:lang w:eastAsia="pt-BR"/>
                    </w:rPr>
                    <w:t>, na ADI 7043, entendeu por dar interpretação conforme a constituição a dispositivos da Lei 14.230/21, para estabelecer que também os entes públicos lesados têm legitimidade para propor ação judicial por ato de improbidade administrativa.</w:t>
                  </w:r>
                  <w:r>
                    <w:rPr>
                      <w:rFonts w:ascii="Book Antiqua" w:eastAsia="Times New Roman" w:hAnsi="Book Antiqua" w:cs="Times New Roman"/>
                      <w:sz w:val="18"/>
                      <w:szCs w:val="18"/>
                      <w:lang w:eastAsia="pt-BR"/>
                    </w:rPr>
                    <w:t xml:space="preserve"> </w:t>
                  </w:r>
                  <w:r w:rsidRPr="00EF77AE">
                    <w:rPr>
                      <w:rFonts w:ascii="Book Antiqua" w:eastAsia="Times New Roman" w:hAnsi="Book Antiqua" w:cs="Times New Roman"/>
                      <w:sz w:val="18"/>
                      <w:szCs w:val="18"/>
                      <w:lang w:eastAsia="pt-BR"/>
                    </w:rPr>
                    <w:t>Assim, a legitimidade do M</w:t>
                  </w:r>
                  <w:r>
                    <w:rPr>
                      <w:rFonts w:ascii="Book Antiqua" w:eastAsia="Times New Roman" w:hAnsi="Book Antiqua" w:cs="Times New Roman"/>
                      <w:sz w:val="18"/>
                      <w:szCs w:val="18"/>
                      <w:lang w:eastAsia="pt-BR"/>
                    </w:rPr>
                    <w:t>P</w:t>
                  </w:r>
                  <w:r w:rsidRPr="00EF77AE">
                    <w:rPr>
                      <w:rFonts w:ascii="Book Antiqua" w:eastAsia="Times New Roman" w:hAnsi="Book Antiqua" w:cs="Times New Roman"/>
                      <w:sz w:val="18"/>
                      <w:szCs w:val="18"/>
                      <w:lang w:eastAsia="pt-BR"/>
                    </w:rPr>
                    <w:t xml:space="preserve"> é extraordinária por defender interesses do ente lesado pelo ato e de toda a coletividade; enquanto a legitimidade da Fazenda Pública é ordinária, já que esta atua em defesa de seu próprio patrimônio.</w:t>
                  </w:r>
                </w:p>
                <w:p w14:paraId="7A1CDCB2" w14:textId="48F92D21" w:rsidR="00E151B0" w:rsidRDefault="00E151B0" w:rsidP="00E151B0">
                  <w:pPr>
                    <w:jc w:val="both"/>
                    <w:rPr>
                      <w:rFonts w:ascii="Book Antiqua" w:eastAsia="Times New Roman" w:hAnsi="Book Antiqua" w:cs="Times New Roman"/>
                      <w:b/>
                      <w:bCs/>
                      <w:sz w:val="18"/>
                      <w:szCs w:val="18"/>
                      <w:lang w:eastAsia="pt-BR"/>
                    </w:rPr>
                  </w:pPr>
                  <w:r>
                    <w:rPr>
                      <w:rFonts w:ascii="Book Antiqua" w:eastAsia="Times New Roman" w:hAnsi="Book Antiqua" w:cs="Times New Roman"/>
                      <w:b/>
                      <w:bCs/>
                      <w:sz w:val="18"/>
                      <w:szCs w:val="18"/>
                      <w:lang w:eastAsia="pt-BR"/>
                    </w:rPr>
                    <w:t>(</w:t>
                  </w:r>
                  <w:r w:rsidRPr="00E151B0">
                    <w:rPr>
                      <w:rFonts w:ascii="Book Antiqua" w:eastAsia="Times New Roman" w:hAnsi="Book Antiqua" w:cs="Times New Roman"/>
                      <w:b/>
                      <w:bCs/>
                      <w:sz w:val="18"/>
                      <w:szCs w:val="18"/>
                      <w:highlight w:val="yellow"/>
                      <w:lang w:eastAsia="pt-BR"/>
                    </w:rPr>
                    <w:t>TJMS-2023-FGV</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E151B0">
                    <w:rPr>
                      <w:rFonts w:ascii="Book Antiqua" w:eastAsia="Times New Roman" w:hAnsi="Book Antiqua" w:cs="Times New Roman"/>
                      <w:sz w:val="18"/>
                      <w:szCs w:val="18"/>
                      <w:lang w:eastAsia="pt-BR"/>
                    </w:rPr>
                    <w:t xml:space="preserve">O Município X ajuizou, em janeiro de 2023, ação de improbidade administrativa em face de </w:t>
                  </w:r>
                  <w:proofErr w:type="spellStart"/>
                  <w:r w:rsidRPr="00E151B0">
                    <w:rPr>
                      <w:rFonts w:ascii="Book Antiqua" w:eastAsia="Times New Roman" w:hAnsi="Book Antiqua" w:cs="Times New Roman"/>
                      <w:sz w:val="18"/>
                      <w:szCs w:val="18"/>
                      <w:lang w:eastAsia="pt-BR"/>
                    </w:rPr>
                    <w:t>Tício</w:t>
                  </w:r>
                  <w:proofErr w:type="spellEnd"/>
                  <w:r w:rsidRPr="00E151B0">
                    <w:rPr>
                      <w:rFonts w:ascii="Book Antiqua" w:eastAsia="Times New Roman" w:hAnsi="Book Antiqua" w:cs="Times New Roman"/>
                      <w:sz w:val="18"/>
                      <w:szCs w:val="18"/>
                      <w:lang w:eastAsia="pt-BR"/>
                    </w:rPr>
                    <w:t xml:space="preserve">, requerendo, entre outros pedidos, o ressarcimento ao erário pelos danos causados, tendo sido aduzida por </w:t>
                  </w:r>
                  <w:proofErr w:type="spellStart"/>
                  <w:r w:rsidRPr="00E151B0">
                    <w:rPr>
                      <w:rFonts w:ascii="Book Antiqua" w:eastAsia="Times New Roman" w:hAnsi="Book Antiqua" w:cs="Times New Roman"/>
                      <w:sz w:val="18"/>
                      <w:szCs w:val="18"/>
                      <w:lang w:eastAsia="pt-BR"/>
                    </w:rPr>
                    <w:t>Tício</w:t>
                  </w:r>
                  <w:proofErr w:type="spellEnd"/>
                  <w:r w:rsidRPr="00E151B0">
                    <w:rPr>
                      <w:rFonts w:ascii="Book Antiqua" w:eastAsia="Times New Roman" w:hAnsi="Book Antiqua" w:cs="Times New Roman"/>
                      <w:sz w:val="18"/>
                      <w:szCs w:val="18"/>
                      <w:lang w:eastAsia="pt-BR"/>
                    </w:rPr>
                    <w:t xml:space="preserve"> preliminar de ilegitimidade ativa para a causa. De acordo com o atual entendimento do </w:t>
                  </w:r>
                  <w:r>
                    <w:rPr>
                      <w:rFonts w:ascii="Book Antiqua" w:eastAsia="Times New Roman" w:hAnsi="Book Antiqua" w:cs="Times New Roman"/>
                      <w:sz w:val="18"/>
                      <w:szCs w:val="18"/>
                      <w:lang w:eastAsia="pt-BR"/>
                    </w:rPr>
                    <w:t>STF</w:t>
                  </w:r>
                  <w:r w:rsidRPr="00E151B0">
                    <w:rPr>
                      <w:rFonts w:ascii="Book Antiqua" w:eastAsia="Times New Roman" w:hAnsi="Book Antiqua" w:cs="Times New Roman"/>
                      <w:sz w:val="18"/>
                      <w:szCs w:val="18"/>
                      <w:lang w:eastAsia="pt-BR"/>
                    </w:rPr>
                    <w:t>, é correto afirmar que:</w:t>
                  </w:r>
                  <w:r>
                    <w:rPr>
                      <w:rFonts w:ascii="Book Antiqua" w:eastAsia="Times New Roman" w:hAnsi="Book Antiqua" w:cs="Times New Roman"/>
                      <w:sz w:val="18"/>
                      <w:szCs w:val="18"/>
                      <w:lang w:eastAsia="pt-BR"/>
                    </w:rPr>
                    <w:t xml:space="preserve"> </w:t>
                  </w:r>
                  <w:r w:rsidRPr="00E151B0">
                    <w:rPr>
                      <w:rFonts w:ascii="Book Antiqua" w:eastAsia="Times New Roman" w:hAnsi="Book Antiqua" w:cs="Times New Roman"/>
                      <w:sz w:val="18"/>
                      <w:szCs w:val="18"/>
                      <w:lang w:eastAsia="pt-BR"/>
                    </w:rPr>
                    <w:t xml:space="preserve">o ente público que tiver sofrido prejuízo em razão de atos de improbidade é legitimado concorrente com o </w:t>
                  </w:r>
                  <w:r>
                    <w:rPr>
                      <w:rFonts w:ascii="Book Antiqua" w:eastAsia="Times New Roman" w:hAnsi="Book Antiqua" w:cs="Times New Roman"/>
                      <w:sz w:val="18"/>
                      <w:szCs w:val="18"/>
                      <w:lang w:eastAsia="pt-BR"/>
                    </w:rPr>
                    <w:t>MP</w:t>
                  </w:r>
                  <w:r w:rsidRPr="00E151B0">
                    <w:rPr>
                      <w:rFonts w:ascii="Book Antiqua" w:eastAsia="Times New Roman" w:hAnsi="Book Antiqua" w:cs="Times New Roman"/>
                      <w:sz w:val="18"/>
                      <w:szCs w:val="18"/>
                      <w:lang w:eastAsia="pt-BR"/>
                    </w:rPr>
                    <w:t xml:space="preserve"> a propor ação de improbidade administrativa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1066, STF.</w:t>
                  </w:r>
                </w:p>
                <w:p w14:paraId="23303413" w14:textId="43D09DD9" w:rsidR="00A37AA1" w:rsidRPr="00A37AA1" w:rsidRDefault="00A37AA1" w:rsidP="00A37AA1">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A37AA1">
                    <w:rPr>
                      <w:rFonts w:ascii="Book Antiqua" w:eastAsia="Times New Roman" w:hAnsi="Book Antiqua" w:cs="Times New Roman"/>
                      <w:b/>
                      <w:sz w:val="18"/>
                      <w:szCs w:val="18"/>
                      <w:highlight w:val="yellow"/>
                      <w:lang w:eastAsia="pt-BR"/>
                    </w:rPr>
                    <w:t>MPSC-2023-CESPE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A37AA1">
                    <w:rPr>
                      <w:rFonts w:ascii="Book Antiqua" w:eastAsia="Times New Roman" w:hAnsi="Book Antiqua" w:cs="Times New Roman"/>
                      <w:bCs/>
                      <w:sz w:val="18"/>
                      <w:szCs w:val="18"/>
                      <w:lang w:eastAsia="pt-BR"/>
                    </w:rPr>
                    <w:t>A tipificação dos atos de improbidade administrativa e suas respectivas sanções sofreram marcantes mudanças com a edição da Lei 14.230/21. A esse respeito, julgue o item a seguir, com base no entendimento do STF</w:t>
                  </w:r>
                  <w:r>
                    <w:rPr>
                      <w:rFonts w:ascii="Book Antiqua" w:eastAsia="Times New Roman" w:hAnsi="Book Antiqua" w:cs="Times New Roman"/>
                      <w:bCs/>
                      <w:sz w:val="18"/>
                      <w:szCs w:val="18"/>
                      <w:lang w:eastAsia="pt-BR"/>
                    </w:rPr>
                    <w:t xml:space="preserve">: </w:t>
                  </w:r>
                  <w:r w:rsidRPr="00A37AA1">
                    <w:rPr>
                      <w:rFonts w:ascii="Book Antiqua" w:eastAsia="Times New Roman" w:hAnsi="Book Antiqua" w:cs="Times New Roman"/>
                      <w:bCs/>
                      <w:sz w:val="18"/>
                      <w:szCs w:val="18"/>
                      <w:lang w:eastAsia="pt-BR"/>
                    </w:rPr>
                    <w:t xml:space="preserve">Conforme decisão do STF, os entes públicos que tenham sofrido prejuízos em razão de atos de improbidade estão autorizados a celebrar acordos de não persecução civil em relação a esses atos.  </w:t>
                  </w:r>
                  <w:r>
                    <w:rPr>
                      <w:rFonts w:ascii="Book Antiqua" w:eastAsia="Times New Roman" w:hAnsi="Book Antiqua" w:cs="Times New Roman"/>
                      <w:b/>
                      <w:bCs/>
                      <w:sz w:val="18"/>
                      <w:szCs w:val="18"/>
                      <w:lang w:eastAsia="pt-BR"/>
                    </w:rPr>
                    <w:t>BL: Info 1066, STF.</w:t>
                  </w:r>
                </w:p>
                <w:p w14:paraId="4B751C3F" w14:textId="41E07503" w:rsidR="00A90031" w:rsidRPr="00A90031" w:rsidRDefault="00A90031" w:rsidP="001E4784">
                  <w:pPr>
                    <w:jc w:val="both"/>
                    <w:rPr>
                      <w:rFonts w:ascii="Book Antiqua" w:eastAsia="Times New Roman" w:hAnsi="Book Antiqua" w:cs="Times New Roman"/>
                      <w:b/>
                      <w:bCs/>
                      <w:sz w:val="18"/>
                      <w:szCs w:val="18"/>
                      <w:lang w:eastAsia="pt-BR"/>
                    </w:rPr>
                  </w:pPr>
                  <w:r>
                    <w:rPr>
                      <w:rFonts w:ascii="Book Antiqua" w:eastAsia="Times New Roman" w:hAnsi="Book Antiqua" w:cs="Times New Roman"/>
                      <w:b/>
                      <w:bCs/>
                      <w:sz w:val="18"/>
                      <w:szCs w:val="18"/>
                      <w:lang w:eastAsia="pt-BR"/>
                    </w:rPr>
                    <w:t>(</w:t>
                  </w:r>
                  <w:r w:rsidRPr="00A90031">
                    <w:rPr>
                      <w:rFonts w:ascii="Book Antiqua" w:eastAsia="Times New Roman" w:hAnsi="Book Antiqua" w:cs="Times New Roman"/>
                      <w:b/>
                      <w:bCs/>
                      <w:sz w:val="18"/>
                      <w:szCs w:val="18"/>
                      <w:highlight w:val="yellow"/>
                      <w:lang w:eastAsia="pt-BR"/>
                    </w:rPr>
                    <w:t>TCEES-2023-FGV</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A90031">
                    <w:rPr>
                      <w:rFonts w:ascii="Book Antiqua" w:eastAsia="Times New Roman" w:hAnsi="Book Antiqua" w:cs="Times New Roman"/>
                      <w:sz w:val="18"/>
                      <w:szCs w:val="18"/>
                      <w:lang w:eastAsia="pt-BR"/>
                    </w:rPr>
                    <w:t xml:space="preserve">A Lei nº 14.230/21 introduziu importantes alterações na Lei de Improbidade Administrativa, inclusive no que tange à legitimidade para propositura das ações de improbidade, inovação essa que teve sua constitucionalidade analisada pelo STF. Nesse contexto, a atual redação da </w:t>
                  </w:r>
                  <w:r w:rsidRPr="00A90031">
                    <w:rPr>
                      <w:rFonts w:ascii="Book Antiqua" w:eastAsia="Times New Roman" w:hAnsi="Book Antiqua" w:cs="Times New Roman"/>
                      <w:sz w:val="18"/>
                      <w:szCs w:val="18"/>
                      <w:lang w:eastAsia="pt-BR"/>
                    </w:rPr>
                    <w:lastRenderedPageBreak/>
                    <w:t xml:space="preserve">Lei 8.429/92 prevê que pode ajuizar ação de improbidade administrativa o </w:t>
                  </w:r>
                  <w:r w:rsidR="00E151B0">
                    <w:rPr>
                      <w:rFonts w:ascii="Book Antiqua" w:eastAsia="Times New Roman" w:hAnsi="Book Antiqua" w:cs="Times New Roman"/>
                      <w:sz w:val="18"/>
                      <w:szCs w:val="18"/>
                      <w:lang w:eastAsia="pt-BR"/>
                    </w:rPr>
                    <w:t>MP</w:t>
                  </w:r>
                  <w:r w:rsidRPr="00A90031">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A90031">
                    <w:rPr>
                      <w:rFonts w:ascii="Book Antiqua" w:eastAsia="Times New Roman" w:hAnsi="Book Antiqua" w:cs="Times New Roman"/>
                      <w:sz w:val="18"/>
                      <w:szCs w:val="18"/>
                      <w:lang w:eastAsia="pt-BR"/>
                    </w:rPr>
                    <w:t xml:space="preserve">e o STF declarou a inconstitucionalidade parcial, sem redução de texto das normas que suprimiram a legitimidade das pessoas jurídicas interessadas, de modo a restabelecer a existência de legitimidade ativa concorrente e disjuntiva entre o </w:t>
                  </w:r>
                  <w:r w:rsidR="00E151B0">
                    <w:rPr>
                      <w:rFonts w:ascii="Book Antiqua" w:eastAsia="Times New Roman" w:hAnsi="Book Antiqua" w:cs="Times New Roman"/>
                      <w:sz w:val="18"/>
                      <w:szCs w:val="18"/>
                      <w:lang w:eastAsia="pt-BR"/>
                    </w:rPr>
                    <w:t>MP</w:t>
                  </w:r>
                  <w:r w:rsidRPr="00A90031">
                    <w:rPr>
                      <w:rFonts w:ascii="Book Antiqua" w:eastAsia="Times New Roman" w:hAnsi="Book Antiqua" w:cs="Times New Roman"/>
                      <w:sz w:val="18"/>
                      <w:szCs w:val="18"/>
                      <w:lang w:eastAsia="pt-BR"/>
                    </w:rPr>
                    <w:t xml:space="preserve"> e essas pessoas jurídicas.</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1066, STF.</w:t>
                  </w:r>
                </w:p>
              </w:tc>
            </w:tr>
          </w:tbl>
          <w:p w14:paraId="5CFD18DD" w14:textId="77777777" w:rsidR="001E4784" w:rsidRDefault="001E4784" w:rsidP="009537B7">
            <w:pPr>
              <w:jc w:val="both"/>
              <w:rPr>
                <w:rFonts w:ascii="Book Antiqua" w:eastAsia="Times New Roman" w:hAnsi="Book Antiqua" w:cs="Times New Roman"/>
                <w:sz w:val="19"/>
                <w:szCs w:val="19"/>
                <w:lang w:eastAsia="pt-BR"/>
              </w:rPr>
            </w:pPr>
          </w:p>
          <w:p w14:paraId="4FF1B615" w14:textId="77777777" w:rsidR="001E4784" w:rsidRPr="00402350" w:rsidRDefault="001E4784" w:rsidP="009537B7">
            <w:pPr>
              <w:jc w:val="both"/>
              <w:rPr>
                <w:rFonts w:ascii="Book Antiqua" w:eastAsia="Times New Roman" w:hAnsi="Book Antiqua" w:cs="Times New Roman"/>
                <w:sz w:val="19"/>
                <w:szCs w:val="19"/>
                <w:lang w:eastAsia="pt-BR"/>
              </w:rPr>
            </w:pPr>
          </w:p>
        </w:tc>
      </w:tr>
    </w:tbl>
    <w:p w14:paraId="2F9B2524" w14:textId="01CACEC4"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2" w:name="art17§1.0"/>
      <w:bookmarkEnd w:id="102"/>
      <w:r w:rsidRPr="0056205A">
        <w:rPr>
          <w:rFonts w:ascii="Book Antiqua" w:eastAsia="Times New Roman" w:hAnsi="Book Antiqua" w:cs="Times New Roman"/>
          <w:sz w:val="16"/>
          <w:szCs w:val="16"/>
          <w:lang w:eastAsia="pt-BR"/>
        </w:rPr>
        <w:lastRenderedPageBreak/>
        <w:t>§ 1º </w:t>
      </w:r>
      <w:hyperlink r:id="rId129" w:anchor="art4" w:history="1">
        <w:r w:rsidRPr="0056205A">
          <w:rPr>
            <w:rStyle w:val="Hyperlink"/>
            <w:rFonts w:ascii="Book Antiqua" w:eastAsia="Times New Roman" w:hAnsi="Book Antiqua" w:cs="Times New Roman"/>
            <w:sz w:val="16"/>
            <w:szCs w:val="16"/>
            <w:lang w:eastAsia="pt-BR"/>
          </w:rPr>
          <w:t>(Revogado).</w:t>
        </w:r>
      </w:hyperlink>
      <w:r w:rsidRPr="0056205A">
        <w:rPr>
          <w:rFonts w:ascii="Book Antiqua" w:eastAsia="Times New Roman" w:hAnsi="Book Antiqua" w:cs="Times New Roman"/>
          <w:sz w:val="16"/>
          <w:szCs w:val="16"/>
          <w:lang w:eastAsia="pt-BR"/>
        </w:rPr>
        <w:t> </w:t>
      </w:r>
      <w:hyperlink r:id="rId130"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6DEC923E" w14:textId="6608530D"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3" w:name="art17§2.0"/>
      <w:bookmarkEnd w:id="103"/>
      <w:r w:rsidRPr="0056205A">
        <w:rPr>
          <w:rFonts w:ascii="Book Antiqua" w:eastAsia="Times New Roman" w:hAnsi="Book Antiqua" w:cs="Times New Roman"/>
          <w:sz w:val="16"/>
          <w:szCs w:val="16"/>
          <w:lang w:eastAsia="pt-BR"/>
        </w:rPr>
        <w:t>§ 2º </w:t>
      </w:r>
      <w:hyperlink r:id="rId131" w:anchor="art4" w:history="1">
        <w:r w:rsidRPr="0056205A">
          <w:rPr>
            <w:rStyle w:val="Hyperlink"/>
            <w:rFonts w:ascii="Book Antiqua" w:eastAsia="Times New Roman" w:hAnsi="Book Antiqua" w:cs="Times New Roman"/>
            <w:sz w:val="16"/>
            <w:szCs w:val="16"/>
            <w:lang w:eastAsia="pt-BR"/>
          </w:rPr>
          <w:t>(Revogado).</w:t>
        </w:r>
      </w:hyperlink>
      <w:r w:rsidRPr="0056205A">
        <w:rPr>
          <w:rFonts w:ascii="Book Antiqua" w:eastAsia="Times New Roman" w:hAnsi="Book Antiqua" w:cs="Times New Roman"/>
          <w:sz w:val="16"/>
          <w:szCs w:val="16"/>
          <w:lang w:eastAsia="pt-BR"/>
        </w:rPr>
        <w:t> </w:t>
      </w:r>
      <w:hyperlink r:id="rId132"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27B34F42" w14:textId="59969212"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4" w:name="art17§3.0"/>
      <w:bookmarkEnd w:id="104"/>
      <w:r w:rsidRPr="0056205A">
        <w:rPr>
          <w:rFonts w:ascii="Book Antiqua" w:eastAsia="Times New Roman" w:hAnsi="Book Antiqua" w:cs="Times New Roman"/>
          <w:sz w:val="16"/>
          <w:szCs w:val="16"/>
          <w:lang w:eastAsia="pt-BR"/>
        </w:rPr>
        <w:t>§ 3º </w:t>
      </w:r>
      <w:hyperlink r:id="rId133" w:anchor="art4" w:history="1">
        <w:r w:rsidRPr="0056205A">
          <w:rPr>
            <w:rStyle w:val="Hyperlink"/>
            <w:rFonts w:ascii="Book Antiqua" w:eastAsia="Times New Roman" w:hAnsi="Book Antiqua" w:cs="Times New Roman"/>
            <w:sz w:val="16"/>
            <w:szCs w:val="16"/>
            <w:lang w:eastAsia="pt-BR"/>
          </w:rPr>
          <w:t>(Revogado).</w:t>
        </w:r>
      </w:hyperlink>
      <w:r w:rsidRPr="0056205A">
        <w:rPr>
          <w:rFonts w:ascii="Book Antiqua" w:eastAsia="Times New Roman" w:hAnsi="Book Antiqua" w:cs="Times New Roman"/>
          <w:sz w:val="16"/>
          <w:szCs w:val="16"/>
          <w:lang w:eastAsia="pt-BR"/>
        </w:rPr>
        <w:t> </w:t>
      </w:r>
      <w:hyperlink r:id="rId134"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24F45ED6" w14:textId="7CF834BC"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5" w:name="art17§4.0"/>
      <w:bookmarkEnd w:id="105"/>
      <w:r w:rsidRPr="0056205A">
        <w:rPr>
          <w:rFonts w:ascii="Book Antiqua" w:eastAsia="Times New Roman" w:hAnsi="Book Antiqua" w:cs="Times New Roman"/>
          <w:sz w:val="16"/>
          <w:szCs w:val="16"/>
          <w:lang w:eastAsia="pt-BR"/>
        </w:rPr>
        <w:t>§ 4º </w:t>
      </w:r>
      <w:hyperlink r:id="rId135" w:anchor="art4" w:history="1">
        <w:r w:rsidRPr="0056205A">
          <w:rPr>
            <w:rStyle w:val="Hyperlink"/>
            <w:rFonts w:ascii="Book Antiqua" w:eastAsia="Times New Roman" w:hAnsi="Book Antiqua" w:cs="Times New Roman"/>
            <w:sz w:val="16"/>
            <w:szCs w:val="16"/>
            <w:lang w:eastAsia="pt-BR"/>
          </w:rPr>
          <w:t>(Revogado).</w:t>
        </w:r>
      </w:hyperlink>
      <w:r w:rsidRPr="0056205A">
        <w:rPr>
          <w:rFonts w:ascii="Book Antiqua" w:eastAsia="Times New Roman" w:hAnsi="Book Antiqua" w:cs="Times New Roman"/>
          <w:sz w:val="16"/>
          <w:szCs w:val="16"/>
          <w:lang w:eastAsia="pt-BR"/>
        </w:rPr>
        <w:t> </w:t>
      </w:r>
      <w:hyperlink r:id="rId136"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4DE6F2A3" w14:textId="349944E0" w:rsidR="00A61FD4" w:rsidRPr="00DB4150"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6" w:name="art17§4a"/>
      <w:bookmarkEnd w:id="106"/>
      <w:r w:rsidRPr="00BC03DD">
        <w:rPr>
          <w:rFonts w:ascii="Book Antiqua" w:eastAsia="Times New Roman" w:hAnsi="Book Antiqua" w:cs="Times New Roman"/>
          <w:b/>
          <w:bCs/>
          <w:sz w:val="19"/>
          <w:szCs w:val="19"/>
          <w:highlight w:val="magenta"/>
          <w:lang w:eastAsia="pt-BR"/>
        </w:rPr>
        <w:t>§ 4º-</w:t>
      </w:r>
      <w:proofErr w:type="gramStart"/>
      <w:r w:rsidRPr="00BC03DD">
        <w:rPr>
          <w:rFonts w:ascii="Book Antiqua" w:eastAsia="Times New Roman" w:hAnsi="Book Antiqua" w:cs="Times New Roman"/>
          <w:b/>
          <w:bCs/>
          <w:sz w:val="19"/>
          <w:szCs w:val="19"/>
          <w:highlight w:val="magenta"/>
          <w:lang w:eastAsia="pt-BR"/>
        </w:rPr>
        <w:t>A</w:t>
      </w:r>
      <w:r w:rsidRPr="00A61FD4">
        <w:rPr>
          <w:rFonts w:ascii="Book Antiqua" w:eastAsia="Times New Roman" w:hAnsi="Book Antiqua" w:cs="Times New Roman"/>
          <w:sz w:val="19"/>
          <w:szCs w:val="19"/>
          <w:lang w:eastAsia="pt-BR"/>
        </w:rPr>
        <w:t xml:space="preserve">  </w:t>
      </w:r>
      <w:r w:rsidRPr="00BC03DD">
        <w:rPr>
          <w:rFonts w:ascii="Book Antiqua" w:eastAsia="Times New Roman" w:hAnsi="Book Antiqua" w:cs="Times New Roman"/>
          <w:b/>
          <w:bCs/>
          <w:sz w:val="19"/>
          <w:szCs w:val="19"/>
          <w:lang w:eastAsia="pt-BR"/>
        </w:rPr>
        <w:t>A</w:t>
      </w:r>
      <w:proofErr w:type="gramEnd"/>
      <w:r w:rsidRPr="00BC03DD">
        <w:rPr>
          <w:rFonts w:ascii="Book Antiqua" w:eastAsia="Times New Roman" w:hAnsi="Book Antiqua" w:cs="Times New Roman"/>
          <w:b/>
          <w:bCs/>
          <w:sz w:val="19"/>
          <w:szCs w:val="19"/>
          <w:lang w:eastAsia="pt-BR"/>
        </w:rPr>
        <w:t xml:space="preserve"> </w:t>
      </w:r>
      <w:r w:rsidRPr="00DB4150">
        <w:rPr>
          <w:rFonts w:ascii="Book Antiqua" w:eastAsia="Times New Roman" w:hAnsi="Book Antiqua" w:cs="Times New Roman"/>
          <w:b/>
          <w:bCs/>
          <w:caps/>
          <w:sz w:val="19"/>
          <w:szCs w:val="19"/>
          <w:shd w:val="clear" w:color="auto" w:fill="F7CAAC" w:themeFill="accent2" w:themeFillTint="66"/>
          <w:lang w:eastAsia="pt-BR"/>
        </w:rPr>
        <w:t>ação</w:t>
      </w:r>
      <w:r w:rsidRPr="00BC03DD">
        <w:rPr>
          <w:rFonts w:ascii="Book Antiqua" w:eastAsia="Times New Roman" w:hAnsi="Book Antiqua" w:cs="Times New Roman"/>
          <w:b/>
          <w:bCs/>
          <w:sz w:val="19"/>
          <w:szCs w:val="19"/>
          <w:lang w:eastAsia="pt-BR"/>
        </w:rPr>
        <w:t xml:space="preserve"> </w:t>
      </w:r>
      <w:r w:rsidRPr="00DB4150">
        <w:rPr>
          <w:rFonts w:ascii="Book Antiqua" w:eastAsia="Times New Roman" w:hAnsi="Book Antiqua" w:cs="Times New Roman"/>
          <w:b/>
          <w:bCs/>
          <w:sz w:val="19"/>
          <w:szCs w:val="19"/>
          <w:highlight w:val="yellow"/>
          <w:lang w:eastAsia="pt-BR"/>
        </w:rPr>
        <w:t>a que se refere o caput deste artigo</w:t>
      </w:r>
      <w:r w:rsidRPr="00BC03DD">
        <w:rPr>
          <w:rFonts w:ascii="Book Antiqua" w:eastAsia="Times New Roman" w:hAnsi="Book Antiqua" w:cs="Times New Roman"/>
          <w:b/>
          <w:bCs/>
          <w:sz w:val="19"/>
          <w:szCs w:val="19"/>
          <w:lang w:eastAsia="pt-BR"/>
        </w:rPr>
        <w:t xml:space="preserve"> </w:t>
      </w:r>
      <w:r w:rsidRPr="00DB4150">
        <w:rPr>
          <w:rFonts w:ascii="Book Antiqua" w:eastAsia="Times New Roman" w:hAnsi="Book Antiqua" w:cs="Times New Roman"/>
          <w:b/>
          <w:bCs/>
          <w:caps/>
          <w:sz w:val="19"/>
          <w:szCs w:val="19"/>
          <w:highlight w:val="green"/>
          <w:lang w:eastAsia="pt-BR"/>
        </w:rPr>
        <w:t>deverá ser proposta</w:t>
      </w:r>
      <w:r w:rsidRPr="00BC03DD">
        <w:rPr>
          <w:rFonts w:ascii="Book Antiqua" w:eastAsia="Times New Roman" w:hAnsi="Book Antiqua" w:cs="Times New Roman"/>
          <w:b/>
          <w:bCs/>
          <w:sz w:val="19"/>
          <w:szCs w:val="19"/>
          <w:lang w:eastAsia="pt-BR"/>
        </w:rPr>
        <w:t xml:space="preserve"> </w:t>
      </w:r>
      <w:r w:rsidRPr="00DB4150">
        <w:rPr>
          <w:rFonts w:ascii="Book Antiqua" w:eastAsia="Times New Roman" w:hAnsi="Book Antiqua" w:cs="Times New Roman"/>
          <w:b/>
          <w:bCs/>
          <w:sz w:val="19"/>
          <w:szCs w:val="19"/>
          <w:highlight w:val="cyan"/>
          <w:lang w:eastAsia="pt-BR"/>
        </w:rPr>
        <w:t>perante o foro do local</w:t>
      </w:r>
      <w:r w:rsidRPr="00BC03DD">
        <w:rPr>
          <w:rFonts w:ascii="Book Antiqua" w:eastAsia="Times New Roman" w:hAnsi="Book Antiqua" w:cs="Times New Roman"/>
          <w:b/>
          <w:bCs/>
          <w:sz w:val="19"/>
          <w:szCs w:val="19"/>
          <w:lang w:eastAsia="pt-BR"/>
        </w:rPr>
        <w:t xml:space="preserve"> </w:t>
      </w:r>
      <w:r w:rsidRPr="00DB4150">
        <w:rPr>
          <w:rFonts w:ascii="Book Antiqua" w:eastAsia="Times New Roman" w:hAnsi="Book Antiqua" w:cs="Times New Roman"/>
          <w:b/>
          <w:bCs/>
          <w:sz w:val="19"/>
          <w:szCs w:val="19"/>
          <w:highlight w:val="yellow"/>
          <w:lang w:eastAsia="pt-BR"/>
        </w:rPr>
        <w:t>onde ocorrer o dano</w:t>
      </w:r>
      <w:r w:rsidRPr="00BC03DD">
        <w:rPr>
          <w:rFonts w:ascii="Book Antiqua" w:eastAsia="Times New Roman" w:hAnsi="Book Antiqua" w:cs="Times New Roman"/>
          <w:b/>
          <w:bCs/>
          <w:sz w:val="19"/>
          <w:szCs w:val="19"/>
          <w:lang w:eastAsia="pt-BR"/>
        </w:rPr>
        <w:t xml:space="preserve"> ou </w:t>
      </w:r>
      <w:r w:rsidRPr="00DB4150">
        <w:rPr>
          <w:rFonts w:ascii="Book Antiqua" w:eastAsia="Times New Roman" w:hAnsi="Book Antiqua" w:cs="Times New Roman"/>
          <w:b/>
          <w:bCs/>
          <w:sz w:val="19"/>
          <w:szCs w:val="19"/>
          <w:highlight w:val="yellow"/>
          <w:lang w:eastAsia="pt-BR"/>
        </w:rPr>
        <w:t>da pessoa jurídica prejudicada</w:t>
      </w:r>
      <w:r w:rsidRPr="0056205A">
        <w:rPr>
          <w:rFonts w:ascii="Book Antiqua" w:eastAsia="Times New Roman" w:hAnsi="Book Antiqua" w:cs="Times New Roman"/>
          <w:sz w:val="16"/>
          <w:szCs w:val="16"/>
          <w:lang w:eastAsia="pt-BR"/>
        </w:rPr>
        <w:t>. </w:t>
      </w:r>
      <w:hyperlink r:id="rId137" w:anchor="art2" w:history="1">
        <w:r w:rsidRPr="0056205A">
          <w:rPr>
            <w:rStyle w:val="Hyperlink"/>
            <w:rFonts w:ascii="Book Antiqua" w:eastAsia="Times New Roman" w:hAnsi="Book Antiqua" w:cs="Times New Roman"/>
            <w:sz w:val="16"/>
            <w:szCs w:val="16"/>
            <w:lang w:eastAsia="pt-BR"/>
          </w:rPr>
          <w:t>(Incluído pela Lei nº 14.230, de 2021)</w:t>
        </w:r>
      </w:hyperlink>
      <w:r w:rsidR="00BC03DD" w:rsidRPr="0056205A">
        <w:rPr>
          <w:rStyle w:val="Hyperlink"/>
          <w:rFonts w:ascii="Book Antiqua" w:eastAsia="Times New Roman" w:hAnsi="Book Antiqua" w:cs="Times New Roman"/>
          <w:sz w:val="16"/>
          <w:szCs w:val="16"/>
          <w:u w:val="none"/>
          <w:lang w:eastAsia="pt-BR"/>
        </w:rPr>
        <w:t xml:space="preserve"> </w:t>
      </w:r>
      <w:r w:rsidR="00BC03DD" w:rsidRPr="0056205A">
        <w:rPr>
          <w:rFonts w:ascii="Book Antiqua" w:hAnsi="Book Antiqua"/>
          <w:b/>
          <w:color w:val="FF0000"/>
          <w:sz w:val="16"/>
          <w:szCs w:val="16"/>
          <w:u w:val="single"/>
        </w:rPr>
        <w:t>(PCRR-2022)</w:t>
      </w:r>
      <w:r w:rsidR="00DB4150">
        <w:rPr>
          <w:rFonts w:ascii="Book Antiqua" w:hAnsi="Book Antiqua"/>
          <w:b/>
          <w:color w:val="FF0000"/>
          <w:sz w:val="16"/>
          <w:szCs w:val="16"/>
        </w:rPr>
        <w:t xml:space="preserve"> </w:t>
      </w:r>
      <w:r w:rsidR="00DB4150">
        <w:rPr>
          <w:rFonts w:ascii="Book Antiqua" w:hAnsi="Book Antiqua"/>
          <w:b/>
          <w:color w:val="FF0000"/>
          <w:sz w:val="16"/>
          <w:szCs w:val="16"/>
          <w:u w:val="single"/>
        </w:rPr>
        <w:t>(PGESE-2023)</w:t>
      </w:r>
    </w:p>
    <w:p w14:paraId="2FF72837" w14:textId="5FA581B1"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07" w:name="art17§5.0"/>
      <w:bookmarkEnd w:id="107"/>
      <w:r w:rsidRPr="00A61FD4">
        <w:rPr>
          <w:rFonts w:ascii="Book Antiqua" w:eastAsia="Times New Roman" w:hAnsi="Book Antiqua" w:cs="Times New Roman"/>
          <w:sz w:val="19"/>
          <w:szCs w:val="19"/>
          <w:lang w:eastAsia="pt-BR"/>
        </w:rPr>
        <w:t>§ 5º A propositura da ação a que se refere o </w:t>
      </w:r>
      <w:r w:rsidRPr="00A61FD4">
        <w:rPr>
          <w:rFonts w:ascii="Book Antiqua" w:eastAsia="Times New Roman" w:hAnsi="Book Antiqua" w:cs="Times New Roman"/>
          <w:b/>
          <w:bCs/>
          <w:sz w:val="19"/>
          <w:szCs w:val="19"/>
          <w:lang w:eastAsia="pt-BR"/>
        </w:rPr>
        <w:t>caput</w:t>
      </w:r>
      <w:r w:rsidRPr="00A61FD4">
        <w:rPr>
          <w:rFonts w:ascii="Book Antiqua" w:eastAsia="Times New Roman" w:hAnsi="Book Antiqua" w:cs="Times New Roman"/>
          <w:sz w:val="19"/>
          <w:szCs w:val="19"/>
          <w:lang w:eastAsia="pt-BR"/>
        </w:rPr>
        <w:t> deste artigo prevenirá a competência do juízo para todas as ações posteriormente intentadas que possuam a mesma causa de pedir ou o mesmo objeto</w:t>
      </w:r>
      <w:r w:rsidRPr="0056205A">
        <w:rPr>
          <w:rFonts w:ascii="Book Antiqua" w:eastAsia="Times New Roman" w:hAnsi="Book Antiqua" w:cs="Times New Roman"/>
          <w:sz w:val="16"/>
          <w:szCs w:val="16"/>
          <w:lang w:eastAsia="pt-BR"/>
        </w:rPr>
        <w:t xml:space="preserve">. </w:t>
      </w:r>
      <w:hyperlink r:id="rId138"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37CE8705" w14:textId="79DF380C"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8" w:name="art17§6.0"/>
      <w:bookmarkEnd w:id="108"/>
      <w:r w:rsidRPr="00802C03">
        <w:rPr>
          <w:rFonts w:ascii="Book Antiqua" w:eastAsia="Times New Roman" w:hAnsi="Book Antiqua" w:cs="Times New Roman"/>
          <w:b/>
          <w:bCs/>
          <w:sz w:val="19"/>
          <w:szCs w:val="19"/>
          <w:highlight w:val="magenta"/>
          <w:lang w:eastAsia="pt-BR"/>
        </w:rPr>
        <w:t>§ 6º</w:t>
      </w:r>
      <w:r w:rsidRPr="00A61FD4">
        <w:rPr>
          <w:rFonts w:ascii="Book Antiqua" w:eastAsia="Times New Roman" w:hAnsi="Book Antiqua" w:cs="Times New Roman"/>
          <w:sz w:val="19"/>
          <w:szCs w:val="19"/>
          <w:lang w:eastAsia="pt-BR"/>
        </w:rPr>
        <w:t xml:space="preserve"> </w:t>
      </w:r>
      <w:r w:rsidRPr="00802C03">
        <w:rPr>
          <w:rFonts w:ascii="Book Antiqua" w:eastAsia="Times New Roman" w:hAnsi="Book Antiqua" w:cs="Times New Roman"/>
          <w:b/>
          <w:bCs/>
          <w:sz w:val="19"/>
          <w:szCs w:val="19"/>
          <w:lang w:eastAsia="pt-BR"/>
        </w:rPr>
        <w:t>A petição inicial observará o seguinte</w:t>
      </w:r>
      <w:r w:rsidRPr="0056205A">
        <w:rPr>
          <w:rFonts w:ascii="Book Antiqua" w:eastAsia="Times New Roman" w:hAnsi="Book Antiqua" w:cs="Times New Roman"/>
          <w:sz w:val="16"/>
          <w:szCs w:val="16"/>
          <w:lang w:eastAsia="pt-BR"/>
        </w:rPr>
        <w:t>: </w:t>
      </w:r>
      <w:hyperlink r:id="rId139"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091E97C5" w14:textId="1F270030"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9" w:name="art17§6i"/>
      <w:bookmarkEnd w:id="109"/>
      <w:r w:rsidRPr="00802C03">
        <w:rPr>
          <w:rFonts w:ascii="Book Antiqua" w:eastAsia="Times New Roman" w:hAnsi="Book Antiqua" w:cs="Times New Roman"/>
          <w:b/>
          <w:bCs/>
          <w:sz w:val="19"/>
          <w:szCs w:val="19"/>
          <w:lang w:eastAsia="pt-BR"/>
        </w:rPr>
        <w:t xml:space="preserve">I - </w:t>
      </w:r>
      <w:proofErr w:type="gramStart"/>
      <w:r w:rsidRPr="00802C03">
        <w:rPr>
          <w:rFonts w:ascii="Book Antiqua" w:eastAsia="Times New Roman" w:hAnsi="Book Antiqua" w:cs="Times New Roman"/>
          <w:b/>
          <w:bCs/>
          <w:sz w:val="19"/>
          <w:szCs w:val="19"/>
          <w:lang w:eastAsia="pt-BR"/>
        </w:rPr>
        <w:t>deverá</w:t>
      </w:r>
      <w:proofErr w:type="gramEnd"/>
      <w:r w:rsidRPr="00802C03">
        <w:rPr>
          <w:rFonts w:ascii="Book Antiqua" w:eastAsia="Times New Roman" w:hAnsi="Book Antiqua" w:cs="Times New Roman"/>
          <w:b/>
          <w:bCs/>
          <w:sz w:val="19"/>
          <w:szCs w:val="19"/>
          <w:lang w:eastAsia="pt-BR"/>
        </w:rPr>
        <w:t xml:space="preserve"> individualizar a conduta do réu e apontar os elementos probatórios mínimos que demonstrem a ocorrência das hipóteses dos </w:t>
      </w:r>
      <w:proofErr w:type="spellStart"/>
      <w:r w:rsidRPr="00802C03">
        <w:rPr>
          <w:rFonts w:ascii="Book Antiqua" w:eastAsia="Times New Roman" w:hAnsi="Book Antiqua" w:cs="Times New Roman"/>
          <w:b/>
          <w:bCs/>
          <w:sz w:val="19"/>
          <w:szCs w:val="19"/>
          <w:lang w:eastAsia="pt-BR"/>
        </w:rPr>
        <w:t>arts</w:t>
      </w:r>
      <w:proofErr w:type="spellEnd"/>
      <w:r w:rsidRPr="00802C03">
        <w:rPr>
          <w:rFonts w:ascii="Book Antiqua" w:eastAsia="Times New Roman" w:hAnsi="Book Antiqua" w:cs="Times New Roman"/>
          <w:b/>
          <w:bCs/>
          <w:sz w:val="19"/>
          <w:szCs w:val="19"/>
          <w:lang w:eastAsia="pt-BR"/>
        </w:rPr>
        <w:t>. 9º, 10 e 11 desta Lei e de sua autoria, salvo impossibilidade devidamente fundamentada</w:t>
      </w:r>
      <w:r w:rsidRPr="0056205A">
        <w:rPr>
          <w:rFonts w:ascii="Book Antiqua" w:eastAsia="Times New Roman" w:hAnsi="Book Antiqua" w:cs="Times New Roman"/>
          <w:sz w:val="18"/>
          <w:szCs w:val="18"/>
          <w:lang w:eastAsia="pt-BR"/>
        </w:rPr>
        <w:t>; </w:t>
      </w:r>
      <w:hyperlink r:id="rId140" w:anchor="art2" w:history="1">
        <w:r w:rsidRPr="0056205A">
          <w:rPr>
            <w:rStyle w:val="Hyperlink"/>
            <w:rFonts w:ascii="Book Antiqua" w:eastAsia="Times New Roman" w:hAnsi="Book Antiqua" w:cs="Times New Roman"/>
            <w:sz w:val="16"/>
            <w:szCs w:val="16"/>
            <w:lang w:eastAsia="pt-BR"/>
          </w:rPr>
          <w:t>(Incluído pela Lei nº 14.230, de 2021)</w:t>
        </w:r>
      </w:hyperlink>
      <w:r w:rsidR="00802C03" w:rsidRPr="0056205A">
        <w:rPr>
          <w:rStyle w:val="Hyperlink"/>
          <w:rFonts w:ascii="Book Antiqua" w:eastAsia="Times New Roman" w:hAnsi="Book Antiqua" w:cs="Times New Roman"/>
          <w:sz w:val="16"/>
          <w:szCs w:val="16"/>
          <w:u w:val="none"/>
          <w:lang w:eastAsia="pt-BR"/>
        </w:rPr>
        <w:t xml:space="preserve"> </w:t>
      </w:r>
      <w:r w:rsidR="00802C03" w:rsidRPr="0056205A">
        <w:rPr>
          <w:rFonts w:ascii="Book Antiqua" w:eastAsia="Times New Roman" w:hAnsi="Book Antiqua" w:cs="Times New Roman"/>
          <w:b/>
          <w:bCs/>
          <w:color w:val="FF0000"/>
          <w:sz w:val="16"/>
          <w:szCs w:val="16"/>
          <w:u w:val="single"/>
          <w:lang w:eastAsia="pt-BR"/>
        </w:rPr>
        <w:t>(MPSC-2021)</w:t>
      </w:r>
    </w:p>
    <w:p w14:paraId="75B128F2" w14:textId="25D53733"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10" w:name="art17§6ii"/>
      <w:bookmarkEnd w:id="110"/>
      <w:r w:rsidRPr="00802C03">
        <w:rPr>
          <w:rFonts w:ascii="Book Antiqua" w:eastAsia="Times New Roman" w:hAnsi="Book Antiqua" w:cs="Times New Roman"/>
          <w:b/>
          <w:bCs/>
          <w:sz w:val="19"/>
          <w:szCs w:val="19"/>
          <w:lang w:eastAsia="pt-BR"/>
        </w:rPr>
        <w:t>II - será instruída com documentos ou justificação que contenham indícios suficientes da veracidade dos fatos e do dolo imputado ou com razões fundamentadas da impossibilidade de apresentação de qualquer dessas provas, observada a legislação vigente, inclusive as disposições constantes dos </w:t>
      </w:r>
      <w:proofErr w:type="spellStart"/>
      <w:r>
        <w:fldChar w:fldCharType="begin"/>
      </w:r>
      <w:r>
        <w:instrText>HYPERLINK "http://www.planalto.gov.br/ccivil_03/_Ato2015-2018/2015/Lei/L13105.htm" \l "art77"</w:instrText>
      </w:r>
      <w:r>
        <w:fldChar w:fldCharType="separate"/>
      </w:r>
      <w:r w:rsidRPr="00802C03">
        <w:rPr>
          <w:rStyle w:val="Hyperlink"/>
          <w:rFonts w:ascii="Book Antiqua" w:eastAsia="Times New Roman" w:hAnsi="Book Antiqua" w:cs="Times New Roman"/>
          <w:b/>
          <w:bCs/>
          <w:sz w:val="19"/>
          <w:szCs w:val="19"/>
          <w:lang w:eastAsia="pt-BR"/>
        </w:rPr>
        <w:t>arts</w:t>
      </w:r>
      <w:proofErr w:type="spellEnd"/>
      <w:r w:rsidRPr="00802C03">
        <w:rPr>
          <w:rStyle w:val="Hyperlink"/>
          <w:rFonts w:ascii="Book Antiqua" w:eastAsia="Times New Roman" w:hAnsi="Book Antiqua" w:cs="Times New Roman"/>
          <w:b/>
          <w:bCs/>
          <w:sz w:val="19"/>
          <w:szCs w:val="19"/>
          <w:lang w:eastAsia="pt-BR"/>
        </w:rPr>
        <w:t>. 77 e 80 da Lei nº 13.105, de 16 de março de 2015 (Código de Processo Civil)</w:t>
      </w:r>
      <w:r>
        <w:fldChar w:fldCharType="end"/>
      </w:r>
      <w:r w:rsidRPr="00A61FD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hyperlink r:id="rId141" w:anchor="art2" w:history="1">
        <w:r w:rsidRPr="0056205A">
          <w:rPr>
            <w:rStyle w:val="Hyperlink"/>
            <w:rFonts w:ascii="Book Antiqua" w:eastAsia="Times New Roman" w:hAnsi="Book Antiqua" w:cs="Times New Roman"/>
            <w:sz w:val="16"/>
            <w:szCs w:val="16"/>
            <w:lang w:eastAsia="pt-BR"/>
          </w:rPr>
          <w:t>(Incluído pela Lei nº 14.230, de 2021)</w:t>
        </w:r>
      </w:hyperlink>
      <w:r w:rsidR="00802C03" w:rsidRPr="0056205A">
        <w:rPr>
          <w:rStyle w:val="Hyperlink"/>
          <w:rFonts w:ascii="Book Antiqua" w:eastAsia="Times New Roman" w:hAnsi="Book Antiqua" w:cs="Times New Roman"/>
          <w:sz w:val="16"/>
          <w:szCs w:val="16"/>
          <w:u w:val="none"/>
          <w:lang w:eastAsia="pt-BR"/>
        </w:rPr>
        <w:t xml:space="preserve"> </w:t>
      </w:r>
      <w:r w:rsidR="00802C03" w:rsidRPr="0056205A">
        <w:rPr>
          <w:rFonts w:ascii="Book Antiqua" w:eastAsia="Times New Roman" w:hAnsi="Book Antiqua" w:cs="Times New Roman"/>
          <w:b/>
          <w:bCs/>
          <w:color w:val="FF0000"/>
          <w:sz w:val="16"/>
          <w:szCs w:val="16"/>
          <w:u w:val="single"/>
          <w:lang w:eastAsia="pt-BR"/>
        </w:rPr>
        <w:t>(MPSC-2021)</w:t>
      </w:r>
    </w:p>
    <w:p w14:paraId="287CB796" w14:textId="6AA8B2BF"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1" w:name="art17§6a"/>
      <w:bookmarkEnd w:id="111"/>
      <w:r w:rsidRPr="00A61FD4">
        <w:rPr>
          <w:rFonts w:ascii="Book Antiqua" w:eastAsia="Times New Roman" w:hAnsi="Book Antiqua" w:cs="Times New Roman"/>
          <w:sz w:val="19"/>
          <w:szCs w:val="19"/>
          <w:lang w:eastAsia="pt-BR"/>
        </w:rPr>
        <w:t xml:space="preserve">§ 6º-A O </w:t>
      </w:r>
      <w:r w:rsidRPr="0042484C">
        <w:rPr>
          <w:rFonts w:ascii="Book Antiqua" w:eastAsia="Times New Roman" w:hAnsi="Book Antiqua" w:cs="Times New Roman"/>
          <w:b/>
          <w:bCs/>
          <w:sz w:val="19"/>
          <w:szCs w:val="19"/>
          <w:highlight w:val="yellow"/>
          <w:lang w:eastAsia="pt-BR"/>
        </w:rPr>
        <w:t>Ministério Público</w:t>
      </w:r>
      <w:r w:rsidRPr="00A61FD4">
        <w:rPr>
          <w:rFonts w:ascii="Book Antiqua" w:eastAsia="Times New Roman" w:hAnsi="Book Antiqua" w:cs="Times New Roman"/>
          <w:sz w:val="19"/>
          <w:szCs w:val="19"/>
          <w:lang w:eastAsia="pt-BR"/>
        </w:rPr>
        <w:t xml:space="preserve"> </w:t>
      </w:r>
      <w:r w:rsidR="0042484C" w:rsidRPr="001E4784">
        <w:rPr>
          <w:rFonts w:ascii="Book Antiqua" w:eastAsia="Times New Roman" w:hAnsi="Book Antiqua" w:cs="Times New Roman"/>
          <w:b/>
          <w:bCs/>
          <w:i/>
          <w:iCs/>
          <w:color w:val="FF0000"/>
          <w:sz w:val="19"/>
          <w:szCs w:val="19"/>
          <w:lang w:eastAsia="pt-BR"/>
        </w:rPr>
        <w:t>[obs.: onde se lê “Ministério Público”, leia-se: “Ministério Público e a pessoa jurídica interessada”</w:t>
      </w:r>
      <w:r w:rsidR="0042484C">
        <w:rPr>
          <w:rFonts w:ascii="Book Antiqua" w:eastAsia="Times New Roman" w:hAnsi="Book Antiqua" w:cs="Times New Roman"/>
          <w:b/>
          <w:bCs/>
          <w:i/>
          <w:iCs/>
          <w:color w:val="FF0000"/>
          <w:sz w:val="19"/>
          <w:szCs w:val="19"/>
          <w:lang w:eastAsia="pt-BR"/>
        </w:rPr>
        <w:t xml:space="preserve">- </w:t>
      </w:r>
      <w:r w:rsidR="0042484C" w:rsidRPr="0042484C">
        <w:rPr>
          <w:rFonts w:ascii="Book Antiqua" w:eastAsia="Times New Roman" w:hAnsi="Book Antiqua" w:cs="Times New Roman"/>
          <w:b/>
          <w:bCs/>
          <w:i/>
          <w:iCs/>
          <w:color w:val="FF0000"/>
          <w:sz w:val="19"/>
          <w:szCs w:val="19"/>
          <w:lang w:eastAsia="pt-BR"/>
        </w:rPr>
        <w:t>ADI 7042/DF e ADI 7043/DF</w:t>
      </w:r>
      <w:r w:rsidR="0042484C">
        <w:rPr>
          <w:rFonts w:ascii="Book Antiqua" w:eastAsia="Times New Roman" w:hAnsi="Book Antiqua" w:cs="Times New Roman"/>
          <w:b/>
          <w:bCs/>
          <w:i/>
          <w:iCs/>
          <w:color w:val="FF0000"/>
          <w:sz w:val="19"/>
          <w:szCs w:val="19"/>
          <w:lang w:eastAsia="pt-BR"/>
        </w:rPr>
        <w:t>, Info 1066, STF</w:t>
      </w:r>
      <w:r w:rsidR="0042484C" w:rsidRPr="001E4784">
        <w:rPr>
          <w:rFonts w:ascii="Book Antiqua" w:eastAsia="Times New Roman" w:hAnsi="Book Antiqua" w:cs="Times New Roman"/>
          <w:b/>
          <w:bCs/>
          <w:i/>
          <w:iCs/>
          <w:color w:val="FF0000"/>
          <w:sz w:val="19"/>
          <w:szCs w:val="19"/>
          <w:lang w:eastAsia="pt-BR"/>
        </w:rPr>
        <w:t>]</w:t>
      </w:r>
      <w:r w:rsidR="0042484C">
        <w:rPr>
          <w:rFonts w:ascii="Book Antiqua" w:eastAsia="Times New Roman" w:hAnsi="Book Antiqua" w:cs="Times New Roman"/>
          <w:b/>
          <w:bCs/>
          <w:i/>
          <w:iCs/>
          <w:color w:val="FF0000"/>
          <w:sz w:val="19"/>
          <w:szCs w:val="19"/>
          <w:lang w:eastAsia="pt-BR"/>
        </w:rPr>
        <w:t xml:space="preserve"> </w:t>
      </w:r>
      <w:r w:rsidRPr="00A61FD4">
        <w:rPr>
          <w:rFonts w:ascii="Book Antiqua" w:eastAsia="Times New Roman" w:hAnsi="Book Antiqua" w:cs="Times New Roman"/>
          <w:sz w:val="19"/>
          <w:szCs w:val="19"/>
          <w:lang w:eastAsia="pt-BR"/>
        </w:rPr>
        <w:t>poderá requerer as tutelas provisórias adequadas e necessárias, nos termos dos </w:t>
      </w:r>
      <w:proofErr w:type="spellStart"/>
      <w:r>
        <w:fldChar w:fldCharType="begin"/>
      </w:r>
      <w:r>
        <w:instrText>HYPERLINK "http://www.planalto.gov.br/ccivil_03/_Ato2015-2018/2015/Lei/L13105.htm" \l "art294"</w:instrText>
      </w:r>
      <w:r>
        <w:fldChar w:fldCharType="separate"/>
      </w:r>
      <w:r w:rsidRPr="00A61FD4">
        <w:rPr>
          <w:rStyle w:val="Hyperlink"/>
          <w:rFonts w:ascii="Book Antiqua" w:eastAsia="Times New Roman" w:hAnsi="Book Antiqua" w:cs="Times New Roman"/>
          <w:sz w:val="19"/>
          <w:szCs w:val="19"/>
          <w:lang w:eastAsia="pt-BR"/>
        </w:rPr>
        <w:t>arts</w:t>
      </w:r>
      <w:proofErr w:type="spellEnd"/>
      <w:r w:rsidRPr="00A61FD4">
        <w:rPr>
          <w:rStyle w:val="Hyperlink"/>
          <w:rFonts w:ascii="Book Antiqua" w:eastAsia="Times New Roman" w:hAnsi="Book Antiqua" w:cs="Times New Roman"/>
          <w:sz w:val="19"/>
          <w:szCs w:val="19"/>
          <w:lang w:eastAsia="pt-BR"/>
        </w:rPr>
        <w:t>. 294 a 310 da Lei nº 13.105, de 16 de março de 2015 (Código de Processo Civil</w:t>
      </w:r>
      <w:r>
        <w:fldChar w:fldCharType="end"/>
      </w:r>
      <w:r w:rsidRPr="0056205A">
        <w:rPr>
          <w:rFonts w:ascii="Book Antiqua" w:eastAsia="Times New Roman" w:hAnsi="Book Antiqua" w:cs="Times New Roman"/>
          <w:sz w:val="18"/>
          <w:szCs w:val="18"/>
          <w:lang w:eastAsia="pt-BR"/>
        </w:rPr>
        <w:t>. </w:t>
      </w:r>
      <w:hyperlink r:id="rId142" w:anchor="art2" w:history="1">
        <w:r w:rsidRPr="0056205A">
          <w:rPr>
            <w:rStyle w:val="Hyperlink"/>
            <w:rFonts w:ascii="Book Antiqua" w:eastAsia="Times New Roman" w:hAnsi="Book Antiqua" w:cs="Times New Roman"/>
            <w:sz w:val="16"/>
            <w:szCs w:val="16"/>
            <w:lang w:eastAsia="pt-BR"/>
          </w:rPr>
          <w:t>(Incluído pela Lei nº 14.230, de 2021)</w:t>
        </w:r>
      </w:hyperlink>
    </w:p>
    <w:p w14:paraId="539BD014" w14:textId="01CFE58E" w:rsidR="00A61FD4" w:rsidRPr="0056205A" w:rsidRDefault="00A61FD4" w:rsidP="00A61FD4">
      <w:pPr>
        <w:spacing w:before="100" w:beforeAutospacing="1" w:after="100" w:afterAutospacing="1" w:line="240" w:lineRule="auto"/>
        <w:ind w:firstLine="567"/>
        <w:jc w:val="both"/>
        <w:rPr>
          <w:rStyle w:val="Hyperlink"/>
          <w:rFonts w:ascii="Book Antiqua" w:eastAsia="Times New Roman" w:hAnsi="Book Antiqua" w:cs="Times New Roman"/>
          <w:sz w:val="16"/>
          <w:szCs w:val="16"/>
          <w:u w:val="none"/>
          <w:lang w:eastAsia="pt-BR"/>
        </w:rPr>
      </w:pPr>
      <w:bookmarkStart w:id="112" w:name="art17§6b"/>
      <w:bookmarkEnd w:id="112"/>
      <w:r w:rsidRPr="00A61FD4">
        <w:rPr>
          <w:rFonts w:ascii="Book Antiqua" w:eastAsia="Times New Roman" w:hAnsi="Book Antiqua" w:cs="Times New Roman"/>
          <w:sz w:val="19"/>
          <w:szCs w:val="19"/>
          <w:lang w:eastAsia="pt-BR"/>
        </w:rPr>
        <w:t>§ 6º-B A petição inicial será rejeitada nos casos do </w:t>
      </w:r>
      <w:hyperlink r:id="rId143" w:anchor="art330" w:history="1">
        <w:r w:rsidRPr="00A61FD4">
          <w:rPr>
            <w:rStyle w:val="Hyperlink"/>
            <w:rFonts w:ascii="Book Antiqua" w:eastAsia="Times New Roman" w:hAnsi="Book Antiqua" w:cs="Times New Roman"/>
            <w:sz w:val="19"/>
            <w:szCs w:val="19"/>
            <w:lang w:eastAsia="pt-BR"/>
          </w:rPr>
          <w:t>art. 330 da Lei nº 13.105, de 16 de março de 2015 (Código de Processo Civil)</w:t>
        </w:r>
      </w:hyperlink>
      <w:r w:rsidRPr="00A61FD4">
        <w:rPr>
          <w:rFonts w:ascii="Book Antiqua" w:eastAsia="Times New Roman" w:hAnsi="Book Antiqua" w:cs="Times New Roman"/>
          <w:sz w:val="19"/>
          <w:szCs w:val="19"/>
          <w:lang w:eastAsia="pt-BR"/>
        </w:rPr>
        <w:t>, bem como quando não preenchidos os requisitos a que se referem os incisos I e II do § 6º deste artigo, ou ainda quando manifestamente inexistente o ato de improbidade imputado</w:t>
      </w:r>
      <w:r w:rsidRPr="0056205A">
        <w:rPr>
          <w:rFonts w:ascii="Book Antiqua" w:eastAsia="Times New Roman" w:hAnsi="Book Antiqua" w:cs="Times New Roman"/>
          <w:sz w:val="16"/>
          <w:szCs w:val="16"/>
          <w:lang w:eastAsia="pt-BR"/>
        </w:rPr>
        <w:t>. </w:t>
      </w:r>
      <w:hyperlink r:id="rId144" w:anchor="art2" w:history="1">
        <w:r w:rsidRPr="0056205A">
          <w:rPr>
            <w:rStyle w:val="Hyperlink"/>
            <w:rFonts w:ascii="Book Antiqua" w:eastAsia="Times New Roman" w:hAnsi="Book Antiqua" w:cs="Times New Roman"/>
            <w:sz w:val="16"/>
            <w:szCs w:val="16"/>
            <w:lang w:eastAsia="pt-BR"/>
          </w:rPr>
          <w:t>(Incluído pela Lei nº 14.230, de 2021)</w:t>
        </w:r>
      </w:hyperlink>
    </w:p>
    <w:tbl>
      <w:tblPr>
        <w:tblStyle w:val="Tabelacomgrade"/>
        <w:tblW w:w="0" w:type="auto"/>
        <w:tblLook w:val="04A0" w:firstRow="1" w:lastRow="0" w:firstColumn="1" w:lastColumn="0" w:noHBand="0" w:noVBand="1"/>
      </w:tblPr>
      <w:tblGrid>
        <w:gridCol w:w="8494"/>
      </w:tblGrid>
      <w:tr w:rsidR="004A52DA" w:rsidRPr="00402350" w14:paraId="6933A106" w14:textId="77777777" w:rsidTr="00EE5125">
        <w:tc>
          <w:tcPr>
            <w:tcW w:w="8494" w:type="dxa"/>
            <w:shd w:val="clear" w:color="auto" w:fill="CCFFFF"/>
          </w:tcPr>
          <w:p w14:paraId="5E6C1369" w14:textId="3FB5113B" w:rsidR="004A52DA" w:rsidRDefault="004A52DA" w:rsidP="004A52DA">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B13E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B13EC">
              <w:rPr>
                <w:rFonts w:ascii="Book Antiqua" w:eastAsia="Times New Roman" w:hAnsi="Book Antiqua" w:cs="Times New Roman"/>
                <w:b/>
                <w:i/>
                <w:color w:val="FF0000"/>
                <w:sz w:val="19"/>
                <w:szCs w:val="19"/>
                <w:highlight w:val="green"/>
                <w:lang w:eastAsia="pt-BR"/>
              </w:rPr>
              <w:t>STJ</w:t>
            </w:r>
            <w:r w:rsidRPr="00DE5CD8">
              <w:rPr>
                <w:rFonts w:ascii="Book Antiqua" w:eastAsia="Times New Roman" w:hAnsi="Book Antiqua" w:cs="Times New Roman"/>
                <w:b/>
                <w:i/>
                <w:sz w:val="19"/>
                <w:szCs w:val="19"/>
                <w:lang w:eastAsia="pt-BR"/>
              </w:rPr>
              <w:t>:</w:t>
            </w:r>
            <w:r w:rsidRPr="00DE5CD8">
              <w:rPr>
                <w:rFonts w:ascii="Book Antiqua" w:eastAsia="Times New Roman" w:hAnsi="Book Antiqua" w:cs="Times New Roman"/>
                <w:sz w:val="19"/>
                <w:szCs w:val="19"/>
                <w:lang w:eastAsia="pt-BR"/>
              </w:rPr>
              <w:t xml:space="preserve"> </w:t>
            </w:r>
            <w:r w:rsidRPr="004A52DA">
              <w:rPr>
                <w:rFonts w:ascii="Book Antiqua" w:eastAsia="Times New Roman" w:hAnsi="Book Antiqua" w:cs="Times New Roman"/>
                <w:b/>
                <w:bCs/>
                <w:i/>
                <w:iCs/>
                <w:sz w:val="19"/>
                <w:szCs w:val="19"/>
                <w:u w:val="single"/>
                <w:lang w:eastAsia="pt-BR"/>
              </w:rPr>
              <w:t xml:space="preserve">A decisão de recebimento da petição inicial da ação de improbidade não pode limitar-se ao fundamento de in dubio pro </w:t>
            </w:r>
            <w:proofErr w:type="spellStart"/>
            <w:r w:rsidRPr="004A52DA">
              <w:rPr>
                <w:rFonts w:ascii="Book Antiqua" w:eastAsia="Times New Roman" w:hAnsi="Book Antiqua" w:cs="Times New Roman"/>
                <w:b/>
                <w:bCs/>
                <w:i/>
                <w:iCs/>
                <w:sz w:val="19"/>
                <w:szCs w:val="19"/>
                <w:u w:val="single"/>
                <w:lang w:eastAsia="pt-BR"/>
              </w:rPr>
              <w:t>societate</w:t>
            </w:r>
            <w:proofErr w:type="spellEnd"/>
            <w:r>
              <w:rPr>
                <w:rFonts w:ascii="Book Antiqua" w:eastAsia="Times New Roman" w:hAnsi="Book Antiqua" w:cs="Times New Roman"/>
                <w:sz w:val="19"/>
                <w:szCs w:val="19"/>
                <w:lang w:eastAsia="pt-BR"/>
              </w:rPr>
              <w:t xml:space="preserve">: </w:t>
            </w:r>
            <w:r w:rsidRPr="004A52DA">
              <w:rPr>
                <w:rFonts w:ascii="Book Antiqua" w:eastAsia="Times New Roman" w:hAnsi="Book Antiqua" w:cs="Times New Roman"/>
                <w:b/>
                <w:bCs/>
                <w:sz w:val="19"/>
                <w:szCs w:val="19"/>
                <w:lang w:eastAsia="pt-BR"/>
              </w:rPr>
              <w:t xml:space="preserve">O STJ possui vários julgados afirmando que, se o juiz entender que há meros indícios do cometimento de atos enquadrados como improbidade administrativa, a petição inicial da ação de improbidade deve ser recebida. Isso porque, nessa fase inicial prevalece o princípio do in dubio pro </w:t>
            </w:r>
            <w:proofErr w:type="spellStart"/>
            <w:r w:rsidRPr="004A52DA">
              <w:rPr>
                <w:rFonts w:ascii="Book Antiqua" w:eastAsia="Times New Roman" w:hAnsi="Book Antiqua" w:cs="Times New Roman"/>
                <w:b/>
                <w:bCs/>
                <w:sz w:val="19"/>
                <w:szCs w:val="19"/>
                <w:lang w:eastAsia="pt-BR"/>
              </w:rPr>
              <w:t>societate</w:t>
            </w:r>
            <w:proofErr w:type="spellEnd"/>
            <w:r w:rsidRPr="004A52DA">
              <w:rPr>
                <w:rFonts w:ascii="Book Antiqua" w:eastAsia="Times New Roman" w:hAnsi="Book Antiqua" w:cs="Times New Roman"/>
                <w:b/>
                <w:bCs/>
                <w:sz w:val="19"/>
                <w:szCs w:val="19"/>
                <w:lang w:eastAsia="pt-BR"/>
              </w:rPr>
              <w:t>, a fim de possibilitar o maior resguardo do interesse público.</w:t>
            </w:r>
            <w:r>
              <w:rPr>
                <w:rFonts w:ascii="Book Antiqua" w:eastAsia="Times New Roman" w:hAnsi="Book Antiqua" w:cs="Times New Roman"/>
                <w:b/>
                <w:bCs/>
                <w:sz w:val="19"/>
                <w:szCs w:val="19"/>
                <w:lang w:eastAsia="pt-BR"/>
              </w:rPr>
              <w:t xml:space="preserve"> </w:t>
            </w:r>
            <w:r w:rsidRPr="004A52DA">
              <w:rPr>
                <w:rFonts w:ascii="Book Antiqua" w:eastAsia="Times New Roman" w:hAnsi="Book Antiqua" w:cs="Times New Roman"/>
                <w:b/>
                <w:bCs/>
                <w:sz w:val="19"/>
                <w:szCs w:val="19"/>
                <w:lang w:eastAsia="pt-BR"/>
              </w:rPr>
              <w:t xml:space="preserve">O princípio do in dubio pro </w:t>
            </w:r>
            <w:proofErr w:type="spellStart"/>
            <w:r w:rsidRPr="004A52DA">
              <w:rPr>
                <w:rFonts w:ascii="Book Antiqua" w:eastAsia="Times New Roman" w:hAnsi="Book Antiqua" w:cs="Times New Roman"/>
                <w:b/>
                <w:bCs/>
                <w:sz w:val="19"/>
                <w:szCs w:val="19"/>
                <w:lang w:eastAsia="pt-BR"/>
              </w:rPr>
              <w:t>societate</w:t>
            </w:r>
            <w:proofErr w:type="spellEnd"/>
            <w:r w:rsidRPr="004A52DA">
              <w:rPr>
                <w:rFonts w:ascii="Book Antiqua" w:eastAsia="Times New Roman" w:hAnsi="Book Antiqua" w:cs="Times New Roman"/>
                <w:b/>
                <w:bCs/>
                <w:sz w:val="19"/>
                <w:szCs w:val="19"/>
                <w:lang w:eastAsia="pt-BR"/>
              </w:rPr>
              <w:t xml:space="preserve"> tinha fundamento legal no antigo § 8º do art. 17 da Lei 8.429/92 (revogado pela Lei 14.230/21).</w:t>
            </w:r>
            <w:r>
              <w:rPr>
                <w:rFonts w:ascii="Book Antiqua" w:eastAsia="Times New Roman" w:hAnsi="Book Antiqua" w:cs="Times New Roman"/>
                <w:b/>
                <w:bCs/>
                <w:sz w:val="19"/>
                <w:szCs w:val="19"/>
                <w:lang w:eastAsia="pt-BR"/>
              </w:rPr>
              <w:t xml:space="preserve"> </w:t>
            </w:r>
            <w:r w:rsidRPr="004A52DA">
              <w:rPr>
                <w:rFonts w:ascii="Book Antiqua" w:eastAsia="Times New Roman" w:hAnsi="Book Antiqua" w:cs="Times New Roman"/>
                <w:b/>
                <w:bCs/>
                <w:sz w:val="19"/>
                <w:szCs w:val="19"/>
                <w:lang w:eastAsia="pt-BR"/>
              </w:rPr>
              <w:t xml:space="preserve">A decisão de recebimento da petição inicial, incluída a hipótese de rejeição, deve ser adequada e especificamente motivada pelo magistrado, com base na análise dos elementos indiciários apresentados, em cotejo com a causa de pedir delineada pelo </w:t>
            </w:r>
            <w:r>
              <w:rPr>
                <w:rFonts w:ascii="Book Antiqua" w:eastAsia="Times New Roman" w:hAnsi="Book Antiqua" w:cs="Times New Roman"/>
                <w:b/>
                <w:bCs/>
                <w:sz w:val="19"/>
                <w:szCs w:val="19"/>
                <w:lang w:eastAsia="pt-BR"/>
              </w:rPr>
              <w:t>MP</w:t>
            </w:r>
            <w:r w:rsidRPr="004A52DA">
              <w:rPr>
                <w:rFonts w:ascii="Book Antiqua" w:eastAsia="Times New Roman" w:hAnsi="Book Antiqua" w:cs="Times New Roman"/>
                <w:b/>
                <w:bCs/>
                <w:sz w:val="19"/>
                <w:szCs w:val="19"/>
                <w:lang w:eastAsia="pt-BR"/>
              </w:rPr>
              <w:t xml:space="preserve">. Essa postura é inclusive reforçada, atualmente, pelos </w:t>
            </w:r>
            <w:proofErr w:type="spellStart"/>
            <w:r w:rsidRPr="004A52DA">
              <w:rPr>
                <w:rFonts w:ascii="Book Antiqua" w:eastAsia="Times New Roman" w:hAnsi="Book Antiqua" w:cs="Times New Roman"/>
                <w:b/>
                <w:bCs/>
                <w:sz w:val="19"/>
                <w:szCs w:val="19"/>
                <w:lang w:eastAsia="pt-BR"/>
              </w:rPr>
              <w:t>arts</w:t>
            </w:r>
            <w:proofErr w:type="spellEnd"/>
            <w:r w:rsidRPr="004A52DA">
              <w:rPr>
                <w:rFonts w:ascii="Book Antiqua" w:eastAsia="Times New Roman" w:hAnsi="Book Antiqua" w:cs="Times New Roman"/>
                <w:b/>
                <w:bCs/>
                <w:sz w:val="19"/>
                <w:szCs w:val="19"/>
                <w:lang w:eastAsia="pt-BR"/>
              </w:rPr>
              <w:t>. 489, § 3º, e 927 do CPC/15.</w:t>
            </w:r>
            <w:r>
              <w:rPr>
                <w:rFonts w:ascii="Book Antiqua" w:eastAsia="Times New Roman" w:hAnsi="Book Antiqua" w:cs="Times New Roman"/>
                <w:b/>
                <w:bCs/>
                <w:sz w:val="19"/>
                <w:szCs w:val="19"/>
                <w:lang w:eastAsia="pt-BR"/>
              </w:rPr>
              <w:t xml:space="preserve"> </w:t>
            </w:r>
            <w:r w:rsidRPr="004A52DA">
              <w:rPr>
                <w:rFonts w:ascii="Book Antiqua" w:eastAsia="Times New Roman" w:hAnsi="Book Antiqua" w:cs="Times New Roman"/>
                <w:b/>
                <w:bCs/>
                <w:sz w:val="19"/>
                <w:szCs w:val="19"/>
                <w:lang w:eastAsia="pt-BR"/>
              </w:rPr>
              <w:t xml:space="preserve">Nessa linha, a decisão de recebimento da inicial da ação de improbidade não pode limitar-se à invocação do in dubio pro </w:t>
            </w:r>
            <w:proofErr w:type="spellStart"/>
            <w:r w:rsidRPr="004A52DA">
              <w:rPr>
                <w:rFonts w:ascii="Book Antiqua" w:eastAsia="Times New Roman" w:hAnsi="Book Antiqua" w:cs="Times New Roman"/>
                <w:b/>
                <w:bCs/>
                <w:sz w:val="19"/>
                <w:szCs w:val="19"/>
                <w:lang w:eastAsia="pt-BR"/>
              </w:rPr>
              <w:t>societate</w:t>
            </w:r>
            <w:proofErr w:type="spellEnd"/>
            <w:r w:rsidRPr="004A52DA">
              <w:rPr>
                <w:rFonts w:ascii="Book Antiqua" w:eastAsia="Times New Roman" w:hAnsi="Book Antiqua" w:cs="Times New Roman"/>
                <w:b/>
                <w:bCs/>
                <w:sz w:val="19"/>
                <w:szCs w:val="19"/>
                <w:lang w:eastAsia="pt-BR"/>
              </w:rPr>
              <w:t>, devendo, antes, ao menos, tecer comentários sobre os elementos indiciários e a causa de pedir, ao mesmo tempo que, para a rejeição, deve bem delinear a situação fático-probatória que lastreia os motivos de convicção externados pelo órgão judicial.</w:t>
            </w:r>
            <w:r>
              <w:rPr>
                <w:rFonts w:ascii="Book Antiqua" w:eastAsia="Times New Roman" w:hAnsi="Book Antiqua" w:cs="Times New Roman"/>
                <w:b/>
                <w:bCs/>
                <w:sz w:val="19"/>
                <w:szCs w:val="19"/>
                <w:lang w:eastAsia="pt-BR"/>
              </w:rPr>
              <w:t xml:space="preserve"> </w:t>
            </w:r>
            <w:r w:rsidRPr="004A52DA">
              <w:rPr>
                <w:rFonts w:ascii="Book Antiqua" w:eastAsia="Times New Roman" w:hAnsi="Book Antiqua" w:cs="Times New Roman"/>
                <w:sz w:val="19"/>
                <w:szCs w:val="19"/>
                <w:lang w:eastAsia="pt-BR"/>
              </w:rPr>
              <w:t xml:space="preserve">STJ. 1ª T. REsp 1570000-RN, Rel. Min. Sérgio </w:t>
            </w:r>
            <w:proofErr w:type="spellStart"/>
            <w:r w:rsidRPr="004A52DA">
              <w:rPr>
                <w:rFonts w:ascii="Book Antiqua" w:eastAsia="Times New Roman" w:hAnsi="Book Antiqua" w:cs="Times New Roman"/>
                <w:sz w:val="19"/>
                <w:szCs w:val="19"/>
                <w:lang w:eastAsia="pt-BR"/>
              </w:rPr>
              <w:t>Kukina</w:t>
            </w:r>
            <w:proofErr w:type="spellEnd"/>
            <w:r w:rsidRPr="004A52DA">
              <w:rPr>
                <w:rFonts w:ascii="Book Antiqua" w:eastAsia="Times New Roman" w:hAnsi="Book Antiqua" w:cs="Times New Roman"/>
                <w:sz w:val="19"/>
                <w:szCs w:val="19"/>
                <w:lang w:eastAsia="pt-BR"/>
              </w:rPr>
              <w:t xml:space="preserve">, Rel. </w:t>
            </w:r>
            <w:proofErr w:type="spellStart"/>
            <w:r w:rsidRPr="004A52DA">
              <w:rPr>
                <w:rFonts w:ascii="Book Antiqua" w:eastAsia="Times New Roman" w:hAnsi="Book Antiqua" w:cs="Times New Roman"/>
                <w:sz w:val="19"/>
                <w:szCs w:val="19"/>
                <w:lang w:eastAsia="pt-BR"/>
              </w:rPr>
              <w:t>Acd</w:t>
            </w:r>
            <w:proofErr w:type="spellEnd"/>
            <w:r w:rsidRPr="004A52DA">
              <w:rPr>
                <w:rFonts w:ascii="Book Antiqua" w:eastAsia="Times New Roman" w:hAnsi="Book Antiqua" w:cs="Times New Roman"/>
                <w:sz w:val="19"/>
                <w:szCs w:val="19"/>
                <w:lang w:eastAsia="pt-BR"/>
              </w:rPr>
              <w:t>. Min. Gurgel de Faria, j</w:t>
            </w:r>
            <w:r>
              <w:rPr>
                <w:rFonts w:ascii="Book Antiqua" w:eastAsia="Times New Roman" w:hAnsi="Book Antiqua" w:cs="Times New Roman"/>
                <w:sz w:val="19"/>
                <w:szCs w:val="19"/>
                <w:lang w:eastAsia="pt-BR"/>
              </w:rPr>
              <w:t>.</w:t>
            </w:r>
            <w:r w:rsidRPr="004A52DA">
              <w:rPr>
                <w:rFonts w:ascii="Book Antiqua" w:eastAsia="Times New Roman" w:hAnsi="Book Antiqua" w:cs="Times New Roman"/>
                <w:sz w:val="19"/>
                <w:szCs w:val="19"/>
                <w:lang w:eastAsia="pt-BR"/>
              </w:rPr>
              <w:t xml:space="preserve"> 28/09/21</w:t>
            </w:r>
            <w:r w:rsidRPr="004A52DA">
              <w:rPr>
                <w:rFonts w:ascii="Book Antiqua" w:eastAsia="Times New Roman" w:hAnsi="Book Antiqua" w:cs="Times New Roman"/>
                <w:b/>
                <w:bCs/>
                <w:sz w:val="19"/>
                <w:szCs w:val="19"/>
                <w:lang w:eastAsia="pt-BR"/>
              </w:rPr>
              <w:t xml:space="preserve"> (Info 711).</w:t>
            </w:r>
          </w:p>
          <w:tbl>
            <w:tblPr>
              <w:tblStyle w:val="Tabelacomgrade"/>
              <w:tblW w:w="0" w:type="auto"/>
              <w:tblLook w:val="04A0" w:firstRow="1" w:lastRow="0" w:firstColumn="1" w:lastColumn="0" w:noHBand="0" w:noVBand="1"/>
            </w:tblPr>
            <w:tblGrid>
              <w:gridCol w:w="8268"/>
            </w:tblGrid>
            <w:tr w:rsidR="004A52DA" w14:paraId="4C10672B" w14:textId="77777777" w:rsidTr="00EE5125">
              <w:tc>
                <w:tcPr>
                  <w:tcW w:w="8268" w:type="dxa"/>
                  <w:shd w:val="clear" w:color="auto" w:fill="FFFFFF" w:themeFill="background1"/>
                </w:tcPr>
                <w:p w14:paraId="083FF437" w14:textId="6BB100F8" w:rsidR="004A52DA" w:rsidRPr="004A52DA" w:rsidRDefault="004A52DA" w:rsidP="004A52DA">
                  <w:pPr>
                    <w:jc w:val="both"/>
                    <w:rPr>
                      <w:rFonts w:ascii="Book Antiqua" w:eastAsia="Times New Roman" w:hAnsi="Book Antiqua" w:cs="Times New Roman"/>
                      <w:sz w:val="18"/>
                      <w:szCs w:val="18"/>
                      <w:lang w:eastAsia="pt-BR"/>
                    </w:rPr>
                  </w:pPr>
                  <w:r w:rsidRPr="005062FA">
                    <w:rPr>
                      <w:rFonts w:ascii="Book Antiqua" w:eastAsia="Times New Roman" w:hAnsi="Book Antiqua" w:cs="Times New Roman"/>
                      <w:b/>
                      <w:bCs/>
                      <w:i/>
                      <w:iCs/>
                      <w:color w:val="FF0000"/>
                      <w:sz w:val="18"/>
                      <w:szCs w:val="18"/>
                      <w:lang w:eastAsia="pt-BR"/>
                    </w:rPr>
                    <w:t>#</w:t>
                  </w:r>
                  <w:r w:rsidRPr="005062FA">
                    <w:rPr>
                      <w:rFonts w:ascii="Book Antiqua" w:eastAsia="Times New Roman" w:hAnsi="Book Antiqua" w:cs="Times New Roman"/>
                      <w:b/>
                      <w:bCs/>
                      <w:i/>
                      <w:iCs/>
                      <w:color w:val="FF0000"/>
                      <w:sz w:val="18"/>
                      <w:szCs w:val="18"/>
                      <w:highlight w:val="green"/>
                      <w:lang w:eastAsia="pt-BR"/>
                    </w:rPr>
                    <w:t>Comentários sobre o julgado acima</w:t>
                  </w:r>
                  <w:r w:rsidRPr="005062FA">
                    <w:rPr>
                      <w:rFonts w:ascii="Book Antiqua" w:eastAsia="Times New Roman" w:hAnsi="Book Antiqua" w:cs="Times New Roman"/>
                      <w:b/>
                      <w:bCs/>
                      <w:i/>
                      <w:iCs/>
                      <w:color w:val="FF0000"/>
                      <w:sz w:val="18"/>
                      <w:szCs w:val="18"/>
                      <w:lang w:eastAsia="pt-BR"/>
                    </w:rPr>
                    <w:t>: #</w:t>
                  </w:r>
                  <w:r w:rsidRPr="005062FA">
                    <w:rPr>
                      <w:rFonts w:ascii="Book Antiqua" w:eastAsia="Times New Roman" w:hAnsi="Book Antiqua" w:cs="Times New Roman"/>
                      <w:b/>
                      <w:bCs/>
                      <w:i/>
                      <w:iCs/>
                      <w:color w:val="FF0000"/>
                      <w:sz w:val="18"/>
                      <w:szCs w:val="18"/>
                      <w:highlight w:val="green"/>
                      <w:lang w:eastAsia="pt-BR"/>
                    </w:rPr>
                    <w:t>DOD</w:t>
                  </w:r>
                  <w:r w:rsidRPr="005062FA">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4A52DA">
                    <w:rPr>
                      <w:rFonts w:ascii="Book Antiqua" w:eastAsia="Times New Roman" w:hAnsi="Book Antiqua" w:cs="Times New Roman"/>
                      <w:b/>
                      <w:bCs/>
                      <w:i/>
                      <w:iCs/>
                      <w:sz w:val="18"/>
                      <w:szCs w:val="18"/>
                      <w:u w:val="single"/>
                      <w:lang w:eastAsia="pt-BR"/>
                    </w:rPr>
                    <w:t>O Min. Gurgel de Faria assim se manifestou a respeito desse princípio</w:t>
                  </w:r>
                  <w:r w:rsidRPr="004A52DA">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4A52DA">
                    <w:rPr>
                      <w:rFonts w:ascii="Book Antiqua" w:eastAsia="Times New Roman" w:hAnsi="Book Antiqua" w:cs="Times New Roman"/>
                      <w:sz w:val="18"/>
                      <w:szCs w:val="18"/>
                      <w:lang w:eastAsia="pt-BR"/>
                    </w:rPr>
                    <w:t>“</w:t>
                  </w:r>
                  <w:r w:rsidRPr="004A52DA">
                    <w:rPr>
                      <w:rFonts w:ascii="Book Antiqua" w:eastAsia="Times New Roman" w:hAnsi="Book Antiqua" w:cs="Times New Roman"/>
                      <w:i/>
                      <w:iCs/>
                      <w:sz w:val="18"/>
                      <w:szCs w:val="18"/>
                      <w:lang w:eastAsia="pt-BR"/>
                    </w:rPr>
                    <w:t xml:space="preserve">Em face dos princípios a que está submetida a administração pública (art. 37 da CF) e a sua </w:t>
                  </w:r>
                  <w:r w:rsidRPr="004A52DA">
                    <w:rPr>
                      <w:rFonts w:ascii="Book Antiqua" w:eastAsia="Times New Roman" w:hAnsi="Book Antiqua" w:cs="Times New Roman"/>
                      <w:i/>
                      <w:iCs/>
                      <w:sz w:val="18"/>
                      <w:szCs w:val="18"/>
                      <w:lang w:eastAsia="pt-BR"/>
                    </w:rPr>
                    <w:lastRenderedPageBreak/>
                    <w:t xml:space="preserve">supremacia, sendo seus representantes os agentes públicos passíveis de serem alcançados pela lei de improbidade, o legislador quis impedir o ajuizamento de ações temerárias, evitando, com isso, além de eventuais perseguições políticas e o descrédito social de atos ou decisões político-administrativos legítimos, a punição de administradores ou de agentes públicos inexperientes, inábeis ou que fizeram uma má opção política na gerência da coisa pública ou na prática de atos administrativos, sem má-fé ou intenção de lesar o erário ou de enriquecimento. Não se pode ignorar, porém, que, na fase preliminar, o magistrado atua em cognição sumária, não se aprofundando no exame de mérito da pretensão sancionatória, de sorte que, se os indícios apresentados forem suficientes à instauração de dúvida quanto à existência da prática de ato ímprobo, a inicial deve ser recebida, à luz do princípio in dubio pro </w:t>
                  </w:r>
                  <w:proofErr w:type="spellStart"/>
                  <w:r w:rsidRPr="004A52DA">
                    <w:rPr>
                      <w:rFonts w:ascii="Book Antiqua" w:eastAsia="Times New Roman" w:hAnsi="Book Antiqua" w:cs="Times New Roman"/>
                      <w:i/>
                      <w:iCs/>
                      <w:sz w:val="18"/>
                      <w:szCs w:val="18"/>
                      <w:lang w:eastAsia="pt-BR"/>
                    </w:rPr>
                    <w:t>societate</w:t>
                  </w:r>
                  <w:proofErr w:type="spellEnd"/>
                  <w:r w:rsidRPr="004A52DA">
                    <w:rPr>
                      <w:rFonts w:ascii="Book Antiqua" w:eastAsia="Times New Roman" w:hAnsi="Book Antiqua" w:cs="Times New Roman"/>
                      <w:sz w:val="18"/>
                      <w:szCs w:val="18"/>
                      <w:lang w:eastAsia="pt-BR"/>
                    </w:rPr>
                    <w:t>.” (REsp 1.570.000-RN).</w:t>
                  </w:r>
                </w:p>
                <w:p w14:paraId="6E8636B9" w14:textId="013E38CD" w:rsidR="004A52DA" w:rsidRDefault="008B5A9D" w:rsidP="008B5A9D">
                  <w:pPr>
                    <w:jc w:val="both"/>
                    <w:rPr>
                      <w:rFonts w:ascii="Book Antiqua" w:eastAsia="Times New Roman" w:hAnsi="Book Antiqua" w:cs="Times New Roman"/>
                      <w:sz w:val="18"/>
                      <w:szCs w:val="18"/>
                      <w:lang w:eastAsia="pt-BR"/>
                    </w:rPr>
                  </w:pPr>
                  <w:r w:rsidRPr="005062FA">
                    <w:rPr>
                      <w:rFonts w:ascii="Book Antiqua" w:eastAsia="Times New Roman" w:hAnsi="Book Antiqua" w:cs="Times New Roman"/>
                      <w:b/>
                      <w:bCs/>
                      <w:i/>
                      <w:iCs/>
                      <w:color w:val="FF0000"/>
                      <w:sz w:val="18"/>
                      <w:szCs w:val="18"/>
                      <w:lang w:eastAsia="pt-BR"/>
                    </w:rPr>
                    <w:t>#</w:t>
                  </w:r>
                  <w:r w:rsidRPr="005062FA">
                    <w:rPr>
                      <w:rFonts w:ascii="Book Antiqua" w:eastAsia="Times New Roman" w:hAnsi="Book Antiqua" w:cs="Times New Roman"/>
                      <w:b/>
                      <w:bCs/>
                      <w:i/>
                      <w:iCs/>
                      <w:color w:val="FF0000"/>
                      <w:sz w:val="18"/>
                      <w:szCs w:val="18"/>
                      <w:highlight w:val="green"/>
                      <w:lang w:eastAsia="pt-BR"/>
                    </w:rPr>
                    <w:t>Comentários sobre o julgado acima</w:t>
                  </w:r>
                  <w:r w:rsidRPr="005062FA">
                    <w:rPr>
                      <w:rFonts w:ascii="Book Antiqua" w:eastAsia="Times New Roman" w:hAnsi="Book Antiqua" w:cs="Times New Roman"/>
                      <w:b/>
                      <w:bCs/>
                      <w:i/>
                      <w:iCs/>
                      <w:color w:val="FF0000"/>
                      <w:sz w:val="18"/>
                      <w:szCs w:val="18"/>
                      <w:lang w:eastAsia="pt-BR"/>
                    </w:rPr>
                    <w:t>: #</w:t>
                  </w:r>
                  <w:r w:rsidRPr="005062FA">
                    <w:rPr>
                      <w:rFonts w:ascii="Book Antiqua" w:eastAsia="Times New Roman" w:hAnsi="Book Antiqua" w:cs="Times New Roman"/>
                      <w:b/>
                      <w:bCs/>
                      <w:i/>
                      <w:iCs/>
                      <w:color w:val="FF0000"/>
                      <w:sz w:val="18"/>
                      <w:szCs w:val="18"/>
                      <w:highlight w:val="green"/>
                      <w:lang w:eastAsia="pt-BR"/>
                    </w:rPr>
                    <w:t>DOD</w:t>
                  </w:r>
                  <w:r w:rsidRPr="005062FA">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004A52DA" w:rsidRPr="008B5A9D">
                    <w:rPr>
                      <w:rFonts w:ascii="Book Antiqua" w:eastAsia="Times New Roman" w:hAnsi="Book Antiqua" w:cs="Times New Roman"/>
                      <w:b/>
                      <w:bCs/>
                      <w:i/>
                      <w:iCs/>
                      <w:sz w:val="18"/>
                      <w:szCs w:val="18"/>
                      <w:u w:val="single"/>
                      <w:lang w:eastAsia="pt-BR"/>
                    </w:rPr>
                    <w:t xml:space="preserve">Não basta a invocação abstrata do princípio do in dubio pro </w:t>
                  </w:r>
                  <w:proofErr w:type="spellStart"/>
                  <w:r w:rsidR="004A52DA" w:rsidRPr="008B5A9D">
                    <w:rPr>
                      <w:rFonts w:ascii="Book Antiqua" w:eastAsia="Times New Roman" w:hAnsi="Book Antiqua" w:cs="Times New Roman"/>
                      <w:b/>
                      <w:bCs/>
                      <w:i/>
                      <w:iCs/>
                      <w:sz w:val="18"/>
                      <w:szCs w:val="18"/>
                      <w:u w:val="single"/>
                      <w:lang w:eastAsia="pt-BR"/>
                    </w:rPr>
                    <w:t>societate</w:t>
                  </w:r>
                  <w:proofErr w:type="spellEnd"/>
                  <w:r w:rsidR="004A52DA" w:rsidRPr="008B5A9D">
                    <w:rPr>
                      <w:rFonts w:ascii="Book Antiqua" w:eastAsia="Times New Roman" w:hAnsi="Book Antiqua" w:cs="Times New Roman"/>
                      <w:b/>
                      <w:bCs/>
                      <w:i/>
                      <w:iCs/>
                      <w:sz w:val="18"/>
                      <w:szCs w:val="18"/>
                      <w:u w:val="single"/>
                      <w:lang w:eastAsia="pt-BR"/>
                    </w:rPr>
                    <w:t xml:space="preserve"> como único fundamento para receber a Inicial</w:t>
                  </w:r>
                  <w:r>
                    <w:rPr>
                      <w:rFonts w:ascii="Book Antiqua" w:eastAsia="Times New Roman" w:hAnsi="Book Antiqua" w:cs="Times New Roman"/>
                      <w:b/>
                      <w:bCs/>
                      <w:i/>
                      <w:iCs/>
                      <w:sz w:val="18"/>
                      <w:szCs w:val="18"/>
                      <w:lang w:eastAsia="pt-BR"/>
                    </w:rPr>
                    <w:t xml:space="preserve">: </w:t>
                  </w:r>
                  <w:r w:rsidR="004A52DA" w:rsidRPr="004A52DA">
                    <w:rPr>
                      <w:rFonts w:ascii="Book Antiqua" w:eastAsia="Times New Roman" w:hAnsi="Book Antiqua" w:cs="Times New Roman"/>
                      <w:sz w:val="18"/>
                      <w:szCs w:val="18"/>
                      <w:lang w:eastAsia="pt-BR"/>
                    </w:rPr>
                    <w:t xml:space="preserve">A decisão de recebimento da petição inicial, incluída a hipótese de rejeição, deve ser adequada e especificamente motivada pelo magistrado, com base na análise dos elementos indiciários apresentados, em cotejo com a causa de pedir delineada pelo </w:t>
                  </w:r>
                  <w:r>
                    <w:rPr>
                      <w:rFonts w:ascii="Book Antiqua" w:eastAsia="Times New Roman" w:hAnsi="Book Antiqua" w:cs="Times New Roman"/>
                      <w:sz w:val="18"/>
                      <w:szCs w:val="18"/>
                      <w:lang w:eastAsia="pt-BR"/>
                    </w:rPr>
                    <w:t>MP</w:t>
                  </w:r>
                  <w:r w:rsidR="004A52DA" w:rsidRPr="004A52DA">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004A52DA" w:rsidRPr="004A52DA">
                    <w:rPr>
                      <w:rFonts w:ascii="Book Antiqua" w:eastAsia="Times New Roman" w:hAnsi="Book Antiqua" w:cs="Times New Roman"/>
                      <w:sz w:val="18"/>
                      <w:szCs w:val="18"/>
                      <w:lang w:eastAsia="pt-BR"/>
                    </w:rPr>
                    <w:t xml:space="preserve">Assim, na decisão de recebimento da inicial da ação de improbidade o juiz não pode se limitar a invocar o princípio do </w:t>
                  </w:r>
                  <w:r w:rsidR="004A52DA" w:rsidRPr="00D70AD9">
                    <w:rPr>
                      <w:rFonts w:ascii="Book Antiqua" w:eastAsia="Times New Roman" w:hAnsi="Book Antiqua" w:cs="Times New Roman"/>
                      <w:i/>
                      <w:iCs/>
                      <w:sz w:val="18"/>
                      <w:szCs w:val="18"/>
                      <w:lang w:eastAsia="pt-BR"/>
                    </w:rPr>
                    <w:t xml:space="preserve">in dubio pro </w:t>
                  </w:r>
                  <w:proofErr w:type="spellStart"/>
                  <w:r w:rsidR="004A52DA" w:rsidRPr="00D70AD9">
                    <w:rPr>
                      <w:rFonts w:ascii="Book Antiqua" w:eastAsia="Times New Roman" w:hAnsi="Book Antiqua" w:cs="Times New Roman"/>
                      <w:i/>
                      <w:iCs/>
                      <w:sz w:val="18"/>
                      <w:szCs w:val="18"/>
                      <w:lang w:eastAsia="pt-BR"/>
                    </w:rPr>
                    <w:t>societate</w:t>
                  </w:r>
                  <w:proofErr w:type="spellEnd"/>
                  <w:r w:rsidR="004A52DA" w:rsidRPr="004A52DA">
                    <w:rPr>
                      <w:rFonts w:ascii="Book Antiqua" w:eastAsia="Times New Roman" w:hAnsi="Book Antiqua" w:cs="Times New Roman"/>
                      <w:sz w:val="18"/>
                      <w:szCs w:val="18"/>
                      <w:lang w:eastAsia="pt-BR"/>
                    </w:rPr>
                    <w:t xml:space="preserve">. Ele deve, antes disso, pelo menos, tecer comentários sobre os elementos indiciários e a causa de pedir. Logo, a decisão não pode se limitar a dizer: com base no princípio do in dubio pro </w:t>
                  </w:r>
                  <w:proofErr w:type="spellStart"/>
                  <w:r w:rsidR="004A52DA" w:rsidRPr="004A52DA">
                    <w:rPr>
                      <w:rFonts w:ascii="Book Antiqua" w:eastAsia="Times New Roman" w:hAnsi="Book Antiqua" w:cs="Times New Roman"/>
                      <w:sz w:val="18"/>
                      <w:szCs w:val="18"/>
                      <w:lang w:eastAsia="pt-BR"/>
                    </w:rPr>
                    <w:t>societate</w:t>
                  </w:r>
                  <w:proofErr w:type="spellEnd"/>
                  <w:r w:rsidR="004A52DA" w:rsidRPr="004A52DA">
                    <w:rPr>
                      <w:rFonts w:ascii="Book Antiqua" w:eastAsia="Times New Roman" w:hAnsi="Book Antiqua" w:cs="Times New Roman"/>
                      <w:sz w:val="18"/>
                      <w:szCs w:val="18"/>
                      <w:lang w:eastAsia="pt-BR"/>
                    </w:rPr>
                    <w:t>, recebo a Inicial.</w:t>
                  </w:r>
                  <w:r>
                    <w:rPr>
                      <w:rFonts w:ascii="Book Antiqua" w:eastAsia="Times New Roman" w:hAnsi="Book Antiqua" w:cs="Times New Roman"/>
                      <w:sz w:val="18"/>
                      <w:szCs w:val="18"/>
                      <w:lang w:eastAsia="pt-BR"/>
                    </w:rPr>
                    <w:t xml:space="preserve"> </w:t>
                  </w:r>
                  <w:r w:rsidR="004A52DA" w:rsidRPr="004A52DA">
                    <w:rPr>
                      <w:rFonts w:ascii="Book Antiqua" w:eastAsia="Times New Roman" w:hAnsi="Book Antiqua" w:cs="Times New Roman"/>
                      <w:sz w:val="18"/>
                      <w:szCs w:val="18"/>
                      <w:lang w:eastAsia="pt-BR"/>
                    </w:rPr>
                    <w:t>Foi o que decidiu o STJ</w:t>
                  </w:r>
                  <w:r>
                    <w:rPr>
                      <w:rFonts w:ascii="Book Antiqua" w:eastAsia="Times New Roman" w:hAnsi="Book Antiqua" w:cs="Times New Roman"/>
                      <w:sz w:val="18"/>
                      <w:szCs w:val="18"/>
                      <w:lang w:eastAsia="pt-BR"/>
                    </w:rPr>
                    <w:t>.</w:t>
                  </w:r>
                </w:p>
                <w:p w14:paraId="02AD2F57" w14:textId="13E84EAE" w:rsidR="008B5A9D" w:rsidRPr="008B5A9D" w:rsidRDefault="008B5A9D" w:rsidP="008B5A9D">
                  <w:pPr>
                    <w:jc w:val="both"/>
                    <w:rPr>
                      <w:rFonts w:ascii="Book Antiqua" w:eastAsia="Times New Roman" w:hAnsi="Book Antiqua" w:cs="Times New Roman"/>
                      <w:sz w:val="18"/>
                      <w:szCs w:val="18"/>
                      <w:lang w:eastAsia="pt-BR"/>
                    </w:rPr>
                  </w:pPr>
                  <w:r w:rsidRPr="008B5A9D">
                    <w:rPr>
                      <w:rFonts w:ascii="Book Antiqua" w:eastAsia="Times New Roman" w:hAnsi="Book Antiqua" w:cs="Times New Roman"/>
                      <w:b/>
                      <w:bCs/>
                      <w:i/>
                      <w:iCs/>
                      <w:sz w:val="18"/>
                      <w:szCs w:val="18"/>
                      <w:lang w:eastAsia="pt-BR"/>
                    </w:rPr>
                    <w:t>#</w:t>
                  </w:r>
                  <w:r w:rsidRPr="008B5A9D">
                    <w:rPr>
                      <w:rFonts w:ascii="Book Antiqua" w:eastAsia="Times New Roman" w:hAnsi="Book Antiqua" w:cs="Times New Roman"/>
                      <w:b/>
                      <w:bCs/>
                      <w:i/>
                      <w:iCs/>
                      <w:sz w:val="18"/>
                      <w:szCs w:val="18"/>
                      <w:highlight w:val="magenta"/>
                      <w:lang w:eastAsia="pt-BR"/>
                    </w:rPr>
                    <w:t>Cuidado</w:t>
                  </w:r>
                  <w:r w:rsidRPr="008B5A9D">
                    <w:rPr>
                      <w:rFonts w:ascii="Book Antiqua" w:eastAsia="Times New Roman" w:hAnsi="Book Antiqua" w:cs="Times New Roman"/>
                      <w:b/>
                      <w:bCs/>
                      <w:i/>
                      <w:iCs/>
                      <w:sz w:val="18"/>
                      <w:szCs w:val="18"/>
                      <w:lang w:eastAsia="pt-BR"/>
                    </w:rPr>
                    <w:t xml:space="preserve">: </w:t>
                  </w:r>
                  <w:r w:rsidRPr="005062FA">
                    <w:rPr>
                      <w:rFonts w:ascii="Book Antiqua" w:eastAsia="Times New Roman" w:hAnsi="Book Antiqua" w:cs="Times New Roman"/>
                      <w:b/>
                      <w:bCs/>
                      <w:i/>
                      <w:iCs/>
                      <w:color w:val="FF0000"/>
                      <w:sz w:val="18"/>
                      <w:szCs w:val="18"/>
                      <w:lang w:eastAsia="pt-BR"/>
                    </w:rPr>
                    <w:t>#</w:t>
                  </w:r>
                  <w:r w:rsidRPr="005062FA">
                    <w:rPr>
                      <w:rFonts w:ascii="Book Antiqua" w:eastAsia="Times New Roman" w:hAnsi="Book Antiqua" w:cs="Times New Roman"/>
                      <w:b/>
                      <w:bCs/>
                      <w:i/>
                      <w:iCs/>
                      <w:color w:val="FF0000"/>
                      <w:sz w:val="18"/>
                      <w:szCs w:val="18"/>
                      <w:highlight w:val="green"/>
                      <w:lang w:eastAsia="pt-BR"/>
                    </w:rPr>
                    <w:t>Comentários sobre o julgado acima</w:t>
                  </w:r>
                  <w:r w:rsidRPr="005062FA">
                    <w:rPr>
                      <w:rFonts w:ascii="Book Antiqua" w:eastAsia="Times New Roman" w:hAnsi="Book Antiqua" w:cs="Times New Roman"/>
                      <w:b/>
                      <w:bCs/>
                      <w:i/>
                      <w:iCs/>
                      <w:color w:val="FF0000"/>
                      <w:sz w:val="18"/>
                      <w:szCs w:val="18"/>
                      <w:lang w:eastAsia="pt-BR"/>
                    </w:rPr>
                    <w:t>: #</w:t>
                  </w:r>
                  <w:r w:rsidRPr="005062FA">
                    <w:rPr>
                      <w:rFonts w:ascii="Book Antiqua" w:eastAsia="Times New Roman" w:hAnsi="Book Antiqua" w:cs="Times New Roman"/>
                      <w:b/>
                      <w:bCs/>
                      <w:i/>
                      <w:iCs/>
                      <w:color w:val="FF0000"/>
                      <w:sz w:val="18"/>
                      <w:szCs w:val="18"/>
                      <w:highlight w:val="green"/>
                      <w:lang w:eastAsia="pt-BR"/>
                    </w:rPr>
                    <w:t>DOD</w:t>
                  </w:r>
                  <w:r w:rsidRPr="005062FA">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8B5A9D">
                    <w:rPr>
                      <w:rFonts w:ascii="Book Antiqua" w:eastAsia="Times New Roman" w:hAnsi="Book Antiqua" w:cs="Times New Roman"/>
                      <w:sz w:val="18"/>
                      <w:szCs w:val="18"/>
                      <w:lang w:eastAsia="pt-BR"/>
                    </w:rPr>
                    <w:t xml:space="preserve">Não se pode dizer que, neste julgado (REsp 1.570.000-RN), o STJ tenha abandonado a adoção do princípio do in dubio pro </w:t>
                  </w:r>
                  <w:proofErr w:type="spellStart"/>
                  <w:r w:rsidRPr="008B5A9D">
                    <w:rPr>
                      <w:rFonts w:ascii="Book Antiqua" w:eastAsia="Times New Roman" w:hAnsi="Book Antiqua" w:cs="Times New Roman"/>
                      <w:sz w:val="18"/>
                      <w:szCs w:val="18"/>
                      <w:lang w:eastAsia="pt-BR"/>
                    </w:rPr>
                    <w:t>societate</w:t>
                  </w:r>
                  <w:proofErr w:type="spellEnd"/>
                  <w:r w:rsidRPr="008B5A9D">
                    <w:rPr>
                      <w:rFonts w:ascii="Book Antiqua" w:eastAsia="Times New Roman" w:hAnsi="Book Antiqua" w:cs="Times New Roman"/>
                      <w:sz w:val="18"/>
                      <w:szCs w:val="18"/>
                      <w:lang w:eastAsia="pt-BR"/>
                    </w:rPr>
                    <w:t xml:space="preserve"> nas ações de improbidade. Ao contrário. Esse princípio foi reafirmado. O que o STJ fez, contudo, foi dizer que não basta que o juiz, na decisão de recebimento, faça a invocação genérica do princípio. Nas palavras do STJ, o magistrado, para receber a Inicial, deverá “tecer comentários sobre os elementos indiciários e a causa de pedir”.</w:t>
                  </w:r>
                </w:p>
                <w:p w14:paraId="73317989" w14:textId="0D8B49E6" w:rsidR="008B5A9D" w:rsidRPr="008B5A9D" w:rsidRDefault="008B5A9D" w:rsidP="008B5A9D">
                  <w:pPr>
                    <w:jc w:val="both"/>
                    <w:rPr>
                      <w:rFonts w:ascii="Book Antiqua" w:eastAsia="Times New Roman" w:hAnsi="Book Antiqua" w:cs="Times New Roman"/>
                      <w:sz w:val="18"/>
                      <w:szCs w:val="18"/>
                      <w:lang w:eastAsia="pt-BR"/>
                    </w:rPr>
                  </w:pPr>
                  <w:r w:rsidRPr="005062FA">
                    <w:rPr>
                      <w:rFonts w:ascii="Book Antiqua" w:eastAsia="Times New Roman" w:hAnsi="Book Antiqua" w:cs="Times New Roman"/>
                      <w:b/>
                      <w:bCs/>
                      <w:i/>
                      <w:iCs/>
                      <w:color w:val="FF0000"/>
                      <w:sz w:val="18"/>
                      <w:szCs w:val="18"/>
                      <w:lang w:eastAsia="pt-BR"/>
                    </w:rPr>
                    <w:t>#</w:t>
                  </w:r>
                  <w:r w:rsidRPr="005062FA">
                    <w:rPr>
                      <w:rFonts w:ascii="Book Antiqua" w:eastAsia="Times New Roman" w:hAnsi="Book Antiqua" w:cs="Times New Roman"/>
                      <w:b/>
                      <w:bCs/>
                      <w:i/>
                      <w:iCs/>
                      <w:color w:val="FF0000"/>
                      <w:sz w:val="18"/>
                      <w:szCs w:val="18"/>
                      <w:highlight w:val="green"/>
                      <w:lang w:eastAsia="pt-BR"/>
                    </w:rPr>
                    <w:t>Comentários sobre o julgado acima</w:t>
                  </w:r>
                  <w:r w:rsidRPr="005062FA">
                    <w:rPr>
                      <w:rFonts w:ascii="Book Antiqua" w:eastAsia="Times New Roman" w:hAnsi="Book Antiqua" w:cs="Times New Roman"/>
                      <w:b/>
                      <w:bCs/>
                      <w:i/>
                      <w:iCs/>
                      <w:color w:val="FF0000"/>
                      <w:sz w:val="18"/>
                      <w:szCs w:val="18"/>
                      <w:lang w:eastAsia="pt-BR"/>
                    </w:rPr>
                    <w:t>: #</w:t>
                  </w:r>
                  <w:r w:rsidRPr="005062FA">
                    <w:rPr>
                      <w:rFonts w:ascii="Book Antiqua" w:eastAsia="Times New Roman" w:hAnsi="Book Antiqua" w:cs="Times New Roman"/>
                      <w:b/>
                      <w:bCs/>
                      <w:i/>
                      <w:iCs/>
                      <w:color w:val="FF0000"/>
                      <w:sz w:val="18"/>
                      <w:szCs w:val="18"/>
                      <w:highlight w:val="green"/>
                      <w:lang w:eastAsia="pt-BR"/>
                    </w:rPr>
                    <w:t>DOD</w:t>
                  </w:r>
                  <w:r w:rsidRPr="005062FA">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8B5A9D">
                    <w:rPr>
                      <w:rFonts w:ascii="Book Antiqua" w:eastAsia="Times New Roman" w:hAnsi="Book Antiqua" w:cs="Times New Roman"/>
                      <w:b/>
                      <w:bCs/>
                      <w:i/>
                      <w:iCs/>
                      <w:sz w:val="18"/>
                      <w:szCs w:val="18"/>
                      <w:u w:val="single"/>
                      <w:lang w:eastAsia="pt-BR"/>
                    </w:rPr>
                    <w:t xml:space="preserve">O in dubio pro </w:t>
                  </w:r>
                  <w:proofErr w:type="spellStart"/>
                  <w:r w:rsidRPr="008B5A9D">
                    <w:rPr>
                      <w:rFonts w:ascii="Book Antiqua" w:eastAsia="Times New Roman" w:hAnsi="Book Antiqua" w:cs="Times New Roman"/>
                      <w:b/>
                      <w:bCs/>
                      <w:i/>
                      <w:iCs/>
                      <w:sz w:val="18"/>
                      <w:szCs w:val="18"/>
                      <w:u w:val="single"/>
                      <w:lang w:eastAsia="pt-BR"/>
                    </w:rPr>
                    <w:t>societate</w:t>
                  </w:r>
                  <w:proofErr w:type="spellEnd"/>
                  <w:r w:rsidRPr="008B5A9D">
                    <w:rPr>
                      <w:rFonts w:ascii="Book Antiqua" w:eastAsia="Times New Roman" w:hAnsi="Book Antiqua" w:cs="Times New Roman"/>
                      <w:b/>
                      <w:bCs/>
                      <w:i/>
                      <w:iCs/>
                      <w:sz w:val="18"/>
                      <w:szCs w:val="18"/>
                      <w:u w:val="single"/>
                      <w:lang w:eastAsia="pt-BR"/>
                    </w:rPr>
                    <w:t xml:space="preserve"> ainda existe nas ações de improbidade após a Lei 14.320/21?</w:t>
                  </w:r>
                  <w:r>
                    <w:rPr>
                      <w:rFonts w:ascii="Book Antiqua" w:eastAsia="Times New Roman" w:hAnsi="Book Antiqua" w:cs="Times New Roman"/>
                      <w:b/>
                      <w:bCs/>
                      <w:i/>
                      <w:iCs/>
                      <w:sz w:val="18"/>
                      <w:szCs w:val="18"/>
                      <w:lang w:eastAsia="pt-BR"/>
                    </w:rPr>
                    <w:t xml:space="preserve"> </w:t>
                  </w:r>
                  <w:r w:rsidRPr="008B5A9D">
                    <w:rPr>
                      <w:rFonts w:ascii="Book Antiqua" w:eastAsia="Times New Roman" w:hAnsi="Book Antiqua" w:cs="Times New Roman"/>
                      <w:sz w:val="18"/>
                      <w:szCs w:val="18"/>
                      <w:lang w:eastAsia="pt-BR"/>
                    </w:rPr>
                    <w:t>O julgado não tratou sobre o tema, até mesmo porque foi prolatado antes da publicação da nova Lei. Contudo, penso que sim.</w:t>
                  </w:r>
                  <w:r>
                    <w:rPr>
                      <w:rFonts w:ascii="Book Antiqua" w:eastAsia="Times New Roman" w:hAnsi="Book Antiqua" w:cs="Times New Roman"/>
                      <w:sz w:val="18"/>
                      <w:szCs w:val="18"/>
                      <w:lang w:eastAsia="pt-BR"/>
                    </w:rPr>
                    <w:t xml:space="preserve"> </w:t>
                  </w:r>
                  <w:r w:rsidRPr="008B5A9D">
                    <w:rPr>
                      <w:rFonts w:ascii="Book Antiqua" w:eastAsia="Times New Roman" w:hAnsi="Book Antiqua" w:cs="Times New Roman"/>
                      <w:sz w:val="18"/>
                      <w:szCs w:val="18"/>
                      <w:lang w:eastAsia="pt-BR"/>
                    </w:rPr>
                    <w:t>O § 6º-B do art. 17, da LIA, inserido pela Lei 14.230/21, prevê que a petição inicial será rejeitada “quando manifestamente inexistente o ato de improbidade imputado”, nos casos do art. 330 do CPC e quando não preenchidos os requisitos do § 6º do art. 17 da LIA.</w:t>
                  </w:r>
                  <w:r>
                    <w:rPr>
                      <w:rFonts w:ascii="Book Antiqua" w:eastAsia="Times New Roman" w:hAnsi="Book Antiqua" w:cs="Times New Roman"/>
                      <w:sz w:val="18"/>
                      <w:szCs w:val="18"/>
                      <w:lang w:eastAsia="pt-BR"/>
                    </w:rPr>
                    <w:t xml:space="preserve"> </w:t>
                  </w:r>
                  <w:r w:rsidRPr="008B5A9D">
                    <w:rPr>
                      <w:rFonts w:ascii="Book Antiqua" w:eastAsia="Times New Roman" w:hAnsi="Book Antiqua" w:cs="Times New Roman"/>
                      <w:sz w:val="18"/>
                      <w:szCs w:val="18"/>
                      <w:lang w:eastAsia="pt-BR"/>
                    </w:rPr>
                    <w:t>Desse modo, a nova redação assemelha-se com o revogado § 8º do art. 17, não havendo razões para se acreditar que o STJ mudará seu entendimento unicamente pela novidade legislativa.</w:t>
                  </w:r>
                </w:p>
              </w:tc>
            </w:tr>
          </w:tbl>
          <w:p w14:paraId="2C52B3C4" w14:textId="77777777" w:rsidR="004A52DA" w:rsidRDefault="004A52DA" w:rsidP="00EE5125">
            <w:pPr>
              <w:jc w:val="both"/>
              <w:rPr>
                <w:rFonts w:ascii="Book Antiqua" w:eastAsia="Times New Roman" w:hAnsi="Book Antiqua" w:cs="Times New Roman"/>
                <w:b/>
                <w:i/>
                <w:color w:val="FF0000"/>
                <w:sz w:val="19"/>
                <w:szCs w:val="19"/>
                <w:lang w:eastAsia="pt-BR"/>
              </w:rPr>
            </w:pPr>
          </w:p>
          <w:p w14:paraId="4AD30AC8" w14:textId="4E598155" w:rsidR="004A52DA" w:rsidRDefault="004A52DA" w:rsidP="00EE5125">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TJBA-2012</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TJDFT-2014</w:t>
            </w:r>
            <w:r>
              <w:rPr>
                <w:rFonts w:ascii="Book Antiqua" w:eastAsia="Times New Roman" w:hAnsi="Book Antiqua" w:cs="Times New Roman"/>
                <w:b/>
                <w:i/>
                <w:color w:val="FF0000"/>
                <w:sz w:val="19"/>
                <w:szCs w:val="19"/>
                <w:lang w:eastAsia="pt-BR"/>
              </w:rPr>
              <w:t>: #</w:t>
            </w:r>
            <w:r w:rsidRPr="004738E3">
              <w:rPr>
                <w:rFonts w:ascii="Book Antiqua" w:eastAsia="Times New Roman" w:hAnsi="Book Antiqua" w:cs="Times New Roman"/>
                <w:b/>
                <w:i/>
                <w:color w:val="FF0000"/>
                <w:sz w:val="19"/>
                <w:szCs w:val="19"/>
                <w:highlight w:val="green"/>
                <w:lang w:eastAsia="pt-BR"/>
              </w:rPr>
              <w:t>TRF1-2015</w:t>
            </w:r>
            <w:r>
              <w:rPr>
                <w:rFonts w:ascii="Book Antiqua" w:eastAsia="Times New Roman" w:hAnsi="Book Antiqua" w:cs="Times New Roman"/>
                <w:b/>
                <w:i/>
                <w:color w:val="FF0000"/>
                <w:sz w:val="19"/>
                <w:szCs w:val="19"/>
                <w:lang w:eastAsia="pt-BR"/>
              </w:rPr>
              <w:t>: #</w:t>
            </w:r>
            <w:r w:rsidRPr="009D7A7B">
              <w:rPr>
                <w:rFonts w:ascii="Book Antiqua" w:eastAsia="Times New Roman" w:hAnsi="Book Antiqua" w:cs="Times New Roman"/>
                <w:b/>
                <w:i/>
                <w:color w:val="FF0000"/>
                <w:sz w:val="19"/>
                <w:szCs w:val="19"/>
                <w:highlight w:val="green"/>
                <w:lang w:eastAsia="pt-BR"/>
              </w:rPr>
              <w:t>TRF2-2017</w:t>
            </w:r>
            <w:r w:rsidR="002114F5">
              <w:rPr>
                <w:rFonts w:ascii="Book Antiqua" w:eastAsia="Times New Roman" w:hAnsi="Book Antiqua" w:cs="Times New Roman"/>
                <w:b/>
                <w:i/>
                <w:color w:val="FF0000"/>
                <w:sz w:val="19"/>
                <w:szCs w:val="19"/>
                <w:lang w:eastAsia="pt-BR"/>
              </w:rPr>
              <w:t>: #</w:t>
            </w:r>
            <w:r w:rsidR="002114F5" w:rsidRPr="002114F5">
              <w:rPr>
                <w:rFonts w:ascii="Book Antiqua" w:eastAsia="Times New Roman" w:hAnsi="Book Antiqua" w:cs="Times New Roman"/>
                <w:b/>
                <w:i/>
                <w:color w:val="FF0000"/>
                <w:sz w:val="19"/>
                <w:szCs w:val="19"/>
                <w:highlight w:val="green"/>
                <w:lang w:eastAsia="pt-BR"/>
              </w:rPr>
              <w:t>PGM-Boa Vista/RR-2019</w:t>
            </w:r>
            <w:r>
              <w:rPr>
                <w:rFonts w:ascii="Book Antiqua" w:eastAsia="Times New Roman" w:hAnsi="Book Antiqua" w:cs="Times New Roman"/>
                <w:b/>
                <w:i/>
                <w:color w:val="FF0000"/>
                <w:sz w:val="19"/>
                <w:szCs w:val="19"/>
                <w:lang w:eastAsia="pt-BR"/>
              </w:rPr>
              <w:t>: #</w:t>
            </w:r>
            <w:r w:rsidRPr="00691070">
              <w:rPr>
                <w:rFonts w:ascii="Book Antiqua" w:eastAsia="Times New Roman" w:hAnsi="Book Antiqua" w:cs="Times New Roman"/>
                <w:b/>
                <w:i/>
                <w:color w:val="FF0000"/>
                <w:sz w:val="19"/>
                <w:szCs w:val="19"/>
                <w:highlight w:val="green"/>
                <w:lang w:eastAsia="pt-BR"/>
              </w:rPr>
              <w:t>MPDFT-2021</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CESPE</w:t>
            </w:r>
            <w:r w:rsidRPr="00DE5CD8">
              <w:rPr>
                <w:rFonts w:ascii="Book Antiqua" w:eastAsia="Times New Roman" w:hAnsi="Book Antiqua" w:cs="Times New Roman"/>
                <w:sz w:val="19"/>
                <w:szCs w:val="19"/>
                <w:lang w:eastAsia="pt-BR"/>
              </w:rPr>
              <w:t xml:space="preserve">: Vejamos o seguinte trecho de julgado do STJ: </w:t>
            </w:r>
            <w:r w:rsidRPr="00DE5CD8">
              <w:rPr>
                <w:rFonts w:ascii="Book Antiqua" w:eastAsia="Times New Roman" w:hAnsi="Book Antiqua" w:cs="Times New Roman"/>
                <w:i/>
                <w:iCs/>
                <w:sz w:val="19"/>
                <w:szCs w:val="19"/>
                <w:lang w:eastAsia="pt-BR"/>
              </w:rPr>
              <w:t xml:space="preserve">“(...) Deve-se destacar que, nos termos do art. 17, § 8º, da Lei 8.429/92, </w:t>
            </w:r>
            <w:r w:rsidRPr="00DE5CD8">
              <w:rPr>
                <w:rFonts w:ascii="Book Antiqua" w:eastAsia="Times New Roman" w:hAnsi="Book Antiqua" w:cs="Times New Roman"/>
                <w:b/>
                <w:bCs/>
                <w:i/>
                <w:iCs/>
                <w:sz w:val="19"/>
                <w:szCs w:val="19"/>
                <w:highlight w:val="yellow"/>
                <w:lang w:eastAsia="pt-BR"/>
              </w:rPr>
              <w:t>a ação de improbidade administrativa só deve ser rejeitada de plano se o órgão julgador se convencer</w:t>
            </w:r>
            <w:r w:rsidRPr="00DE5CD8">
              <w:rPr>
                <w:rFonts w:ascii="Book Antiqua" w:eastAsia="Times New Roman" w:hAnsi="Book Antiqua" w:cs="Times New Roman"/>
                <w:i/>
                <w:iCs/>
                <w:sz w:val="19"/>
                <w:szCs w:val="19"/>
                <w:lang w:eastAsia="pt-BR"/>
              </w:rPr>
              <w:t xml:space="preserve"> da </w:t>
            </w:r>
            <w:r w:rsidRPr="00DE5CD8">
              <w:rPr>
                <w:rFonts w:ascii="Book Antiqua" w:eastAsia="Times New Roman" w:hAnsi="Book Antiqua" w:cs="Times New Roman"/>
                <w:b/>
                <w:bCs/>
                <w:i/>
                <w:iCs/>
                <w:sz w:val="19"/>
                <w:szCs w:val="19"/>
                <w:highlight w:val="green"/>
                <w:lang w:eastAsia="pt-BR"/>
              </w:rPr>
              <w:t>inexistência do ato de improbidade</w:t>
            </w:r>
            <w:r w:rsidRPr="00DE5CD8">
              <w:rPr>
                <w:rFonts w:ascii="Book Antiqua" w:eastAsia="Times New Roman" w:hAnsi="Book Antiqua" w:cs="Times New Roman"/>
                <w:i/>
                <w:iCs/>
                <w:sz w:val="19"/>
                <w:szCs w:val="19"/>
                <w:lang w:eastAsia="pt-BR"/>
              </w:rPr>
              <w:t xml:space="preserve">, da </w:t>
            </w:r>
            <w:r w:rsidRPr="00DE5CD8">
              <w:rPr>
                <w:rFonts w:ascii="Book Antiqua" w:eastAsia="Times New Roman" w:hAnsi="Book Antiqua" w:cs="Times New Roman"/>
                <w:b/>
                <w:bCs/>
                <w:i/>
                <w:iCs/>
                <w:sz w:val="19"/>
                <w:szCs w:val="19"/>
                <w:highlight w:val="green"/>
                <w:lang w:eastAsia="pt-BR"/>
              </w:rPr>
              <w:t>improcedência da ação</w:t>
            </w:r>
            <w:r w:rsidRPr="00DE5CD8">
              <w:rPr>
                <w:rFonts w:ascii="Book Antiqua" w:eastAsia="Times New Roman" w:hAnsi="Book Antiqua" w:cs="Times New Roman"/>
                <w:i/>
                <w:iCs/>
                <w:sz w:val="19"/>
                <w:szCs w:val="19"/>
                <w:lang w:eastAsia="pt-BR"/>
              </w:rPr>
              <w:t xml:space="preserve"> ou da </w:t>
            </w:r>
            <w:r w:rsidRPr="00DE5CD8">
              <w:rPr>
                <w:rFonts w:ascii="Book Antiqua" w:eastAsia="Times New Roman" w:hAnsi="Book Antiqua" w:cs="Times New Roman"/>
                <w:b/>
                <w:bCs/>
                <w:i/>
                <w:iCs/>
                <w:sz w:val="19"/>
                <w:szCs w:val="19"/>
                <w:highlight w:val="green"/>
                <w:lang w:eastAsia="pt-BR"/>
              </w:rPr>
              <w:t>inadequação da via eleita</w:t>
            </w:r>
            <w:r w:rsidRPr="00DE5CD8">
              <w:rPr>
                <w:rFonts w:ascii="Book Antiqua" w:eastAsia="Times New Roman" w:hAnsi="Book Antiqua" w:cs="Times New Roman"/>
                <w:i/>
                <w:iCs/>
                <w:sz w:val="19"/>
                <w:szCs w:val="19"/>
                <w:lang w:eastAsia="pt-BR"/>
              </w:rPr>
              <w:t xml:space="preserve">, de tal sorte que a </w:t>
            </w:r>
            <w:r w:rsidRPr="00DE5CD8">
              <w:rPr>
                <w:rFonts w:ascii="Book Antiqua" w:eastAsia="Times New Roman" w:hAnsi="Book Antiqua" w:cs="Times New Roman"/>
                <w:b/>
                <w:bCs/>
                <w:i/>
                <w:iCs/>
                <w:sz w:val="19"/>
                <w:szCs w:val="19"/>
                <w:shd w:val="clear" w:color="auto" w:fill="F7CAAC" w:themeFill="accent2" w:themeFillTint="66"/>
                <w:lang w:eastAsia="pt-BR"/>
              </w:rPr>
              <w:t>presença de indícios da prática de atos ímprobos é suficiente</w:t>
            </w:r>
            <w:r w:rsidRPr="00DE5CD8">
              <w:rPr>
                <w:rFonts w:ascii="Book Antiqua" w:eastAsia="Times New Roman" w:hAnsi="Book Antiqua" w:cs="Times New Roman"/>
                <w:i/>
                <w:iCs/>
                <w:sz w:val="19"/>
                <w:szCs w:val="19"/>
                <w:lang w:eastAsia="pt-BR"/>
              </w:rPr>
              <w:t xml:space="preserve"> </w:t>
            </w:r>
            <w:r w:rsidRPr="00DE5CD8">
              <w:rPr>
                <w:rFonts w:ascii="Book Antiqua" w:eastAsia="Times New Roman" w:hAnsi="Book Antiqua" w:cs="Times New Roman"/>
                <w:b/>
                <w:bCs/>
                <w:i/>
                <w:iCs/>
                <w:sz w:val="19"/>
                <w:szCs w:val="19"/>
                <w:highlight w:val="yellow"/>
                <w:lang w:eastAsia="pt-BR"/>
              </w:rPr>
              <w:t>ao recebimento e processamento da ação</w:t>
            </w:r>
            <w:r w:rsidRPr="00DE5CD8">
              <w:rPr>
                <w:rFonts w:ascii="Book Antiqua" w:eastAsia="Times New Roman" w:hAnsi="Book Antiqua" w:cs="Times New Roman"/>
                <w:i/>
                <w:iCs/>
                <w:sz w:val="19"/>
                <w:szCs w:val="19"/>
                <w:highlight w:val="yellow"/>
                <w:lang w:eastAsia="pt-BR"/>
              </w:rPr>
              <w:t xml:space="preserve">, </w:t>
            </w:r>
            <w:r w:rsidRPr="00DE5CD8">
              <w:rPr>
                <w:rFonts w:ascii="Book Antiqua" w:eastAsia="Times New Roman" w:hAnsi="Book Antiqua" w:cs="Times New Roman"/>
                <w:b/>
                <w:bCs/>
                <w:i/>
                <w:iCs/>
                <w:sz w:val="19"/>
                <w:szCs w:val="19"/>
                <w:highlight w:val="yellow"/>
                <w:lang w:eastAsia="pt-BR"/>
              </w:rPr>
              <w:t>uma vez que, nessa fase</w:t>
            </w:r>
            <w:r w:rsidRPr="00DE5CD8">
              <w:rPr>
                <w:rFonts w:ascii="Book Antiqua" w:eastAsia="Times New Roman" w:hAnsi="Book Antiqua" w:cs="Times New Roman"/>
                <w:i/>
                <w:iCs/>
                <w:sz w:val="19"/>
                <w:szCs w:val="19"/>
                <w:lang w:eastAsia="pt-BR"/>
              </w:rPr>
              <w:t xml:space="preserve">, </w:t>
            </w:r>
            <w:r w:rsidRPr="00DE5CD8">
              <w:rPr>
                <w:rFonts w:ascii="Book Antiqua" w:eastAsia="Times New Roman" w:hAnsi="Book Antiqua" w:cs="Times New Roman"/>
                <w:b/>
                <w:bCs/>
                <w:i/>
                <w:iCs/>
                <w:sz w:val="19"/>
                <w:szCs w:val="19"/>
                <w:shd w:val="clear" w:color="auto" w:fill="F7CAAC" w:themeFill="accent2" w:themeFillTint="66"/>
                <w:lang w:eastAsia="pt-BR"/>
              </w:rPr>
              <w:t xml:space="preserve">impera o princípio do in dubio pro </w:t>
            </w:r>
            <w:proofErr w:type="spellStart"/>
            <w:r w:rsidRPr="00DE5CD8">
              <w:rPr>
                <w:rFonts w:ascii="Book Antiqua" w:eastAsia="Times New Roman" w:hAnsi="Book Antiqua" w:cs="Times New Roman"/>
                <w:b/>
                <w:bCs/>
                <w:i/>
                <w:iCs/>
                <w:sz w:val="19"/>
                <w:szCs w:val="19"/>
                <w:shd w:val="clear" w:color="auto" w:fill="F7CAAC" w:themeFill="accent2" w:themeFillTint="66"/>
                <w:lang w:eastAsia="pt-BR"/>
              </w:rPr>
              <w:t>societate</w:t>
            </w:r>
            <w:proofErr w:type="spellEnd"/>
            <w:r w:rsidRPr="00DE5CD8">
              <w:rPr>
                <w:rFonts w:ascii="Book Antiqua" w:eastAsia="Times New Roman" w:hAnsi="Book Antiqua" w:cs="Times New Roman"/>
                <w:i/>
                <w:iCs/>
                <w:sz w:val="19"/>
                <w:szCs w:val="19"/>
                <w:lang w:eastAsia="pt-BR"/>
              </w:rPr>
              <w:t xml:space="preserve">. Nesse sentido: </w:t>
            </w:r>
            <w:proofErr w:type="spellStart"/>
            <w:r w:rsidRPr="00DE5CD8">
              <w:rPr>
                <w:rFonts w:ascii="Book Antiqua" w:eastAsia="Times New Roman" w:hAnsi="Book Antiqua" w:cs="Times New Roman"/>
                <w:i/>
                <w:iCs/>
                <w:sz w:val="19"/>
                <w:szCs w:val="19"/>
                <w:lang w:eastAsia="pt-BR"/>
              </w:rPr>
              <w:t>AgRg</w:t>
            </w:r>
            <w:proofErr w:type="spellEnd"/>
            <w:r w:rsidRPr="00DE5CD8">
              <w:rPr>
                <w:rFonts w:ascii="Book Antiqua" w:eastAsia="Times New Roman" w:hAnsi="Book Antiqua" w:cs="Times New Roman"/>
                <w:i/>
                <w:iCs/>
                <w:sz w:val="19"/>
                <w:szCs w:val="19"/>
                <w:lang w:eastAsia="pt-BR"/>
              </w:rPr>
              <w:t xml:space="preserve"> no </w:t>
            </w:r>
            <w:proofErr w:type="spellStart"/>
            <w:r w:rsidRPr="00DE5CD8">
              <w:rPr>
                <w:rFonts w:ascii="Book Antiqua" w:eastAsia="Times New Roman" w:hAnsi="Book Antiqua" w:cs="Times New Roman"/>
                <w:i/>
                <w:iCs/>
                <w:sz w:val="19"/>
                <w:szCs w:val="19"/>
                <w:lang w:eastAsia="pt-BR"/>
              </w:rPr>
              <w:t>AREsp</w:t>
            </w:r>
            <w:proofErr w:type="spellEnd"/>
            <w:r w:rsidRPr="00DE5CD8">
              <w:rPr>
                <w:rFonts w:ascii="Book Antiqua" w:eastAsia="Times New Roman" w:hAnsi="Book Antiqua" w:cs="Times New Roman"/>
                <w:i/>
                <w:iCs/>
                <w:sz w:val="19"/>
                <w:szCs w:val="19"/>
                <w:lang w:eastAsia="pt-BR"/>
              </w:rPr>
              <w:t xml:space="preserve"> 531.550/RJ, Rel. Min. Assusete Magalhães, 2ª T., j. 15/9/15, </w:t>
            </w:r>
            <w:proofErr w:type="spellStart"/>
            <w:r w:rsidRPr="00DE5CD8">
              <w:rPr>
                <w:rFonts w:ascii="Book Antiqua" w:eastAsia="Times New Roman" w:hAnsi="Book Antiqua" w:cs="Times New Roman"/>
                <w:i/>
                <w:iCs/>
                <w:sz w:val="19"/>
                <w:szCs w:val="19"/>
                <w:lang w:eastAsia="pt-BR"/>
              </w:rPr>
              <w:t>DJe</w:t>
            </w:r>
            <w:proofErr w:type="spellEnd"/>
            <w:r w:rsidRPr="00DE5CD8">
              <w:rPr>
                <w:rFonts w:ascii="Book Antiqua" w:eastAsia="Times New Roman" w:hAnsi="Book Antiqua" w:cs="Times New Roman"/>
                <w:i/>
                <w:iCs/>
                <w:sz w:val="19"/>
                <w:szCs w:val="19"/>
                <w:lang w:eastAsia="pt-BR"/>
              </w:rPr>
              <w:t xml:space="preserve"> 25/9/15; </w:t>
            </w:r>
            <w:proofErr w:type="spellStart"/>
            <w:r w:rsidRPr="00DE5CD8">
              <w:rPr>
                <w:rFonts w:ascii="Book Antiqua" w:eastAsia="Times New Roman" w:hAnsi="Book Antiqua" w:cs="Times New Roman"/>
                <w:i/>
                <w:iCs/>
                <w:sz w:val="19"/>
                <w:szCs w:val="19"/>
                <w:lang w:eastAsia="pt-BR"/>
              </w:rPr>
              <w:t>AgRg</w:t>
            </w:r>
            <w:proofErr w:type="spellEnd"/>
            <w:r w:rsidRPr="00DE5CD8">
              <w:rPr>
                <w:rFonts w:ascii="Book Antiqua" w:eastAsia="Times New Roman" w:hAnsi="Book Antiqua" w:cs="Times New Roman"/>
                <w:i/>
                <w:iCs/>
                <w:sz w:val="19"/>
                <w:szCs w:val="19"/>
                <w:lang w:eastAsia="pt-BR"/>
              </w:rPr>
              <w:t xml:space="preserve"> no REsp 1.433.861/PE, Rel. Min. Mauro Campbell Marques, 2ª T., j. 3/9/15, </w:t>
            </w:r>
            <w:proofErr w:type="spellStart"/>
            <w:r w:rsidRPr="00DE5CD8">
              <w:rPr>
                <w:rFonts w:ascii="Book Antiqua" w:eastAsia="Times New Roman" w:hAnsi="Book Antiqua" w:cs="Times New Roman"/>
                <w:i/>
                <w:iCs/>
                <w:sz w:val="19"/>
                <w:szCs w:val="19"/>
                <w:lang w:eastAsia="pt-BR"/>
              </w:rPr>
              <w:t>DJe</w:t>
            </w:r>
            <w:proofErr w:type="spellEnd"/>
            <w:r w:rsidRPr="00DE5CD8">
              <w:rPr>
                <w:rFonts w:ascii="Book Antiqua" w:eastAsia="Times New Roman" w:hAnsi="Book Antiqua" w:cs="Times New Roman"/>
                <w:i/>
                <w:iCs/>
                <w:sz w:val="19"/>
                <w:szCs w:val="19"/>
                <w:lang w:eastAsia="pt-BR"/>
              </w:rPr>
              <w:t xml:space="preserve"> 17/9/15; </w:t>
            </w:r>
            <w:proofErr w:type="spellStart"/>
            <w:r w:rsidRPr="00DE5CD8">
              <w:rPr>
                <w:rFonts w:ascii="Book Antiqua" w:eastAsia="Times New Roman" w:hAnsi="Book Antiqua" w:cs="Times New Roman"/>
                <w:i/>
                <w:iCs/>
                <w:sz w:val="19"/>
                <w:szCs w:val="19"/>
                <w:lang w:eastAsia="pt-BR"/>
              </w:rPr>
              <w:t>AgRg</w:t>
            </w:r>
            <w:proofErr w:type="spellEnd"/>
            <w:r w:rsidRPr="00DE5CD8">
              <w:rPr>
                <w:rFonts w:ascii="Book Antiqua" w:eastAsia="Times New Roman" w:hAnsi="Book Antiqua" w:cs="Times New Roman"/>
                <w:i/>
                <w:iCs/>
                <w:sz w:val="19"/>
                <w:szCs w:val="19"/>
                <w:lang w:eastAsia="pt-BR"/>
              </w:rPr>
              <w:t xml:space="preserve"> no REsp 1.520.167/SE, Rel. Min. Humberto Martins, 2ª T., j. 1º/9/15, </w:t>
            </w:r>
            <w:proofErr w:type="spellStart"/>
            <w:r w:rsidRPr="00DE5CD8">
              <w:rPr>
                <w:rFonts w:ascii="Book Antiqua" w:eastAsia="Times New Roman" w:hAnsi="Book Antiqua" w:cs="Times New Roman"/>
                <w:i/>
                <w:iCs/>
                <w:sz w:val="19"/>
                <w:szCs w:val="19"/>
                <w:lang w:eastAsia="pt-BR"/>
              </w:rPr>
              <w:t>DJe</w:t>
            </w:r>
            <w:proofErr w:type="spellEnd"/>
            <w:r w:rsidRPr="00DE5CD8">
              <w:rPr>
                <w:rFonts w:ascii="Book Antiqua" w:eastAsia="Times New Roman" w:hAnsi="Book Antiqua" w:cs="Times New Roman"/>
                <w:i/>
                <w:iCs/>
                <w:sz w:val="19"/>
                <w:szCs w:val="19"/>
                <w:lang w:eastAsia="pt-BR"/>
              </w:rPr>
              <w:t xml:space="preserve"> 16/9/15.”</w:t>
            </w:r>
            <w:r w:rsidRPr="00DE5CD8">
              <w:rPr>
                <w:rFonts w:ascii="Book Antiqua" w:eastAsia="Times New Roman" w:hAnsi="Book Antiqua" w:cs="Times New Roman"/>
                <w:sz w:val="19"/>
                <w:szCs w:val="19"/>
                <w:lang w:eastAsia="pt-BR"/>
              </w:rPr>
              <w:t xml:space="preserve"> (STJ, 2ª T. </w:t>
            </w:r>
            <w:proofErr w:type="spellStart"/>
            <w:r w:rsidRPr="00DE5CD8">
              <w:rPr>
                <w:rFonts w:ascii="Book Antiqua" w:eastAsia="Times New Roman" w:hAnsi="Book Antiqua" w:cs="Times New Roman"/>
                <w:sz w:val="19"/>
                <w:szCs w:val="19"/>
                <w:lang w:eastAsia="pt-BR"/>
              </w:rPr>
              <w:t>AgInt</w:t>
            </w:r>
            <w:proofErr w:type="spellEnd"/>
            <w:r w:rsidRPr="00DE5CD8">
              <w:rPr>
                <w:rFonts w:ascii="Book Antiqua" w:eastAsia="Times New Roman" w:hAnsi="Book Antiqua" w:cs="Times New Roman"/>
                <w:sz w:val="19"/>
                <w:szCs w:val="19"/>
                <w:lang w:eastAsia="pt-BR"/>
              </w:rPr>
              <w:t xml:space="preserve"> no REsp 1600528/CE, Rel. Min. Francisco Falcão, j. 6/3/18). </w:t>
            </w:r>
          </w:p>
          <w:p w14:paraId="1D517745" w14:textId="77777777" w:rsidR="004A52DA" w:rsidRDefault="004A52DA" w:rsidP="00EE5125">
            <w:pPr>
              <w:jc w:val="both"/>
              <w:rPr>
                <w:rFonts w:ascii="Book Antiqua" w:eastAsia="Times New Roman" w:hAnsi="Book Antiqua" w:cs="Times New Roman"/>
                <w:sz w:val="19"/>
                <w:szCs w:val="19"/>
                <w:lang w:eastAsia="pt-BR"/>
              </w:rPr>
            </w:pPr>
          </w:p>
          <w:p w14:paraId="59595906" w14:textId="191FD1D3" w:rsidR="004A52DA" w:rsidRDefault="004A52DA" w:rsidP="00EE5125">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sz w:val="19"/>
                <w:szCs w:val="19"/>
                <w:lang w:eastAsia="pt-BR"/>
              </w:rPr>
              <w:t xml:space="preserve"> </w:t>
            </w:r>
            <w:r>
              <w:rPr>
                <w:rFonts w:ascii="Book Antiqua" w:eastAsia="Times New Roman" w:hAnsi="Book Antiqua" w:cs="Times New Roman"/>
                <w:b/>
                <w:i/>
                <w:color w:val="FF0000"/>
                <w:sz w:val="19"/>
                <w:szCs w:val="19"/>
                <w:lang w:eastAsia="pt-BR"/>
              </w:rPr>
              <w:t>#</w:t>
            </w:r>
            <w:r w:rsidRPr="009D7A7B">
              <w:rPr>
                <w:rFonts w:ascii="Book Antiqua" w:eastAsia="Times New Roman" w:hAnsi="Book Antiqua" w:cs="Times New Roman"/>
                <w:b/>
                <w:i/>
                <w:color w:val="FF0000"/>
                <w:sz w:val="19"/>
                <w:szCs w:val="19"/>
                <w:highlight w:val="green"/>
                <w:lang w:eastAsia="pt-BR"/>
              </w:rPr>
              <w:t>TRF2-2017</w:t>
            </w:r>
            <w:r w:rsidRPr="00DE5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7A7B">
              <w:rPr>
                <w:rFonts w:ascii="Book Antiqua" w:eastAsia="Times New Roman" w:hAnsi="Book Antiqua" w:cs="Times New Roman"/>
                <w:b/>
                <w:bCs/>
                <w:sz w:val="19"/>
                <w:szCs w:val="19"/>
                <w:lang w:eastAsia="pt-BR"/>
              </w:rPr>
              <w:t xml:space="preserve">A </w:t>
            </w:r>
            <w:r w:rsidRPr="009D7A7B">
              <w:rPr>
                <w:rFonts w:ascii="Book Antiqua" w:eastAsia="Times New Roman" w:hAnsi="Book Antiqua" w:cs="Times New Roman"/>
                <w:b/>
                <w:bCs/>
                <w:sz w:val="19"/>
                <w:szCs w:val="19"/>
                <w:shd w:val="clear" w:color="auto" w:fill="F7CAAC" w:themeFill="accent2" w:themeFillTint="66"/>
                <w:lang w:eastAsia="pt-BR"/>
              </w:rPr>
              <w:t>imprescindibilidade da comprovação da justa causa</w:t>
            </w:r>
            <w:r w:rsidRPr="009D7A7B">
              <w:rPr>
                <w:rFonts w:ascii="Book Antiqua" w:eastAsia="Times New Roman" w:hAnsi="Book Antiqua" w:cs="Times New Roman"/>
                <w:b/>
                <w:bCs/>
                <w:sz w:val="19"/>
                <w:szCs w:val="19"/>
                <w:lang w:eastAsia="pt-BR"/>
              </w:rPr>
              <w:t xml:space="preserve"> </w:t>
            </w:r>
            <w:r w:rsidRPr="009D7A7B">
              <w:rPr>
                <w:rFonts w:ascii="Book Antiqua" w:eastAsia="Times New Roman" w:hAnsi="Book Antiqua" w:cs="Times New Roman"/>
                <w:b/>
                <w:bCs/>
                <w:sz w:val="19"/>
                <w:szCs w:val="19"/>
                <w:highlight w:val="green"/>
                <w:lang w:eastAsia="pt-BR"/>
              </w:rPr>
              <w:t>decorre</w:t>
            </w:r>
            <w:r w:rsidRPr="009D7A7B">
              <w:rPr>
                <w:rFonts w:ascii="Book Antiqua" w:eastAsia="Times New Roman" w:hAnsi="Book Antiqua" w:cs="Times New Roman"/>
                <w:b/>
                <w:bCs/>
                <w:sz w:val="19"/>
                <w:szCs w:val="19"/>
                <w:lang w:eastAsia="pt-BR"/>
              </w:rPr>
              <w:t xml:space="preserve"> </w:t>
            </w:r>
            <w:r w:rsidRPr="009D7A7B">
              <w:rPr>
                <w:rFonts w:ascii="Book Antiqua" w:eastAsia="Times New Roman" w:hAnsi="Book Antiqua" w:cs="Times New Roman"/>
                <w:b/>
                <w:bCs/>
                <w:sz w:val="19"/>
                <w:szCs w:val="19"/>
                <w:highlight w:val="yellow"/>
                <w:lang w:eastAsia="pt-BR"/>
              </w:rPr>
              <w:t>da possível utilização do direito de ação de forma temerária</w:t>
            </w:r>
            <w:r w:rsidRPr="009D7A7B">
              <w:rPr>
                <w:rFonts w:ascii="Book Antiqua" w:eastAsia="Times New Roman" w:hAnsi="Book Antiqua" w:cs="Times New Roman"/>
                <w:b/>
                <w:bCs/>
                <w:sz w:val="19"/>
                <w:szCs w:val="19"/>
                <w:lang w:eastAsia="pt-BR"/>
              </w:rPr>
              <w:t>, que, conforme sustenta o jurista MAURO ROBERTO GOMES DE MATTOS, sem provas ou elementos de convicção para o julgador, deve ser rejeitada</w:t>
            </w:r>
            <w:r w:rsidRPr="009D7A7B">
              <w:rPr>
                <w:rFonts w:ascii="Book Antiqua" w:eastAsia="Times New Roman" w:hAnsi="Book Antiqua" w:cs="Times New Roman"/>
                <w:sz w:val="19"/>
                <w:szCs w:val="19"/>
                <w:lang w:eastAsia="pt-BR"/>
              </w:rPr>
              <w:t xml:space="preserve"> (</w:t>
            </w:r>
            <w:r w:rsidRPr="009D7A7B">
              <w:rPr>
                <w:rFonts w:ascii="Book Antiqua" w:eastAsia="Times New Roman" w:hAnsi="Book Antiqua" w:cs="Times New Roman"/>
                <w:i/>
                <w:iCs/>
                <w:sz w:val="19"/>
                <w:szCs w:val="19"/>
                <w:lang w:eastAsia="pt-BR"/>
              </w:rPr>
              <w:t>O Limite da Improbidade Administrativa: Comentários à Lei 8.429/92</w:t>
            </w:r>
            <w:r w:rsidRPr="009D7A7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7A7B">
              <w:rPr>
                <w:rFonts w:ascii="Book Antiqua" w:eastAsia="Times New Roman" w:hAnsi="Book Antiqua" w:cs="Times New Roman"/>
                <w:sz w:val="19"/>
                <w:szCs w:val="19"/>
                <w:lang w:eastAsia="pt-BR"/>
              </w:rPr>
              <w:t>Rio de Janeiro: Forense, 2001, p. 552).</w:t>
            </w:r>
            <w:r>
              <w:rPr>
                <w:rFonts w:ascii="Book Antiqua" w:eastAsia="Times New Roman" w:hAnsi="Book Antiqua" w:cs="Times New Roman"/>
                <w:sz w:val="19"/>
                <w:szCs w:val="19"/>
                <w:lang w:eastAsia="pt-BR"/>
              </w:rPr>
              <w:t xml:space="preserve"> STJ. 1ª T., </w:t>
            </w:r>
            <w:proofErr w:type="spellStart"/>
            <w:r w:rsidRPr="009D7A7B">
              <w:rPr>
                <w:rFonts w:ascii="Book Antiqua" w:eastAsia="Times New Roman" w:hAnsi="Book Antiqua" w:cs="Times New Roman"/>
                <w:sz w:val="19"/>
                <w:szCs w:val="19"/>
                <w:lang w:eastAsia="pt-BR"/>
              </w:rPr>
              <w:t>AgInt</w:t>
            </w:r>
            <w:proofErr w:type="spellEnd"/>
            <w:r w:rsidRPr="009D7A7B">
              <w:rPr>
                <w:rFonts w:ascii="Book Antiqua" w:eastAsia="Times New Roman" w:hAnsi="Book Antiqua" w:cs="Times New Roman"/>
                <w:sz w:val="19"/>
                <w:szCs w:val="19"/>
                <w:lang w:eastAsia="pt-BR"/>
              </w:rPr>
              <w:t xml:space="preserve"> no REsp 1485027/RJ, Rel. Min</w:t>
            </w:r>
            <w:r>
              <w:rPr>
                <w:rFonts w:ascii="Book Antiqua" w:eastAsia="Times New Roman" w:hAnsi="Book Antiqua" w:cs="Times New Roman"/>
                <w:sz w:val="19"/>
                <w:szCs w:val="19"/>
                <w:lang w:eastAsia="pt-BR"/>
              </w:rPr>
              <w:t>.</w:t>
            </w:r>
            <w:r w:rsidRPr="009D7A7B">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apoleão</w:t>
            </w:r>
            <w:r w:rsidRPr="009D7A7B">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unes</w:t>
            </w:r>
            <w:r w:rsidRPr="009D7A7B">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aia</w:t>
            </w:r>
            <w:r w:rsidRPr="009D7A7B">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ilho</w:t>
            </w:r>
            <w:r w:rsidRPr="009D7A7B">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9D7A7B">
              <w:rPr>
                <w:rFonts w:ascii="Book Antiqua" w:eastAsia="Times New Roman" w:hAnsi="Book Antiqua" w:cs="Times New Roman"/>
                <w:sz w:val="19"/>
                <w:szCs w:val="19"/>
                <w:lang w:eastAsia="pt-BR"/>
              </w:rPr>
              <w:t xml:space="preserve"> 15/08/17</w:t>
            </w:r>
            <w:r>
              <w:rPr>
                <w:rFonts w:ascii="Book Antiqua" w:eastAsia="Times New Roman" w:hAnsi="Book Antiqua" w:cs="Times New Roman"/>
                <w:sz w:val="19"/>
                <w:szCs w:val="19"/>
                <w:lang w:eastAsia="pt-BR"/>
              </w:rPr>
              <w:t xml:space="preserve">. (...) </w:t>
            </w:r>
            <w:r w:rsidRPr="00F96FD4">
              <w:rPr>
                <w:rFonts w:ascii="Book Antiqua" w:eastAsia="Times New Roman" w:hAnsi="Book Antiqua" w:cs="Times New Roman"/>
                <w:b/>
                <w:bCs/>
                <w:sz w:val="19"/>
                <w:szCs w:val="19"/>
                <w:lang w:eastAsia="pt-BR"/>
              </w:rPr>
              <w:t xml:space="preserve">Segundo a orientação dominante, </w:t>
            </w:r>
            <w:r w:rsidRPr="00F96FD4">
              <w:rPr>
                <w:rFonts w:ascii="Book Antiqua" w:eastAsia="Times New Roman" w:hAnsi="Book Antiqua" w:cs="Times New Roman"/>
                <w:b/>
                <w:bCs/>
                <w:sz w:val="19"/>
                <w:szCs w:val="19"/>
                <w:highlight w:val="yellow"/>
                <w:lang w:eastAsia="pt-BR"/>
              </w:rPr>
              <w:t>a inicial da Ação de Improbidade Administrativa</w:t>
            </w:r>
            <w:r w:rsidRPr="00F96FD4">
              <w:rPr>
                <w:rFonts w:ascii="Book Antiqua" w:eastAsia="Times New Roman" w:hAnsi="Book Antiqua" w:cs="Times New Roman"/>
                <w:b/>
                <w:bCs/>
                <w:sz w:val="19"/>
                <w:szCs w:val="19"/>
                <w:lang w:eastAsia="pt-BR"/>
              </w:rPr>
              <w:t xml:space="preserve"> </w:t>
            </w:r>
            <w:r w:rsidRPr="00F96FD4">
              <w:rPr>
                <w:rFonts w:ascii="Book Antiqua" w:eastAsia="Times New Roman" w:hAnsi="Book Antiqua" w:cs="Times New Roman"/>
                <w:b/>
                <w:bCs/>
                <w:sz w:val="19"/>
                <w:szCs w:val="19"/>
                <w:highlight w:val="green"/>
                <w:lang w:eastAsia="pt-BR"/>
              </w:rPr>
              <w:t>pode ser rejeitada</w:t>
            </w:r>
            <w:r w:rsidRPr="00F96FD4">
              <w:rPr>
                <w:rFonts w:ascii="Book Antiqua" w:eastAsia="Times New Roman" w:hAnsi="Book Antiqua" w:cs="Times New Roman"/>
                <w:b/>
                <w:bCs/>
                <w:sz w:val="19"/>
                <w:szCs w:val="19"/>
                <w:lang w:eastAsia="pt-BR"/>
              </w:rPr>
              <w:t xml:space="preserve"> (art. 17, § 8o. da Lei 8.492/92), sempre que, do cotejo da documentação apresentada, </w:t>
            </w:r>
            <w:r w:rsidRPr="00F96FD4">
              <w:rPr>
                <w:rFonts w:ascii="Book Antiqua" w:eastAsia="Times New Roman" w:hAnsi="Book Antiqua" w:cs="Times New Roman"/>
                <w:b/>
                <w:bCs/>
                <w:sz w:val="19"/>
                <w:szCs w:val="19"/>
                <w:highlight w:val="green"/>
                <w:lang w:eastAsia="pt-BR"/>
              </w:rPr>
              <w:t>não emergirem</w:t>
            </w:r>
            <w:r w:rsidRPr="00F96FD4">
              <w:rPr>
                <w:rFonts w:ascii="Book Antiqua" w:eastAsia="Times New Roman" w:hAnsi="Book Antiqua" w:cs="Times New Roman"/>
                <w:b/>
                <w:bCs/>
                <w:sz w:val="19"/>
                <w:szCs w:val="19"/>
                <w:lang w:eastAsia="pt-BR"/>
              </w:rPr>
              <w:t xml:space="preserve"> </w:t>
            </w:r>
            <w:r w:rsidRPr="00F96FD4">
              <w:rPr>
                <w:rFonts w:ascii="Book Antiqua" w:eastAsia="Times New Roman" w:hAnsi="Book Antiqua" w:cs="Times New Roman"/>
                <w:b/>
                <w:bCs/>
                <w:sz w:val="19"/>
                <w:szCs w:val="19"/>
                <w:shd w:val="clear" w:color="auto" w:fill="F7CAAC" w:themeFill="accent2" w:themeFillTint="66"/>
                <w:lang w:eastAsia="pt-BR"/>
              </w:rPr>
              <w:t>indícios suficientes da autoria</w:t>
            </w:r>
            <w:r w:rsidRPr="00F96FD4">
              <w:rPr>
                <w:rFonts w:ascii="Book Antiqua" w:eastAsia="Times New Roman" w:hAnsi="Book Antiqua" w:cs="Times New Roman"/>
                <w:b/>
                <w:bCs/>
                <w:sz w:val="19"/>
                <w:szCs w:val="19"/>
                <w:lang w:eastAsia="pt-BR"/>
              </w:rPr>
              <w:t xml:space="preserve"> ou </w:t>
            </w:r>
            <w:r w:rsidRPr="00F96FD4">
              <w:rPr>
                <w:rFonts w:ascii="Book Antiqua" w:eastAsia="Times New Roman" w:hAnsi="Book Antiqua" w:cs="Times New Roman"/>
                <w:b/>
                <w:bCs/>
                <w:sz w:val="19"/>
                <w:szCs w:val="19"/>
                <w:shd w:val="clear" w:color="auto" w:fill="F7CAAC" w:themeFill="accent2" w:themeFillTint="66"/>
                <w:lang w:eastAsia="pt-BR"/>
              </w:rPr>
              <w:t>da existência do ato ímprobo</w:t>
            </w:r>
            <w:r w:rsidRPr="00F96FD4">
              <w:rPr>
                <w:rFonts w:ascii="Book Antiqua" w:eastAsia="Times New Roman" w:hAnsi="Book Antiqua" w:cs="Times New Roman"/>
                <w:b/>
                <w:bCs/>
                <w:sz w:val="19"/>
                <w:szCs w:val="19"/>
                <w:lang w:eastAsia="pt-BR"/>
              </w:rPr>
              <w:t xml:space="preserve">. Esse tipo de ação, por integrar iniciativa de natureza sancionatória, tem o seu procedimento referenciado pelo rol de exigências que são próprias do Processo Penal contemporâneo, aplicável em todas as ações de Direito Sancionador. (...) Nas ações sancionatórias - essa é uma lição repassada pelos melhores doutrinadores - </w:t>
            </w:r>
            <w:r w:rsidRPr="00F96FD4">
              <w:rPr>
                <w:rFonts w:ascii="Book Antiqua" w:eastAsia="Times New Roman" w:hAnsi="Book Antiqua" w:cs="Times New Roman"/>
                <w:b/>
                <w:bCs/>
                <w:sz w:val="19"/>
                <w:szCs w:val="19"/>
                <w:highlight w:val="green"/>
                <w:lang w:eastAsia="pt-BR"/>
              </w:rPr>
              <w:t>é indispensável</w:t>
            </w:r>
            <w:r w:rsidRPr="00F96FD4">
              <w:rPr>
                <w:rFonts w:ascii="Book Antiqua" w:eastAsia="Times New Roman" w:hAnsi="Book Antiqua" w:cs="Times New Roman"/>
                <w:b/>
                <w:bCs/>
                <w:sz w:val="19"/>
                <w:szCs w:val="19"/>
                <w:lang w:eastAsia="pt-BR"/>
              </w:rPr>
              <w:t xml:space="preserve"> que </w:t>
            </w:r>
            <w:r w:rsidRPr="00F96FD4">
              <w:rPr>
                <w:rFonts w:ascii="Book Antiqua" w:eastAsia="Times New Roman" w:hAnsi="Book Antiqua" w:cs="Times New Roman"/>
                <w:b/>
                <w:bCs/>
                <w:sz w:val="19"/>
                <w:szCs w:val="19"/>
                <w:highlight w:val="yellow"/>
                <w:lang w:eastAsia="pt-BR"/>
              </w:rPr>
              <w:t>a postulação inicial</w:t>
            </w:r>
            <w:r w:rsidRPr="00F96FD4">
              <w:rPr>
                <w:rFonts w:ascii="Book Antiqua" w:eastAsia="Times New Roman" w:hAnsi="Book Antiqua" w:cs="Times New Roman"/>
                <w:b/>
                <w:bCs/>
                <w:sz w:val="19"/>
                <w:szCs w:val="19"/>
                <w:lang w:eastAsia="pt-BR"/>
              </w:rPr>
              <w:t xml:space="preserve"> </w:t>
            </w:r>
            <w:r w:rsidRPr="00F96FD4">
              <w:rPr>
                <w:rFonts w:ascii="Book Antiqua" w:eastAsia="Times New Roman" w:hAnsi="Book Antiqua" w:cs="Times New Roman"/>
                <w:b/>
                <w:bCs/>
                <w:sz w:val="19"/>
                <w:szCs w:val="19"/>
                <w:highlight w:val="green"/>
                <w:lang w:eastAsia="pt-BR"/>
              </w:rPr>
              <w:t>demonstre</w:t>
            </w:r>
            <w:r w:rsidRPr="00F96FD4">
              <w:rPr>
                <w:rFonts w:ascii="Book Antiqua" w:eastAsia="Times New Roman" w:hAnsi="Book Antiqua" w:cs="Times New Roman"/>
                <w:b/>
                <w:bCs/>
                <w:sz w:val="19"/>
                <w:szCs w:val="19"/>
                <w:lang w:eastAsia="pt-BR"/>
              </w:rPr>
              <w:t xml:space="preserve"> </w:t>
            </w:r>
            <w:r w:rsidRPr="00F96FD4">
              <w:rPr>
                <w:rFonts w:ascii="Book Antiqua" w:eastAsia="Times New Roman" w:hAnsi="Book Antiqua" w:cs="Times New Roman"/>
                <w:b/>
                <w:bCs/>
                <w:sz w:val="19"/>
                <w:szCs w:val="19"/>
                <w:highlight w:val="yellow"/>
                <w:lang w:eastAsia="pt-BR"/>
              </w:rPr>
              <w:t>a presença de elementos confiáveis e seguros</w:t>
            </w:r>
            <w:r w:rsidRPr="00F96FD4">
              <w:rPr>
                <w:rFonts w:ascii="Book Antiqua" w:eastAsia="Times New Roman" w:hAnsi="Book Antiqua" w:cs="Times New Roman"/>
                <w:b/>
                <w:bCs/>
                <w:sz w:val="19"/>
                <w:szCs w:val="19"/>
                <w:lang w:eastAsia="pt-BR"/>
              </w:rPr>
              <w:t xml:space="preserve"> quanto à </w:t>
            </w:r>
            <w:r w:rsidRPr="00F96FD4">
              <w:rPr>
                <w:rFonts w:ascii="Book Antiqua" w:eastAsia="Times New Roman" w:hAnsi="Book Antiqua" w:cs="Times New Roman"/>
                <w:b/>
                <w:bCs/>
                <w:sz w:val="19"/>
                <w:szCs w:val="19"/>
                <w:shd w:val="clear" w:color="auto" w:fill="F7CAAC" w:themeFill="accent2" w:themeFillTint="66"/>
                <w:lang w:eastAsia="pt-BR"/>
              </w:rPr>
              <w:t>materialidade do ilícito</w:t>
            </w:r>
            <w:r w:rsidRPr="00F96FD4">
              <w:rPr>
                <w:rFonts w:ascii="Book Antiqua" w:eastAsia="Times New Roman" w:hAnsi="Book Antiqua" w:cs="Times New Roman"/>
                <w:b/>
                <w:bCs/>
                <w:sz w:val="19"/>
                <w:szCs w:val="19"/>
                <w:lang w:eastAsia="pt-BR"/>
              </w:rPr>
              <w:t xml:space="preserve"> e a </w:t>
            </w:r>
            <w:r w:rsidRPr="00F96FD4">
              <w:rPr>
                <w:rFonts w:ascii="Book Antiqua" w:eastAsia="Times New Roman" w:hAnsi="Book Antiqua" w:cs="Times New Roman"/>
                <w:b/>
                <w:bCs/>
                <w:sz w:val="19"/>
                <w:szCs w:val="19"/>
                <w:shd w:val="clear" w:color="auto" w:fill="F7CAAC" w:themeFill="accent2" w:themeFillTint="66"/>
                <w:lang w:eastAsia="pt-BR"/>
              </w:rPr>
              <w:t>sua provável autoria</w:t>
            </w:r>
            <w:r w:rsidRPr="00F96FD4">
              <w:rPr>
                <w:rFonts w:ascii="Book Antiqua" w:eastAsia="Times New Roman" w:hAnsi="Book Antiqua" w:cs="Times New Roman"/>
                <w:b/>
                <w:bCs/>
                <w:sz w:val="19"/>
                <w:szCs w:val="19"/>
                <w:lang w:eastAsia="pt-BR"/>
              </w:rPr>
              <w:t xml:space="preserve">, </w:t>
            </w:r>
            <w:r w:rsidRPr="00F96FD4">
              <w:rPr>
                <w:rFonts w:ascii="Book Antiqua" w:eastAsia="Times New Roman" w:hAnsi="Book Antiqua" w:cs="Times New Roman"/>
                <w:b/>
                <w:bCs/>
                <w:sz w:val="19"/>
                <w:szCs w:val="19"/>
                <w:highlight w:val="green"/>
                <w:lang w:eastAsia="pt-BR"/>
              </w:rPr>
              <w:t>sem que não se revela</w:t>
            </w:r>
            <w:r w:rsidRPr="00F96FD4">
              <w:rPr>
                <w:rFonts w:ascii="Book Antiqua" w:eastAsia="Times New Roman" w:hAnsi="Book Antiqua" w:cs="Times New Roman"/>
                <w:b/>
                <w:bCs/>
                <w:sz w:val="19"/>
                <w:szCs w:val="19"/>
                <w:lang w:eastAsia="pt-BR"/>
              </w:rPr>
              <w:t xml:space="preserve"> </w:t>
            </w:r>
            <w:r w:rsidRPr="00F96FD4">
              <w:rPr>
                <w:rFonts w:ascii="Book Antiqua" w:eastAsia="Times New Roman" w:hAnsi="Book Antiqua" w:cs="Times New Roman"/>
                <w:b/>
                <w:bCs/>
                <w:sz w:val="19"/>
                <w:szCs w:val="19"/>
                <w:shd w:val="clear" w:color="auto" w:fill="F7CAAC" w:themeFill="accent2" w:themeFillTint="66"/>
                <w:lang w:eastAsia="pt-BR"/>
              </w:rPr>
              <w:t>a sua justa causa</w:t>
            </w:r>
            <w:r w:rsidRPr="00F96FD4">
              <w:rPr>
                <w:rFonts w:ascii="Book Antiqua" w:eastAsia="Times New Roman" w:hAnsi="Book Antiqua" w:cs="Times New Roman"/>
                <w:b/>
                <w:bCs/>
                <w:sz w:val="19"/>
                <w:szCs w:val="19"/>
                <w:lang w:eastAsia="pt-BR"/>
              </w:rPr>
              <w:t>, esse quarto elemento próprio das ações sancionadoras, ao lado do interesse processual, da possibilidade jurídica e do interesse de agir (art. 17, § 6o. da Lei 8.429/92).</w:t>
            </w:r>
            <w:r>
              <w:rPr>
                <w:rFonts w:ascii="Book Antiqua" w:eastAsia="Times New Roman" w:hAnsi="Book Antiqua" w:cs="Times New Roman"/>
                <w:sz w:val="19"/>
                <w:szCs w:val="19"/>
                <w:lang w:eastAsia="pt-BR"/>
              </w:rPr>
              <w:t xml:space="preserve"> STJ. 1ª T., </w:t>
            </w:r>
            <w:r w:rsidRPr="00F96FD4">
              <w:rPr>
                <w:rFonts w:ascii="Book Antiqua" w:eastAsia="Times New Roman" w:hAnsi="Book Antiqua" w:cs="Times New Roman"/>
                <w:sz w:val="19"/>
                <w:szCs w:val="19"/>
                <w:lang w:eastAsia="pt-BR"/>
              </w:rPr>
              <w:t>REsp 1259350/MS, Rel. Min</w:t>
            </w:r>
            <w:r>
              <w:rPr>
                <w:rFonts w:ascii="Book Antiqua" w:eastAsia="Times New Roman" w:hAnsi="Book Antiqua" w:cs="Times New Roman"/>
                <w:sz w:val="19"/>
                <w:szCs w:val="19"/>
                <w:lang w:eastAsia="pt-BR"/>
              </w:rPr>
              <w:t>.</w:t>
            </w:r>
            <w:r w:rsidRPr="00F96FD4">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 xml:space="preserve">apoleão Nunes Maia Filho, </w:t>
            </w:r>
            <w:r w:rsidRPr="00F96FD4">
              <w:rPr>
                <w:rFonts w:ascii="Book Antiqua" w:eastAsia="Times New Roman" w:hAnsi="Book Antiqua" w:cs="Times New Roman"/>
                <w:sz w:val="19"/>
                <w:szCs w:val="19"/>
                <w:lang w:eastAsia="pt-BR"/>
              </w:rPr>
              <w:t>j</w:t>
            </w:r>
            <w:r>
              <w:rPr>
                <w:rFonts w:ascii="Book Antiqua" w:eastAsia="Times New Roman" w:hAnsi="Book Antiqua" w:cs="Times New Roman"/>
                <w:sz w:val="19"/>
                <w:szCs w:val="19"/>
                <w:lang w:eastAsia="pt-BR"/>
              </w:rPr>
              <w:t>.</w:t>
            </w:r>
            <w:r w:rsidRPr="00F96FD4">
              <w:rPr>
                <w:rFonts w:ascii="Book Antiqua" w:eastAsia="Times New Roman" w:hAnsi="Book Antiqua" w:cs="Times New Roman"/>
                <w:sz w:val="19"/>
                <w:szCs w:val="19"/>
                <w:lang w:eastAsia="pt-BR"/>
              </w:rPr>
              <w:t xml:space="preserve"> 22/10/13</w:t>
            </w:r>
            <w:r>
              <w:rPr>
                <w:rFonts w:ascii="Book Antiqua" w:eastAsia="Times New Roman" w:hAnsi="Book Antiqua" w:cs="Times New Roman"/>
                <w:sz w:val="19"/>
                <w:szCs w:val="19"/>
                <w:lang w:eastAsia="pt-BR"/>
              </w:rPr>
              <w:t>.</w:t>
            </w:r>
          </w:p>
          <w:p w14:paraId="53B9158B" w14:textId="77777777" w:rsidR="004A52DA" w:rsidRDefault="004A52DA" w:rsidP="00EE5125">
            <w:pPr>
              <w:jc w:val="both"/>
              <w:rPr>
                <w:rFonts w:ascii="Book Antiqua" w:eastAsia="Times New Roman" w:hAnsi="Book Antiqua" w:cs="Times New Roman"/>
                <w:b/>
                <w:sz w:val="19"/>
                <w:szCs w:val="19"/>
                <w:lang w:eastAsia="pt-BR"/>
              </w:rPr>
            </w:pPr>
          </w:p>
          <w:p w14:paraId="766560D9" w14:textId="6BB0286A" w:rsidR="004A52DA" w:rsidRPr="00930CF8" w:rsidRDefault="004A52DA" w:rsidP="00EE5125">
            <w:pPr>
              <w:jc w:val="both"/>
              <w:rPr>
                <w:rFonts w:ascii="Book Antiqua" w:hAnsi="Book Antiqua" w:cs="Times New Roman"/>
                <w:sz w:val="19"/>
                <w:szCs w:val="19"/>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DOD</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TJBA-2012</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TJDFT-2014</w:t>
            </w:r>
            <w:r>
              <w:rPr>
                <w:rFonts w:ascii="Book Antiqua" w:eastAsia="Times New Roman" w:hAnsi="Book Antiqua" w:cs="Times New Roman"/>
                <w:b/>
                <w:i/>
                <w:color w:val="FF0000"/>
                <w:sz w:val="19"/>
                <w:szCs w:val="19"/>
                <w:lang w:eastAsia="pt-BR"/>
              </w:rPr>
              <w:t>: #</w:t>
            </w:r>
            <w:r w:rsidRPr="009D7A7B">
              <w:rPr>
                <w:rFonts w:ascii="Book Antiqua" w:eastAsia="Times New Roman" w:hAnsi="Book Antiqua" w:cs="Times New Roman"/>
                <w:b/>
                <w:i/>
                <w:color w:val="FF0000"/>
                <w:sz w:val="19"/>
                <w:szCs w:val="19"/>
                <w:highlight w:val="green"/>
                <w:lang w:eastAsia="pt-BR"/>
              </w:rPr>
              <w:t>TRF2-2017</w:t>
            </w:r>
            <w:r w:rsidRPr="00DE5CD8">
              <w:rPr>
                <w:rFonts w:ascii="Book Antiqua" w:eastAsia="Times New Roman" w:hAnsi="Book Antiqua" w:cs="Times New Roman"/>
                <w:b/>
                <w:i/>
                <w:color w:val="FF0000"/>
                <w:sz w:val="19"/>
                <w:szCs w:val="19"/>
                <w:lang w:eastAsia="pt-BR"/>
              </w:rPr>
              <w:t xml:space="preserve">: </w:t>
            </w:r>
            <w:r w:rsidRPr="00DE5CD8">
              <w:rPr>
                <w:rFonts w:ascii="Book Antiqua" w:eastAsia="Times New Roman" w:hAnsi="Book Antiqua" w:cs="Times New Roman"/>
                <w:b/>
                <w:bCs/>
                <w:i/>
                <w:iCs/>
                <w:color w:val="FF0000"/>
                <w:sz w:val="19"/>
                <w:szCs w:val="19"/>
                <w:lang w:eastAsia="pt-BR"/>
              </w:rPr>
              <w:t>#</w:t>
            </w:r>
            <w:r w:rsidRPr="00DE5CD8">
              <w:rPr>
                <w:rFonts w:ascii="Book Antiqua" w:eastAsia="Times New Roman" w:hAnsi="Book Antiqua" w:cs="Times New Roman"/>
                <w:b/>
                <w:bCs/>
                <w:i/>
                <w:iCs/>
                <w:color w:val="FF0000"/>
                <w:sz w:val="19"/>
                <w:szCs w:val="19"/>
                <w:highlight w:val="green"/>
                <w:lang w:eastAsia="pt-BR"/>
              </w:rPr>
              <w:t>MPF-2017</w:t>
            </w:r>
            <w:r>
              <w:rPr>
                <w:rFonts w:ascii="Book Antiqua" w:eastAsia="Times New Roman" w:hAnsi="Book Antiqua" w:cs="Times New Roman"/>
                <w:b/>
                <w:bCs/>
                <w:i/>
                <w:iCs/>
                <w:color w:val="FF0000"/>
                <w:sz w:val="19"/>
                <w:szCs w:val="19"/>
                <w:lang w:eastAsia="pt-BR"/>
              </w:rPr>
              <w:t>: #</w:t>
            </w:r>
            <w:r w:rsidRPr="00930CF8">
              <w:rPr>
                <w:rFonts w:ascii="Book Antiqua" w:eastAsia="Times New Roman" w:hAnsi="Book Antiqua" w:cs="Times New Roman"/>
                <w:b/>
                <w:bCs/>
                <w:i/>
                <w:iCs/>
                <w:color w:val="FF0000"/>
                <w:sz w:val="19"/>
                <w:szCs w:val="19"/>
                <w:highlight w:val="green"/>
                <w:lang w:eastAsia="pt-BR"/>
              </w:rPr>
              <w:t>MPSC-2019</w:t>
            </w:r>
            <w:r w:rsidR="002114F5">
              <w:rPr>
                <w:rFonts w:ascii="Book Antiqua" w:eastAsia="Times New Roman" w:hAnsi="Book Antiqua" w:cs="Times New Roman"/>
                <w:b/>
                <w:bCs/>
                <w:i/>
                <w:iCs/>
                <w:color w:val="FF0000"/>
                <w:sz w:val="19"/>
                <w:szCs w:val="19"/>
                <w:lang w:eastAsia="pt-BR"/>
              </w:rPr>
              <w:t>: #</w:t>
            </w:r>
            <w:r w:rsidR="002114F5" w:rsidRPr="002114F5">
              <w:rPr>
                <w:rFonts w:ascii="Book Antiqua" w:eastAsia="Times New Roman" w:hAnsi="Book Antiqua" w:cs="Times New Roman"/>
                <w:b/>
                <w:bCs/>
                <w:i/>
                <w:iCs/>
                <w:color w:val="FF0000"/>
                <w:sz w:val="19"/>
                <w:szCs w:val="19"/>
                <w:highlight w:val="green"/>
                <w:lang w:eastAsia="pt-BR"/>
              </w:rPr>
              <w:t>PGM-Boa Vista/RR-2019</w:t>
            </w:r>
            <w:r>
              <w:rPr>
                <w:rFonts w:ascii="Book Antiqua" w:eastAsia="Times New Roman" w:hAnsi="Book Antiqua" w:cs="Times New Roman"/>
                <w:b/>
                <w:bCs/>
                <w:i/>
                <w:iCs/>
                <w:color w:val="FF0000"/>
                <w:sz w:val="19"/>
                <w:szCs w:val="19"/>
                <w:lang w:eastAsia="pt-BR"/>
              </w:rPr>
              <w:t>: #</w:t>
            </w:r>
            <w:r w:rsidRPr="00491883">
              <w:rPr>
                <w:rFonts w:ascii="Book Antiqua" w:eastAsia="Times New Roman" w:hAnsi="Book Antiqua" w:cs="Times New Roman"/>
                <w:b/>
                <w:bCs/>
                <w:i/>
                <w:iCs/>
                <w:color w:val="FF0000"/>
                <w:sz w:val="19"/>
                <w:szCs w:val="19"/>
                <w:highlight w:val="green"/>
                <w:lang w:eastAsia="pt-BR"/>
              </w:rPr>
              <w:t>MPDFT-2021</w:t>
            </w:r>
            <w:r>
              <w:rPr>
                <w:rFonts w:ascii="Book Antiqua" w:eastAsia="Times New Roman" w:hAnsi="Book Antiqua" w:cs="Times New Roman"/>
                <w:b/>
                <w:bCs/>
                <w:i/>
                <w:iCs/>
                <w:color w:val="FF0000"/>
                <w:sz w:val="19"/>
                <w:szCs w:val="19"/>
                <w:lang w:eastAsia="pt-BR"/>
              </w:rPr>
              <w:t xml:space="preserve">: </w:t>
            </w: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CESPE</w:t>
            </w:r>
            <w:r w:rsidRPr="00DE5CD8">
              <w:rPr>
                <w:rFonts w:ascii="Book Antiqua" w:eastAsia="Times New Roman" w:hAnsi="Book Antiqua" w:cs="Times New Roman"/>
                <w:sz w:val="19"/>
                <w:szCs w:val="19"/>
                <w:lang w:eastAsia="pt-BR"/>
              </w:rPr>
              <w:t xml:space="preserve">: </w:t>
            </w:r>
            <w:r w:rsidRPr="00DE5CD8">
              <w:rPr>
                <w:rFonts w:ascii="Book Antiqua" w:hAnsi="Book Antiqua" w:cs="Times New Roman"/>
                <w:b/>
                <w:bCs/>
                <w:sz w:val="19"/>
                <w:szCs w:val="19"/>
              </w:rPr>
              <w:t xml:space="preserve">De acordo com a orientação jurisprudencial do STJ, </w:t>
            </w:r>
            <w:r w:rsidRPr="00DE5CD8">
              <w:rPr>
                <w:rFonts w:ascii="Book Antiqua" w:hAnsi="Book Antiqua" w:cs="Times New Roman"/>
                <w:b/>
                <w:bCs/>
                <w:sz w:val="19"/>
                <w:szCs w:val="19"/>
                <w:highlight w:val="yellow"/>
              </w:rPr>
              <w:t>existindo meros indícios de cometimento de atos enquadrados como improbidade administrativa</w:t>
            </w:r>
            <w:r w:rsidRPr="00DE5CD8">
              <w:rPr>
                <w:rFonts w:ascii="Book Antiqua" w:hAnsi="Book Antiqua" w:cs="Times New Roman"/>
                <w:b/>
                <w:bCs/>
                <w:sz w:val="19"/>
                <w:szCs w:val="19"/>
              </w:rPr>
              <w:t xml:space="preserve">, a </w:t>
            </w:r>
            <w:r w:rsidRPr="00DE5CD8">
              <w:rPr>
                <w:rFonts w:ascii="Book Antiqua" w:hAnsi="Book Antiqua" w:cs="Times New Roman"/>
                <w:b/>
                <w:bCs/>
                <w:sz w:val="19"/>
                <w:szCs w:val="19"/>
                <w:highlight w:val="green"/>
              </w:rPr>
              <w:t>petição inicial da ação de improbidade deve ser recebida pelo juiz</w:t>
            </w:r>
            <w:r w:rsidRPr="00DE5CD8">
              <w:rPr>
                <w:rFonts w:ascii="Book Antiqua" w:hAnsi="Book Antiqua" w:cs="Times New Roman"/>
                <w:b/>
                <w:bCs/>
                <w:sz w:val="19"/>
                <w:szCs w:val="19"/>
              </w:rPr>
              <w:t xml:space="preserve">, pois, </w:t>
            </w:r>
            <w:r w:rsidRPr="00DE5CD8">
              <w:rPr>
                <w:rFonts w:ascii="Book Antiqua" w:hAnsi="Book Antiqua" w:cs="Times New Roman"/>
                <w:b/>
                <w:bCs/>
                <w:sz w:val="19"/>
                <w:szCs w:val="19"/>
                <w:highlight w:val="yellow"/>
              </w:rPr>
              <w:t>na fase inicial prevista no art. 17, §§ 7º, 8º e 9º da Lei 8.429/92</w:t>
            </w:r>
            <w:r w:rsidRPr="00DE5CD8">
              <w:rPr>
                <w:rFonts w:ascii="Book Antiqua" w:hAnsi="Book Antiqua" w:cs="Times New Roman"/>
                <w:b/>
                <w:bCs/>
                <w:sz w:val="19"/>
                <w:szCs w:val="19"/>
              </w:rPr>
              <w:t xml:space="preserve">, </w:t>
            </w:r>
            <w:r w:rsidRPr="00DE5CD8">
              <w:rPr>
                <w:rFonts w:ascii="Book Antiqua" w:hAnsi="Book Antiqua" w:cs="Times New Roman"/>
                <w:b/>
                <w:bCs/>
                <w:sz w:val="19"/>
                <w:szCs w:val="19"/>
                <w:shd w:val="clear" w:color="auto" w:fill="F7CAAC" w:themeFill="accent2" w:themeFillTint="66"/>
              </w:rPr>
              <w:t xml:space="preserve">vale o princípio do in dubio pro </w:t>
            </w:r>
            <w:proofErr w:type="spellStart"/>
            <w:r w:rsidRPr="00DE5CD8">
              <w:rPr>
                <w:rFonts w:ascii="Book Antiqua" w:hAnsi="Book Antiqua" w:cs="Times New Roman"/>
                <w:b/>
                <w:bCs/>
                <w:sz w:val="19"/>
                <w:szCs w:val="19"/>
                <w:shd w:val="clear" w:color="auto" w:fill="F7CAAC" w:themeFill="accent2" w:themeFillTint="66"/>
              </w:rPr>
              <w:t>societate</w:t>
            </w:r>
            <w:proofErr w:type="spellEnd"/>
            <w:r w:rsidRPr="00DE5CD8">
              <w:rPr>
                <w:rFonts w:ascii="Book Antiqua" w:hAnsi="Book Antiqua" w:cs="Times New Roman"/>
                <w:b/>
                <w:bCs/>
                <w:sz w:val="19"/>
                <w:szCs w:val="19"/>
              </w:rPr>
              <w:t xml:space="preserve">, </w:t>
            </w:r>
            <w:r w:rsidRPr="00DE5CD8">
              <w:rPr>
                <w:rFonts w:ascii="Book Antiqua" w:hAnsi="Book Antiqua" w:cs="Times New Roman"/>
                <w:b/>
                <w:bCs/>
                <w:sz w:val="19"/>
                <w:szCs w:val="19"/>
                <w:highlight w:val="green"/>
              </w:rPr>
              <w:lastRenderedPageBreak/>
              <w:t>a fim de possibilitar o maior resguardo do interesse público</w:t>
            </w:r>
            <w:r w:rsidRPr="00DE5CD8">
              <w:rPr>
                <w:rFonts w:ascii="Book Antiqua" w:hAnsi="Book Antiqua" w:cs="Times New Roman"/>
                <w:b/>
                <w:bCs/>
                <w:sz w:val="19"/>
                <w:szCs w:val="19"/>
              </w:rPr>
              <w:t xml:space="preserve"> (</w:t>
            </w:r>
            <w:proofErr w:type="spellStart"/>
            <w:r w:rsidRPr="00DE5CD8">
              <w:rPr>
                <w:rFonts w:ascii="Book Antiqua" w:hAnsi="Book Antiqua" w:cs="Times New Roman"/>
                <w:b/>
                <w:bCs/>
                <w:sz w:val="19"/>
                <w:szCs w:val="19"/>
              </w:rPr>
              <w:t>AgRg</w:t>
            </w:r>
            <w:proofErr w:type="spellEnd"/>
            <w:r w:rsidRPr="00DE5CD8">
              <w:rPr>
                <w:rFonts w:ascii="Book Antiqua" w:hAnsi="Book Antiqua" w:cs="Times New Roman"/>
                <w:b/>
                <w:bCs/>
                <w:sz w:val="19"/>
                <w:szCs w:val="19"/>
              </w:rPr>
              <w:t xml:space="preserve"> no REsp 1317127-ES). </w:t>
            </w:r>
            <w:r w:rsidRPr="00DE5CD8">
              <w:rPr>
                <w:rFonts w:ascii="Book Antiqua" w:hAnsi="Book Antiqua" w:cs="Times New Roman"/>
                <w:bCs/>
                <w:sz w:val="19"/>
                <w:szCs w:val="19"/>
              </w:rPr>
              <w:t xml:space="preserve">STJ. 1ª T. REsp 1192758-MG, Rel. originário Min. Napoleão Nunes Maia Filho, Rel. para acórdão Min. Sérgio </w:t>
            </w:r>
            <w:proofErr w:type="spellStart"/>
            <w:r w:rsidRPr="00DE5CD8">
              <w:rPr>
                <w:rFonts w:ascii="Book Antiqua" w:hAnsi="Book Antiqua" w:cs="Times New Roman"/>
                <w:bCs/>
                <w:sz w:val="19"/>
                <w:szCs w:val="19"/>
              </w:rPr>
              <w:t>Kukina</w:t>
            </w:r>
            <w:proofErr w:type="spellEnd"/>
            <w:r w:rsidRPr="00DE5CD8">
              <w:rPr>
                <w:rFonts w:ascii="Book Antiqua" w:hAnsi="Book Antiqua" w:cs="Times New Roman"/>
                <w:bCs/>
                <w:sz w:val="19"/>
                <w:szCs w:val="19"/>
              </w:rPr>
              <w:t>, j. 4/9/14</w:t>
            </w:r>
            <w:r w:rsidRPr="00DE5CD8">
              <w:rPr>
                <w:rFonts w:ascii="Book Antiqua" w:hAnsi="Book Antiqua" w:cs="Times New Roman"/>
                <w:b/>
                <w:bCs/>
                <w:sz w:val="19"/>
                <w:szCs w:val="19"/>
              </w:rPr>
              <w:t xml:space="preserve"> (Info 547).</w:t>
            </w:r>
            <w:r>
              <w:rPr>
                <w:rFonts w:ascii="Book Antiqua" w:hAnsi="Book Antiqua" w:cs="Times New Roman"/>
                <w:b/>
                <w:bCs/>
                <w:sz w:val="19"/>
                <w:szCs w:val="19"/>
              </w:rPr>
              <w:t xml:space="preserve"> </w:t>
            </w:r>
            <w:r>
              <w:rPr>
                <w:rFonts w:ascii="Book Antiqua" w:hAnsi="Book Antiqua" w:cs="Times New Roman"/>
                <w:sz w:val="19"/>
                <w:szCs w:val="19"/>
              </w:rPr>
              <w:t xml:space="preserve">(...) </w:t>
            </w:r>
            <w:r w:rsidRPr="00930CF8">
              <w:rPr>
                <w:rFonts w:ascii="Book Antiqua" w:hAnsi="Book Antiqua" w:cs="Times New Roman"/>
                <w:sz w:val="19"/>
                <w:szCs w:val="19"/>
              </w:rPr>
              <w:t xml:space="preserve">Diante das normas contidas nos </w:t>
            </w:r>
            <w:proofErr w:type="spellStart"/>
            <w:r w:rsidRPr="00930CF8">
              <w:rPr>
                <w:rFonts w:ascii="Book Antiqua" w:hAnsi="Book Antiqua" w:cs="Times New Roman"/>
                <w:sz w:val="19"/>
                <w:szCs w:val="19"/>
              </w:rPr>
              <w:t>arts</w:t>
            </w:r>
            <w:proofErr w:type="spellEnd"/>
            <w:r w:rsidRPr="00930CF8">
              <w:rPr>
                <w:rFonts w:ascii="Book Antiqua" w:hAnsi="Book Antiqua" w:cs="Times New Roman"/>
                <w:sz w:val="19"/>
                <w:szCs w:val="19"/>
              </w:rPr>
              <w:t xml:space="preserve">. 9º, 10 e 11 da Lei 8.429/92, </w:t>
            </w:r>
            <w:r w:rsidRPr="00930CF8">
              <w:rPr>
                <w:rFonts w:ascii="Book Antiqua" w:hAnsi="Book Antiqua" w:cs="Times New Roman"/>
                <w:b/>
                <w:bCs/>
                <w:sz w:val="19"/>
                <w:szCs w:val="19"/>
                <w:highlight w:val="green"/>
              </w:rPr>
              <w:t>sob pena de esvaziar</w:t>
            </w:r>
            <w:r w:rsidRPr="00930CF8">
              <w:rPr>
                <w:rFonts w:ascii="Book Antiqua" w:hAnsi="Book Antiqua" w:cs="Times New Roman"/>
                <w:b/>
                <w:bCs/>
                <w:sz w:val="19"/>
                <w:szCs w:val="19"/>
              </w:rPr>
              <w:t xml:space="preserve"> </w:t>
            </w:r>
            <w:r w:rsidRPr="00930CF8">
              <w:rPr>
                <w:rFonts w:ascii="Book Antiqua" w:hAnsi="Book Antiqua" w:cs="Times New Roman"/>
                <w:b/>
                <w:bCs/>
                <w:sz w:val="19"/>
                <w:szCs w:val="19"/>
                <w:highlight w:val="yellow"/>
              </w:rPr>
              <w:t>de utilidade da instrução</w:t>
            </w:r>
            <w:r w:rsidRPr="00930CF8">
              <w:rPr>
                <w:rFonts w:ascii="Book Antiqua" w:hAnsi="Book Antiqua" w:cs="Times New Roman"/>
                <w:b/>
                <w:bCs/>
                <w:sz w:val="19"/>
                <w:szCs w:val="19"/>
              </w:rPr>
              <w:t xml:space="preserve"> e </w:t>
            </w:r>
            <w:r w:rsidRPr="00930CF8">
              <w:rPr>
                <w:rFonts w:ascii="Book Antiqua" w:hAnsi="Book Antiqua" w:cs="Times New Roman"/>
                <w:b/>
                <w:bCs/>
                <w:sz w:val="19"/>
                <w:szCs w:val="19"/>
                <w:highlight w:val="green"/>
              </w:rPr>
              <w:t>impossibilitar</w:t>
            </w:r>
            <w:r w:rsidRPr="00930CF8">
              <w:rPr>
                <w:rFonts w:ascii="Book Antiqua" w:hAnsi="Book Antiqua" w:cs="Times New Roman"/>
                <w:b/>
                <w:bCs/>
                <w:sz w:val="19"/>
                <w:szCs w:val="19"/>
              </w:rPr>
              <w:t xml:space="preserve"> a </w:t>
            </w:r>
            <w:r w:rsidRPr="00930CF8">
              <w:rPr>
                <w:rFonts w:ascii="Book Antiqua" w:hAnsi="Book Antiqua" w:cs="Times New Roman"/>
                <w:b/>
                <w:bCs/>
                <w:sz w:val="19"/>
                <w:szCs w:val="19"/>
                <w:highlight w:val="yellow"/>
              </w:rPr>
              <w:t>apuração judicial dos ilícitos</w:t>
            </w:r>
            <w:r w:rsidRPr="00930CF8">
              <w:rPr>
                <w:rFonts w:ascii="Book Antiqua" w:hAnsi="Book Antiqua" w:cs="Times New Roman"/>
                <w:sz w:val="19"/>
                <w:szCs w:val="19"/>
              </w:rPr>
              <w:t xml:space="preserve">, a </w:t>
            </w:r>
            <w:r w:rsidRPr="00930CF8">
              <w:rPr>
                <w:rFonts w:ascii="Book Antiqua" w:hAnsi="Book Antiqua" w:cs="Times New Roman"/>
                <w:b/>
                <w:bCs/>
                <w:sz w:val="19"/>
                <w:szCs w:val="19"/>
                <w:shd w:val="clear" w:color="auto" w:fill="F7CAAC" w:themeFill="accent2" w:themeFillTint="66"/>
              </w:rPr>
              <w:t>petição inicial das ações de improbidade administrativa</w:t>
            </w:r>
            <w:r w:rsidRPr="00930CF8">
              <w:rPr>
                <w:rFonts w:ascii="Book Antiqua" w:hAnsi="Book Antiqua" w:cs="Times New Roman"/>
                <w:sz w:val="19"/>
                <w:szCs w:val="19"/>
              </w:rPr>
              <w:t xml:space="preserve"> </w:t>
            </w:r>
            <w:r w:rsidRPr="00930CF8">
              <w:rPr>
                <w:rFonts w:ascii="Book Antiqua" w:hAnsi="Book Antiqua" w:cs="Times New Roman"/>
                <w:b/>
                <w:bCs/>
                <w:sz w:val="19"/>
                <w:szCs w:val="19"/>
                <w:highlight w:val="green"/>
              </w:rPr>
              <w:t>não precisa descer a minúcias das condutas praticadas pelos réus</w:t>
            </w:r>
            <w:r w:rsidRPr="00930CF8">
              <w:rPr>
                <w:rFonts w:ascii="Book Antiqua" w:hAnsi="Book Antiqua" w:cs="Times New Roman"/>
                <w:sz w:val="19"/>
                <w:szCs w:val="19"/>
              </w:rPr>
              <w:t xml:space="preserve">. Isso porque, </w:t>
            </w:r>
            <w:r w:rsidRPr="00930CF8">
              <w:rPr>
                <w:rFonts w:ascii="Book Antiqua" w:hAnsi="Book Antiqua" w:cs="Times New Roman"/>
                <w:b/>
                <w:bCs/>
                <w:sz w:val="19"/>
                <w:szCs w:val="19"/>
                <w:highlight w:val="green"/>
              </w:rPr>
              <w:t>nessa fase inaugural do processamento</w:t>
            </w:r>
            <w:r w:rsidRPr="00930CF8">
              <w:rPr>
                <w:rFonts w:ascii="Book Antiqua" w:hAnsi="Book Antiqua" w:cs="Times New Roman"/>
                <w:b/>
                <w:bCs/>
                <w:sz w:val="19"/>
                <w:szCs w:val="19"/>
              </w:rPr>
              <w:t xml:space="preserve"> </w:t>
            </w:r>
            <w:r w:rsidRPr="00930CF8">
              <w:rPr>
                <w:rFonts w:ascii="Book Antiqua" w:hAnsi="Book Antiqua" w:cs="Times New Roman"/>
                <w:b/>
                <w:bCs/>
                <w:sz w:val="19"/>
                <w:szCs w:val="19"/>
                <w:highlight w:val="yellow"/>
              </w:rPr>
              <w:t>da ação civil pública por improbidade administrativa</w:t>
            </w:r>
            <w:r w:rsidRPr="00930CF8">
              <w:rPr>
                <w:rFonts w:ascii="Book Antiqua" w:hAnsi="Book Antiqua" w:cs="Times New Roman"/>
                <w:sz w:val="19"/>
                <w:szCs w:val="19"/>
              </w:rPr>
              <w:t xml:space="preserve">, </w:t>
            </w:r>
            <w:r w:rsidRPr="00930CF8">
              <w:rPr>
                <w:rFonts w:ascii="Book Antiqua" w:hAnsi="Book Antiqua" w:cs="Times New Roman"/>
                <w:b/>
                <w:bCs/>
                <w:sz w:val="19"/>
                <w:szCs w:val="19"/>
                <w:shd w:val="clear" w:color="auto" w:fill="F7CAAC" w:themeFill="accent2" w:themeFillTint="66"/>
              </w:rPr>
              <w:t xml:space="preserve">vige o princípio do </w:t>
            </w:r>
            <w:r w:rsidRPr="00930CF8">
              <w:rPr>
                <w:rFonts w:ascii="Book Antiqua" w:hAnsi="Book Antiqua" w:cs="Times New Roman"/>
                <w:b/>
                <w:bCs/>
                <w:i/>
                <w:iCs/>
                <w:sz w:val="19"/>
                <w:szCs w:val="19"/>
                <w:shd w:val="clear" w:color="auto" w:fill="F7CAAC" w:themeFill="accent2" w:themeFillTint="66"/>
              </w:rPr>
              <w:t xml:space="preserve">in dubio pro </w:t>
            </w:r>
            <w:proofErr w:type="spellStart"/>
            <w:r w:rsidRPr="00930CF8">
              <w:rPr>
                <w:rFonts w:ascii="Book Antiqua" w:hAnsi="Book Antiqua" w:cs="Times New Roman"/>
                <w:b/>
                <w:bCs/>
                <w:i/>
                <w:iCs/>
                <w:sz w:val="19"/>
                <w:szCs w:val="19"/>
                <w:shd w:val="clear" w:color="auto" w:fill="F7CAAC" w:themeFill="accent2" w:themeFillTint="66"/>
              </w:rPr>
              <w:t>societate</w:t>
            </w:r>
            <w:proofErr w:type="spellEnd"/>
            <w:r w:rsidRPr="00930CF8">
              <w:rPr>
                <w:rFonts w:ascii="Book Antiqua" w:hAnsi="Book Antiqua" w:cs="Times New Roman"/>
                <w:sz w:val="19"/>
                <w:szCs w:val="19"/>
              </w:rPr>
              <w:t>.</w:t>
            </w:r>
            <w:r>
              <w:rPr>
                <w:rFonts w:ascii="Book Antiqua" w:hAnsi="Book Antiqua" w:cs="Times New Roman"/>
                <w:sz w:val="19"/>
                <w:szCs w:val="19"/>
              </w:rPr>
              <w:t xml:space="preserve"> </w:t>
            </w:r>
            <w:r w:rsidRPr="00930CF8">
              <w:rPr>
                <w:rFonts w:ascii="Book Antiqua" w:hAnsi="Book Antiqua" w:cs="Times New Roman"/>
                <w:sz w:val="19"/>
                <w:szCs w:val="19"/>
              </w:rPr>
              <w:t xml:space="preserve">Significa dizer que, </w:t>
            </w:r>
            <w:r w:rsidRPr="00930CF8">
              <w:rPr>
                <w:rFonts w:ascii="Book Antiqua" w:hAnsi="Book Antiqua" w:cs="Times New Roman"/>
                <w:b/>
                <w:bCs/>
                <w:sz w:val="19"/>
                <w:szCs w:val="19"/>
                <w:highlight w:val="green"/>
              </w:rPr>
              <w:t xml:space="preserve">ainda que somente haja </w:t>
            </w:r>
            <w:r w:rsidRPr="00930CF8">
              <w:rPr>
                <w:rFonts w:ascii="Book Antiqua" w:hAnsi="Book Antiqua" w:cs="Times New Roman"/>
                <w:b/>
                <w:bCs/>
                <w:sz w:val="19"/>
                <w:szCs w:val="19"/>
                <w:highlight w:val="yellow"/>
              </w:rPr>
              <w:t>indícios da prática de ato de improbidade administrativa</w:t>
            </w:r>
            <w:r w:rsidRPr="00930CF8">
              <w:rPr>
                <w:rFonts w:ascii="Book Antiqua" w:hAnsi="Book Antiqua" w:cs="Times New Roman"/>
                <w:sz w:val="19"/>
                <w:szCs w:val="19"/>
              </w:rPr>
              <w:t xml:space="preserve">, </w:t>
            </w:r>
            <w:r w:rsidRPr="00930CF8">
              <w:rPr>
                <w:rFonts w:ascii="Book Antiqua" w:hAnsi="Book Antiqua" w:cs="Times New Roman"/>
                <w:b/>
                <w:bCs/>
                <w:sz w:val="19"/>
                <w:szCs w:val="19"/>
                <w:shd w:val="clear" w:color="auto" w:fill="F7CAAC" w:themeFill="accent2" w:themeFillTint="66"/>
              </w:rPr>
              <w:t>impõe-se a apreciação de fatos apontados como ímprobos</w:t>
            </w:r>
            <w:r w:rsidRPr="00930CF8">
              <w:rPr>
                <w:rFonts w:ascii="Book Antiqua" w:hAnsi="Book Antiqua" w:cs="Times New Roman"/>
                <w:sz w:val="19"/>
                <w:szCs w:val="19"/>
              </w:rPr>
              <w:t xml:space="preserve">. Assim, para que seja possível aplicar as sanções previstas no art. 12 da referida lei, se for o caso, basta a narrativa dos fatos configuradores, em tese, da improbidade administrativa. </w:t>
            </w:r>
            <w:r>
              <w:rPr>
                <w:rFonts w:ascii="Book Antiqua" w:hAnsi="Book Antiqua" w:cs="Times New Roman"/>
                <w:sz w:val="19"/>
                <w:szCs w:val="19"/>
              </w:rPr>
              <w:t>(...).</w:t>
            </w:r>
            <w:r w:rsidRPr="00930CF8">
              <w:rPr>
                <w:rFonts w:ascii="Book Antiqua" w:hAnsi="Book Antiqua" w:cs="Times New Roman"/>
                <w:sz w:val="19"/>
                <w:szCs w:val="19"/>
              </w:rPr>
              <w:t xml:space="preserve"> Nesse sentido: </w:t>
            </w:r>
            <w:proofErr w:type="spellStart"/>
            <w:r w:rsidRPr="00930CF8">
              <w:rPr>
                <w:rFonts w:ascii="Book Antiqua" w:hAnsi="Book Antiqua" w:cs="Times New Roman"/>
                <w:sz w:val="19"/>
                <w:szCs w:val="19"/>
              </w:rPr>
              <w:t>AgInt</w:t>
            </w:r>
            <w:proofErr w:type="spellEnd"/>
            <w:r w:rsidRPr="00930CF8">
              <w:rPr>
                <w:rFonts w:ascii="Book Antiqua" w:hAnsi="Book Antiqua" w:cs="Times New Roman"/>
                <w:sz w:val="19"/>
                <w:szCs w:val="19"/>
              </w:rPr>
              <w:t xml:space="preserve"> no </w:t>
            </w:r>
            <w:proofErr w:type="spellStart"/>
            <w:r w:rsidRPr="00930CF8">
              <w:rPr>
                <w:rFonts w:ascii="Book Antiqua" w:hAnsi="Book Antiqua" w:cs="Times New Roman"/>
                <w:sz w:val="19"/>
                <w:szCs w:val="19"/>
              </w:rPr>
              <w:t>AREsp</w:t>
            </w:r>
            <w:proofErr w:type="spellEnd"/>
            <w:r w:rsidRPr="00930CF8">
              <w:rPr>
                <w:rFonts w:ascii="Book Antiqua" w:hAnsi="Book Antiqua" w:cs="Times New Roman"/>
                <w:sz w:val="19"/>
                <w:szCs w:val="19"/>
              </w:rPr>
              <w:t xml:space="preserve"> 1305372/MS, Rel. Min</w:t>
            </w:r>
            <w:r>
              <w:rPr>
                <w:rFonts w:ascii="Book Antiqua" w:hAnsi="Book Antiqua" w:cs="Times New Roman"/>
                <w:sz w:val="19"/>
                <w:szCs w:val="19"/>
              </w:rPr>
              <w:t>.</w:t>
            </w:r>
            <w:r w:rsidRPr="00930CF8">
              <w:rPr>
                <w:rFonts w:ascii="Book Antiqua" w:hAnsi="Book Antiqua" w:cs="Times New Roman"/>
                <w:sz w:val="19"/>
                <w:szCs w:val="19"/>
              </w:rPr>
              <w:t xml:space="preserve"> Francisco Falcão, </w:t>
            </w:r>
            <w:r>
              <w:rPr>
                <w:rFonts w:ascii="Book Antiqua" w:hAnsi="Book Antiqua" w:cs="Times New Roman"/>
                <w:sz w:val="19"/>
                <w:szCs w:val="19"/>
              </w:rPr>
              <w:t>2ª T.</w:t>
            </w:r>
            <w:r w:rsidRPr="00930CF8">
              <w:rPr>
                <w:rFonts w:ascii="Book Antiqua" w:hAnsi="Book Antiqua" w:cs="Times New Roman"/>
                <w:sz w:val="19"/>
                <w:szCs w:val="19"/>
              </w:rPr>
              <w:t>, j</w:t>
            </w:r>
            <w:r>
              <w:rPr>
                <w:rFonts w:ascii="Book Antiqua" w:hAnsi="Book Antiqua" w:cs="Times New Roman"/>
                <w:sz w:val="19"/>
                <w:szCs w:val="19"/>
              </w:rPr>
              <w:t>.</w:t>
            </w:r>
            <w:r w:rsidRPr="00930CF8">
              <w:rPr>
                <w:rFonts w:ascii="Book Antiqua" w:hAnsi="Book Antiqua" w:cs="Times New Roman"/>
                <w:sz w:val="19"/>
                <w:szCs w:val="19"/>
              </w:rPr>
              <w:t xml:space="preserve"> 9</w:t>
            </w:r>
            <w:r>
              <w:rPr>
                <w:rFonts w:ascii="Book Antiqua" w:hAnsi="Book Antiqua" w:cs="Times New Roman"/>
                <w:sz w:val="19"/>
                <w:szCs w:val="19"/>
              </w:rPr>
              <w:t>/</w:t>
            </w:r>
            <w:r w:rsidRPr="00930CF8">
              <w:rPr>
                <w:rFonts w:ascii="Book Antiqua" w:hAnsi="Book Antiqua" w:cs="Times New Roman"/>
                <w:sz w:val="19"/>
                <w:szCs w:val="19"/>
              </w:rPr>
              <w:t xml:space="preserve">4/19, </w:t>
            </w:r>
            <w:proofErr w:type="spellStart"/>
            <w:r w:rsidRPr="00930CF8">
              <w:rPr>
                <w:rFonts w:ascii="Book Antiqua" w:hAnsi="Book Antiqua" w:cs="Times New Roman"/>
                <w:sz w:val="19"/>
                <w:szCs w:val="19"/>
              </w:rPr>
              <w:t>DJe</w:t>
            </w:r>
            <w:proofErr w:type="spellEnd"/>
            <w:r w:rsidRPr="00930CF8">
              <w:rPr>
                <w:rFonts w:ascii="Book Antiqua" w:hAnsi="Book Antiqua" w:cs="Times New Roman"/>
                <w:sz w:val="19"/>
                <w:szCs w:val="19"/>
              </w:rPr>
              <w:t xml:space="preserve"> 12/4/19; </w:t>
            </w:r>
            <w:proofErr w:type="spellStart"/>
            <w:r w:rsidRPr="00930CF8">
              <w:rPr>
                <w:rFonts w:ascii="Book Antiqua" w:hAnsi="Book Antiqua" w:cs="Times New Roman"/>
                <w:sz w:val="19"/>
                <w:szCs w:val="19"/>
              </w:rPr>
              <w:t>AgRg</w:t>
            </w:r>
            <w:proofErr w:type="spellEnd"/>
            <w:r w:rsidRPr="00930CF8">
              <w:rPr>
                <w:rFonts w:ascii="Book Antiqua" w:hAnsi="Book Antiqua" w:cs="Times New Roman"/>
                <w:sz w:val="19"/>
                <w:szCs w:val="19"/>
              </w:rPr>
              <w:t xml:space="preserve"> no </w:t>
            </w:r>
            <w:proofErr w:type="spellStart"/>
            <w:r w:rsidRPr="00930CF8">
              <w:rPr>
                <w:rFonts w:ascii="Book Antiqua" w:hAnsi="Book Antiqua" w:cs="Times New Roman"/>
                <w:sz w:val="19"/>
                <w:szCs w:val="19"/>
              </w:rPr>
              <w:t>AgRg</w:t>
            </w:r>
            <w:proofErr w:type="spellEnd"/>
            <w:r w:rsidRPr="00930CF8">
              <w:rPr>
                <w:rFonts w:ascii="Book Antiqua" w:hAnsi="Book Antiqua" w:cs="Times New Roman"/>
                <w:sz w:val="19"/>
                <w:szCs w:val="19"/>
              </w:rPr>
              <w:t xml:space="preserve"> no </w:t>
            </w:r>
            <w:proofErr w:type="spellStart"/>
            <w:r w:rsidRPr="00930CF8">
              <w:rPr>
                <w:rFonts w:ascii="Book Antiqua" w:hAnsi="Book Antiqua" w:cs="Times New Roman"/>
                <w:sz w:val="19"/>
                <w:szCs w:val="19"/>
              </w:rPr>
              <w:t>AREsp</w:t>
            </w:r>
            <w:proofErr w:type="spellEnd"/>
            <w:r w:rsidRPr="00930CF8">
              <w:rPr>
                <w:rFonts w:ascii="Book Antiqua" w:hAnsi="Book Antiqua" w:cs="Times New Roman"/>
                <w:sz w:val="19"/>
                <w:szCs w:val="19"/>
              </w:rPr>
              <w:t xml:space="preserve"> 558920/MG, Rel. Min</w:t>
            </w:r>
            <w:r>
              <w:rPr>
                <w:rFonts w:ascii="Book Antiqua" w:hAnsi="Book Antiqua" w:cs="Times New Roman"/>
                <w:sz w:val="19"/>
                <w:szCs w:val="19"/>
              </w:rPr>
              <w:t>.</w:t>
            </w:r>
            <w:r w:rsidRPr="00930CF8">
              <w:rPr>
                <w:rFonts w:ascii="Book Antiqua" w:hAnsi="Book Antiqua" w:cs="Times New Roman"/>
                <w:sz w:val="19"/>
                <w:szCs w:val="19"/>
              </w:rPr>
              <w:t xml:space="preserve"> Assusete Magalhães,</w:t>
            </w:r>
            <w:r>
              <w:rPr>
                <w:rFonts w:ascii="Book Antiqua" w:hAnsi="Book Antiqua" w:cs="Times New Roman"/>
                <w:sz w:val="19"/>
                <w:szCs w:val="19"/>
              </w:rPr>
              <w:t xml:space="preserve"> 2ª T.,</w:t>
            </w:r>
            <w:r w:rsidRPr="00930CF8">
              <w:rPr>
                <w:rFonts w:ascii="Book Antiqua" w:hAnsi="Book Antiqua" w:cs="Times New Roman"/>
                <w:sz w:val="19"/>
                <w:szCs w:val="19"/>
              </w:rPr>
              <w:t xml:space="preserve"> j</w:t>
            </w:r>
            <w:r>
              <w:rPr>
                <w:rFonts w:ascii="Book Antiqua" w:hAnsi="Book Antiqua" w:cs="Times New Roman"/>
                <w:sz w:val="19"/>
                <w:szCs w:val="19"/>
              </w:rPr>
              <w:t>.</w:t>
            </w:r>
            <w:r w:rsidRPr="00930CF8">
              <w:rPr>
                <w:rFonts w:ascii="Book Antiqua" w:hAnsi="Book Antiqua" w:cs="Times New Roman"/>
                <w:sz w:val="19"/>
                <w:szCs w:val="19"/>
              </w:rPr>
              <w:t xml:space="preserve"> 27/9/16, </w:t>
            </w:r>
            <w:proofErr w:type="spellStart"/>
            <w:r w:rsidRPr="00930CF8">
              <w:rPr>
                <w:rFonts w:ascii="Book Antiqua" w:hAnsi="Book Antiqua" w:cs="Times New Roman"/>
                <w:sz w:val="19"/>
                <w:szCs w:val="19"/>
              </w:rPr>
              <w:t>DJe</w:t>
            </w:r>
            <w:proofErr w:type="spellEnd"/>
            <w:r w:rsidRPr="00930CF8">
              <w:rPr>
                <w:rFonts w:ascii="Book Antiqua" w:hAnsi="Book Antiqua" w:cs="Times New Roman"/>
                <w:sz w:val="19"/>
                <w:szCs w:val="19"/>
              </w:rPr>
              <w:t xml:space="preserve"> 13/10/16; </w:t>
            </w:r>
            <w:proofErr w:type="spellStart"/>
            <w:r w:rsidRPr="00930CF8">
              <w:rPr>
                <w:rFonts w:ascii="Book Antiqua" w:hAnsi="Book Antiqua" w:cs="Times New Roman"/>
                <w:sz w:val="19"/>
                <w:szCs w:val="19"/>
              </w:rPr>
              <w:t>AgRg</w:t>
            </w:r>
            <w:proofErr w:type="spellEnd"/>
            <w:r w:rsidRPr="00930CF8">
              <w:rPr>
                <w:rFonts w:ascii="Book Antiqua" w:hAnsi="Book Antiqua" w:cs="Times New Roman"/>
                <w:sz w:val="19"/>
                <w:szCs w:val="19"/>
              </w:rPr>
              <w:t xml:space="preserve"> no REsp 1204965/MT, Rel. Min</w:t>
            </w:r>
            <w:r>
              <w:rPr>
                <w:rFonts w:ascii="Book Antiqua" w:hAnsi="Book Antiqua" w:cs="Times New Roman"/>
                <w:sz w:val="19"/>
                <w:szCs w:val="19"/>
              </w:rPr>
              <w:t>.</w:t>
            </w:r>
            <w:r w:rsidRPr="00930CF8">
              <w:rPr>
                <w:rFonts w:ascii="Book Antiqua" w:hAnsi="Book Antiqua" w:cs="Times New Roman"/>
                <w:sz w:val="19"/>
                <w:szCs w:val="19"/>
              </w:rPr>
              <w:t xml:space="preserve"> Humberto Martins, </w:t>
            </w:r>
            <w:r>
              <w:rPr>
                <w:rFonts w:ascii="Book Antiqua" w:hAnsi="Book Antiqua" w:cs="Times New Roman"/>
                <w:sz w:val="19"/>
                <w:szCs w:val="19"/>
              </w:rPr>
              <w:t>2ª</w:t>
            </w:r>
            <w:r w:rsidRPr="00930CF8">
              <w:rPr>
                <w:rFonts w:ascii="Book Antiqua" w:hAnsi="Book Antiqua" w:cs="Times New Roman"/>
                <w:sz w:val="19"/>
                <w:szCs w:val="19"/>
              </w:rPr>
              <w:t xml:space="preserve"> T</w:t>
            </w:r>
            <w:r>
              <w:rPr>
                <w:rFonts w:ascii="Book Antiqua" w:hAnsi="Book Antiqua" w:cs="Times New Roman"/>
                <w:sz w:val="19"/>
                <w:szCs w:val="19"/>
              </w:rPr>
              <w:t>.</w:t>
            </w:r>
            <w:r w:rsidRPr="00930CF8">
              <w:rPr>
                <w:rFonts w:ascii="Book Antiqua" w:hAnsi="Book Antiqua" w:cs="Times New Roman"/>
                <w:sz w:val="19"/>
                <w:szCs w:val="19"/>
              </w:rPr>
              <w:t>, j</w:t>
            </w:r>
            <w:r>
              <w:rPr>
                <w:rFonts w:ascii="Book Antiqua" w:hAnsi="Book Antiqua" w:cs="Times New Roman"/>
                <w:sz w:val="19"/>
                <w:szCs w:val="19"/>
              </w:rPr>
              <w:t>.</w:t>
            </w:r>
            <w:r w:rsidRPr="00930CF8">
              <w:rPr>
                <w:rFonts w:ascii="Book Antiqua" w:hAnsi="Book Antiqua" w:cs="Times New Roman"/>
                <w:sz w:val="19"/>
                <w:szCs w:val="19"/>
              </w:rPr>
              <w:t xml:space="preserve"> 2/12/10, </w:t>
            </w:r>
            <w:proofErr w:type="spellStart"/>
            <w:r w:rsidRPr="00930CF8">
              <w:rPr>
                <w:rFonts w:ascii="Book Antiqua" w:hAnsi="Book Antiqua" w:cs="Times New Roman"/>
                <w:sz w:val="19"/>
                <w:szCs w:val="19"/>
              </w:rPr>
              <w:t>DJe</w:t>
            </w:r>
            <w:proofErr w:type="spellEnd"/>
            <w:r w:rsidRPr="00930CF8">
              <w:rPr>
                <w:rFonts w:ascii="Book Antiqua" w:hAnsi="Book Antiqua" w:cs="Times New Roman"/>
                <w:sz w:val="19"/>
                <w:szCs w:val="19"/>
              </w:rPr>
              <w:t xml:space="preserve"> 14/12/10.</w:t>
            </w:r>
            <w:r>
              <w:rPr>
                <w:rFonts w:ascii="Book Antiqua" w:hAnsi="Book Antiqua" w:cs="Times New Roman"/>
                <w:sz w:val="19"/>
                <w:szCs w:val="19"/>
              </w:rPr>
              <w:t xml:space="preserve"> (STJ. 2ª T., </w:t>
            </w:r>
            <w:proofErr w:type="spellStart"/>
            <w:r w:rsidRPr="00930CF8">
              <w:rPr>
                <w:rFonts w:ascii="Book Antiqua" w:hAnsi="Book Antiqua" w:cs="Times New Roman"/>
                <w:sz w:val="19"/>
                <w:szCs w:val="19"/>
              </w:rPr>
              <w:t>AgInt</w:t>
            </w:r>
            <w:proofErr w:type="spellEnd"/>
            <w:r w:rsidRPr="00930CF8">
              <w:rPr>
                <w:rFonts w:ascii="Book Antiqua" w:hAnsi="Book Antiqua" w:cs="Times New Roman"/>
                <w:sz w:val="19"/>
                <w:szCs w:val="19"/>
              </w:rPr>
              <w:t xml:space="preserve"> no </w:t>
            </w:r>
            <w:proofErr w:type="spellStart"/>
            <w:r w:rsidRPr="00930CF8">
              <w:rPr>
                <w:rFonts w:ascii="Book Antiqua" w:hAnsi="Book Antiqua" w:cs="Times New Roman"/>
                <w:sz w:val="19"/>
                <w:szCs w:val="19"/>
              </w:rPr>
              <w:t>AREsp</w:t>
            </w:r>
            <w:proofErr w:type="spellEnd"/>
            <w:r w:rsidRPr="00930CF8">
              <w:rPr>
                <w:rFonts w:ascii="Book Antiqua" w:hAnsi="Book Antiqua" w:cs="Times New Roman"/>
                <w:sz w:val="19"/>
                <w:szCs w:val="19"/>
              </w:rPr>
              <w:t xml:space="preserve"> 1468638/SP, Rel. Min</w:t>
            </w:r>
            <w:r>
              <w:rPr>
                <w:rFonts w:ascii="Book Antiqua" w:hAnsi="Book Antiqua" w:cs="Times New Roman"/>
                <w:sz w:val="19"/>
                <w:szCs w:val="19"/>
              </w:rPr>
              <w:t>.</w:t>
            </w:r>
            <w:r w:rsidRPr="00930CF8">
              <w:rPr>
                <w:rFonts w:ascii="Book Antiqua" w:hAnsi="Book Antiqua" w:cs="Times New Roman"/>
                <w:sz w:val="19"/>
                <w:szCs w:val="19"/>
              </w:rPr>
              <w:t xml:space="preserve"> F</w:t>
            </w:r>
            <w:r>
              <w:rPr>
                <w:rFonts w:ascii="Book Antiqua" w:hAnsi="Book Antiqua" w:cs="Times New Roman"/>
                <w:sz w:val="19"/>
                <w:szCs w:val="19"/>
              </w:rPr>
              <w:t>rancisco</w:t>
            </w:r>
            <w:r w:rsidRPr="00930CF8">
              <w:rPr>
                <w:rFonts w:ascii="Book Antiqua" w:hAnsi="Book Antiqua" w:cs="Times New Roman"/>
                <w:sz w:val="19"/>
                <w:szCs w:val="19"/>
              </w:rPr>
              <w:t xml:space="preserve"> F</w:t>
            </w:r>
            <w:r>
              <w:rPr>
                <w:rFonts w:ascii="Book Antiqua" w:hAnsi="Book Antiqua" w:cs="Times New Roman"/>
                <w:sz w:val="19"/>
                <w:szCs w:val="19"/>
              </w:rPr>
              <w:t>alcão</w:t>
            </w:r>
            <w:r w:rsidRPr="00930CF8">
              <w:rPr>
                <w:rFonts w:ascii="Book Antiqua" w:hAnsi="Book Antiqua" w:cs="Times New Roman"/>
                <w:sz w:val="19"/>
                <w:szCs w:val="19"/>
              </w:rPr>
              <w:t>, j</w:t>
            </w:r>
            <w:r>
              <w:rPr>
                <w:rFonts w:ascii="Book Antiqua" w:hAnsi="Book Antiqua" w:cs="Times New Roman"/>
                <w:sz w:val="19"/>
                <w:szCs w:val="19"/>
              </w:rPr>
              <w:t>.</w:t>
            </w:r>
            <w:r w:rsidRPr="00930CF8">
              <w:rPr>
                <w:rFonts w:ascii="Book Antiqua" w:hAnsi="Book Antiqua" w:cs="Times New Roman"/>
                <w:sz w:val="19"/>
                <w:szCs w:val="19"/>
              </w:rPr>
              <w:t xml:space="preserve"> 21/11/19</w:t>
            </w:r>
            <w:r>
              <w:rPr>
                <w:rFonts w:ascii="Book Antiqua" w:hAnsi="Book Antiqua" w:cs="Times New Roman"/>
                <w:sz w:val="19"/>
                <w:szCs w:val="19"/>
              </w:rPr>
              <w:t>).</w:t>
            </w:r>
            <w:r>
              <w:rPr>
                <w:rStyle w:val="Refdenotaderodap"/>
                <w:rFonts w:ascii="Book Antiqua" w:hAnsi="Book Antiqua" w:cs="Times New Roman"/>
                <w:sz w:val="19"/>
                <w:szCs w:val="19"/>
              </w:rPr>
              <w:footnoteReference w:id="12"/>
            </w:r>
          </w:p>
          <w:tbl>
            <w:tblPr>
              <w:tblStyle w:val="Tabelacomgrade"/>
              <w:tblW w:w="0" w:type="auto"/>
              <w:tblLook w:val="04A0" w:firstRow="1" w:lastRow="0" w:firstColumn="1" w:lastColumn="0" w:noHBand="0" w:noVBand="1"/>
            </w:tblPr>
            <w:tblGrid>
              <w:gridCol w:w="8268"/>
            </w:tblGrid>
            <w:tr w:rsidR="004A52DA" w14:paraId="112D9DBE" w14:textId="77777777" w:rsidTr="00EE5125">
              <w:tc>
                <w:tcPr>
                  <w:tcW w:w="8268" w:type="dxa"/>
                  <w:shd w:val="clear" w:color="auto" w:fill="FFFFFF" w:themeFill="background1"/>
                </w:tcPr>
                <w:p w14:paraId="52BEAD29" w14:textId="66AF9FA1" w:rsidR="004A52DA" w:rsidRDefault="004A52DA" w:rsidP="004A52DA">
                  <w:pPr>
                    <w:jc w:val="both"/>
                    <w:rPr>
                      <w:rFonts w:ascii="Book Antiqua" w:eastAsia="Times New Roman" w:hAnsi="Book Antiqua" w:cs="Times New Roman"/>
                      <w:sz w:val="18"/>
                      <w:szCs w:val="18"/>
                      <w:lang w:eastAsia="pt-BR"/>
                    </w:rPr>
                  </w:pPr>
                  <w:r w:rsidRPr="005062FA">
                    <w:rPr>
                      <w:rFonts w:ascii="Book Antiqua" w:eastAsia="Times New Roman" w:hAnsi="Book Antiqua" w:cs="Times New Roman"/>
                      <w:b/>
                      <w:bCs/>
                      <w:i/>
                      <w:iCs/>
                      <w:color w:val="FF0000"/>
                      <w:sz w:val="18"/>
                      <w:szCs w:val="18"/>
                      <w:lang w:eastAsia="pt-BR"/>
                    </w:rPr>
                    <w:t>#</w:t>
                  </w:r>
                  <w:r w:rsidRPr="005062FA">
                    <w:rPr>
                      <w:rFonts w:ascii="Book Antiqua" w:eastAsia="Times New Roman" w:hAnsi="Book Antiqua" w:cs="Times New Roman"/>
                      <w:b/>
                      <w:bCs/>
                      <w:i/>
                      <w:iCs/>
                      <w:color w:val="FF0000"/>
                      <w:sz w:val="18"/>
                      <w:szCs w:val="18"/>
                      <w:highlight w:val="green"/>
                      <w:lang w:eastAsia="pt-BR"/>
                    </w:rPr>
                    <w:t>Comentários sobre o julgado acima</w:t>
                  </w:r>
                  <w:r w:rsidRPr="005062FA">
                    <w:rPr>
                      <w:rFonts w:ascii="Book Antiqua" w:eastAsia="Times New Roman" w:hAnsi="Book Antiqua" w:cs="Times New Roman"/>
                      <w:b/>
                      <w:bCs/>
                      <w:i/>
                      <w:iCs/>
                      <w:color w:val="FF0000"/>
                      <w:sz w:val="18"/>
                      <w:szCs w:val="18"/>
                      <w:lang w:eastAsia="pt-BR"/>
                    </w:rPr>
                    <w:t>: #</w:t>
                  </w:r>
                  <w:r w:rsidRPr="005062FA">
                    <w:rPr>
                      <w:rFonts w:ascii="Book Antiqua" w:eastAsia="Times New Roman" w:hAnsi="Book Antiqua" w:cs="Times New Roman"/>
                      <w:b/>
                      <w:bCs/>
                      <w:i/>
                      <w:iCs/>
                      <w:color w:val="FF0000"/>
                      <w:sz w:val="18"/>
                      <w:szCs w:val="18"/>
                      <w:highlight w:val="green"/>
                      <w:lang w:eastAsia="pt-BR"/>
                    </w:rPr>
                    <w:t>DOD</w:t>
                  </w:r>
                  <w:r w:rsidRPr="005062FA">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4A52DA">
                    <w:rPr>
                      <w:rFonts w:ascii="Book Antiqua" w:eastAsia="Times New Roman" w:hAnsi="Book Antiqua" w:cs="Times New Roman"/>
                      <w:b/>
                      <w:bCs/>
                      <w:i/>
                      <w:iCs/>
                      <w:sz w:val="18"/>
                      <w:szCs w:val="18"/>
                      <w:u w:val="single"/>
                      <w:lang w:eastAsia="pt-BR"/>
                    </w:rPr>
                    <w:t xml:space="preserve">O in dubio pro </w:t>
                  </w:r>
                  <w:proofErr w:type="spellStart"/>
                  <w:r w:rsidRPr="004A52DA">
                    <w:rPr>
                      <w:rFonts w:ascii="Book Antiqua" w:eastAsia="Times New Roman" w:hAnsi="Book Antiqua" w:cs="Times New Roman"/>
                      <w:b/>
                      <w:bCs/>
                      <w:i/>
                      <w:iCs/>
                      <w:sz w:val="18"/>
                      <w:szCs w:val="18"/>
                      <w:u w:val="single"/>
                      <w:lang w:eastAsia="pt-BR"/>
                    </w:rPr>
                    <w:t>societate</w:t>
                  </w:r>
                  <w:proofErr w:type="spellEnd"/>
                  <w:r w:rsidRPr="004A52DA">
                    <w:rPr>
                      <w:rFonts w:ascii="Book Antiqua" w:eastAsia="Times New Roman" w:hAnsi="Book Antiqua" w:cs="Times New Roman"/>
                      <w:b/>
                      <w:bCs/>
                      <w:i/>
                      <w:iCs/>
                      <w:sz w:val="18"/>
                      <w:szCs w:val="18"/>
                      <w:u w:val="single"/>
                      <w:lang w:eastAsia="pt-BR"/>
                    </w:rPr>
                    <w:t xml:space="preserve"> ainda existe nas ações de improbidade após a Lei 14.320/21?</w:t>
                  </w:r>
                  <w:r>
                    <w:rPr>
                      <w:rFonts w:ascii="Book Antiqua" w:eastAsia="Times New Roman" w:hAnsi="Book Antiqua" w:cs="Times New Roman"/>
                      <w:sz w:val="18"/>
                      <w:szCs w:val="18"/>
                      <w:lang w:eastAsia="pt-BR"/>
                    </w:rPr>
                    <w:t xml:space="preserve"> P</w:t>
                  </w:r>
                  <w:r w:rsidRPr="004A52DA">
                    <w:rPr>
                      <w:rFonts w:ascii="Book Antiqua" w:eastAsia="Times New Roman" w:hAnsi="Book Antiqua" w:cs="Times New Roman"/>
                      <w:sz w:val="18"/>
                      <w:szCs w:val="18"/>
                      <w:lang w:eastAsia="pt-BR"/>
                    </w:rPr>
                    <w:t>enso que sim. O § 6º-B do art. 17, da LIA, inserido pela Lei 14.230/21, prevê que a petição inicial será rejeitada “quando manifestamente inexistente o ato de improbidade imputado”, nos casos do art. 330 do CPC e quando não preenchidos os requisitos do § 6º do art. 17 da LIA. Desse modo, a nova redação assemelha-se com o revogado § 8º do art. 17, não havendo razões para se acreditar que o STJ mudará seu entendimento unicamente pela novidade legislativa.</w:t>
                  </w:r>
                </w:p>
                <w:p w14:paraId="0C585D14" w14:textId="1D6725EF" w:rsidR="004A52DA" w:rsidRPr="004A52DA" w:rsidRDefault="004A52DA" w:rsidP="00EE5125">
                  <w:pPr>
                    <w:jc w:val="both"/>
                    <w:rPr>
                      <w:rFonts w:ascii="Book Antiqua" w:eastAsia="Times New Roman" w:hAnsi="Book Antiqua" w:cs="Times New Roman"/>
                      <w:bCs/>
                      <w:i/>
                      <w:iCs/>
                      <w:color w:val="000000"/>
                      <w:sz w:val="18"/>
                      <w:szCs w:val="18"/>
                      <w:lang w:eastAsia="pt-BR"/>
                    </w:rPr>
                  </w:pPr>
                  <w:r w:rsidRPr="004A52DA">
                    <w:rPr>
                      <w:rFonts w:ascii="Book Antiqua" w:eastAsia="Times New Roman" w:hAnsi="Book Antiqua" w:cs="Times New Roman"/>
                      <w:b/>
                      <w:i/>
                      <w:iCs/>
                      <w:color w:val="000000"/>
                      <w:sz w:val="18"/>
                      <w:szCs w:val="18"/>
                      <w:lang w:eastAsia="pt-BR"/>
                    </w:rPr>
                    <w:t>#</w:t>
                  </w:r>
                  <w:r w:rsidRPr="004A52DA">
                    <w:rPr>
                      <w:rFonts w:ascii="Book Antiqua" w:eastAsia="Times New Roman" w:hAnsi="Book Antiqua" w:cs="Times New Roman"/>
                      <w:b/>
                      <w:i/>
                      <w:iCs/>
                      <w:color w:val="000000"/>
                      <w:sz w:val="18"/>
                      <w:szCs w:val="18"/>
                      <w:highlight w:val="magenta"/>
                      <w:lang w:eastAsia="pt-BR"/>
                    </w:rPr>
                    <w:t>Questões de concurso</w:t>
                  </w:r>
                  <w:r>
                    <w:rPr>
                      <w:rFonts w:ascii="Book Antiqua" w:eastAsia="Times New Roman" w:hAnsi="Book Antiqua" w:cs="Times New Roman"/>
                      <w:bCs/>
                      <w:i/>
                      <w:iCs/>
                      <w:color w:val="000000"/>
                      <w:sz w:val="18"/>
                      <w:szCs w:val="18"/>
                      <w:lang w:eastAsia="pt-BR"/>
                    </w:rPr>
                    <w:t>:</w:t>
                  </w:r>
                </w:p>
                <w:p w14:paraId="2A414F28" w14:textId="2B7215E5" w:rsidR="004A52DA" w:rsidRPr="00930CF8" w:rsidRDefault="004A52DA" w:rsidP="00EE5125">
                  <w:pPr>
                    <w:jc w:val="both"/>
                    <w:rPr>
                      <w:rFonts w:ascii="Book Antiqua" w:eastAsia="Times New Roman" w:hAnsi="Book Antiqua" w:cs="Times New Roman"/>
                      <w:bCs/>
                      <w:color w:val="000000"/>
                      <w:sz w:val="18"/>
                      <w:szCs w:val="18"/>
                      <w:lang w:eastAsia="pt-BR"/>
                    </w:rPr>
                  </w:pPr>
                  <w:r>
                    <w:rPr>
                      <w:rFonts w:ascii="Book Antiqua" w:eastAsia="Times New Roman" w:hAnsi="Book Antiqua" w:cs="Times New Roman"/>
                      <w:b/>
                      <w:color w:val="000000"/>
                      <w:sz w:val="18"/>
                      <w:szCs w:val="18"/>
                      <w:lang w:eastAsia="pt-BR"/>
                    </w:rPr>
                    <w:t>(</w:t>
                  </w:r>
                  <w:r w:rsidRPr="00562E70">
                    <w:rPr>
                      <w:rFonts w:ascii="Book Antiqua" w:eastAsia="Times New Roman" w:hAnsi="Book Antiqua" w:cs="Times New Roman"/>
                      <w:b/>
                      <w:color w:val="000000"/>
                      <w:sz w:val="18"/>
                      <w:szCs w:val="18"/>
                      <w:highlight w:val="yellow"/>
                      <w:lang w:eastAsia="pt-BR"/>
                    </w:rPr>
                    <w:t>MPSC-2019</w:t>
                  </w:r>
                  <w:r>
                    <w:rPr>
                      <w:rFonts w:ascii="Book Antiqua" w:eastAsia="Times New Roman" w:hAnsi="Book Antiqua" w:cs="Times New Roman"/>
                      <w:b/>
                      <w:color w:val="000000"/>
                      <w:sz w:val="18"/>
                      <w:szCs w:val="18"/>
                      <w:lang w:eastAsia="pt-BR"/>
                    </w:rPr>
                    <w:t>)</w:t>
                  </w:r>
                  <w:r>
                    <w:rPr>
                      <w:rFonts w:ascii="Book Antiqua" w:eastAsia="Times New Roman" w:hAnsi="Book Antiqua" w:cs="Times New Roman"/>
                      <w:bCs/>
                      <w:color w:val="000000"/>
                      <w:sz w:val="18"/>
                      <w:szCs w:val="18"/>
                      <w:lang w:eastAsia="pt-BR"/>
                    </w:rPr>
                    <w:t xml:space="preserve">: </w:t>
                  </w:r>
                  <w:r w:rsidRPr="00562E70">
                    <w:rPr>
                      <w:rFonts w:ascii="Book Antiqua" w:eastAsia="Times New Roman" w:hAnsi="Book Antiqua" w:cs="Times New Roman"/>
                      <w:bCs/>
                      <w:color w:val="000000"/>
                      <w:sz w:val="18"/>
                      <w:szCs w:val="18"/>
                      <w:lang w:eastAsia="pt-BR"/>
                    </w:rPr>
                    <w:t xml:space="preserve">A presença de indícios da prática de ato ímprobo autoriza o recebimento da petição inicial, já que prevalece, nesta fase, o princípio do </w:t>
                  </w:r>
                  <w:r w:rsidRPr="00562E70">
                    <w:rPr>
                      <w:rFonts w:ascii="Book Antiqua" w:eastAsia="Times New Roman" w:hAnsi="Book Antiqua" w:cs="Times New Roman"/>
                      <w:bCs/>
                      <w:i/>
                      <w:iCs/>
                      <w:color w:val="000000"/>
                      <w:sz w:val="18"/>
                      <w:szCs w:val="18"/>
                      <w:lang w:eastAsia="pt-BR"/>
                    </w:rPr>
                    <w:t xml:space="preserve">in dubio pro </w:t>
                  </w:r>
                  <w:proofErr w:type="spellStart"/>
                  <w:r w:rsidRPr="00562E70">
                    <w:rPr>
                      <w:rFonts w:ascii="Book Antiqua" w:eastAsia="Times New Roman" w:hAnsi="Book Antiqua" w:cs="Times New Roman"/>
                      <w:bCs/>
                      <w:i/>
                      <w:iCs/>
                      <w:color w:val="000000"/>
                      <w:sz w:val="18"/>
                      <w:szCs w:val="18"/>
                      <w:lang w:eastAsia="pt-BR"/>
                    </w:rPr>
                    <w:t>societate</w:t>
                  </w:r>
                  <w:proofErr w:type="spellEnd"/>
                  <w:r w:rsidRPr="00562E70">
                    <w:rPr>
                      <w:rFonts w:ascii="Book Antiqua" w:eastAsia="Times New Roman" w:hAnsi="Book Antiqua" w:cs="Times New Roman"/>
                      <w:bCs/>
                      <w:color w:val="000000"/>
                      <w:sz w:val="18"/>
                      <w:szCs w:val="18"/>
                      <w:lang w:eastAsia="pt-BR"/>
                    </w:rPr>
                    <w:t>.</w:t>
                  </w:r>
                  <w:r>
                    <w:rPr>
                      <w:rFonts w:ascii="Book Antiqua" w:eastAsia="Times New Roman" w:hAnsi="Book Antiqua" w:cs="Times New Roman"/>
                      <w:bCs/>
                      <w:color w:val="000000"/>
                      <w:sz w:val="18"/>
                      <w:szCs w:val="18"/>
                      <w:lang w:eastAsia="pt-BR"/>
                    </w:rPr>
                    <w:t xml:space="preserve"> </w:t>
                  </w:r>
                  <w:r w:rsidRPr="00250350">
                    <w:rPr>
                      <w:rFonts w:ascii="Book Antiqua" w:eastAsia="Times New Roman" w:hAnsi="Book Antiqua" w:cs="Times New Roman"/>
                      <w:b/>
                      <w:color w:val="000000"/>
                      <w:sz w:val="18"/>
                      <w:szCs w:val="18"/>
                      <w:lang w:eastAsia="pt-BR"/>
                    </w:rPr>
                    <w:t>BL: art. 17, §§7º a 9º, LIA e Info 547, STJ</w:t>
                  </w:r>
                  <w:r>
                    <w:rPr>
                      <w:rFonts w:ascii="Book Antiqua" w:eastAsia="Times New Roman" w:hAnsi="Book Antiqua" w:cs="Times New Roman"/>
                      <w:b/>
                      <w:color w:val="000000"/>
                      <w:sz w:val="18"/>
                      <w:szCs w:val="18"/>
                      <w:lang w:eastAsia="pt-BR"/>
                    </w:rPr>
                    <w:t>.</w:t>
                  </w:r>
                </w:p>
                <w:p w14:paraId="268681C8" w14:textId="77777777" w:rsidR="004A52DA" w:rsidRPr="00250350" w:rsidRDefault="004A52DA" w:rsidP="00EE5125">
                  <w:pPr>
                    <w:jc w:val="both"/>
                    <w:rPr>
                      <w:rFonts w:ascii="Book Antiqua" w:eastAsia="Times New Roman" w:hAnsi="Book Antiqua" w:cs="Times New Roman"/>
                      <w:b/>
                      <w:color w:val="000000"/>
                      <w:sz w:val="18"/>
                      <w:szCs w:val="18"/>
                      <w:lang w:eastAsia="pt-BR"/>
                    </w:rPr>
                  </w:pPr>
                  <w:r w:rsidRPr="00250350">
                    <w:rPr>
                      <w:rFonts w:ascii="Book Antiqua" w:eastAsia="Times New Roman" w:hAnsi="Book Antiqua" w:cs="Times New Roman"/>
                      <w:b/>
                      <w:color w:val="000000"/>
                      <w:sz w:val="18"/>
                      <w:szCs w:val="18"/>
                      <w:lang w:eastAsia="pt-BR"/>
                    </w:rPr>
                    <w:t>(</w:t>
                  </w:r>
                  <w:r w:rsidRPr="00250350">
                    <w:rPr>
                      <w:rFonts w:ascii="Book Antiqua" w:eastAsia="Times New Roman" w:hAnsi="Book Antiqua" w:cs="Times New Roman"/>
                      <w:b/>
                      <w:color w:val="000000"/>
                      <w:sz w:val="18"/>
                      <w:szCs w:val="18"/>
                      <w:highlight w:val="yellow"/>
                      <w:lang w:eastAsia="pt-BR"/>
                    </w:rPr>
                    <w:t>MPF-2017</w:t>
                  </w:r>
                  <w:r w:rsidRPr="00250350">
                    <w:rPr>
                      <w:rFonts w:ascii="Book Antiqua" w:eastAsia="Times New Roman" w:hAnsi="Book Antiqua" w:cs="Times New Roman"/>
                      <w:b/>
                      <w:color w:val="000000"/>
                      <w:sz w:val="18"/>
                      <w:szCs w:val="18"/>
                      <w:lang w:eastAsia="pt-BR"/>
                    </w:rPr>
                    <w:t>)</w:t>
                  </w:r>
                  <w:r w:rsidRPr="00250350">
                    <w:rPr>
                      <w:rFonts w:ascii="Book Antiqua" w:eastAsia="Times New Roman" w:hAnsi="Book Antiqua" w:cs="Times New Roman"/>
                      <w:bCs/>
                      <w:color w:val="000000"/>
                      <w:sz w:val="18"/>
                      <w:szCs w:val="18"/>
                      <w:lang w:eastAsia="pt-BR"/>
                    </w:rPr>
                    <w:t xml:space="preserve">: Segundo o entendimento do STJ: Na ação civil pública por ato de improbidade administrativa, ajuizada pelo MP, a presença de indícios de cometimento de atos previstos na Lei 8.429/92 autoriza o recebimento da petição inicial, pois deve prevalecer, na fase inicial, o princípio do </w:t>
                  </w:r>
                  <w:r w:rsidRPr="00250350">
                    <w:rPr>
                      <w:rFonts w:ascii="Book Antiqua" w:eastAsia="Times New Roman" w:hAnsi="Book Antiqua" w:cs="Times New Roman"/>
                      <w:bCs/>
                      <w:i/>
                      <w:iCs/>
                      <w:color w:val="000000"/>
                      <w:sz w:val="18"/>
                      <w:szCs w:val="18"/>
                      <w:lang w:eastAsia="pt-BR"/>
                    </w:rPr>
                    <w:t xml:space="preserve">in dubio pro </w:t>
                  </w:r>
                  <w:proofErr w:type="spellStart"/>
                  <w:r w:rsidRPr="00250350">
                    <w:rPr>
                      <w:rFonts w:ascii="Book Antiqua" w:eastAsia="Times New Roman" w:hAnsi="Book Antiqua" w:cs="Times New Roman"/>
                      <w:bCs/>
                      <w:i/>
                      <w:iCs/>
                      <w:color w:val="000000"/>
                      <w:sz w:val="18"/>
                      <w:szCs w:val="18"/>
                      <w:lang w:eastAsia="pt-BR"/>
                    </w:rPr>
                    <w:t>societate</w:t>
                  </w:r>
                  <w:proofErr w:type="spellEnd"/>
                  <w:r w:rsidRPr="00250350">
                    <w:rPr>
                      <w:rFonts w:ascii="Book Antiqua" w:eastAsia="Times New Roman" w:hAnsi="Book Antiqua" w:cs="Times New Roman"/>
                      <w:bCs/>
                      <w:color w:val="000000"/>
                      <w:sz w:val="18"/>
                      <w:szCs w:val="18"/>
                      <w:lang w:eastAsia="pt-BR"/>
                    </w:rPr>
                    <w:t xml:space="preserve">. </w:t>
                  </w:r>
                  <w:r w:rsidRPr="00250350">
                    <w:rPr>
                      <w:rFonts w:ascii="Book Antiqua" w:eastAsia="Times New Roman" w:hAnsi="Book Antiqua" w:cs="Times New Roman"/>
                      <w:b/>
                      <w:color w:val="000000"/>
                      <w:sz w:val="18"/>
                      <w:szCs w:val="18"/>
                      <w:lang w:eastAsia="pt-BR"/>
                    </w:rPr>
                    <w:t>BL: art. 17, §§7º a 9º, LIA e Info 547, STJ.</w:t>
                  </w:r>
                </w:p>
              </w:tc>
            </w:tr>
          </w:tbl>
          <w:p w14:paraId="1E092B76" w14:textId="77777777" w:rsidR="004A52DA" w:rsidRDefault="004A52DA" w:rsidP="00EE5125">
            <w:pPr>
              <w:jc w:val="both"/>
              <w:rPr>
                <w:rFonts w:ascii="Book Antiqua" w:eastAsia="Times New Roman" w:hAnsi="Book Antiqua" w:cs="Times New Roman"/>
                <w:b/>
                <w:i/>
                <w:iCs/>
                <w:color w:val="FF0000"/>
                <w:sz w:val="20"/>
                <w:szCs w:val="20"/>
                <w:lang w:eastAsia="pt-BR"/>
              </w:rPr>
            </w:pPr>
          </w:p>
          <w:p w14:paraId="60D51280" w14:textId="13B21410" w:rsidR="004A52DA" w:rsidRPr="00402350" w:rsidRDefault="004A52DA" w:rsidP="00EE5125">
            <w:pPr>
              <w:jc w:val="both"/>
              <w:rPr>
                <w:rFonts w:ascii="Book Antiqua" w:eastAsia="Times New Roman" w:hAnsi="Book Antiqua" w:cs="Times New Roman"/>
                <w:b/>
                <w:sz w:val="19"/>
                <w:szCs w:val="19"/>
                <w:lang w:eastAsia="pt-BR"/>
              </w:rPr>
            </w:pPr>
          </w:p>
        </w:tc>
      </w:tr>
    </w:tbl>
    <w:p w14:paraId="1B8A8043" w14:textId="18BD5794"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113" w:name="art17§7.0"/>
      <w:bookmarkEnd w:id="113"/>
      <w:r w:rsidRPr="00F32471">
        <w:rPr>
          <w:rFonts w:ascii="Book Antiqua" w:eastAsia="Times New Roman" w:hAnsi="Book Antiqua" w:cs="Times New Roman"/>
          <w:b/>
          <w:bCs/>
          <w:sz w:val="19"/>
          <w:szCs w:val="19"/>
          <w:highlight w:val="magenta"/>
          <w:lang w:eastAsia="pt-BR"/>
        </w:rPr>
        <w:lastRenderedPageBreak/>
        <w:t>§ 7º</w:t>
      </w:r>
      <w:r w:rsidRPr="00A61FD4">
        <w:rPr>
          <w:rFonts w:ascii="Book Antiqua" w:eastAsia="Times New Roman" w:hAnsi="Book Antiqua" w:cs="Times New Roman"/>
          <w:sz w:val="19"/>
          <w:szCs w:val="19"/>
          <w:lang w:eastAsia="pt-BR"/>
        </w:rPr>
        <w:t xml:space="preserve"> </w:t>
      </w:r>
      <w:r w:rsidRPr="00F32471">
        <w:rPr>
          <w:rFonts w:ascii="Book Antiqua" w:eastAsia="Times New Roman" w:hAnsi="Book Antiqua" w:cs="Times New Roman"/>
          <w:b/>
          <w:bCs/>
          <w:sz w:val="19"/>
          <w:szCs w:val="19"/>
          <w:lang w:eastAsia="pt-BR"/>
        </w:rPr>
        <w:t xml:space="preserve">Se a petição inicial estiver em devida forma, o juiz mandará autuá-la e ordenará a citação dos requeridos para que a </w:t>
      </w:r>
      <w:r w:rsidRPr="00F32471">
        <w:rPr>
          <w:rFonts w:ascii="Book Antiqua" w:eastAsia="Times New Roman" w:hAnsi="Book Antiqua" w:cs="Times New Roman"/>
          <w:b/>
          <w:bCs/>
          <w:caps/>
          <w:sz w:val="19"/>
          <w:szCs w:val="19"/>
          <w:highlight w:val="green"/>
          <w:lang w:eastAsia="pt-BR"/>
        </w:rPr>
        <w:t>contestem</w:t>
      </w:r>
      <w:r w:rsidRPr="00F32471">
        <w:rPr>
          <w:rFonts w:ascii="Book Antiqua" w:eastAsia="Times New Roman" w:hAnsi="Book Antiqua" w:cs="Times New Roman"/>
          <w:b/>
          <w:bCs/>
          <w:sz w:val="19"/>
          <w:szCs w:val="19"/>
          <w:lang w:eastAsia="pt-BR"/>
        </w:rPr>
        <w:t xml:space="preserve"> </w:t>
      </w:r>
      <w:r w:rsidRPr="00F32471">
        <w:rPr>
          <w:rFonts w:ascii="Book Antiqua" w:eastAsia="Times New Roman" w:hAnsi="Book Antiqua" w:cs="Times New Roman"/>
          <w:b/>
          <w:bCs/>
          <w:sz w:val="19"/>
          <w:szCs w:val="19"/>
          <w:highlight w:val="cyan"/>
          <w:lang w:eastAsia="pt-BR"/>
        </w:rPr>
        <w:t>no prazo comum de 30 (trinta) dias</w:t>
      </w:r>
      <w:r w:rsidRPr="00F32471">
        <w:rPr>
          <w:rFonts w:ascii="Book Antiqua" w:eastAsia="Times New Roman" w:hAnsi="Book Antiqua" w:cs="Times New Roman"/>
          <w:b/>
          <w:bCs/>
          <w:sz w:val="19"/>
          <w:szCs w:val="19"/>
          <w:lang w:eastAsia="pt-BR"/>
        </w:rPr>
        <w:t>, iniciado o prazo na forma do </w:t>
      </w:r>
      <w:hyperlink r:id="rId145" w:anchor="art331" w:history="1">
        <w:r w:rsidRPr="00F32471">
          <w:rPr>
            <w:rStyle w:val="Hyperlink"/>
            <w:rFonts w:ascii="Book Antiqua" w:eastAsia="Times New Roman" w:hAnsi="Book Antiqua" w:cs="Times New Roman"/>
            <w:b/>
            <w:bCs/>
            <w:sz w:val="19"/>
            <w:szCs w:val="19"/>
            <w:lang w:eastAsia="pt-BR"/>
          </w:rPr>
          <w:t>art. 231 da Lei nº 13.105, de 16 de março de 2015 (Código de Processo Civil)</w:t>
        </w:r>
      </w:hyperlink>
      <w:r w:rsidRPr="00A61FD4">
        <w:rPr>
          <w:rFonts w:ascii="Book Antiqua" w:eastAsia="Times New Roman" w:hAnsi="Book Antiqua" w:cs="Times New Roman"/>
          <w:sz w:val="19"/>
          <w:szCs w:val="19"/>
          <w:lang w:eastAsia="pt-BR"/>
        </w:rPr>
        <w:t>. </w:t>
      </w:r>
      <w:hyperlink r:id="rId146"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096D8A">
        <w:rPr>
          <w:rStyle w:val="Hyperlink"/>
          <w:rFonts w:ascii="Book Antiqua" w:eastAsia="Times New Roman" w:hAnsi="Book Antiqua" w:cs="Times New Roman"/>
          <w:sz w:val="16"/>
          <w:szCs w:val="16"/>
          <w:u w:val="none"/>
          <w:lang w:eastAsia="pt-BR"/>
        </w:rPr>
        <w:t xml:space="preserve"> </w:t>
      </w:r>
      <w:r w:rsidR="00096D8A" w:rsidRPr="00C80F1C">
        <w:rPr>
          <w:rFonts w:ascii="Book Antiqua" w:hAnsi="Book Antiqua"/>
          <w:b/>
          <w:color w:val="FF0000"/>
          <w:sz w:val="16"/>
          <w:szCs w:val="16"/>
          <w:u w:val="single"/>
        </w:rPr>
        <w:t>(TJSC-20</w:t>
      </w:r>
      <w:r w:rsidR="00096D8A">
        <w:rPr>
          <w:rFonts w:ascii="Book Antiqua" w:hAnsi="Book Antiqua"/>
          <w:b/>
          <w:color w:val="FF0000"/>
          <w:sz w:val="16"/>
          <w:szCs w:val="16"/>
          <w:u w:val="single"/>
        </w:rPr>
        <w:t>22</w:t>
      </w:r>
      <w:r w:rsidR="00096D8A" w:rsidRPr="00C80F1C">
        <w:rPr>
          <w:rFonts w:ascii="Book Antiqua" w:hAnsi="Book Antiqua"/>
          <w:b/>
          <w:color w:val="FF0000"/>
          <w:sz w:val="16"/>
          <w:szCs w:val="16"/>
          <w:u w:val="single"/>
        </w:rPr>
        <w:t>)</w:t>
      </w:r>
      <w:r w:rsidR="00F32471" w:rsidRPr="0056205A">
        <w:rPr>
          <w:rStyle w:val="Hyperlink"/>
          <w:rFonts w:ascii="Book Antiqua" w:eastAsia="Times New Roman" w:hAnsi="Book Antiqua" w:cs="Times New Roman"/>
          <w:sz w:val="16"/>
          <w:szCs w:val="16"/>
          <w:u w:val="none"/>
          <w:lang w:eastAsia="pt-BR"/>
        </w:rPr>
        <w:t xml:space="preserve"> </w:t>
      </w:r>
      <w:r w:rsidR="00F32471" w:rsidRPr="0056205A">
        <w:rPr>
          <w:rStyle w:val="Hyperlink"/>
          <w:rFonts w:ascii="Book Antiqua" w:eastAsia="Times New Roman" w:hAnsi="Book Antiqua" w:cs="Times New Roman"/>
          <w:b/>
          <w:bCs/>
          <w:color w:val="FF0000"/>
          <w:sz w:val="16"/>
          <w:szCs w:val="16"/>
          <w:lang w:eastAsia="pt-BR"/>
        </w:rPr>
        <w:t>(MPPE-2022)</w:t>
      </w:r>
    </w:p>
    <w:tbl>
      <w:tblPr>
        <w:tblStyle w:val="Tabelacomgrade"/>
        <w:tblW w:w="0" w:type="auto"/>
        <w:shd w:val="clear" w:color="auto" w:fill="CCFFFF"/>
        <w:tblLook w:val="04A0" w:firstRow="1" w:lastRow="0" w:firstColumn="1" w:lastColumn="0" w:noHBand="0" w:noVBand="1"/>
      </w:tblPr>
      <w:tblGrid>
        <w:gridCol w:w="8494"/>
      </w:tblGrid>
      <w:tr w:rsidR="00F32471" w:rsidRPr="00402350" w14:paraId="0953E805" w14:textId="77777777" w:rsidTr="00EE2EC3">
        <w:tc>
          <w:tcPr>
            <w:tcW w:w="8494" w:type="dxa"/>
            <w:shd w:val="clear" w:color="auto" w:fill="CCFFFF"/>
          </w:tcPr>
          <w:p w14:paraId="23E45314" w14:textId="2CF1B65F" w:rsidR="00F32471" w:rsidRPr="00F32471" w:rsidRDefault="00F32471" w:rsidP="00EE2EC3">
            <w:pPr>
              <w:jc w:val="both"/>
              <w:rPr>
                <w:rFonts w:ascii="Book Antiqua" w:eastAsia="Times New Roman" w:hAnsi="Book Antiqua" w:cs="Times New Roman"/>
                <w:b/>
                <w:sz w:val="19"/>
                <w:szCs w:val="19"/>
                <w:lang w:eastAsia="pt-BR"/>
              </w:rPr>
            </w:pPr>
            <w:bookmarkStart w:id="114" w:name="art17§8.0"/>
            <w:bookmarkEnd w:id="114"/>
            <w:r w:rsidRPr="00F32471">
              <w:rPr>
                <w:rFonts w:ascii="Book Antiqua" w:hAnsi="Book Antiqua"/>
                <w:b/>
                <w:sz w:val="19"/>
                <w:szCs w:val="19"/>
              </w:rPr>
              <w:t>(</w:t>
            </w:r>
            <w:r w:rsidRPr="00F32471">
              <w:rPr>
                <w:rFonts w:ascii="Book Antiqua" w:hAnsi="Book Antiqua"/>
                <w:b/>
                <w:sz w:val="19"/>
                <w:szCs w:val="19"/>
                <w:highlight w:val="yellow"/>
              </w:rPr>
              <w:t>MPPE-2022-FCC</w:t>
            </w:r>
            <w:r w:rsidRPr="00F32471">
              <w:rPr>
                <w:rFonts w:ascii="Book Antiqua" w:hAnsi="Book Antiqua"/>
                <w:b/>
                <w:sz w:val="19"/>
                <w:szCs w:val="19"/>
              </w:rPr>
              <w:t>)</w:t>
            </w:r>
            <w:r w:rsidRPr="00F32471">
              <w:rPr>
                <w:rFonts w:ascii="Book Antiqua" w:hAnsi="Book Antiqua"/>
                <w:bCs/>
                <w:sz w:val="19"/>
                <w:szCs w:val="19"/>
              </w:rPr>
              <w:t>: Ao deferir a inicial da Ação de Improbidade, segundo a Lei 14.230/21, os sujeitos passivos da relação processual poderão apresentar contestação em</w:t>
            </w:r>
            <w:r>
              <w:rPr>
                <w:rFonts w:ascii="Book Antiqua" w:hAnsi="Book Antiqua"/>
                <w:bCs/>
                <w:sz w:val="19"/>
                <w:szCs w:val="19"/>
              </w:rPr>
              <w:t xml:space="preserve"> 30 dias. </w:t>
            </w:r>
            <w:r>
              <w:rPr>
                <w:rFonts w:ascii="Book Antiqua" w:hAnsi="Book Antiqua"/>
                <w:b/>
                <w:sz w:val="19"/>
                <w:szCs w:val="19"/>
              </w:rPr>
              <w:t xml:space="preserve">BL: art. 17, §7º, LIA. </w:t>
            </w:r>
          </w:p>
        </w:tc>
      </w:tr>
    </w:tbl>
    <w:p w14:paraId="2B673A85" w14:textId="099A56E2"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6205A">
        <w:rPr>
          <w:rFonts w:ascii="Book Antiqua" w:eastAsia="Times New Roman" w:hAnsi="Book Antiqua" w:cs="Times New Roman"/>
          <w:sz w:val="16"/>
          <w:szCs w:val="16"/>
          <w:lang w:eastAsia="pt-BR"/>
        </w:rPr>
        <w:t>§ 8º </w:t>
      </w:r>
      <w:hyperlink r:id="rId147" w:anchor="art4" w:history="1">
        <w:r w:rsidRPr="0056205A">
          <w:rPr>
            <w:rStyle w:val="Hyperlink"/>
            <w:rFonts w:ascii="Book Antiqua" w:eastAsia="Times New Roman" w:hAnsi="Book Antiqua" w:cs="Times New Roman"/>
            <w:sz w:val="16"/>
            <w:szCs w:val="16"/>
            <w:lang w:eastAsia="pt-BR"/>
          </w:rPr>
          <w:t>(Revogado)</w:t>
        </w:r>
      </w:hyperlink>
      <w:r w:rsidRPr="0056205A">
        <w:rPr>
          <w:rFonts w:ascii="Book Antiqua" w:eastAsia="Times New Roman" w:hAnsi="Book Antiqua" w:cs="Times New Roman"/>
          <w:sz w:val="16"/>
          <w:szCs w:val="16"/>
          <w:lang w:eastAsia="pt-BR"/>
        </w:rPr>
        <w:t>. </w:t>
      </w:r>
      <w:hyperlink r:id="rId148"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323CD24A" w14:textId="7B9851FC"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5" w:name="art17§9.0"/>
      <w:bookmarkEnd w:id="115"/>
      <w:r w:rsidRPr="0056205A">
        <w:rPr>
          <w:rFonts w:ascii="Book Antiqua" w:eastAsia="Times New Roman" w:hAnsi="Book Antiqua" w:cs="Times New Roman"/>
          <w:sz w:val="16"/>
          <w:szCs w:val="16"/>
          <w:lang w:eastAsia="pt-BR"/>
        </w:rPr>
        <w:t>§ 9º </w:t>
      </w:r>
      <w:hyperlink r:id="rId149" w:anchor="art4" w:history="1">
        <w:r w:rsidRPr="0056205A">
          <w:rPr>
            <w:rStyle w:val="Hyperlink"/>
            <w:rFonts w:ascii="Book Antiqua" w:eastAsia="Times New Roman" w:hAnsi="Book Antiqua" w:cs="Times New Roman"/>
            <w:sz w:val="16"/>
            <w:szCs w:val="16"/>
            <w:lang w:eastAsia="pt-BR"/>
          </w:rPr>
          <w:t>(Revogado).</w:t>
        </w:r>
      </w:hyperlink>
      <w:r w:rsidRPr="0056205A">
        <w:rPr>
          <w:rFonts w:ascii="Book Antiqua" w:eastAsia="Times New Roman" w:hAnsi="Book Antiqua" w:cs="Times New Roman"/>
          <w:sz w:val="16"/>
          <w:szCs w:val="16"/>
          <w:lang w:eastAsia="pt-BR"/>
        </w:rPr>
        <w:t>  </w:t>
      </w:r>
      <w:hyperlink r:id="rId150"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625C2FC8" w14:textId="46652DFD"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6" w:name="art17§9a"/>
      <w:bookmarkEnd w:id="116"/>
      <w:r w:rsidRPr="00A61FD4">
        <w:rPr>
          <w:rFonts w:ascii="Book Antiqua" w:eastAsia="Times New Roman" w:hAnsi="Book Antiqua" w:cs="Times New Roman"/>
          <w:sz w:val="19"/>
          <w:szCs w:val="19"/>
          <w:lang w:eastAsia="pt-BR"/>
        </w:rPr>
        <w:t>§ 9º-A Da decisão que rejeitar questões preliminares suscitadas pelo réu em sua contestação caberá agravo de instrumento</w:t>
      </w:r>
      <w:r w:rsidRPr="0056205A">
        <w:rPr>
          <w:rFonts w:ascii="Book Antiqua" w:eastAsia="Times New Roman" w:hAnsi="Book Antiqua" w:cs="Times New Roman"/>
          <w:sz w:val="18"/>
          <w:szCs w:val="18"/>
          <w:lang w:eastAsia="pt-BR"/>
        </w:rPr>
        <w:t>. </w:t>
      </w:r>
      <w:hyperlink r:id="rId151" w:anchor="art2" w:history="1">
        <w:r w:rsidRPr="0056205A">
          <w:rPr>
            <w:rStyle w:val="Hyperlink"/>
            <w:rFonts w:ascii="Book Antiqua" w:eastAsia="Times New Roman" w:hAnsi="Book Antiqua" w:cs="Times New Roman"/>
            <w:sz w:val="16"/>
            <w:szCs w:val="16"/>
            <w:lang w:eastAsia="pt-BR"/>
          </w:rPr>
          <w:t>(Incluído pela Lei nº 14.230, de 2021)</w:t>
        </w:r>
      </w:hyperlink>
    </w:p>
    <w:p w14:paraId="05A1EFC4" w14:textId="14F48ED5"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7" w:name="art17§10.0"/>
      <w:bookmarkEnd w:id="117"/>
      <w:r w:rsidRPr="0056205A">
        <w:rPr>
          <w:rFonts w:ascii="Book Antiqua" w:eastAsia="Times New Roman" w:hAnsi="Book Antiqua" w:cs="Times New Roman"/>
          <w:sz w:val="16"/>
          <w:szCs w:val="16"/>
          <w:lang w:eastAsia="pt-BR"/>
        </w:rPr>
        <w:t>§ 10. </w:t>
      </w:r>
      <w:hyperlink r:id="rId152" w:anchor="art4" w:history="1">
        <w:r w:rsidRPr="0056205A">
          <w:rPr>
            <w:rStyle w:val="Hyperlink"/>
            <w:rFonts w:ascii="Book Antiqua" w:eastAsia="Times New Roman" w:hAnsi="Book Antiqua" w:cs="Times New Roman"/>
            <w:sz w:val="16"/>
            <w:szCs w:val="16"/>
            <w:lang w:eastAsia="pt-BR"/>
          </w:rPr>
          <w:t>(Revogado).</w:t>
        </w:r>
      </w:hyperlink>
      <w:r w:rsidRPr="0056205A">
        <w:rPr>
          <w:rFonts w:ascii="Book Antiqua" w:eastAsia="Times New Roman" w:hAnsi="Book Antiqua" w:cs="Times New Roman"/>
          <w:sz w:val="16"/>
          <w:szCs w:val="16"/>
          <w:lang w:eastAsia="pt-BR"/>
        </w:rPr>
        <w:t> </w:t>
      </w:r>
      <w:hyperlink r:id="rId153" w:anchor="art2" w:history="1">
        <w:r w:rsidRPr="0056205A">
          <w:rPr>
            <w:rStyle w:val="Hyperlink"/>
            <w:rFonts w:ascii="Book Antiqua" w:eastAsia="Times New Roman" w:hAnsi="Book Antiqua" w:cs="Times New Roman"/>
            <w:sz w:val="16"/>
            <w:szCs w:val="16"/>
            <w:lang w:eastAsia="pt-BR"/>
          </w:rPr>
          <w:t>(Redação dada pela Lei nº 14.230, de 2021)</w:t>
        </w:r>
      </w:hyperlink>
    </w:p>
    <w:p w14:paraId="3077D918" w14:textId="029990EB" w:rsidR="00A61FD4" w:rsidRDefault="00A61FD4" w:rsidP="00A61FD4">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bookmarkStart w:id="118" w:name="art17§10a"/>
      <w:bookmarkEnd w:id="118"/>
      <w:r w:rsidRPr="006114B8">
        <w:rPr>
          <w:rFonts w:ascii="Book Antiqua" w:eastAsia="Times New Roman" w:hAnsi="Book Antiqua" w:cs="Times New Roman"/>
          <w:b/>
          <w:bCs/>
          <w:sz w:val="19"/>
          <w:szCs w:val="19"/>
          <w:highlight w:val="magenta"/>
          <w:lang w:eastAsia="pt-BR"/>
        </w:rPr>
        <w:t>§ 10-A</w:t>
      </w:r>
      <w:r w:rsidRPr="006114B8">
        <w:rPr>
          <w:rFonts w:ascii="Book Antiqua" w:eastAsia="Times New Roman" w:hAnsi="Book Antiqua" w:cs="Times New Roman"/>
          <w:b/>
          <w:bCs/>
          <w:sz w:val="19"/>
          <w:szCs w:val="19"/>
          <w:lang w:eastAsia="pt-BR"/>
        </w:rPr>
        <w:t xml:space="preserve">. Havendo a possibilidade de solução consensual, poderão as partes requerer ao juiz a interrupção do prazo para a contestação, </w:t>
      </w:r>
      <w:r w:rsidRPr="006114B8">
        <w:rPr>
          <w:rFonts w:ascii="Book Antiqua" w:eastAsia="Times New Roman" w:hAnsi="Book Antiqua" w:cs="Times New Roman"/>
          <w:b/>
          <w:bCs/>
          <w:sz w:val="19"/>
          <w:szCs w:val="19"/>
          <w:highlight w:val="cyan"/>
          <w:lang w:eastAsia="pt-BR"/>
        </w:rPr>
        <w:t>por prazo não superior a 90 (noventa) dias</w:t>
      </w:r>
      <w:r w:rsidRPr="0056205A">
        <w:rPr>
          <w:rFonts w:ascii="Book Antiqua" w:eastAsia="Times New Roman" w:hAnsi="Book Antiqua" w:cs="Times New Roman"/>
          <w:sz w:val="18"/>
          <w:szCs w:val="18"/>
          <w:lang w:eastAsia="pt-BR"/>
        </w:rPr>
        <w:t>. </w:t>
      </w:r>
      <w:hyperlink r:id="rId154" w:anchor="art6" w:history="1">
        <w:r w:rsidRPr="0056205A">
          <w:rPr>
            <w:rStyle w:val="Hyperlink"/>
            <w:rFonts w:ascii="Book Antiqua" w:eastAsia="Times New Roman" w:hAnsi="Book Antiqua" w:cs="Times New Roman"/>
            <w:sz w:val="16"/>
            <w:szCs w:val="16"/>
            <w:lang w:eastAsia="pt-BR"/>
          </w:rPr>
          <w:t>(Incluído pela Lei nº 13.964, de 2019)</w:t>
        </w:r>
      </w:hyperlink>
      <w:r w:rsidR="00740C71">
        <w:rPr>
          <w:rStyle w:val="Hyperlink"/>
          <w:rFonts w:ascii="Book Antiqua" w:eastAsia="Times New Roman" w:hAnsi="Book Antiqua" w:cs="Times New Roman"/>
          <w:sz w:val="16"/>
          <w:szCs w:val="16"/>
          <w:u w:val="none"/>
          <w:lang w:eastAsia="pt-BR"/>
        </w:rPr>
        <w:t xml:space="preserve"> </w:t>
      </w:r>
      <w:r w:rsidR="00740C71" w:rsidRPr="00BD0B24">
        <w:rPr>
          <w:rFonts w:ascii="Book Antiqua" w:eastAsia="Times New Roman" w:hAnsi="Book Antiqua" w:cs="Arial"/>
          <w:b/>
          <w:bCs/>
          <w:color w:val="FF0000"/>
          <w:sz w:val="16"/>
          <w:szCs w:val="16"/>
          <w:u w:val="single"/>
          <w:lang w:eastAsia="pt-BR"/>
        </w:rPr>
        <w:t>(</w:t>
      </w:r>
      <w:r w:rsidR="00740C71">
        <w:rPr>
          <w:rFonts w:ascii="Book Antiqua" w:eastAsia="Times New Roman" w:hAnsi="Book Antiqua" w:cs="Arial"/>
          <w:b/>
          <w:bCs/>
          <w:color w:val="FF0000"/>
          <w:sz w:val="16"/>
          <w:szCs w:val="16"/>
          <w:u w:val="single"/>
          <w:lang w:eastAsia="pt-BR"/>
        </w:rPr>
        <w:t>Cartórios/TJAC</w:t>
      </w:r>
      <w:r w:rsidR="00740C71" w:rsidRPr="00BD0B24">
        <w:rPr>
          <w:rFonts w:ascii="Book Antiqua" w:eastAsia="Times New Roman" w:hAnsi="Book Antiqua" w:cs="Arial"/>
          <w:b/>
          <w:bCs/>
          <w:color w:val="FF0000"/>
          <w:sz w:val="16"/>
          <w:szCs w:val="16"/>
          <w:u w:val="single"/>
          <w:lang w:eastAsia="pt-BR"/>
        </w:rPr>
        <w:t>-2023)</w:t>
      </w:r>
      <w:r w:rsidR="006114B8">
        <w:rPr>
          <w:rStyle w:val="Hyperlink"/>
          <w:rFonts w:ascii="Book Antiqua" w:eastAsia="Times New Roman" w:hAnsi="Book Antiqua" w:cs="Times New Roman"/>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740C71" w:rsidRPr="00402350" w14:paraId="794A3E83" w14:textId="77777777" w:rsidTr="00886565">
        <w:tc>
          <w:tcPr>
            <w:tcW w:w="8494" w:type="dxa"/>
            <w:shd w:val="clear" w:color="auto" w:fill="CCFFFF"/>
          </w:tcPr>
          <w:p w14:paraId="7BF17609" w14:textId="1EA8DA6D" w:rsidR="00740C71" w:rsidRPr="00F32471" w:rsidRDefault="00740C71" w:rsidP="00886565">
            <w:pPr>
              <w:jc w:val="both"/>
              <w:rPr>
                <w:rFonts w:ascii="Book Antiqua" w:eastAsia="Times New Roman" w:hAnsi="Book Antiqua" w:cs="Times New Roman"/>
                <w:b/>
                <w:sz w:val="19"/>
                <w:szCs w:val="19"/>
                <w:lang w:eastAsia="pt-BR"/>
              </w:rPr>
            </w:pPr>
            <w:r w:rsidRPr="00F32471">
              <w:rPr>
                <w:rFonts w:ascii="Book Antiqua" w:hAnsi="Book Antiqua"/>
                <w:b/>
                <w:sz w:val="19"/>
                <w:szCs w:val="19"/>
              </w:rPr>
              <w:t>(</w:t>
            </w:r>
            <w:r>
              <w:rPr>
                <w:rFonts w:ascii="Book Antiqua" w:hAnsi="Book Antiqua"/>
                <w:b/>
                <w:sz w:val="19"/>
                <w:szCs w:val="19"/>
                <w:highlight w:val="yellow"/>
              </w:rPr>
              <w:t>Cartórios/TJAC-2023-Consulplan</w:t>
            </w:r>
            <w:r w:rsidRPr="00F32471">
              <w:rPr>
                <w:rFonts w:ascii="Book Antiqua" w:hAnsi="Book Antiqua"/>
                <w:b/>
                <w:sz w:val="19"/>
                <w:szCs w:val="19"/>
              </w:rPr>
              <w:t>)</w:t>
            </w:r>
            <w:r w:rsidRPr="00F32471">
              <w:rPr>
                <w:rFonts w:ascii="Book Antiqua" w:hAnsi="Book Antiqua"/>
                <w:bCs/>
                <w:sz w:val="19"/>
                <w:szCs w:val="19"/>
              </w:rPr>
              <w:t xml:space="preserve">: </w:t>
            </w:r>
            <w:r w:rsidRPr="00740C71">
              <w:rPr>
                <w:rFonts w:ascii="Book Antiqua" w:hAnsi="Book Antiqua"/>
                <w:bCs/>
                <w:sz w:val="19"/>
                <w:szCs w:val="19"/>
              </w:rPr>
              <w:t>Caio, agente público, no exercício de suas funções, incorreu em conduta dolosa tipificada na lei de improbidade administrativa e, por isso, está sendo processado judicialmente. A respeito da ação judicial de improbidade administrativa, assinale a afirmativa correta</w:t>
            </w:r>
            <w:r>
              <w:rPr>
                <w:rFonts w:ascii="Book Antiqua" w:hAnsi="Book Antiqua"/>
                <w:bCs/>
                <w:sz w:val="19"/>
                <w:szCs w:val="19"/>
              </w:rPr>
              <w:t>:</w:t>
            </w:r>
            <w:r>
              <w:t xml:space="preserve"> </w:t>
            </w:r>
            <w:r w:rsidRPr="00740C71">
              <w:rPr>
                <w:rFonts w:ascii="Book Antiqua" w:hAnsi="Book Antiqua"/>
                <w:bCs/>
                <w:sz w:val="19"/>
                <w:szCs w:val="19"/>
              </w:rPr>
              <w:t xml:space="preserve">Diante da possibilidade de solução consensual, as partes poderão requerer ao juiz a </w:t>
            </w:r>
            <w:r w:rsidRPr="00740C71">
              <w:rPr>
                <w:rFonts w:ascii="Book Antiqua" w:hAnsi="Book Antiqua"/>
                <w:bCs/>
                <w:sz w:val="19"/>
                <w:szCs w:val="19"/>
              </w:rPr>
              <w:lastRenderedPageBreak/>
              <w:t>interrupção do prazo para a contestação, por período não superior a noventa dias.</w:t>
            </w:r>
            <w:r>
              <w:rPr>
                <w:rFonts w:ascii="Book Antiqua" w:hAnsi="Book Antiqua"/>
                <w:bCs/>
                <w:sz w:val="19"/>
                <w:szCs w:val="19"/>
              </w:rPr>
              <w:t xml:space="preserve"> </w:t>
            </w:r>
            <w:r>
              <w:rPr>
                <w:rFonts w:ascii="Book Antiqua" w:hAnsi="Book Antiqua"/>
                <w:b/>
                <w:sz w:val="19"/>
                <w:szCs w:val="19"/>
              </w:rPr>
              <w:t xml:space="preserve">BL: art. 17, §10-A, LIA. </w:t>
            </w:r>
          </w:p>
        </w:tc>
      </w:tr>
    </w:tbl>
    <w:p w14:paraId="00D02B9D" w14:textId="1A64C0B6" w:rsidR="00A61FD4" w:rsidRPr="00DB4150"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9" w:name="art17§10b"/>
      <w:bookmarkEnd w:id="119"/>
      <w:r w:rsidRPr="00A2335F">
        <w:rPr>
          <w:rFonts w:ascii="Book Antiqua" w:eastAsia="Times New Roman" w:hAnsi="Book Antiqua" w:cs="Times New Roman"/>
          <w:b/>
          <w:bCs/>
          <w:sz w:val="19"/>
          <w:szCs w:val="19"/>
          <w:highlight w:val="magenta"/>
          <w:lang w:eastAsia="pt-BR"/>
        </w:rPr>
        <w:lastRenderedPageBreak/>
        <w:t>§ 10-B</w:t>
      </w:r>
      <w:r w:rsidRPr="00A2335F">
        <w:rPr>
          <w:rFonts w:ascii="Book Antiqua" w:eastAsia="Times New Roman" w:hAnsi="Book Antiqua" w:cs="Times New Roman"/>
          <w:b/>
          <w:bCs/>
          <w:sz w:val="19"/>
          <w:szCs w:val="19"/>
          <w:lang w:eastAsia="pt-BR"/>
        </w:rPr>
        <w:t xml:space="preserve">. </w:t>
      </w:r>
      <w:r w:rsidRPr="00DB4150">
        <w:rPr>
          <w:rFonts w:ascii="Book Antiqua" w:eastAsia="Times New Roman" w:hAnsi="Book Antiqua" w:cs="Times New Roman"/>
          <w:b/>
          <w:bCs/>
          <w:caps/>
          <w:sz w:val="19"/>
          <w:szCs w:val="19"/>
          <w:highlight w:val="green"/>
          <w:lang w:eastAsia="pt-BR"/>
        </w:rPr>
        <w:t>Oferecida</w:t>
      </w:r>
      <w:r w:rsidRPr="00A2335F">
        <w:rPr>
          <w:rFonts w:ascii="Book Antiqua" w:eastAsia="Times New Roman" w:hAnsi="Book Antiqua" w:cs="Times New Roman"/>
          <w:b/>
          <w:bCs/>
          <w:sz w:val="19"/>
          <w:szCs w:val="19"/>
          <w:lang w:eastAsia="pt-BR"/>
        </w:rPr>
        <w:t xml:space="preserve"> </w:t>
      </w:r>
      <w:r w:rsidRPr="00DB4150">
        <w:rPr>
          <w:rFonts w:ascii="Book Antiqua" w:eastAsia="Times New Roman" w:hAnsi="Book Antiqua" w:cs="Times New Roman"/>
          <w:b/>
          <w:bCs/>
          <w:sz w:val="19"/>
          <w:szCs w:val="19"/>
          <w:highlight w:val="cyan"/>
          <w:lang w:eastAsia="pt-BR"/>
        </w:rPr>
        <w:t>a contestação</w:t>
      </w:r>
      <w:r w:rsidRPr="00A2335F">
        <w:rPr>
          <w:rFonts w:ascii="Book Antiqua" w:eastAsia="Times New Roman" w:hAnsi="Book Antiqua" w:cs="Times New Roman"/>
          <w:b/>
          <w:bCs/>
          <w:sz w:val="19"/>
          <w:szCs w:val="19"/>
          <w:lang w:eastAsia="pt-BR"/>
        </w:rPr>
        <w:t xml:space="preserve"> e, </w:t>
      </w:r>
      <w:r w:rsidRPr="00DB4150">
        <w:rPr>
          <w:rFonts w:ascii="Book Antiqua" w:eastAsia="Times New Roman" w:hAnsi="Book Antiqua" w:cs="Times New Roman"/>
          <w:b/>
          <w:bCs/>
          <w:caps/>
          <w:sz w:val="19"/>
          <w:szCs w:val="19"/>
          <w:highlight w:val="green"/>
          <w:lang w:eastAsia="pt-BR"/>
        </w:rPr>
        <w:t>se for</w:t>
      </w:r>
      <w:r w:rsidRPr="00A2335F">
        <w:rPr>
          <w:rFonts w:ascii="Book Antiqua" w:eastAsia="Times New Roman" w:hAnsi="Book Antiqua" w:cs="Times New Roman"/>
          <w:b/>
          <w:bCs/>
          <w:sz w:val="19"/>
          <w:szCs w:val="19"/>
          <w:lang w:eastAsia="pt-BR"/>
        </w:rPr>
        <w:t xml:space="preserve"> </w:t>
      </w:r>
      <w:r w:rsidRPr="00DB4150">
        <w:rPr>
          <w:rFonts w:ascii="Book Antiqua" w:eastAsia="Times New Roman" w:hAnsi="Book Antiqua" w:cs="Times New Roman"/>
          <w:b/>
          <w:bCs/>
          <w:sz w:val="19"/>
          <w:szCs w:val="19"/>
          <w:highlight w:val="cyan"/>
          <w:lang w:eastAsia="pt-BR"/>
        </w:rPr>
        <w:t>o caso</w:t>
      </w:r>
      <w:r w:rsidRPr="00A2335F">
        <w:rPr>
          <w:rFonts w:ascii="Book Antiqua" w:eastAsia="Times New Roman" w:hAnsi="Book Antiqua" w:cs="Times New Roman"/>
          <w:b/>
          <w:bCs/>
          <w:sz w:val="19"/>
          <w:szCs w:val="19"/>
          <w:lang w:eastAsia="pt-BR"/>
        </w:rPr>
        <w:t xml:space="preserve">, </w:t>
      </w:r>
      <w:r w:rsidRPr="00DB4150">
        <w:rPr>
          <w:rFonts w:ascii="Book Antiqua" w:eastAsia="Times New Roman" w:hAnsi="Book Antiqua" w:cs="Times New Roman"/>
          <w:b/>
          <w:bCs/>
          <w:caps/>
          <w:sz w:val="19"/>
          <w:szCs w:val="19"/>
          <w:highlight w:val="green"/>
          <w:lang w:eastAsia="pt-BR"/>
        </w:rPr>
        <w:t>ouvido</w:t>
      </w:r>
      <w:r w:rsidRPr="00A2335F">
        <w:rPr>
          <w:rFonts w:ascii="Book Antiqua" w:eastAsia="Times New Roman" w:hAnsi="Book Antiqua" w:cs="Times New Roman"/>
          <w:b/>
          <w:bCs/>
          <w:sz w:val="19"/>
          <w:szCs w:val="19"/>
          <w:lang w:eastAsia="pt-BR"/>
        </w:rPr>
        <w:t xml:space="preserve"> </w:t>
      </w:r>
      <w:r w:rsidRPr="00DB4150">
        <w:rPr>
          <w:rFonts w:ascii="Book Antiqua" w:eastAsia="Times New Roman" w:hAnsi="Book Antiqua" w:cs="Times New Roman"/>
          <w:b/>
          <w:bCs/>
          <w:sz w:val="19"/>
          <w:szCs w:val="19"/>
          <w:highlight w:val="yellow"/>
          <w:lang w:eastAsia="pt-BR"/>
        </w:rPr>
        <w:t>o autor</w:t>
      </w:r>
      <w:r w:rsidRPr="00A2335F">
        <w:rPr>
          <w:rFonts w:ascii="Book Antiqua" w:eastAsia="Times New Roman" w:hAnsi="Book Antiqua" w:cs="Times New Roman"/>
          <w:b/>
          <w:bCs/>
          <w:sz w:val="19"/>
          <w:szCs w:val="19"/>
          <w:lang w:eastAsia="pt-BR"/>
        </w:rPr>
        <w:t xml:space="preserve">, </w:t>
      </w:r>
      <w:r w:rsidRPr="00DB4150">
        <w:rPr>
          <w:rFonts w:ascii="Book Antiqua" w:eastAsia="Times New Roman" w:hAnsi="Book Antiqua" w:cs="Times New Roman"/>
          <w:b/>
          <w:bCs/>
          <w:sz w:val="19"/>
          <w:szCs w:val="19"/>
          <w:highlight w:val="yellow"/>
          <w:lang w:eastAsia="pt-BR"/>
        </w:rPr>
        <w:t>o juiz</w:t>
      </w:r>
      <w:r w:rsidRPr="00A2335F">
        <w:rPr>
          <w:rFonts w:ascii="Book Antiqua" w:eastAsia="Times New Roman" w:hAnsi="Book Antiqua" w:cs="Times New Roman"/>
          <w:b/>
          <w:bCs/>
          <w:sz w:val="18"/>
          <w:szCs w:val="18"/>
          <w:lang w:eastAsia="pt-BR"/>
        </w:rPr>
        <w:t>: </w:t>
      </w:r>
      <w:hyperlink r:id="rId155" w:anchor="art2" w:history="1">
        <w:r w:rsidRPr="0056205A">
          <w:rPr>
            <w:rStyle w:val="Hyperlink"/>
            <w:rFonts w:ascii="Book Antiqua" w:eastAsia="Times New Roman" w:hAnsi="Book Antiqua" w:cs="Times New Roman"/>
            <w:sz w:val="16"/>
            <w:szCs w:val="16"/>
            <w:lang w:eastAsia="pt-BR"/>
          </w:rPr>
          <w:t>(Incluído pela Lei nº 14.230, de 2021)</w:t>
        </w:r>
      </w:hyperlink>
      <w:r w:rsidR="00A2335F">
        <w:rPr>
          <w:rStyle w:val="Hyperlink"/>
          <w:rFonts w:ascii="Book Antiqua" w:eastAsia="Times New Roman" w:hAnsi="Book Antiqua" w:cs="Times New Roman"/>
          <w:sz w:val="16"/>
          <w:szCs w:val="16"/>
          <w:u w:val="none"/>
          <w:lang w:eastAsia="pt-BR"/>
        </w:rPr>
        <w:t xml:space="preserve"> </w:t>
      </w:r>
      <w:r w:rsidR="00A2335F">
        <w:rPr>
          <w:rFonts w:ascii="Book Antiqua" w:hAnsi="Book Antiqua"/>
          <w:b/>
          <w:bCs/>
          <w:color w:val="FF0000"/>
          <w:sz w:val="16"/>
          <w:szCs w:val="16"/>
          <w:u w:val="single"/>
        </w:rPr>
        <w:t>(PGEMG-2022)</w:t>
      </w:r>
      <w:r w:rsidR="00DB4150">
        <w:rPr>
          <w:rFonts w:ascii="Book Antiqua" w:hAnsi="Book Antiqua"/>
          <w:b/>
          <w:bCs/>
          <w:color w:val="FF0000"/>
          <w:sz w:val="16"/>
          <w:szCs w:val="16"/>
        </w:rPr>
        <w:t xml:space="preserve"> </w:t>
      </w:r>
      <w:r w:rsidR="00DB4150">
        <w:rPr>
          <w:rFonts w:ascii="Book Antiqua" w:hAnsi="Book Antiqua"/>
          <w:b/>
          <w:color w:val="FF0000"/>
          <w:sz w:val="16"/>
          <w:szCs w:val="16"/>
          <w:u w:val="single"/>
        </w:rPr>
        <w:t>(PGESE-2023)</w:t>
      </w:r>
    </w:p>
    <w:p w14:paraId="4D25DADC" w14:textId="6B79CAD4" w:rsidR="00A61FD4" w:rsidRPr="00DB4150"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20" w:name="art17§10bi"/>
      <w:bookmarkEnd w:id="120"/>
      <w:r w:rsidRPr="00DB4150">
        <w:rPr>
          <w:rFonts w:ascii="Book Antiqua" w:eastAsia="Times New Roman" w:hAnsi="Book Antiqua" w:cs="Times New Roman"/>
          <w:b/>
          <w:bCs/>
          <w:sz w:val="19"/>
          <w:szCs w:val="19"/>
          <w:lang w:eastAsia="pt-BR"/>
        </w:rPr>
        <w:t xml:space="preserve">I - </w:t>
      </w:r>
      <w:r w:rsidRPr="00DB4150">
        <w:rPr>
          <w:rFonts w:ascii="Book Antiqua" w:eastAsia="Times New Roman" w:hAnsi="Book Antiqua" w:cs="Times New Roman"/>
          <w:b/>
          <w:bCs/>
          <w:caps/>
          <w:sz w:val="19"/>
          <w:szCs w:val="19"/>
          <w:highlight w:val="green"/>
          <w:lang w:eastAsia="pt-BR"/>
        </w:rPr>
        <w:t>procederá</w:t>
      </w:r>
      <w:r w:rsidRPr="00DB4150">
        <w:rPr>
          <w:rFonts w:ascii="Book Antiqua" w:eastAsia="Times New Roman" w:hAnsi="Book Antiqua" w:cs="Times New Roman"/>
          <w:b/>
          <w:bCs/>
          <w:sz w:val="19"/>
          <w:szCs w:val="19"/>
          <w:lang w:eastAsia="pt-BR"/>
        </w:rPr>
        <w:t xml:space="preserve"> ao julgamento conforme o estado do processo, observada a eventual inexistência manifesta do ato de improbidade</w:t>
      </w:r>
      <w:r w:rsidRPr="0056205A">
        <w:rPr>
          <w:rFonts w:ascii="Book Antiqua" w:eastAsia="Times New Roman" w:hAnsi="Book Antiqua" w:cs="Times New Roman"/>
          <w:sz w:val="18"/>
          <w:szCs w:val="18"/>
          <w:lang w:eastAsia="pt-BR"/>
        </w:rPr>
        <w:t>; </w:t>
      </w:r>
      <w:hyperlink r:id="rId156" w:anchor="art2" w:history="1">
        <w:r w:rsidRPr="0056205A">
          <w:rPr>
            <w:rStyle w:val="Hyperlink"/>
            <w:rFonts w:ascii="Book Antiqua" w:eastAsia="Times New Roman" w:hAnsi="Book Antiqua" w:cs="Times New Roman"/>
            <w:sz w:val="16"/>
            <w:szCs w:val="16"/>
            <w:lang w:eastAsia="pt-BR"/>
          </w:rPr>
          <w:t>(Incluído pela Lei nº 14.230, de 2021)</w:t>
        </w:r>
      </w:hyperlink>
      <w:r w:rsidR="00DB4150">
        <w:rPr>
          <w:rStyle w:val="Hyperlink"/>
          <w:rFonts w:ascii="Book Antiqua" w:eastAsia="Times New Roman" w:hAnsi="Book Antiqua" w:cs="Times New Roman"/>
          <w:sz w:val="16"/>
          <w:szCs w:val="16"/>
          <w:u w:val="none"/>
          <w:lang w:eastAsia="pt-BR"/>
        </w:rPr>
        <w:t xml:space="preserve"> </w:t>
      </w:r>
      <w:r w:rsidR="00DB4150">
        <w:rPr>
          <w:rFonts w:ascii="Book Antiqua" w:hAnsi="Book Antiqua"/>
          <w:b/>
          <w:color w:val="FF0000"/>
          <w:sz w:val="16"/>
          <w:szCs w:val="16"/>
          <w:u w:val="single"/>
        </w:rPr>
        <w:t>(PGESE-2023)</w:t>
      </w:r>
    </w:p>
    <w:p w14:paraId="404A05EF" w14:textId="467EDF98" w:rsidR="00A61FD4" w:rsidRPr="00DB4150"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21" w:name="art17§10bii"/>
      <w:bookmarkEnd w:id="121"/>
      <w:r w:rsidRPr="00A2335F">
        <w:rPr>
          <w:rFonts w:ascii="Book Antiqua" w:eastAsia="Times New Roman" w:hAnsi="Book Antiqua" w:cs="Times New Roman"/>
          <w:b/>
          <w:bCs/>
          <w:sz w:val="19"/>
          <w:szCs w:val="19"/>
          <w:lang w:eastAsia="pt-BR"/>
        </w:rPr>
        <w:t xml:space="preserve">II - </w:t>
      </w:r>
      <w:r w:rsidRPr="00A2335F">
        <w:rPr>
          <w:rFonts w:ascii="Book Antiqua" w:eastAsia="Times New Roman" w:hAnsi="Book Antiqua" w:cs="Times New Roman"/>
          <w:b/>
          <w:bCs/>
          <w:caps/>
          <w:sz w:val="19"/>
          <w:szCs w:val="19"/>
          <w:highlight w:val="green"/>
          <w:lang w:eastAsia="pt-BR"/>
        </w:rPr>
        <w:t>poderá desmembrar</w:t>
      </w:r>
      <w:r w:rsidRPr="00A2335F">
        <w:rPr>
          <w:rFonts w:ascii="Book Antiqua" w:eastAsia="Times New Roman" w:hAnsi="Book Antiqua" w:cs="Times New Roman"/>
          <w:b/>
          <w:bCs/>
          <w:sz w:val="19"/>
          <w:szCs w:val="19"/>
          <w:lang w:eastAsia="pt-BR"/>
        </w:rPr>
        <w:t xml:space="preserve"> o litisconsórcio, com vistas a otimizar a instrução processual</w:t>
      </w:r>
      <w:r w:rsidRPr="00A2335F">
        <w:rPr>
          <w:rFonts w:ascii="Book Antiqua" w:eastAsia="Times New Roman" w:hAnsi="Book Antiqua" w:cs="Times New Roman"/>
          <w:b/>
          <w:bCs/>
          <w:sz w:val="16"/>
          <w:szCs w:val="16"/>
          <w:lang w:eastAsia="pt-BR"/>
        </w:rPr>
        <w:t>.</w:t>
      </w:r>
      <w:r w:rsidR="00A2335F">
        <w:rPr>
          <w:rFonts w:ascii="Book Antiqua" w:eastAsia="Times New Roman" w:hAnsi="Book Antiqua" w:cs="Times New Roman"/>
          <w:b/>
          <w:bCs/>
          <w:sz w:val="16"/>
          <w:szCs w:val="16"/>
          <w:lang w:eastAsia="pt-BR"/>
        </w:rPr>
        <w:t xml:space="preserve"> </w:t>
      </w:r>
      <w:hyperlink r:id="rId157" w:anchor="art2" w:history="1">
        <w:r w:rsidRPr="0056205A">
          <w:rPr>
            <w:rStyle w:val="Hyperlink"/>
            <w:rFonts w:ascii="Book Antiqua" w:eastAsia="Times New Roman" w:hAnsi="Book Antiqua" w:cs="Times New Roman"/>
            <w:sz w:val="16"/>
            <w:szCs w:val="16"/>
            <w:lang w:eastAsia="pt-BR"/>
          </w:rPr>
          <w:t>(Incluído pela Lei nº 14.230, de 2021)</w:t>
        </w:r>
      </w:hyperlink>
      <w:r w:rsidR="00A2335F">
        <w:rPr>
          <w:rStyle w:val="Hyperlink"/>
          <w:rFonts w:ascii="Book Antiqua" w:eastAsia="Times New Roman" w:hAnsi="Book Antiqua" w:cs="Times New Roman"/>
          <w:sz w:val="16"/>
          <w:szCs w:val="16"/>
          <w:u w:val="none"/>
          <w:lang w:eastAsia="pt-BR"/>
        </w:rPr>
        <w:t xml:space="preserve"> </w:t>
      </w:r>
      <w:r w:rsidR="00A2335F">
        <w:rPr>
          <w:rFonts w:ascii="Book Antiqua" w:hAnsi="Book Antiqua"/>
          <w:b/>
          <w:bCs/>
          <w:color w:val="FF0000"/>
          <w:sz w:val="16"/>
          <w:szCs w:val="16"/>
          <w:u w:val="single"/>
        </w:rPr>
        <w:t>(PGEMG-2022)</w:t>
      </w:r>
      <w:r w:rsidR="00DB4150">
        <w:rPr>
          <w:rFonts w:ascii="Book Antiqua" w:hAnsi="Book Antiqua"/>
          <w:b/>
          <w:bCs/>
          <w:color w:val="FF0000"/>
          <w:sz w:val="16"/>
          <w:szCs w:val="16"/>
        </w:rPr>
        <w:t xml:space="preserve"> </w:t>
      </w:r>
      <w:r w:rsidR="00DB4150">
        <w:rPr>
          <w:rFonts w:ascii="Book Antiqua" w:hAnsi="Book Antiqua"/>
          <w:b/>
          <w:color w:val="FF0000"/>
          <w:sz w:val="16"/>
          <w:szCs w:val="16"/>
          <w:u w:val="single"/>
        </w:rPr>
        <w:t>(PGESE-2023)</w:t>
      </w:r>
    </w:p>
    <w:p w14:paraId="72D28939" w14:textId="481A9BBB"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22" w:name="art17§10c"/>
      <w:bookmarkEnd w:id="122"/>
      <w:r w:rsidRPr="00A61FD4">
        <w:rPr>
          <w:rFonts w:ascii="Book Antiqua" w:eastAsia="Times New Roman" w:hAnsi="Book Antiqua" w:cs="Times New Roman"/>
          <w:sz w:val="19"/>
          <w:szCs w:val="19"/>
          <w:lang w:eastAsia="pt-BR"/>
        </w:rPr>
        <w:t xml:space="preserve">§ 10-C. Após a réplica do </w:t>
      </w:r>
      <w:r w:rsidRPr="0042484C">
        <w:rPr>
          <w:rFonts w:ascii="Book Antiqua" w:eastAsia="Times New Roman" w:hAnsi="Book Antiqua" w:cs="Times New Roman"/>
          <w:b/>
          <w:bCs/>
          <w:sz w:val="19"/>
          <w:szCs w:val="19"/>
          <w:highlight w:val="yellow"/>
          <w:lang w:eastAsia="pt-BR"/>
        </w:rPr>
        <w:t>Ministério Público</w:t>
      </w:r>
      <w:r w:rsidR="0042484C">
        <w:rPr>
          <w:rFonts w:ascii="Book Antiqua" w:eastAsia="Times New Roman" w:hAnsi="Book Antiqua" w:cs="Times New Roman"/>
          <w:b/>
          <w:bCs/>
          <w:sz w:val="19"/>
          <w:szCs w:val="19"/>
          <w:lang w:eastAsia="pt-BR"/>
        </w:rPr>
        <w:t xml:space="preserve"> </w:t>
      </w:r>
      <w:r w:rsidR="0042484C" w:rsidRPr="001E4784">
        <w:rPr>
          <w:rFonts w:ascii="Book Antiqua" w:eastAsia="Times New Roman" w:hAnsi="Book Antiqua" w:cs="Times New Roman"/>
          <w:b/>
          <w:bCs/>
          <w:i/>
          <w:iCs/>
          <w:color w:val="FF0000"/>
          <w:sz w:val="19"/>
          <w:szCs w:val="19"/>
          <w:lang w:eastAsia="pt-BR"/>
        </w:rPr>
        <w:t xml:space="preserve">[obs.: onde se lê “Ministério Público”, leia-se: “Ministério Público e a pessoa jurídica </w:t>
      </w:r>
      <w:proofErr w:type="gramStart"/>
      <w:r w:rsidR="0042484C" w:rsidRPr="001E4784">
        <w:rPr>
          <w:rFonts w:ascii="Book Antiqua" w:eastAsia="Times New Roman" w:hAnsi="Book Antiqua" w:cs="Times New Roman"/>
          <w:b/>
          <w:bCs/>
          <w:i/>
          <w:iCs/>
          <w:color w:val="FF0000"/>
          <w:sz w:val="19"/>
          <w:szCs w:val="19"/>
          <w:lang w:eastAsia="pt-BR"/>
        </w:rPr>
        <w:t>interessada”</w:t>
      </w:r>
      <w:r w:rsidR="0042484C">
        <w:rPr>
          <w:rFonts w:ascii="Book Antiqua" w:eastAsia="Times New Roman" w:hAnsi="Book Antiqua" w:cs="Times New Roman"/>
          <w:b/>
          <w:bCs/>
          <w:i/>
          <w:iCs/>
          <w:color w:val="FF0000"/>
          <w:sz w:val="19"/>
          <w:szCs w:val="19"/>
          <w:lang w:eastAsia="pt-BR"/>
        </w:rPr>
        <w:t>-</w:t>
      </w:r>
      <w:proofErr w:type="gramEnd"/>
      <w:r w:rsidR="0042484C">
        <w:rPr>
          <w:rFonts w:ascii="Book Antiqua" w:eastAsia="Times New Roman" w:hAnsi="Book Antiqua" w:cs="Times New Roman"/>
          <w:b/>
          <w:bCs/>
          <w:i/>
          <w:iCs/>
          <w:color w:val="FF0000"/>
          <w:sz w:val="19"/>
          <w:szCs w:val="19"/>
          <w:lang w:eastAsia="pt-BR"/>
        </w:rPr>
        <w:t xml:space="preserve"> </w:t>
      </w:r>
      <w:r w:rsidR="0042484C" w:rsidRPr="0042484C">
        <w:rPr>
          <w:rFonts w:ascii="Book Antiqua" w:eastAsia="Times New Roman" w:hAnsi="Book Antiqua" w:cs="Times New Roman"/>
          <w:b/>
          <w:bCs/>
          <w:i/>
          <w:iCs/>
          <w:color w:val="FF0000"/>
          <w:sz w:val="19"/>
          <w:szCs w:val="19"/>
          <w:lang w:eastAsia="pt-BR"/>
        </w:rPr>
        <w:t>ADI 7042/DF e ADI 7043/DF</w:t>
      </w:r>
      <w:r w:rsidR="0042484C">
        <w:rPr>
          <w:rFonts w:ascii="Book Antiqua" w:eastAsia="Times New Roman" w:hAnsi="Book Antiqua" w:cs="Times New Roman"/>
          <w:b/>
          <w:bCs/>
          <w:i/>
          <w:iCs/>
          <w:color w:val="FF0000"/>
          <w:sz w:val="19"/>
          <w:szCs w:val="19"/>
          <w:lang w:eastAsia="pt-BR"/>
        </w:rPr>
        <w:t>, Info 1066, STF</w:t>
      </w:r>
      <w:r w:rsidR="0042484C" w:rsidRPr="001E4784">
        <w:rPr>
          <w:rFonts w:ascii="Book Antiqua" w:eastAsia="Times New Roman" w:hAnsi="Book Antiqua" w:cs="Times New Roman"/>
          <w:b/>
          <w:bCs/>
          <w:i/>
          <w:iCs/>
          <w:color w:val="FF0000"/>
          <w:sz w:val="19"/>
          <w:szCs w:val="19"/>
          <w:lang w:eastAsia="pt-BR"/>
        </w:rPr>
        <w:t>]</w:t>
      </w:r>
      <w:r w:rsidRPr="00A61FD4">
        <w:rPr>
          <w:rFonts w:ascii="Book Antiqua" w:eastAsia="Times New Roman" w:hAnsi="Book Antiqua" w:cs="Times New Roman"/>
          <w:sz w:val="19"/>
          <w:szCs w:val="19"/>
          <w:lang w:eastAsia="pt-BR"/>
        </w:rPr>
        <w:t>, o juiz proferirá decisão na qual indicará com precisão a tipificação do ato de improbidade administrativa imputável ao réu, sendo-lhe vedado modificar o fato principal e a capitulação legal apresentada pelo autor</w:t>
      </w:r>
      <w:r w:rsidRPr="0056205A">
        <w:rPr>
          <w:rFonts w:ascii="Book Antiqua" w:eastAsia="Times New Roman" w:hAnsi="Book Antiqua" w:cs="Times New Roman"/>
          <w:sz w:val="16"/>
          <w:szCs w:val="16"/>
          <w:lang w:eastAsia="pt-BR"/>
        </w:rPr>
        <w:t>. </w:t>
      </w:r>
      <w:hyperlink r:id="rId158" w:anchor="art2" w:history="1">
        <w:r w:rsidRPr="0056205A">
          <w:rPr>
            <w:rStyle w:val="Hyperlink"/>
            <w:rFonts w:ascii="Book Antiqua" w:eastAsia="Times New Roman" w:hAnsi="Book Antiqua" w:cs="Times New Roman"/>
            <w:sz w:val="16"/>
            <w:szCs w:val="16"/>
            <w:lang w:eastAsia="pt-BR"/>
          </w:rPr>
          <w:t>(Incluído pela Lei nº 14.230, de 2021)</w:t>
        </w:r>
      </w:hyperlink>
    </w:p>
    <w:p w14:paraId="11E74306" w14:textId="500228F4" w:rsidR="00A61FD4" w:rsidRPr="00B07385" w:rsidRDefault="00A61FD4" w:rsidP="00A61FD4">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123" w:name="art17§10d"/>
      <w:bookmarkEnd w:id="123"/>
      <w:r w:rsidRPr="00A120AD">
        <w:rPr>
          <w:rFonts w:ascii="Book Antiqua" w:eastAsia="Times New Roman" w:hAnsi="Book Antiqua" w:cs="Times New Roman"/>
          <w:b/>
          <w:bCs/>
          <w:sz w:val="19"/>
          <w:szCs w:val="19"/>
          <w:highlight w:val="magenta"/>
          <w:lang w:eastAsia="pt-BR"/>
        </w:rPr>
        <w:t>§ 10-D</w:t>
      </w:r>
      <w:r w:rsidRPr="00A120AD">
        <w:rPr>
          <w:rFonts w:ascii="Book Antiqua" w:eastAsia="Times New Roman" w:hAnsi="Book Antiqua" w:cs="Times New Roman"/>
          <w:b/>
          <w:bCs/>
          <w:sz w:val="19"/>
          <w:szCs w:val="19"/>
          <w:lang w:eastAsia="pt-BR"/>
        </w:rPr>
        <w:t xml:space="preserve">. Para cada ato de improbidade administrativa, deverá necessariamente ser indicado apenas um tipo dentre aqueles previstos nos </w:t>
      </w:r>
      <w:proofErr w:type="spellStart"/>
      <w:r w:rsidRPr="00A120AD">
        <w:rPr>
          <w:rFonts w:ascii="Book Antiqua" w:eastAsia="Times New Roman" w:hAnsi="Book Antiqua" w:cs="Times New Roman"/>
          <w:b/>
          <w:bCs/>
          <w:sz w:val="19"/>
          <w:szCs w:val="19"/>
          <w:lang w:eastAsia="pt-BR"/>
        </w:rPr>
        <w:t>arts</w:t>
      </w:r>
      <w:proofErr w:type="spellEnd"/>
      <w:r w:rsidRPr="00A120AD">
        <w:rPr>
          <w:rFonts w:ascii="Book Antiqua" w:eastAsia="Times New Roman" w:hAnsi="Book Antiqua" w:cs="Times New Roman"/>
          <w:b/>
          <w:bCs/>
          <w:sz w:val="19"/>
          <w:szCs w:val="19"/>
          <w:lang w:eastAsia="pt-BR"/>
        </w:rPr>
        <w:t>. 9º, 10 e 11 desta Lei</w:t>
      </w:r>
      <w:r w:rsidRPr="0056205A">
        <w:rPr>
          <w:rFonts w:ascii="Book Antiqua" w:eastAsia="Times New Roman" w:hAnsi="Book Antiqua" w:cs="Times New Roman"/>
          <w:sz w:val="16"/>
          <w:szCs w:val="16"/>
          <w:lang w:eastAsia="pt-BR"/>
        </w:rPr>
        <w:t>. </w:t>
      </w:r>
      <w:hyperlink r:id="rId159" w:anchor="art2" w:history="1">
        <w:r w:rsidRPr="0056205A">
          <w:rPr>
            <w:rStyle w:val="Hyperlink"/>
            <w:rFonts w:ascii="Book Antiqua" w:eastAsia="Times New Roman" w:hAnsi="Book Antiqua" w:cs="Times New Roman"/>
            <w:sz w:val="16"/>
            <w:szCs w:val="16"/>
            <w:lang w:eastAsia="pt-BR"/>
          </w:rPr>
          <w:t>(Incluído pela Lei nº 14.230, de 2021)</w:t>
        </w:r>
      </w:hyperlink>
      <w:r w:rsidR="00A120AD" w:rsidRPr="0056205A">
        <w:rPr>
          <w:rStyle w:val="Hyperlink"/>
          <w:rFonts w:ascii="Book Antiqua" w:eastAsia="Times New Roman" w:hAnsi="Book Antiqua" w:cs="Times New Roman"/>
          <w:sz w:val="16"/>
          <w:szCs w:val="16"/>
          <w:u w:val="none"/>
          <w:lang w:eastAsia="pt-BR"/>
        </w:rPr>
        <w:t xml:space="preserve"> </w:t>
      </w:r>
      <w:r w:rsidR="00A120AD" w:rsidRPr="0056205A">
        <w:rPr>
          <w:rStyle w:val="Hyperlink"/>
          <w:rFonts w:ascii="Book Antiqua" w:eastAsia="Times New Roman" w:hAnsi="Book Antiqua" w:cs="Times New Roman"/>
          <w:b/>
          <w:bCs/>
          <w:color w:val="FF0000"/>
          <w:sz w:val="16"/>
          <w:szCs w:val="16"/>
          <w:lang w:eastAsia="pt-BR"/>
        </w:rPr>
        <w:t>(TJSP-2021)</w:t>
      </w:r>
      <w:r w:rsidR="00A2335F">
        <w:rPr>
          <w:rStyle w:val="Hyperlink"/>
          <w:rFonts w:ascii="Book Antiqua" w:eastAsia="Times New Roman" w:hAnsi="Book Antiqua" w:cs="Times New Roman"/>
          <w:b/>
          <w:bCs/>
          <w:color w:val="FF0000"/>
          <w:sz w:val="16"/>
          <w:szCs w:val="16"/>
          <w:u w:val="none"/>
          <w:lang w:eastAsia="pt-BR"/>
        </w:rPr>
        <w:t xml:space="preserve"> </w:t>
      </w:r>
      <w:r w:rsidR="008E54F2">
        <w:rPr>
          <w:rFonts w:ascii="Book Antiqua" w:eastAsia="Times New Roman" w:hAnsi="Book Antiqua" w:cs="Times New Roman"/>
          <w:b/>
          <w:bCs/>
          <w:color w:val="FF0000"/>
          <w:sz w:val="16"/>
          <w:szCs w:val="16"/>
          <w:u w:val="single"/>
          <w:lang w:eastAsia="pt-BR"/>
        </w:rPr>
        <w:t>(MPSP-2023)</w:t>
      </w:r>
      <w:r w:rsidR="00B07385">
        <w:rPr>
          <w:rFonts w:ascii="Book Antiqua" w:eastAsia="Times New Roman" w:hAnsi="Book Antiqua" w:cs="Times New Roman"/>
          <w:b/>
          <w:bCs/>
          <w:color w:val="FF0000"/>
          <w:sz w:val="16"/>
          <w:szCs w:val="16"/>
          <w:lang w:eastAsia="pt-BR"/>
        </w:rPr>
        <w:t xml:space="preserve"> </w:t>
      </w:r>
      <w:r w:rsidR="00B07385">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A120AD" w:rsidRPr="00402350" w14:paraId="1BB0CC30" w14:textId="77777777" w:rsidTr="00065A24">
        <w:tc>
          <w:tcPr>
            <w:tcW w:w="8494" w:type="dxa"/>
            <w:shd w:val="clear" w:color="auto" w:fill="CCFFFF"/>
          </w:tcPr>
          <w:p w14:paraId="5074EDBA" w14:textId="6D20BDE7" w:rsidR="00A120AD" w:rsidRDefault="00A120AD" w:rsidP="00065A24">
            <w:pPr>
              <w:jc w:val="both"/>
              <w:rPr>
                <w:rFonts w:ascii="Book Antiqua" w:hAnsi="Book Antiqua" w:cs="Times New Roman"/>
                <w:sz w:val="19"/>
                <w:szCs w:val="19"/>
              </w:rPr>
            </w:pPr>
            <w:bookmarkStart w:id="124" w:name="art17§10e"/>
            <w:bookmarkEnd w:id="124"/>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TJSP-2021</w:t>
            </w:r>
            <w:r w:rsidR="008E54F2">
              <w:rPr>
                <w:rFonts w:ascii="Book Antiqua" w:eastAsia="Times New Roman" w:hAnsi="Book Antiqua" w:cs="Times New Roman"/>
                <w:b/>
                <w:i/>
                <w:iCs/>
                <w:color w:val="FF0000"/>
                <w:sz w:val="19"/>
                <w:szCs w:val="19"/>
                <w:lang w:eastAsia="pt-BR"/>
              </w:rPr>
              <w:t>: #</w:t>
            </w:r>
            <w:r w:rsidR="008E54F2" w:rsidRPr="008E54F2">
              <w:rPr>
                <w:rFonts w:ascii="Book Antiqua" w:eastAsia="Times New Roman" w:hAnsi="Book Antiqua" w:cs="Times New Roman"/>
                <w:b/>
                <w:i/>
                <w:iCs/>
                <w:color w:val="FF0000"/>
                <w:sz w:val="19"/>
                <w:szCs w:val="19"/>
                <w:highlight w:val="green"/>
                <w:lang w:eastAsia="pt-BR"/>
              </w:rPr>
              <w:t>MPSP-2023</w:t>
            </w:r>
            <w:r w:rsidR="00B07385">
              <w:rPr>
                <w:rFonts w:ascii="Book Antiqua" w:eastAsia="Times New Roman" w:hAnsi="Book Antiqua" w:cs="Times New Roman"/>
                <w:b/>
                <w:i/>
                <w:iCs/>
                <w:color w:val="FF0000"/>
                <w:sz w:val="19"/>
                <w:szCs w:val="19"/>
                <w:lang w:eastAsia="pt-BR"/>
              </w:rPr>
              <w:t>: #</w:t>
            </w:r>
            <w:r w:rsidR="00B07385" w:rsidRPr="00B07385">
              <w:rPr>
                <w:rFonts w:ascii="Book Antiqua" w:eastAsia="Times New Roman" w:hAnsi="Book Antiqua" w:cs="Times New Roman"/>
                <w:b/>
                <w:i/>
                <w:iCs/>
                <w:color w:val="FF0000"/>
                <w:sz w:val="19"/>
                <w:szCs w:val="19"/>
                <w:highlight w:val="green"/>
                <w:lang w:eastAsia="pt-BR"/>
              </w:rPr>
              <w:t>ENAM/1º-2024</w:t>
            </w:r>
            <w:r w:rsidR="00B07385">
              <w:rPr>
                <w:rFonts w:ascii="Book Antiqua" w:eastAsia="Times New Roman" w:hAnsi="Book Antiqua" w:cs="Times New Roman"/>
                <w:b/>
                <w:i/>
                <w:iCs/>
                <w:color w:val="FF0000"/>
                <w:sz w:val="19"/>
                <w:szCs w:val="19"/>
                <w:lang w:eastAsia="pt-BR"/>
              </w:rPr>
              <w:t>: #</w:t>
            </w:r>
            <w:r w:rsidR="00B07385" w:rsidRPr="00B07385">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1C365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120AD">
              <w:rPr>
                <w:rFonts w:ascii="Book Antiqua" w:hAnsi="Book Antiqua" w:cs="Times New Roman"/>
                <w:b/>
                <w:bCs/>
                <w:sz w:val="19"/>
                <w:szCs w:val="19"/>
              </w:rPr>
              <w:t>É possível que uma só conduta ofenda simultaneamente mais de um dos artigos 9°, 10 e 11 da Lei de Improbidade, hipótese em que prevalecerá a sanção mais grave. Aplica-se nesse caso o princípio da subsunção, segundo o qual a conduta e a sanção mais graves absorvem as de menor gravidade.</w:t>
            </w:r>
            <w:r>
              <w:rPr>
                <w:rFonts w:ascii="Book Antiqua" w:hAnsi="Book Antiqua" w:cs="Times New Roman"/>
                <w:b/>
                <w:bCs/>
                <w:sz w:val="19"/>
                <w:szCs w:val="19"/>
              </w:rPr>
              <w:t xml:space="preserve"> </w:t>
            </w:r>
            <w:r w:rsidRPr="00A120AD">
              <w:rPr>
                <w:rFonts w:ascii="Book Antiqua" w:hAnsi="Book Antiqua" w:cs="Times New Roman"/>
                <w:sz w:val="19"/>
                <w:szCs w:val="19"/>
              </w:rPr>
              <w:t>STJ</w:t>
            </w:r>
            <w:r>
              <w:rPr>
                <w:rFonts w:ascii="Book Antiqua" w:hAnsi="Book Antiqua" w:cs="Times New Roman"/>
                <w:sz w:val="19"/>
                <w:szCs w:val="19"/>
              </w:rPr>
              <w:t>. Decisão Monocrática.</w:t>
            </w:r>
            <w:r w:rsidRPr="00A120AD">
              <w:rPr>
                <w:rFonts w:ascii="Book Antiqua" w:hAnsi="Book Antiqua" w:cs="Times New Roman"/>
                <w:sz w:val="19"/>
                <w:szCs w:val="19"/>
              </w:rPr>
              <w:t xml:space="preserve"> </w:t>
            </w:r>
            <w:proofErr w:type="spellStart"/>
            <w:r w:rsidRPr="00A120AD">
              <w:rPr>
                <w:rFonts w:ascii="Book Antiqua" w:hAnsi="Book Antiqua" w:cs="Times New Roman"/>
                <w:sz w:val="19"/>
                <w:szCs w:val="19"/>
              </w:rPr>
              <w:t>AREsp</w:t>
            </w:r>
            <w:proofErr w:type="spellEnd"/>
            <w:r w:rsidRPr="00A120AD">
              <w:rPr>
                <w:rFonts w:ascii="Book Antiqua" w:hAnsi="Book Antiqua" w:cs="Times New Roman"/>
                <w:sz w:val="19"/>
                <w:szCs w:val="19"/>
              </w:rPr>
              <w:t xml:space="preserve"> 701810</w:t>
            </w:r>
            <w:r>
              <w:rPr>
                <w:rFonts w:ascii="Book Antiqua" w:hAnsi="Book Antiqua" w:cs="Times New Roman"/>
                <w:sz w:val="19"/>
                <w:szCs w:val="19"/>
              </w:rPr>
              <w:t>/</w:t>
            </w:r>
            <w:r w:rsidRPr="00A120AD">
              <w:rPr>
                <w:rFonts w:ascii="Book Antiqua" w:hAnsi="Book Antiqua" w:cs="Times New Roman"/>
                <w:sz w:val="19"/>
                <w:szCs w:val="19"/>
              </w:rPr>
              <w:t>DF</w:t>
            </w:r>
            <w:r>
              <w:rPr>
                <w:rFonts w:ascii="Book Antiqua" w:hAnsi="Book Antiqua" w:cs="Times New Roman"/>
                <w:sz w:val="19"/>
                <w:szCs w:val="19"/>
              </w:rPr>
              <w:t>,</w:t>
            </w:r>
            <w:r w:rsidRPr="00A120AD">
              <w:rPr>
                <w:rFonts w:ascii="Book Antiqua" w:hAnsi="Book Antiqua" w:cs="Times New Roman"/>
                <w:sz w:val="19"/>
                <w:szCs w:val="19"/>
              </w:rPr>
              <w:t xml:space="preserve"> Rel</w:t>
            </w:r>
            <w:r>
              <w:rPr>
                <w:rFonts w:ascii="Book Antiqua" w:hAnsi="Book Antiqua" w:cs="Times New Roman"/>
                <w:sz w:val="19"/>
                <w:szCs w:val="19"/>
              </w:rPr>
              <w:t xml:space="preserve">. </w:t>
            </w:r>
            <w:r w:rsidRPr="00A120AD">
              <w:rPr>
                <w:rFonts w:ascii="Book Antiqua" w:hAnsi="Book Antiqua" w:cs="Times New Roman"/>
                <w:sz w:val="19"/>
                <w:szCs w:val="19"/>
              </w:rPr>
              <w:t>Min. O</w:t>
            </w:r>
            <w:r>
              <w:rPr>
                <w:rFonts w:ascii="Book Antiqua" w:hAnsi="Book Antiqua" w:cs="Times New Roman"/>
                <w:sz w:val="19"/>
                <w:szCs w:val="19"/>
              </w:rPr>
              <w:t>g</w:t>
            </w:r>
            <w:r w:rsidRPr="00A120AD">
              <w:rPr>
                <w:rFonts w:ascii="Book Antiqua" w:hAnsi="Book Antiqua" w:cs="Times New Roman"/>
                <w:sz w:val="19"/>
                <w:szCs w:val="19"/>
              </w:rPr>
              <w:t xml:space="preserve"> F</w:t>
            </w:r>
            <w:r>
              <w:rPr>
                <w:rFonts w:ascii="Book Antiqua" w:hAnsi="Book Antiqua" w:cs="Times New Roman"/>
                <w:sz w:val="19"/>
                <w:szCs w:val="19"/>
              </w:rPr>
              <w:t>ernandes</w:t>
            </w:r>
            <w:r w:rsidRPr="00A120AD">
              <w:rPr>
                <w:rFonts w:ascii="Book Antiqua" w:hAnsi="Book Antiqua" w:cs="Times New Roman"/>
                <w:sz w:val="19"/>
                <w:szCs w:val="19"/>
              </w:rPr>
              <w:t xml:space="preserve">, </w:t>
            </w:r>
            <w:proofErr w:type="spellStart"/>
            <w:r w:rsidRPr="00A120AD">
              <w:rPr>
                <w:rFonts w:ascii="Book Antiqua" w:hAnsi="Book Antiqua" w:cs="Times New Roman"/>
                <w:sz w:val="19"/>
                <w:szCs w:val="19"/>
              </w:rPr>
              <w:t>DJ</w:t>
            </w:r>
            <w:r>
              <w:rPr>
                <w:rFonts w:ascii="Book Antiqua" w:hAnsi="Book Antiqua" w:cs="Times New Roman"/>
                <w:sz w:val="19"/>
                <w:szCs w:val="19"/>
              </w:rPr>
              <w:t>e</w:t>
            </w:r>
            <w:proofErr w:type="spellEnd"/>
            <w:r w:rsidRPr="00A120AD">
              <w:rPr>
                <w:rFonts w:ascii="Book Antiqua" w:hAnsi="Book Antiqua" w:cs="Times New Roman"/>
                <w:sz w:val="19"/>
                <w:szCs w:val="19"/>
              </w:rPr>
              <w:t xml:space="preserve"> 07/03/17.</w:t>
            </w:r>
            <w:r>
              <w:rPr>
                <w:rFonts w:ascii="Book Antiqua" w:hAnsi="Book Antiqua" w:cs="Times New Roman"/>
                <w:sz w:val="19"/>
                <w:szCs w:val="19"/>
              </w:rPr>
              <w:t xml:space="preserve"> É também o entendimento </w:t>
            </w:r>
            <w:r w:rsidRPr="00A120AD">
              <w:rPr>
                <w:rFonts w:ascii="Book Antiqua" w:hAnsi="Book Antiqua" w:cs="Times New Roman"/>
                <w:sz w:val="19"/>
                <w:szCs w:val="19"/>
              </w:rPr>
              <w:t>da doutrina majoritária, a exemplo de Maria Sylvia Zanella Di Pietro (Direito Administrativo, Atlas, p. 730) e José dos Santos Carvalho Filho (Manual de Direito Administrativo, Editora Atlas, 2013, p. 1.092).</w:t>
            </w:r>
          </w:p>
          <w:tbl>
            <w:tblPr>
              <w:tblStyle w:val="Tabelacomgrade"/>
              <w:tblW w:w="0" w:type="auto"/>
              <w:tblLook w:val="04A0" w:firstRow="1" w:lastRow="0" w:firstColumn="1" w:lastColumn="0" w:noHBand="0" w:noVBand="1"/>
            </w:tblPr>
            <w:tblGrid>
              <w:gridCol w:w="8268"/>
            </w:tblGrid>
            <w:tr w:rsidR="00A120AD" w14:paraId="59C844EB" w14:textId="77777777" w:rsidTr="00065A24">
              <w:tc>
                <w:tcPr>
                  <w:tcW w:w="8268" w:type="dxa"/>
                  <w:shd w:val="clear" w:color="auto" w:fill="FFFFFF" w:themeFill="background1"/>
                </w:tcPr>
                <w:p w14:paraId="0C29CF2E" w14:textId="504810A2" w:rsidR="008E54F2" w:rsidRDefault="008E54F2" w:rsidP="00065A24">
                  <w:pPr>
                    <w:jc w:val="both"/>
                    <w:rPr>
                      <w:rFonts w:ascii="Book Antiqua" w:hAnsi="Book Antiqua" w:cs="Times New Roman"/>
                      <w:b/>
                      <w:bCs/>
                      <w:sz w:val="18"/>
                      <w:szCs w:val="18"/>
                    </w:rPr>
                  </w:pPr>
                  <w:r w:rsidRPr="00A120AD">
                    <w:rPr>
                      <w:rFonts w:ascii="Book Antiqua" w:hAnsi="Book Antiqua" w:cs="Times New Roman"/>
                      <w:b/>
                      <w:bCs/>
                      <w:sz w:val="18"/>
                      <w:szCs w:val="18"/>
                    </w:rPr>
                    <w:t>(</w:t>
                  </w:r>
                  <w:r>
                    <w:rPr>
                      <w:rFonts w:ascii="Book Antiqua" w:hAnsi="Book Antiqua" w:cs="Times New Roman"/>
                      <w:b/>
                      <w:bCs/>
                      <w:sz w:val="18"/>
                      <w:szCs w:val="18"/>
                      <w:highlight w:val="yellow"/>
                    </w:rPr>
                    <w:t>MPSP-2023</w:t>
                  </w:r>
                  <w:r w:rsidRPr="00A120AD">
                    <w:rPr>
                      <w:rFonts w:ascii="Book Antiqua" w:hAnsi="Book Antiqua" w:cs="Times New Roman"/>
                      <w:b/>
                      <w:bCs/>
                      <w:sz w:val="18"/>
                      <w:szCs w:val="18"/>
                      <w:highlight w:val="yellow"/>
                    </w:rPr>
                    <w:t>-VUNESP</w:t>
                  </w:r>
                  <w:r w:rsidRPr="00A120AD">
                    <w:rPr>
                      <w:rFonts w:ascii="Book Antiqua" w:hAnsi="Book Antiqua" w:cs="Times New Roman"/>
                      <w:b/>
                      <w:bCs/>
                      <w:sz w:val="18"/>
                      <w:szCs w:val="18"/>
                    </w:rPr>
                    <w:t>)</w:t>
                  </w:r>
                  <w:r w:rsidRPr="00A120AD">
                    <w:rPr>
                      <w:rFonts w:ascii="Book Antiqua" w:hAnsi="Book Antiqua" w:cs="Times New Roman"/>
                      <w:sz w:val="18"/>
                      <w:szCs w:val="18"/>
                    </w:rPr>
                    <w:t xml:space="preserve">: </w:t>
                  </w:r>
                  <w:r w:rsidRPr="008E54F2">
                    <w:rPr>
                      <w:rFonts w:ascii="Book Antiqua" w:hAnsi="Book Antiqua" w:cs="Times New Roman"/>
                      <w:sz w:val="18"/>
                      <w:szCs w:val="18"/>
                    </w:rPr>
                    <w:t>Com relação ao regime instituído pela Lei Federal 8.429/92, considere a afirmaç</w:t>
                  </w:r>
                  <w:r>
                    <w:rPr>
                      <w:rFonts w:ascii="Book Antiqua" w:hAnsi="Book Antiqua" w:cs="Times New Roman"/>
                      <w:sz w:val="18"/>
                      <w:szCs w:val="18"/>
                    </w:rPr>
                    <w:t>ão</w:t>
                  </w:r>
                  <w:r w:rsidRPr="008E54F2">
                    <w:rPr>
                      <w:rFonts w:ascii="Book Antiqua" w:hAnsi="Book Antiqua" w:cs="Times New Roman"/>
                      <w:sz w:val="18"/>
                      <w:szCs w:val="18"/>
                    </w:rPr>
                    <w:t xml:space="preserve"> seguinte</w:t>
                  </w:r>
                  <w:r>
                    <w:rPr>
                      <w:rFonts w:ascii="Book Antiqua" w:hAnsi="Book Antiqua" w:cs="Times New Roman"/>
                      <w:sz w:val="18"/>
                      <w:szCs w:val="18"/>
                    </w:rPr>
                    <w:t>:</w:t>
                  </w:r>
                  <w:r w:rsidRPr="008E54F2">
                    <w:rPr>
                      <w:rFonts w:ascii="Book Antiqua" w:hAnsi="Book Antiqua" w:cs="Times New Roman"/>
                      <w:sz w:val="18"/>
                      <w:szCs w:val="18"/>
                    </w:rPr>
                    <w:t xml:space="preserve"> A nomeação de servidores públicos para cargos em comissão sob condição de entrega da remuneração por parte daqueles que não exercem nenhuma função (Método “Servidor Fantasma”), ou as exercem parcialmente (Método “</w:t>
                  </w:r>
                  <w:proofErr w:type="spellStart"/>
                  <w:r w:rsidRPr="008E54F2">
                    <w:rPr>
                      <w:rFonts w:ascii="Book Antiqua" w:hAnsi="Book Antiqua" w:cs="Times New Roman"/>
                      <w:sz w:val="18"/>
                      <w:szCs w:val="18"/>
                    </w:rPr>
                    <w:t>Rachadinha</w:t>
                  </w:r>
                  <w:proofErr w:type="spellEnd"/>
                  <w:r w:rsidRPr="008E54F2">
                    <w:rPr>
                      <w:rFonts w:ascii="Book Antiqua" w:hAnsi="Book Antiqua" w:cs="Times New Roman"/>
                      <w:sz w:val="18"/>
                      <w:szCs w:val="18"/>
                    </w:rPr>
                    <w:t>”), ao nomeante, é hipótese de múltipla subsunção perante a Lei Federal nº 8.429/92, porquanto a um só tempo importa em enriquecimento ilícito e causa lesão ao erário.</w:t>
                  </w:r>
                  <w:r w:rsidRPr="00A120AD">
                    <w:rPr>
                      <w:rFonts w:ascii="Book Antiqua" w:hAnsi="Book Antiqua" w:cs="Times New Roman"/>
                      <w:sz w:val="18"/>
                      <w:szCs w:val="18"/>
                    </w:rPr>
                    <w:t xml:space="preserve"> </w:t>
                  </w:r>
                  <w:r w:rsidRPr="00A120AD">
                    <w:rPr>
                      <w:rFonts w:ascii="Book Antiqua" w:hAnsi="Book Antiqua" w:cs="Times New Roman"/>
                      <w:b/>
                      <w:bCs/>
                      <w:sz w:val="18"/>
                      <w:szCs w:val="18"/>
                    </w:rPr>
                    <w:t>BL:</w:t>
                  </w:r>
                  <w:r>
                    <w:rPr>
                      <w:rFonts w:ascii="Book Antiqua" w:hAnsi="Book Antiqua" w:cs="Times New Roman"/>
                      <w:b/>
                      <w:bCs/>
                      <w:sz w:val="18"/>
                      <w:szCs w:val="18"/>
                    </w:rPr>
                    <w:t xml:space="preserve"> art. 9º, I e art. 10, I</w:t>
                  </w:r>
                  <w:r>
                    <w:rPr>
                      <w:rStyle w:val="Refdenotaderodap"/>
                      <w:rFonts w:ascii="Book Antiqua" w:hAnsi="Book Antiqua" w:cs="Times New Roman"/>
                      <w:b/>
                      <w:bCs/>
                      <w:sz w:val="18"/>
                      <w:szCs w:val="18"/>
                    </w:rPr>
                    <w:footnoteReference w:id="13"/>
                  </w:r>
                  <w:r>
                    <w:rPr>
                      <w:rFonts w:ascii="Book Antiqua" w:hAnsi="Book Antiqua" w:cs="Times New Roman"/>
                      <w:b/>
                      <w:bCs/>
                      <w:sz w:val="18"/>
                      <w:szCs w:val="18"/>
                    </w:rPr>
                    <w:t xml:space="preserve"> c/c art. 17, §10-D, LIA e</w:t>
                  </w:r>
                  <w:r w:rsidRPr="00A120AD">
                    <w:rPr>
                      <w:rFonts w:ascii="Book Antiqua" w:hAnsi="Book Antiqua" w:cs="Times New Roman"/>
                      <w:b/>
                      <w:bCs/>
                      <w:sz w:val="18"/>
                      <w:szCs w:val="18"/>
                    </w:rPr>
                    <w:t xml:space="preserve"> </w:t>
                  </w:r>
                  <w:proofErr w:type="spellStart"/>
                  <w:r w:rsidRPr="00A120AD">
                    <w:rPr>
                      <w:rFonts w:ascii="Book Antiqua" w:hAnsi="Book Antiqua" w:cs="Times New Roman"/>
                      <w:b/>
                      <w:bCs/>
                      <w:sz w:val="18"/>
                      <w:szCs w:val="18"/>
                    </w:rPr>
                    <w:t>Entend</w:t>
                  </w:r>
                  <w:proofErr w:type="spellEnd"/>
                  <w:r w:rsidRPr="00A120AD">
                    <w:rPr>
                      <w:rFonts w:ascii="Book Antiqua" w:hAnsi="Book Antiqua" w:cs="Times New Roman"/>
                      <w:b/>
                      <w:bCs/>
                      <w:sz w:val="18"/>
                      <w:szCs w:val="18"/>
                    </w:rPr>
                    <w:t xml:space="preserve">. </w:t>
                  </w:r>
                  <w:proofErr w:type="spellStart"/>
                  <w:r w:rsidRPr="00A120AD">
                    <w:rPr>
                      <w:rFonts w:ascii="Book Antiqua" w:hAnsi="Book Antiqua" w:cs="Times New Roman"/>
                      <w:b/>
                      <w:bCs/>
                      <w:sz w:val="18"/>
                      <w:szCs w:val="18"/>
                    </w:rPr>
                    <w:t>Dout</w:t>
                  </w:r>
                  <w:proofErr w:type="spellEnd"/>
                  <w:r w:rsidRPr="00A120AD">
                    <w:rPr>
                      <w:rFonts w:ascii="Book Antiqua" w:hAnsi="Book Antiqua" w:cs="Times New Roman"/>
                      <w:b/>
                      <w:bCs/>
                      <w:sz w:val="18"/>
                      <w:szCs w:val="18"/>
                    </w:rPr>
                    <w:t xml:space="preserve">. e </w:t>
                  </w:r>
                  <w:proofErr w:type="spellStart"/>
                  <w:r w:rsidRPr="00A120AD">
                    <w:rPr>
                      <w:rFonts w:ascii="Book Antiqua" w:hAnsi="Book Antiqua" w:cs="Times New Roman"/>
                      <w:b/>
                      <w:bCs/>
                      <w:sz w:val="18"/>
                      <w:szCs w:val="18"/>
                    </w:rPr>
                    <w:t>Jurisprud</w:t>
                  </w:r>
                  <w:proofErr w:type="spellEnd"/>
                  <w:r>
                    <w:rPr>
                      <w:rFonts w:ascii="Book Antiqua" w:hAnsi="Book Antiqua" w:cs="Times New Roman"/>
                      <w:b/>
                      <w:bCs/>
                      <w:sz w:val="18"/>
                      <w:szCs w:val="18"/>
                    </w:rPr>
                    <w:t>.</w:t>
                  </w:r>
                </w:p>
                <w:p w14:paraId="3C866CF2" w14:textId="7A5F33F5" w:rsidR="008E54F2" w:rsidRPr="008E54F2" w:rsidRDefault="008E54F2" w:rsidP="008E54F2">
                  <w:pPr>
                    <w:jc w:val="both"/>
                    <w:rPr>
                      <w:rFonts w:ascii="Book Antiqua" w:hAnsi="Book Antiqua" w:cs="Times New Roman"/>
                      <w:sz w:val="18"/>
                      <w:szCs w:val="18"/>
                    </w:rPr>
                  </w:pPr>
                  <w:r w:rsidRPr="008E54F2">
                    <w:rPr>
                      <w:rFonts w:ascii="Book Antiqua" w:hAnsi="Book Antiqua" w:cs="Times New Roman"/>
                      <w:b/>
                      <w:bCs/>
                      <w:i/>
                      <w:iCs/>
                      <w:color w:val="FF0000"/>
                      <w:sz w:val="18"/>
                      <w:szCs w:val="18"/>
                    </w:rPr>
                    <w:t>#</w:t>
                  </w:r>
                  <w:r w:rsidRPr="008E54F2">
                    <w:rPr>
                      <w:rFonts w:ascii="Book Antiqua" w:hAnsi="Book Antiqua" w:cs="Times New Roman"/>
                      <w:b/>
                      <w:bCs/>
                      <w:i/>
                      <w:iCs/>
                      <w:color w:val="FF0000"/>
                      <w:sz w:val="18"/>
                      <w:szCs w:val="18"/>
                      <w:highlight w:val="green"/>
                    </w:rPr>
                    <w:t>Atenção</w:t>
                  </w:r>
                  <w:r>
                    <w:rPr>
                      <w:rFonts w:ascii="Book Antiqua" w:hAnsi="Book Antiqua" w:cs="Times New Roman"/>
                      <w:sz w:val="18"/>
                      <w:szCs w:val="18"/>
                    </w:rPr>
                    <w:t>: Além do explicado acima, a</w:t>
                  </w:r>
                  <w:r w:rsidRPr="008E54F2">
                    <w:rPr>
                      <w:rFonts w:ascii="Book Antiqua" w:hAnsi="Book Antiqua" w:cs="Times New Roman"/>
                      <w:sz w:val="18"/>
                      <w:szCs w:val="18"/>
                    </w:rPr>
                    <w:t xml:space="preserve"> assertiva em análise encontra fundamento em precedente do </w:t>
                  </w:r>
                  <w:r>
                    <w:rPr>
                      <w:rFonts w:ascii="Book Antiqua" w:hAnsi="Book Antiqua" w:cs="Times New Roman"/>
                      <w:sz w:val="18"/>
                      <w:szCs w:val="18"/>
                    </w:rPr>
                    <w:t>TSE</w:t>
                  </w:r>
                  <w:r w:rsidRPr="008E54F2">
                    <w:rPr>
                      <w:rFonts w:ascii="Book Antiqua" w:hAnsi="Book Antiqua" w:cs="Times New Roman"/>
                      <w:sz w:val="18"/>
                      <w:szCs w:val="18"/>
                    </w:rPr>
                    <w:t>, sob a relatoria do Min</w:t>
                  </w:r>
                  <w:r>
                    <w:rPr>
                      <w:rFonts w:ascii="Book Antiqua" w:hAnsi="Book Antiqua" w:cs="Times New Roman"/>
                      <w:sz w:val="18"/>
                      <w:szCs w:val="18"/>
                    </w:rPr>
                    <w:t>.</w:t>
                  </w:r>
                  <w:r w:rsidRPr="008E54F2">
                    <w:rPr>
                      <w:rFonts w:ascii="Book Antiqua" w:hAnsi="Book Antiqua" w:cs="Times New Roman"/>
                      <w:sz w:val="18"/>
                      <w:szCs w:val="18"/>
                    </w:rPr>
                    <w:t xml:space="preserve"> Edson Fachin, em vista do qual se percebe que a prática de </w:t>
                  </w:r>
                  <w:r w:rsidRPr="008E54F2">
                    <w:rPr>
                      <w:rFonts w:ascii="Book Antiqua" w:hAnsi="Book Antiqua" w:cs="Times New Roman"/>
                      <w:i/>
                      <w:iCs/>
                      <w:sz w:val="18"/>
                      <w:szCs w:val="18"/>
                    </w:rPr>
                    <w:t>“</w:t>
                  </w:r>
                  <w:proofErr w:type="spellStart"/>
                  <w:r w:rsidRPr="008E54F2">
                    <w:rPr>
                      <w:rFonts w:ascii="Book Antiqua" w:hAnsi="Book Antiqua" w:cs="Times New Roman"/>
                      <w:i/>
                      <w:iCs/>
                      <w:sz w:val="18"/>
                      <w:szCs w:val="18"/>
                    </w:rPr>
                    <w:t>rachadinha</w:t>
                  </w:r>
                  <w:proofErr w:type="spellEnd"/>
                  <w:r w:rsidRPr="008E54F2">
                    <w:rPr>
                      <w:rFonts w:ascii="Book Antiqua" w:hAnsi="Book Antiqua" w:cs="Times New Roman"/>
                      <w:i/>
                      <w:iCs/>
                      <w:sz w:val="18"/>
                      <w:szCs w:val="18"/>
                    </w:rPr>
                    <w:t>”</w:t>
                  </w:r>
                  <w:r w:rsidRPr="008E54F2">
                    <w:rPr>
                      <w:rFonts w:ascii="Book Antiqua" w:hAnsi="Book Antiqua" w:cs="Times New Roman"/>
                      <w:sz w:val="18"/>
                      <w:szCs w:val="18"/>
                    </w:rPr>
                    <w:t xml:space="preserve">, em que se opera a devolução parcial de remuneração à autoridade nomeante, por parte do servidor nomeado, ocupante de cargo de livre nomeação, de fato, acarreta, a um só tempo, danos ao erário e enriquecimento ilícito, razão pela qual é verdadeiro aduzir que tal comportamento </w:t>
                  </w:r>
                  <w:proofErr w:type="spellStart"/>
                  <w:r w:rsidRPr="008E54F2">
                    <w:rPr>
                      <w:rFonts w:ascii="Book Antiqua" w:hAnsi="Book Antiqua" w:cs="Times New Roman"/>
                      <w:sz w:val="18"/>
                      <w:szCs w:val="18"/>
                    </w:rPr>
                    <w:t>subsume-se</w:t>
                  </w:r>
                  <w:proofErr w:type="spellEnd"/>
                  <w:r w:rsidRPr="008E54F2">
                    <w:rPr>
                      <w:rFonts w:ascii="Book Antiqua" w:hAnsi="Book Antiqua" w:cs="Times New Roman"/>
                      <w:sz w:val="18"/>
                      <w:szCs w:val="18"/>
                    </w:rPr>
                    <w:t xml:space="preserve"> de forma múltipla às disposições da LIA.</w:t>
                  </w:r>
                  <w:r>
                    <w:rPr>
                      <w:rFonts w:ascii="Book Antiqua" w:hAnsi="Book Antiqua" w:cs="Times New Roman"/>
                      <w:sz w:val="18"/>
                      <w:szCs w:val="18"/>
                    </w:rPr>
                    <w:t xml:space="preserve"> </w:t>
                  </w:r>
                  <w:r w:rsidRPr="008E54F2">
                    <w:rPr>
                      <w:rFonts w:ascii="Book Antiqua" w:hAnsi="Book Antiqua" w:cs="Times New Roman"/>
                      <w:sz w:val="18"/>
                      <w:szCs w:val="18"/>
                    </w:rPr>
                    <w:t>No ponto, confira-se:</w:t>
                  </w:r>
                  <w:r>
                    <w:rPr>
                      <w:rFonts w:ascii="Book Antiqua" w:hAnsi="Book Antiqua" w:cs="Times New Roman"/>
                      <w:sz w:val="18"/>
                      <w:szCs w:val="18"/>
                    </w:rPr>
                    <w:t xml:space="preserve"> “</w:t>
                  </w:r>
                  <w:r w:rsidRPr="008E54F2">
                    <w:rPr>
                      <w:rFonts w:ascii="Book Antiqua" w:hAnsi="Book Antiqua" w:cs="Times New Roman"/>
                      <w:i/>
                      <w:iCs/>
                      <w:sz w:val="18"/>
                      <w:szCs w:val="18"/>
                    </w:rPr>
                    <w:t xml:space="preserve">ELEIÇÕES DE 2020. RECURSO ESPECIAL ELEITORAL. </w:t>
                  </w:r>
                  <w:r w:rsidRPr="008E54F2">
                    <w:rPr>
                      <w:rFonts w:ascii="Book Antiqua" w:hAnsi="Book Antiqua" w:cs="Times New Roman"/>
                      <w:b/>
                      <w:bCs/>
                      <w:i/>
                      <w:iCs/>
                      <w:sz w:val="18"/>
                      <w:szCs w:val="18"/>
                      <w:highlight w:val="yellow"/>
                    </w:rPr>
                    <w:t>PRÁTICA ILÍCITA DE “RACHADINHA”. CARACTERIZAÇÃO SIMULTÂNEA DE ENRIQUECIMENTO ILÍCITO E DANO AO ERÁRIO PÚBLICO</w:t>
                  </w:r>
                  <w:r w:rsidRPr="008E54F2">
                    <w:rPr>
                      <w:rFonts w:ascii="Book Antiqua" w:hAnsi="Book Antiqua" w:cs="Times New Roman"/>
                      <w:i/>
                      <w:iCs/>
                      <w:sz w:val="18"/>
                      <w:szCs w:val="18"/>
                    </w:rPr>
                    <w:t xml:space="preserve">. INELEGIBILIDADE DO ART. 1º, I, L, DA LC Nº 64/1990 CONFIGURADA. RECURSO PROVIDO. 3. A </w:t>
                  </w:r>
                  <w:r w:rsidRPr="008E54F2">
                    <w:rPr>
                      <w:rFonts w:ascii="Book Antiqua" w:hAnsi="Book Antiqua" w:cs="Times New Roman"/>
                      <w:b/>
                      <w:bCs/>
                      <w:i/>
                      <w:iCs/>
                      <w:sz w:val="18"/>
                      <w:szCs w:val="18"/>
                      <w:highlight w:val="yellow"/>
                    </w:rPr>
                    <w:t>exigência legal imposta de que a conduta ímproba traga, simultaneamente, prejuízo ao erário e enriquecimento ilícito do próprio agente ou de terceiros</w:t>
                  </w:r>
                  <w:r w:rsidRPr="008E54F2">
                    <w:rPr>
                      <w:rFonts w:ascii="Book Antiqua" w:hAnsi="Book Antiqua" w:cs="Times New Roman"/>
                      <w:i/>
                      <w:iCs/>
                      <w:sz w:val="18"/>
                      <w:szCs w:val="18"/>
                    </w:rPr>
                    <w:t>, como exigido por esta Corte Eleitoral, está presente, pois é regular e lícito ao TSE verificar na fundamentação da decisão condenatória a existência de ambos os requisitos</w:t>
                  </w:r>
                  <w:r>
                    <w:rPr>
                      <w:rFonts w:ascii="Book Antiqua" w:hAnsi="Book Antiqua" w:cs="Times New Roman"/>
                      <w:i/>
                      <w:iCs/>
                      <w:sz w:val="18"/>
                      <w:szCs w:val="18"/>
                    </w:rPr>
                    <w:t>.</w:t>
                  </w:r>
                  <w:r w:rsidRPr="008E54F2">
                    <w:rPr>
                      <w:rFonts w:ascii="Book Antiqua" w:hAnsi="Book Antiqua" w:cs="Times New Roman"/>
                      <w:i/>
                      <w:iCs/>
                      <w:sz w:val="18"/>
                      <w:szCs w:val="18"/>
                    </w:rPr>
                    <w:t xml:space="preserve"> (</w:t>
                  </w:r>
                  <w:proofErr w:type="spellStart"/>
                  <w:r w:rsidRPr="008E54F2">
                    <w:rPr>
                      <w:rFonts w:ascii="Book Antiqua" w:hAnsi="Book Antiqua" w:cs="Times New Roman"/>
                      <w:i/>
                      <w:iCs/>
                      <w:sz w:val="18"/>
                      <w:szCs w:val="18"/>
                    </w:rPr>
                    <w:t>AgR-AI</w:t>
                  </w:r>
                  <w:proofErr w:type="spellEnd"/>
                  <w:r w:rsidRPr="008E54F2">
                    <w:rPr>
                      <w:rFonts w:ascii="Book Antiqua" w:hAnsi="Book Antiqua" w:cs="Times New Roman"/>
                      <w:i/>
                      <w:iCs/>
                      <w:sz w:val="18"/>
                      <w:szCs w:val="18"/>
                    </w:rPr>
                    <w:t xml:space="preserve"> nº 411-02/MG, Rel. Min. EDSON FACCHIN, </w:t>
                  </w:r>
                  <w:proofErr w:type="spellStart"/>
                  <w:r w:rsidRPr="008E54F2">
                    <w:rPr>
                      <w:rFonts w:ascii="Book Antiqua" w:hAnsi="Book Antiqua" w:cs="Times New Roman"/>
                      <w:i/>
                      <w:iCs/>
                      <w:sz w:val="18"/>
                      <w:szCs w:val="18"/>
                    </w:rPr>
                    <w:t>DJe</w:t>
                  </w:r>
                  <w:proofErr w:type="spellEnd"/>
                  <w:r w:rsidRPr="008E54F2">
                    <w:rPr>
                      <w:rFonts w:ascii="Book Antiqua" w:hAnsi="Book Antiqua" w:cs="Times New Roman"/>
                      <w:i/>
                      <w:iCs/>
                      <w:sz w:val="18"/>
                      <w:szCs w:val="18"/>
                    </w:rPr>
                    <w:t xml:space="preserve"> de 7.2.20; Rel. Min. OG </w:t>
                  </w:r>
                  <w:r w:rsidRPr="008E54F2">
                    <w:rPr>
                      <w:rFonts w:ascii="Book Antiqua" w:hAnsi="Book Antiqua" w:cs="Times New Roman"/>
                      <w:i/>
                      <w:iCs/>
                      <w:sz w:val="18"/>
                      <w:szCs w:val="18"/>
                    </w:rPr>
                    <w:lastRenderedPageBreak/>
                    <w:t>FERNANDES, PSESS de 27.11.18).</w:t>
                  </w:r>
                  <w:r>
                    <w:rPr>
                      <w:rFonts w:ascii="Book Antiqua" w:hAnsi="Book Antiqua" w:cs="Times New Roman"/>
                      <w:i/>
                      <w:iCs/>
                      <w:sz w:val="18"/>
                      <w:szCs w:val="18"/>
                    </w:rPr>
                    <w:t>”</w:t>
                  </w:r>
                  <w:r>
                    <w:rPr>
                      <w:rFonts w:ascii="Book Antiqua" w:hAnsi="Book Antiqua" w:cs="Times New Roman"/>
                      <w:sz w:val="18"/>
                      <w:szCs w:val="18"/>
                    </w:rPr>
                    <w:t xml:space="preserve"> Assim, s</w:t>
                  </w:r>
                  <w:r w:rsidRPr="008E54F2">
                    <w:rPr>
                      <w:rFonts w:ascii="Book Antiqua" w:hAnsi="Book Antiqua" w:cs="Times New Roman"/>
                      <w:sz w:val="18"/>
                      <w:szCs w:val="18"/>
                    </w:rPr>
                    <w:t>e a hipótese for de servidor "fantasma", por evidente, o raciocínio não se altera.</w:t>
                  </w:r>
                </w:p>
                <w:p w14:paraId="30D0EAB1" w14:textId="6C94C93C" w:rsidR="00A120AD" w:rsidRPr="00A120AD" w:rsidRDefault="00A120AD" w:rsidP="00065A24">
                  <w:pPr>
                    <w:jc w:val="both"/>
                    <w:rPr>
                      <w:rFonts w:ascii="Book Antiqua" w:hAnsi="Book Antiqua" w:cs="Times New Roman"/>
                      <w:b/>
                      <w:bCs/>
                      <w:sz w:val="19"/>
                      <w:szCs w:val="19"/>
                    </w:rPr>
                  </w:pPr>
                  <w:r w:rsidRPr="00A120AD">
                    <w:rPr>
                      <w:rFonts w:ascii="Book Antiqua" w:hAnsi="Book Antiqua" w:cs="Times New Roman"/>
                      <w:b/>
                      <w:bCs/>
                      <w:sz w:val="18"/>
                      <w:szCs w:val="18"/>
                    </w:rPr>
                    <w:t>(</w:t>
                  </w:r>
                  <w:r w:rsidRPr="00A120AD">
                    <w:rPr>
                      <w:rFonts w:ascii="Book Antiqua" w:hAnsi="Book Antiqua" w:cs="Times New Roman"/>
                      <w:b/>
                      <w:bCs/>
                      <w:sz w:val="18"/>
                      <w:szCs w:val="18"/>
                      <w:highlight w:val="yellow"/>
                    </w:rPr>
                    <w:t>TJSP-2021-VUNESP</w:t>
                  </w:r>
                  <w:r w:rsidRPr="00A120AD">
                    <w:rPr>
                      <w:rFonts w:ascii="Book Antiqua" w:hAnsi="Book Antiqua" w:cs="Times New Roman"/>
                      <w:b/>
                      <w:bCs/>
                      <w:sz w:val="18"/>
                      <w:szCs w:val="18"/>
                    </w:rPr>
                    <w:t>)</w:t>
                  </w:r>
                  <w:r w:rsidRPr="00A120AD">
                    <w:rPr>
                      <w:rFonts w:ascii="Book Antiqua" w:hAnsi="Book Antiqua" w:cs="Times New Roman"/>
                      <w:sz w:val="18"/>
                      <w:szCs w:val="18"/>
                    </w:rPr>
                    <w:t xml:space="preserve">: No que diz respeito à aplicação da Lei de Improbidade Administrativa, é correto afirmar que caso a conduta ofenda simultaneamente os artigos 9º, 10 e 11 da Lei de Improbidade, embora única, há de ser aplicado o princípio da subsunção, em que a sanção mais grave absorve as demais. Se forem várias condutas, pode haver aplicação cumulativa das sanções, desde que compatíveis. </w:t>
                  </w:r>
                  <w:r w:rsidRPr="00A120AD">
                    <w:rPr>
                      <w:rFonts w:ascii="Book Antiqua" w:hAnsi="Book Antiqua" w:cs="Times New Roman"/>
                      <w:b/>
                      <w:bCs/>
                      <w:sz w:val="18"/>
                      <w:szCs w:val="18"/>
                    </w:rPr>
                    <w:t>BL:</w:t>
                  </w:r>
                  <w:r>
                    <w:rPr>
                      <w:rFonts w:ascii="Book Antiqua" w:hAnsi="Book Antiqua" w:cs="Times New Roman"/>
                      <w:b/>
                      <w:bCs/>
                      <w:sz w:val="18"/>
                      <w:szCs w:val="18"/>
                    </w:rPr>
                    <w:t xml:space="preserve"> art. 17, §10-D da LIA e</w:t>
                  </w:r>
                  <w:r w:rsidRPr="00A120AD">
                    <w:rPr>
                      <w:rFonts w:ascii="Book Antiqua" w:hAnsi="Book Antiqua" w:cs="Times New Roman"/>
                      <w:b/>
                      <w:bCs/>
                      <w:sz w:val="18"/>
                      <w:szCs w:val="18"/>
                    </w:rPr>
                    <w:t xml:space="preserve"> </w:t>
                  </w:r>
                  <w:proofErr w:type="spellStart"/>
                  <w:r w:rsidRPr="00A120AD">
                    <w:rPr>
                      <w:rFonts w:ascii="Book Antiqua" w:hAnsi="Book Antiqua" w:cs="Times New Roman"/>
                      <w:b/>
                      <w:bCs/>
                      <w:sz w:val="18"/>
                      <w:szCs w:val="18"/>
                    </w:rPr>
                    <w:t>Entend</w:t>
                  </w:r>
                  <w:proofErr w:type="spellEnd"/>
                  <w:r w:rsidRPr="00A120AD">
                    <w:rPr>
                      <w:rFonts w:ascii="Book Antiqua" w:hAnsi="Book Antiqua" w:cs="Times New Roman"/>
                      <w:b/>
                      <w:bCs/>
                      <w:sz w:val="18"/>
                      <w:szCs w:val="18"/>
                    </w:rPr>
                    <w:t xml:space="preserve">. </w:t>
                  </w:r>
                  <w:proofErr w:type="spellStart"/>
                  <w:r w:rsidRPr="00A120AD">
                    <w:rPr>
                      <w:rFonts w:ascii="Book Antiqua" w:hAnsi="Book Antiqua" w:cs="Times New Roman"/>
                      <w:b/>
                      <w:bCs/>
                      <w:sz w:val="18"/>
                      <w:szCs w:val="18"/>
                    </w:rPr>
                    <w:t>Dout</w:t>
                  </w:r>
                  <w:proofErr w:type="spellEnd"/>
                  <w:r w:rsidRPr="00A120AD">
                    <w:rPr>
                      <w:rFonts w:ascii="Book Antiqua" w:hAnsi="Book Antiqua" w:cs="Times New Roman"/>
                      <w:b/>
                      <w:bCs/>
                      <w:sz w:val="18"/>
                      <w:szCs w:val="18"/>
                    </w:rPr>
                    <w:t xml:space="preserve">. e </w:t>
                  </w:r>
                  <w:proofErr w:type="spellStart"/>
                  <w:r w:rsidRPr="00A120AD">
                    <w:rPr>
                      <w:rFonts w:ascii="Book Antiqua" w:hAnsi="Book Antiqua" w:cs="Times New Roman"/>
                      <w:b/>
                      <w:bCs/>
                      <w:sz w:val="18"/>
                      <w:szCs w:val="18"/>
                    </w:rPr>
                    <w:t>Jurisprud</w:t>
                  </w:r>
                  <w:proofErr w:type="spellEnd"/>
                  <w:r>
                    <w:rPr>
                      <w:rFonts w:ascii="Book Antiqua" w:hAnsi="Book Antiqua" w:cs="Times New Roman"/>
                      <w:b/>
                      <w:bCs/>
                      <w:sz w:val="18"/>
                      <w:szCs w:val="18"/>
                    </w:rPr>
                    <w:t>.</w:t>
                  </w:r>
                </w:p>
              </w:tc>
            </w:tr>
          </w:tbl>
          <w:p w14:paraId="7308C32F" w14:textId="2662AF23" w:rsidR="00A120AD" w:rsidRDefault="00A120AD" w:rsidP="00065A24">
            <w:pPr>
              <w:jc w:val="both"/>
              <w:rPr>
                <w:rFonts w:ascii="Book Antiqua" w:eastAsia="Times New Roman" w:hAnsi="Book Antiqua" w:cs="Times New Roman"/>
                <w:b/>
                <w:i/>
                <w:iCs/>
                <w:color w:val="FF0000"/>
                <w:sz w:val="19"/>
                <w:szCs w:val="19"/>
                <w:lang w:eastAsia="pt-BR"/>
              </w:rPr>
            </w:pPr>
          </w:p>
          <w:p w14:paraId="4841D075" w14:textId="77777777" w:rsidR="00751CBB" w:rsidRDefault="00751CBB" w:rsidP="00751CBB">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186</w:t>
            </w:r>
            <w:r>
              <w:rPr>
                <w:rFonts w:ascii="Book Antiqua" w:eastAsia="Times New Roman" w:hAnsi="Book Antiqua" w:cs="Times New Roman"/>
                <w:b/>
                <w:i/>
                <w:color w:val="FF0000"/>
                <w:sz w:val="19"/>
                <w:szCs w:val="19"/>
                <w:lang w:eastAsia="pt-BR"/>
              </w:rPr>
              <w:t>: #</w:t>
            </w:r>
            <w:r w:rsidRPr="000623B6">
              <w:rPr>
                <w:rFonts w:ascii="Book Antiqua" w:eastAsia="Times New Roman" w:hAnsi="Book Antiqua" w:cs="Times New Roman"/>
                <w:b/>
                <w:i/>
                <w:color w:val="FF0000"/>
                <w:sz w:val="19"/>
                <w:szCs w:val="19"/>
                <w:highlight w:val="green"/>
                <w:lang w:eastAsia="pt-BR"/>
              </w:rPr>
              <w:t>MPPR-20</w:t>
            </w:r>
            <w:r>
              <w:rPr>
                <w:rFonts w:ascii="Book Antiqua" w:eastAsia="Times New Roman" w:hAnsi="Book Antiqua" w:cs="Times New Roman"/>
                <w:b/>
                <w:i/>
                <w:color w:val="FF0000"/>
                <w:sz w:val="19"/>
                <w:szCs w:val="19"/>
                <w:highlight w:val="green"/>
                <w:lang w:eastAsia="pt-BR"/>
              </w:rPr>
              <w:t>23</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403FB">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06</w:t>
            </w:r>
            <w:r>
              <w:rPr>
                <w:rFonts w:ascii="Book Antiqua" w:eastAsia="Times New Roman" w:hAnsi="Book Antiqua" w:cs="Times New Roman"/>
                <w:b/>
                <w:iCs/>
                <w:sz w:val="19"/>
                <w:szCs w:val="19"/>
                <w:lang w:eastAsia="pt-BR"/>
              </w:rPr>
              <w:t xml:space="preserve">: </w:t>
            </w:r>
            <w:r w:rsidRPr="00751CBB">
              <w:rPr>
                <w:rFonts w:ascii="Book Antiqua" w:eastAsia="Times New Roman" w:hAnsi="Book Antiqua" w:cs="Times New Roman"/>
                <w:b/>
                <w:iCs/>
                <w:sz w:val="19"/>
                <w:szCs w:val="19"/>
                <w:lang w:eastAsia="pt-BR"/>
              </w:rPr>
              <w:t>Não há falar em julgamento extra petita nem em violação ao princípio da congruência na hipótese de decisão que enquadra o ato de improbidade administrativa em dispositivo diverso do indicado na inicial, pois a defesa atém-se aos fatos e o juiz define a sua qualificação jurídica.</w:t>
            </w:r>
          </w:p>
          <w:p w14:paraId="1FE6E994" w14:textId="77777777" w:rsidR="00751CBB" w:rsidRPr="00402350" w:rsidRDefault="00751CBB" w:rsidP="00751CBB">
            <w:pPr>
              <w:jc w:val="both"/>
              <w:rPr>
                <w:rFonts w:ascii="Book Antiqua" w:eastAsia="Times New Roman" w:hAnsi="Book Antiqua" w:cs="Times New Roman"/>
                <w:sz w:val="19"/>
                <w:szCs w:val="19"/>
                <w:lang w:eastAsia="pt-BR"/>
              </w:rPr>
            </w:pPr>
          </w:p>
          <w:p w14:paraId="789B9AC5" w14:textId="77777777" w:rsidR="00751CBB" w:rsidRPr="00402350" w:rsidRDefault="00751CBB" w:rsidP="00751CBB">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TJBA-2012</w:t>
            </w:r>
            <w:r>
              <w:rPr>
                <w:rFonts w:ascii="Book Antiqua" w:eastAsia="Times New Roman" w:hAnsi="Book Antiqua" w:cs="Times New Roman"/>
                <w:b/>
                <w:i/>
                <w:color w:val="FF0000"/>
                <w:sz w:val="19"/>
                <w:szCs w:val="19"/>
                <w:lang w:eastAsia="pt-BR"/>
              </w:rPr>
              <w:t>: #</w:t>
            </w:r>
            <w:r w:rsidRPr="008D22D0">
              <w:rPr>
                <w:rFonts w:ascii="Book Antiqua" w:eastAsia="Times New Roman" w:hAnsi="Book Antiqua" w:cs="Times New Roman"/>
                <w:b/>
                <w:i/>
                <w:color w:val="FF0000"/>
                <w:sz w:val="19"/>
                <w:szCs w:val="19"/>
                <w:highlight w:val="green"/>
                <w:lang w:eastAsia="pt-BR"/>
              </w:rPr>
              <w:t>MPGO-2012</w:t>
            </w:r>
            <w:r>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lang w:eastAsia="pt-BR"/>
              </w:rPr>
              <w:t xml:space="preserve"> #</w:t>
            </w:r>
            <w:r w:rsidRPr="00402350">
              <w:rPr>
                <w:rFonts w:ascii="Book Antiqua" w:eastAsia="Times New Roman" w:hAnsi="Book Antiqua" w:cs="Times New Roman"/>
                <w:b/>
                <w:i/>
                <w:color w:val="FF0000"/>
                <w:sz w:val="19"/>
                <w:szCs w:val="19"/>
                <w:highlight w:val="green"/>
                <w:lang w:eastAsia="pt-BR"/>
              </w:rPr>
              <w:t>CESPE</w:t>
            </w:r>
            <w:r w:rsidRPr="00402350">
              <w:rPr>
                <w:rFonts w:ascii="Book Antiqua" w:eastAsia="Times New Roman" w:hAnsi="Book Antiqua" w:cs="Times New Roman"/>
                <w:sz w:val="19"/>
                <w:szCs w:val="19"/>
                <w:lang w:eastAsia="pt-BR"/>
              </w:rPr>
              <w:t xml:space="preserve">: Para o STJ, </w:t>
            </w:r>
            <w:r w:rsidRPr="00402350">
              <w:rPr>
                <w:rFonts w:ascii="Book Antiqua" w:eastAsia="Times New Roman" w:hAnsi="Book Antiqua" w:cs="Times New Roman"/>
                <w:i/>
                <w:iCs/>
                <w:sz w:val="19"/>
                <w:szCs w:val="19"/>
                <w:lang w:eastAsia="pt-BR"/>
              </w:rPr>
              <w:t xml:space="preserve">“(...) 1. </w:t>
            </w:r>
            <w:r w:rsidRPr="00402350">
              <w:rPr>
                <w:rFonts w:ascii="Book Antiqua" w:eastAsia="Times New Roman" w:hAnsi="Book Antiqua" w:cs="Times New Roman"/>
                <w:b/>
                <w:bCs/>
                <w:i/>
                <w:iCs/>
                <w:sz w:val="19"/>
                <w:szCs w:val="19"/>
                <w:shd w:val="clear" w:color="auto" w:fill="F7CAAC" w:themeFill="accent2" w:themeFillTint="66"/>
                <w:lang w:eastAsia="pt-BR"/>
              </w:rPr>
              <w:t>Não infringe o princípio da congruência</w:t>
            </w:r>
            <w:r w:rsidRPr="00402350">
              <w:rPr>
                <w:rFonts w:ascii="Book Antiqua" w:eastAsia="Times New Roman" w:hAnsi="Book Antiqua" w:cs="Times New Roman"/>
                <w:i/>
                <w:iCs/>
                <w:sz w:val="19"/>
                <w:szCs w:val="19"/>
                <w:lang w:eastAsia="pt-BR"/>
              </w:rPr>
              <w:t xml:space="preserve"> a </w:t>
            </w:r>
            <w:r w:rsidRPr="00402350">
              <w:rPr>
                <w:rFonts w:ascii="Book Antiqua" w:eastAsia="Times New Roman" w:hAnsi="Book Antiqua" w:cs="Times New Roman"/>
                <w:b/>
                <w:bCs/>
                <w:i/>
                <w:iCs/>
                <w:sz w:val="19"/>
                <w:szCs w:val="19"/>
                <w:highlight w:val="yellow"/>
                <w:lang w:eastAsia="pt-BR"/>
              </w:rPr>
              <w:t>decisão judicial que enquadra o ato de improbidade</w:t>
            </w:r>
            <w:r w:rsidRPr="00402350">
              <w:rPr>
                <w:rFonts w:ascii="Book Antiqua" w:eastAsia="Times New Roman" w:hAnsi="Book Antiqua" w:cs="Times New Roman"/>
                <w:i/>
                <w:iCs/>
                <w:sz w:val="19"/>
                <w:szCs w:val="19"/>
                <w:lang w:eastAsia="pt-BR"/>
              </w:rPr>
              <w:t xml:space="preserve"> </w:t>
            </w:r>
            <w:r w:rsidRPr="00402350">
              <w:rPr>
                <w:rFonts w:ascii="Book Antiqua" w:eastAsia="Times New Roman" w:hAnsi="Book Antiqua" w:cs="Times New Roman"/>
                <w:b/>
                <w:bCs/>
                <w:i/>
                <w:iCs/>
                <w:sz w:val="19"/>
                <w:szCs w:val="19"/>
                <w:highlight w:val="green"/>
                <w:lang w:eastAsia="pt-BR"/>
              </w:rPr>
              <w:t>em dispositivo diverso do indicado na inicial</w:t>
            </w:r>
            <w:r w:rsidRPr="00402350">
              <w:rPr>
                <w:rFonts w:ascii="Book Antiqua" w:eastAsia="Times New Roman" w:hAnsi="Book Antiqua" w:cs="Times New Roman"/>
                <w:i/>
                <w:iCs/>
                <w:sz w:val="19"/>
                <w:szCs w:val="19"/>
                <w:lang w:eastAsia="pt-BR"/>
              </w:rPr>
              <w:t xml:space="preserve">, </w:t>
            </w:r>
            <w:r w:rsidRPr="00402350">
              <w:rPr>
                <w:rFonts w:ascii="Book Antiqua" w:eastAsia="Times New Roman" w:hAnsi="Book Antiqua" w:cs="Times New Roman"/>
                <w:b/>
                <w:bCs/>
                <w:i/>
                <w:iCs/>
                <w:sz w:val="19"/>
                <w:szCs w:val="19"/>
                <w:shd w:val="clear" w:color="auto" w:fill="F7CAAC" w:themeFill="accent2" w:themeFillTint="66"/>
                <w:lang w:eastAsia="pt-BR"/>
              </w:rPr>
              <w:t>eis que deve a defesa ater-se aos fatos</w:t>
            </w:r>
            <w:r w:rsidRPr="00402350">
              <w:rPr>
                <w:rFonts w:ascii="Book Antiqua" w:eastAsia="Times New Roman" w:hAnsi="Book Antiqua" w:cs="Times New Roman"/>
                <w:i/>
                <w:iCs/>
                <w:sz w:val="19"/>
                <w:szCs w:val="19"/>
                <w:lang w:eastAsia="pt-BR"/>
              </w:rPr>
              <w:t xml:space="preserve"> </w:t>
            </w:r>
            <w:r w:rsidRPr="00402350">
              <w:rPr>
                <w:rFonts w:ascii="Book Antiqua" w:eastAsia="Times New Roman" w:hAnsi="Book Antiqua" w:cs="Times New Roman"/>
                <w:b/>
                <w:bCs/>
                <w:i/>
                <w:iCs/>
                <w:sz w:val="19"/>
                <w:szCs w:val="19"/>
                <w:highlight w:val="yellow"/>
                <w:lang w:eastAsia="pt-BR"/>
              </w:rPr>
              <w:t>e não à capitulação legal</w:t>
            </w:r>
            <w:r w:rsidRPr="00402350">
              <w:rPr>
                <w:rFonts w:ascii="Book Antiqua" w:eastAsia="Times New Roman" w:hAnsi="Book Antiqua" w:cs="Times New Roman"/>
                <w:i/>
                <w:iCs/>
                <w:sz w:val="19"/>
                <w:szCs w:val="19"/>
                <w:lang w:eastAsia="pt-BR"/>
              </w:rPr>
              <w:t>. 2. Os tipos da Lei de Improbidade estão divididos em três categorias: a) art. 9º (atos que importam em enriquecimento ilícito); b) art.10 (atos que causam prejuízo ao erário) e c) art. 11 (atos que atentam contra os princípios da administração). 3. Os atos de improbidade só são punidos à título de dolo, indagando-se da boa ou má fé do agente, nas hipóteses dos artigos 9º e 11 da Lei 8.429/92.”</w:t>
            </w:r>
            <w:r w:rsidRPr="00402350">
              <w:rPr>
                <w:rFonts w:ascii="Book Antiqua" w:eastAsia="Times New Roman" w:hAnsi="Book Antiqua" w:cs="Times New Roman"/>
                <w:sz w:val="19"/>
                <w:szCs w:val="19"/>
                <w:lang w:eastAsia="pt-BR"/>
              </w:rPr>
              <w:t xml:space="preserve"> (STJ, 2ª T. REsp 842.428/ES, Rel. Min. Eliana Calmon, j. 24/4/07)</w:t>
            </w:r>
          </w:p>
          <w:tbl>
            <w:tblPr>
              <w:tblStyle w:val="Tabelacomgrade"/>
              <w:tblW w:w="0" w:type="auto"/>
              <w:shd w:val="clear" w:color="auto" w:fill="FFFFFF" w:themeFill="background1"/>
              <w:tblLook w:val="04A0" w:firstRow="1" w:lastRow="0" w:firstColumn="1" w:lastColumn="0" w:noHBand="0" w:noVBand="1"/>
            </w:tblPr>
            <w:tblGrid>
              <w:gridCol w:w="8268"/>
            </w:tblGrid>
            <w:tr w:rsidR="00751CBB" w:rsidRPr="00402350" w14:paraId="3FAC0F98" w14:textId="77777777" w:rsidTr="000C1695">
              <w:tc>
                <w:tcPr>
                  <w:tcW w:w="8268" w:type="dxa"/>
                  <w:shd w:val="clear" w:color="auto" w:fill="FFFFFF" w:themeFill="background1"/>
                </w:tcPr>
                <w:p w14:paraId="048D66C4" w14:textId="77777777" w:rsidR="00751CBB" w:rsidRPr="0027752D" w:rsidRDefault="00751CBB" w:rsidP="00751CBB">
                  <w:pPr>
                    <w:jc w:val="both"/>
                    <w:rPr>
                      <w:rFonts w:ascii="Book Antiqua" w:eastAsia="Times New Roman" w:hAnsi="Book Antiqua" w:cs="Times New Roman"/>
                      <w:b/>
                      <w:bCs/>
                      <w:sz w:val="18"/>
                      <w:szCs w:val="18"/>
                      <w:lang w:eastAsia="pt-BR"/>
                    </w:rPr>
                  </w:pPr>
                  <w:r w:rsidRPr="0027752D">
                    <w:rPr>
                      <w:rFonts w:ascii="Book Antiqua" w:eastAsia="Times New Roman" w:hAnsi="Book Antiqua" w:cs="Times New Roman"/>
                      <w:b/>
                      <w:bCs/>
                      <w:sz w:val="18"/>
                      <w:szCs w:val="18"/>
                      <w:lang w:eastAsia="pt-BR"/>
                    </w:rPr>
                    <w:t>(</w:t>
                  </w:r>
                  <w:r w:rsidRPr="0027752D">
                    <w:rPr>
                      <w:rFonts w:ascii="Book Antiqua" w:eastAsia="Times New Roman" w:hAnsi="Book Antiqua" w:cs="Times New Roman"/>
                      <w:b/>
                      <w:bCs/>
                      <w:sz w:val="18"/>
                      <w:szCs w:val="18"/>
                      <w:highlight w:val="yellow"/>
                      <w:lang w:eastAsia="pt-BR"/>
                    </w:rPr>
                    <w:t>TJBA-2012-CESPE</w:t>
                  </w:r>
                  <w:r w:rsidRPr="0027752D">
                    <w:rPr>
                      <w:rFonts w:ascii="Book Antiqua" w:eastAsia="Times New Roman" w:hAnsi="Book Antiqua" w:cs="Times New Roman"/>
                      <w:b/>
                      <w:bCs/>
                      <w:sz w:val="18"/>
                      <w:szCs w:val="18"/>
                      <w:lang w:eastAsia="pt-BR"/>
                    </w:rPr>
                    <w:t>)</w:t>
                  </w:r>
                  <w:r w:rsidRPr="0027752D">
                    <w:rPr>
                      <w:rFonts w:ascii="Book Antiqua" w:eastAsia="Times New Roman" w:hAnsi="Book Antiqua" w:cs="Times New Roman"/>
                      <w:sz w:val="18"/>
                      <w:szCs w:val="18"/>
                      <w:lang w:eastAsia="pt-BR"/>
                    </w:rPr>
                    <w:t>: Assinale a opção correta a respeito da ação civil por improbidade administrativa:</w:t>
                  </w:r>
                  <w:r w:rsidRPr="0027752D">
                    <w:rPr>
                      <w:sz w:val="18"/>
                      <w:szCs w:val="18"/>
                    </w:rPr>
                    <w:t xml:space="preserve"> </w:t>
                  </w:r>
                  <w:r w:rsidRPr="0027752D">
                    <w:rPr>
                      <w:rFonts w:ascii="Book Antiqua" w:eastAsia="Times New Roman" w:hAnsi="Book Antiqua" w:cs="Times New Roman"/>
                      <w:sz w:val="18"/>
                      <w:szCs w:val="18"/>
                      <w:lang w:eastAsia="pt-BR"/>
                    </w:rPr>
                    <w:t xml:space="preserve">Pode o juiz condenar os réus em penas diversas das pleiteadas pelo autor, como também pode o magistrado dar ao fato capitulação legal diversa da descrita pelo autor. </w:t>
                  </w:r>
                  <w:r w:rsidRPr="0027752D">
                    <w:rPr>
                      <w:rFonts w:ascii="Book Antiqua" w:eastAsia="Times New Roman" w:hAnsi="Book Antiqua" w:cs="Times New Roman"/>
                      <w:b/>
                      <w:bCs/>
                      <w:sz w:val="18"/>
                      <w:szCs w:val="18"/>
                      <w:lang w:eastAsia="pt-BR"/>
                    </w:rPr>
                    <w:t xml:space="preserve">BL: </w:t>
                  </w:r>
                  <w:proofErr w:type="spellStart"/>
                  <w:r w:rsidRPr="0027752D">
                    <w:rPr>
                      <w:rFonts w:ascii="Book Antiqua" w:eastAsia="Times New Roman" w:hAnsi="Book Antiqua" w:cs="Times New Roman"/>
                      <w:b/>
                      <w:bCs/>
                      <w:sz w:val="18"/>
                      <w:szCs w:val="18"/>
                      <w:lang w:eastAsia="pt-BR"/>
                    </w:rPr>
                    <w:t>Entend</w:t>
                  </w:r>
                  <w:proofErr w:type="spellEnd"/>
                  <w:r w:rsidRPr="0027752D">
                    <w:rPr>
                      <w:rFonts w:ascii="Book Antiqua" w:eastAsia="Times New Roman" w:hAnsi="Book Antiqua" w:cs="Times New Roman"/>
                      <w:b/>
                      <w:bCs/>
                      <w:sz w:val="18"/>
                      <w:szCs w:val="18"/>
                      <w:lang w:eastAsia="pt-BR"/>
                    </w:rPr>
                    <w:t xml:space="preserve">. </w:t>
                  </w:r>
                  <w:proofErr w:type="spellStart"/>
                  <w:r w:rsidRPr="0027752D">
                    <w:rPr>
                      <w:rFonts w:ascii="Book Antiqua" w:eastAsia="Times New Roman" w:hAnsi="Book Antiqua" w:cs="Times New Roman"/>
                      <w:b/>
                      <w:bCs/>
                      <w:sz w:val="18"/>
                      <w:szCs w:val="18"/>
                      <w:lang w:eastAsia="pt-BR"/>
                    </w:rPr>
                    <w:t>jurisprud</w:t>
                  </w:r>
                  <w:proofErr w:type="spellEnd"/>
                  <w:r w:rsidRPr="0027752D">
                    <w:rPr>
                      <w:rFonts w:ascii="Book Antiqua" w:eastAsia="Times New Roman" w:hAnsi="Book Antiqua" w:cs="Times New Roman"/>
                      <w:b/>
                      <w:bCs/>
                      <w:sz w:val="18"/>
                      <w:szCs w:val="18"/>
                      <w:lang w:eastAsia="pt-BR"/>
                    </w:rPr>
                    <w:t>.</w:t>
                  </w:r>
                </w:p>
              </w:tc>
            </w:tr>
          </w:tbl>
          <w:p w14:paraId="35F1E37C" w14:textId="4CFC656C" w:rsidR="00A120AD" w:rsidRPr="00402350" w:rsidRDefault="00A120AD" w:rsidP="00A120AD">
            <w:pPr>
              <w:jc w:val="both"/>
              <w:rPr>
                <w:rFonts w:ascii="Book Antiqua" w:eastAsia="Times New Roman" w:hAnsi="Book Antiqua" w:cs="Times New Roman"/>
                <w:bCs/>
                <w:sz w:val="19"/>
                <w:szCs w:val="19"/>
                <w:lang w:eastAsia="pt-BR"/>
              </w:rPr>
            </w:pPr>
          </w:p>
        </w:tc>
      </w:tr>
    </w:tbl>
    <w:p w14:paraId="700305A2" w14:textId="6D3898F6"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61FD4">
        <w:rPr>
          <w:rFonts w:ascii="Book Antiqua" w:eastAsia="Times New Roman" w:hAnsi="Book Antiqua" w:cs="Times New Roman"/>
          <w:sz w:val="19"/>
          <w:szCs w:val="19"/>
          <w:lang w:eastAsia="pt-BR"/>
        </w:rPr>
        <w:lastRenderedPageBreak/>
        <w:t>§ 10-E. Proferida a decisão referida no § 10-C deste artigo, as partes serão intimadas a especificar as provas que pretendem produzir</w:t>
      </w:r>
      <w:r w:rsidRPr="0056205A">
        <w:rPr>
          <w:rFonts w:ascii="Book Antiqua" w:eastAsia="Times New Roman" w:hAnsi="Book Antiqua" w:cs="Times New Roman"/>
          <w:sz w:val="16"/>
          <w:szCs w:val="16"/>
          <w:lang w:eastAsia="pt-BR"/>
        </w:rPr>
        <w:t xml:space="preserve">. </w:t>
      </w:r>
      <w:hyperlink r:id="rId160" w:anchor="art2" w:history="1">
        <w:r w:rsidRPr="0056205A">
          <w:rPr>
            <w:rStyle w:val="Hyperlink"/>
            <w:rFonts w:ascii="Book Antiqua" w:eastAsia="Times New Roman" w:hAnsi="Book Antiqua" w:cs="Times New Roman"/>
            <w:sz w:val="16"/>
            <w:szCs w:val="16"/>
            <w:lang w:eastAsia="pt-BR"/>
          </w:rPr>
          <w:t>(Incluído pela Lei nº 14.230, de 2021)</w:t>
        </w:r>
      </w:hyperlink>
    </w:p>
    <w:p w14:paraId="3EFC0A7E" w14:textId="538217A5" w:rsidR="00A61FD4" w:rsidRPr="00A126A1"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125" w:name="art17§10f"/>
      <w:bookmarkEnd w:id="125"/>
      <w:r w:rsidRPr="00D311C1">
        <w:rPr>
          <w:rFonts w:ascii="Book Antiqua" w:eastAsia="Times New Roman" w:hAnsi="Book Antiqua" w:cs="Times New Roman"/>
          <w:b/>
          <w:bCs/>
          <w:sz w:val="19"/>
          <w:szCs w:val="19"/>
          <w:highlight w:val="magenta"/>
          <w:lang w:eastAsia="pt-BR"/>
        </w:rPr>
        <w:t>§ 10-F</w:t>
      </w:r>
      <w:r w:rsidRPr="00D311C1">
        <w:rPr>
          <w:rFonts w:ascii="Book Antiqua" w:eastAsia="Times New Roman" w:hAnsi="Book Antiqua" w:cs="Times New Roman"/>
          <w:b/>
          <w:bCs/>
          <w:sz w:val="19"/>
          <w:szCs w:val="19"/>
          <w:lang w:eastAsia="pt-BR"/>
        </w:rPr>
        <w:t xml:space="preserve">. </w:t>
      </w:r>
      <w:r w:rsidRPr="00A126A1">
        <w:rPr>
          <w:rFonts w:ascii="Book Antiqua" w:eastAsia="Times New Roman" w:hAnsi="Book Antiqua" w:cs="Times New Roman"/>
          <w:b/>
          <w:bCs/>
          <w:caps/>
          <w:sz w:val="19"/>
          <w:szCs w:val="19"/>
          <w:highlight w:val="green"/>
          <w:lang w:eastAsia="pt-BR"/>
        </w:rPr>
        <w:t>Será</w:t>
      </w:r>
      <w:r w:rsidRPr="00A126A1">
        <w:rPr>
          <w:rFonts w:ascii="Book Antiqua" w:eastAsia="Times New Roman" w:hAnsi="Book Antiqua" w:cs="Times New Roman"/>
          <w:b/>
          <w:bCs/>
          <w:caps/>
          <w:sz w:val="19"/>
          <w:szCs w:val="19"/>
          <w:lang w:eastAsia="pt-BR"/>
        </w:rPr>
        <w:t xml:space="preserve"> </w:t>
      </w:r>
      <w:r w:rsidRPr="00A126A1">
        <w:rPr>
          <w:rFonts w:ascii="Book Antiqua" w:eastAsia="Times New Roman" w:hAnsi="Book Antiqua" w:cs="Times New Roman"/>
          <w:b/>
          <w:bCs/>
          <w:caps/>
          <w:sz w:val="19"/>
          <w:szCs w:val="19"/>
          <w:shd w:val="clear" w:color="auto" w:fill="F7CAAC" w:themeFill="accent2" w:themeFillTint="66"/>
          <w:lang w:eastAsia="pt-BR"/>
        </w:rPr>
        <w:t>nula</w:t>
      </w:r>
      <w:r w:rsidRPr="00D311C1">
        <w:rPr>
          <w:rFonts w:ascii="Book Antiqua" w:eastAsia="Times New Roman" w:hAnsi="Book Antiqua" w:cs="Times New Roman"/>
          <w:b/>
          <w:bCs/>
          <w:sz w:val="19"/>
          <w:szCs w:val="19"/>
          <w:lang w:eastAsia="pt-BR"/>
        </w:rPr>
        <w:t xml:space="preserve"> </w:t>
      </w:r>
      <w:r w:rsidRPr="00A126A1">
        <w:rPr>
          <w:rFonts w:ascii="Book Antiqua" w:eastAsia="Times New Roman" w:hAnsi="Book Antiqua" w:cs="Times New Roman"/>
          <w:b/>
          <w:bCs/>
          <w:sz w:val="19"/>
          <w:szCs w:val="19"/>
          <w:highlight w:val="yellow"/>
          <w:lang w:eastAsia="pt-BR"/>
        </w:rPr>
        <w:t>a decisão de mérito</w:t>
      </w:r>
      <w:r w:rsidRPr="00D311C1">
        <w:rPr>
          <w:rFonts w:ascii="Book Antiqua" w:eastAsia="Times New Roman" w:hAnsi="Book Antiqua" w:cs="Times New Roman"/>
          <w:b/>
          <w:bCs/>
          <w:sz w:val="19"/>
          <w:szCs w:val="19"/>
          <w:lang w:eastAsia="pt-BR"/>
        </w:rPr>
        <w:t xml:space="preserve"> </w:t>
      </w:r>
      <w:r w:rsidRPr="00A126A1">
        <w:rPr>
          <w:rFonts w:ascii="Book Antiqua" w:eastAsia="Times New Roman" w:hAnsi="Book Antiqua" w:cs="Times New Roman"/>
          <w:b/>
          <w:bCs/>
          <w:sz w:val="19"/>
          <w:szCs w:val="19"/>
          <w:highlight w:val="cyan"/>
          <w:lang w:eastAsia="pt-BR"/>
        </w:rPr>
        <w:t>total</w:t>
      </w:r>
      <w:r w:rsidRPr="00D311C1">
        <w:rPr>
          <w:rFonts w:ascii="Book Antiqua" w:eastAsia="Times New Roman" w:hAnsi="Book Antiqua" w:cs="Times New Roman"/>
          <w:b/>
          <w:bCs/>
          <w:sz w:val="19"/>
          <w:szCs w:val="19"/>
          <w:lang w:eastAsia="pt-BR"/>
        </w:rPr>
        <w:t xml:space="preserve"> ou </w:t>
      </w:r>
      <w:r w:rsidRPr="00A126A1">
        <w:rPr>
          <w:rFonts w:ascii="Book Antiqua" w:eastAsia="Times New Roman" w:hAnsi="Book Antiqua" w:cs="Times New Roman"/>
          <w:b/>
          <w:bCs/>
          <w:sz w:val="19"/>
          <w:szCs w:val="19"/>
          <w:highlight w:val="cyan"/>
          <w:lang w:eastAsia="pt-BR"/>
        </w:rPr>
        <w:t>parcial</w:t>
      </w:r>
      <w:r w:rsidRPr="00D311C1">
        <w:rPr>
          <w:rFonts w:ascii="Book Antiqua" w:eastAsia="Times New Roman" w:hAnsi="Book Antiqua" w:cs="Times New Roman"/>
          <w:b/>
          <w:bCs/>
          <w:sz w:val="19"/>
          <w:szCs w:val="19"/>
          <w:lang w:eastAsia="pt-BR"/>
        </w:rPr>
        <w:t xml:space="preserve"> da </w:t>
      </w:r>
      <w:r w:rsidRPr="00A126A1">
        <w:rPr>
          <w:rFonts w:ascii="Book Antiqua" w:eastAsia="Times New Roman" w:hAnsi="Book Antiqua" w:cs="Times New Roman"/>
          <w:b/>
          <w:bCs/>
          <w:caps/>
          <w:sz w:val="19"/>
          <w:szCs w:val="19"/>
          <w:shd w:val="clear" w:color="auto" w:fill="F7CAAC" w:themeFill="accent2" w:themeFillTint="66"/>
          <w:lang w:eastAsia="pt-BR"/>
        </w:rPr>
        <w:t>ação de improbidade administrativa</w:t>
      </w:r>
      <w:r w:rsidRPr="00D311C1">
        <w:rPr>
          <w:rFonts w:ascii="Book Antiqua" w:eastAsia="Times New Roman" w:hAnsi="Book Antiqua" w:cs="Times New Roman"/>
          <w:b/>
          <w:bCs/>
          <w:sz w:val="19"/>
          <w:szCs w:val="19"/>
          <w:lang w:eastAsia="pt-BR"/>
        </w:rPr>
        <w:t xml:space="preserve"> que</w:t>
      </w:r>
      <w:r w:rsidRPr="00D311C1">
        <w:rPr>
          <w:rFonts w:ascii="Book Antiqua" w:eastAsia="Times New Roman" w:hAnsi="Book Antiqua" w:cs="Times New Roman"/>
          <w:b/>
          <w:bCs/>
          <w:sz w:val="16"/>
          <w:szCs w:val="16"/>
          <w:lang w:eastAsia="pt-BR"/>
        </w:rPr>
        <w:t>:</w:t>
      </w:r>
      <w:r w:rsidRPr="0056205A">
        <w:rPr>
          <w:rFonts w:ascii="Book Antiqua" w:eastAsia="Times New Roman" w:hAnsi="Book Antiqua" w:cs="Times New Roman"/>
          <w:sz w:val="16"/>
          <w:szCs w:val="16"/>
          <w:lang w:eastAsia="pt-BR"/>
        </w:rPr>
        <w:t xml:space="preserve"> </w:t>
      </w:r>
      <w:hyperlink r:id="rId161" w:anchor="art2" w:history="1">
        <w:r w:rsidRPr="0056205A">
          <w:rPr>
            <w:rStyle w:val="Hyperlink"/>
            <w:rFonts w:ascii="Book Antiqua" w:eastAsia="Times New Roman" w:hAnsi="Book Antiqua" w:cs="Times New Roman"/>
            <w:sz w:val="16"/>
            <w:szCs w:val="16"/>
            <w:lang w:eastAsia="pt-BR"/>
          </w:rPr>
          <w:t>(Incluído pela Lei nº 14.230, de 2021)</w:t>
        </w:r>
      </w:hyperlink>
      <w:r w:rsidR="00D311C1">
        <w:rPr>
          <w:rStyle w:val="Hyperlink"/>
          <w:rFonts w:ascii="Book Antiqua" w:eastAsia="Times New Roman" w:hAnsi="Book Antiqua" w:cs="Times New Roman"/>
          <w:sz w:val="16"/>
          <w:szCs w:val="16"/>
          <w:u w:val="none"/>
          <w:lang w:eastAsia="pt-BR"/>
        </w:rPr>
        <w:t xml:space="preserve"> </w:t>
      </w:r>
      <w:r w:rsidR="00D311C1">
        <w:rPr>
          <w:rFonts w:ascii="Book Antiqua" w:eastAsia="Times New Roman" w:hAnsi="Book Antiqua" w:cs="Times New Roman"/>
          <w:b/>
          <w:color w:val="FF0000"/>
          <w:sz w:val="16"/>
          <w:szCs w:val="16"/>
          <w:u w:val="single"/>
          <w:lang w:eastAsia="pt-BR"/>
        </w:rPr>
        <w:t>(MPAM-2023)</w:t>
      </w:r>
      <w:r w:rsidR="00A126A1">
        <w:rPr>
          <w:rFonts w:ascii="Book Antiqua" w:eastAsia="Times New Roman" w:hAnsi="Book Antiqua" w:cs="Times New Roman"/>
          <w:b/>
          <w:color w:val="FF0000"/>
          <w:sz w:val="16"/>
          <w:szCs w:val="16"/>
          <w:lang w:eastAsia="pt-BR"/>
        </w:rPr>
        <w:t xml:space="preserve"> </w:t>
      </w:r>
      <w:bookmarkStart w:id="126" w:name="_Hlk199940983"/>
      <w:r w:rsidR="00A126A1">
        <w:rPr>
          <w:rFonts w:ascii="Book Antiqua" w:eastAsia="Times New Roman" w:hAnsi="Book Antiqua" w:cs="Times New Roman"/>
          <w:b/>
          <w:color w:val="FF0000"/>
          <w:sz w:val="16"/>
          <w:szCs w:val="16"/>
          <w:u w:val="single"/>
          <w:lang w:eastAsia="pt-BR"/>
        </w:rPr>
        <w:t>(TJSC-2024)</w:t>
      </w:r>
      <w:bookmarkEnd w:id="126"/>
    </w:p>
    <w:p w14:paraId="662B5A50" w14:textId="1BFCD654" w:rsidR="00A61FD4" w:rsidRPr="00A126A1" w:rsidRDefault="00A61FD4" w:rsidP="00A61FD4">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27" w:name="art17§10fi"/>
      <w:bookmarkEnd w:id="127"/>
      <w:r w:rsidRPr="00D311C1">
        <w:rPr>
          <w:rFonts w:ascii="Book Antiqua" w:eastAsia="Times New Roman" w:hAnsi="Book Antiqua" w:cs="Times New Roman"/>
          <w:b/>
          <w:bCs/>
          <w:sz w:val="19"/>
          <w:szCs w:val="19"/>
          <w:lang w:eastAsia="pt-BR"/>
        </w:rPr>
        <w:t xml:space="preserve">I - </w:t>
      </w:r>
      <w:r w:rsidRPr="00A126A1">
        <w:rPr>
          <w:rFonts w:ascii="Book Antiqua" w:eastAsia="Times New Roman" w:hAnsi="Book Antiqua" w:cs="Times New Roman"/>
          <w:b/>
          <w:bCs/>
          <w:caps/>
          <w:sz w:val="19"/>
          <w:szCs w:val="19"/>
          <w:highlight w:val="green"/>
          <w:lang w:eastAsia="pt-BR"/>
        </w:rPr>
        <w:t>condenar</w:t>
      </w:r>
      <w:r w:rsidRPr="00D311C1">
        <w:rPr>
          <w:rFonts w:ascii="Book Antiqua" w:eastAsia="Times New Roman" w:hAnsi="Book Antiqua" w:cs="Times New Roman"/>
          <w:b/>
          <w:bCs/>
          <w:sz w:val="19"/>
          <w:szCs w:val="19"/>
          <w:lang w:eastAsia="pt-BR"/>
        </w:rPr>
        <w:t xml:space="preserve"> </w:t>
      </w:r>
      <w:r w:rsidRPr="00A126A1">
        <w:rPr>
          <w:rFonts w:ascii="Book Antiqua" w:eastAsia="Times New Roman" w:hAnsi="Book Antiqua" w:cs="Times New Roman"/>
          <w:b/>
          <w:bCs/>
          <w:sz w:val="19"/>
          <w:szCs w:val="19"/>
          <w:highlight w:val="yellow"/>
          <w:lang w:eastAsia="pt-BR"/>
        </w:rPr>
        <w:t>o requerido</w:t>
      </w:r>
      <w:r w:rsidRPr="00D311C1">
        <w:rPr>
          <w:rFonts w:ascii="Book Antiqua" w:eastAsia="Times New Roman" w:hAnsi="Book Antiqua" w:cs="Times New Roman"/>
          <w:b/>
          <w:bCs/>
          <w:sz w:val="19"/>
          <w:szCs w:val="19"/>
          <w:lang w:eastAsia="pt-BR"/>
        </w:rPr>
        <w:t xml:space="preserve"> </w:t>
      </w:r>
      <w:r w:rsidRPr="00A126A1">
        <w:rPr>
          <w:rFonts w:ascii="Book Antiqua" w:eastAsia="Times New Roman" w:hAnsi="Book Antiqua" w:cs="Times New Roman"/>
          <w:b/>
          <w:bCs/>
          <w:sz w:val="19"/>
          <w:szCs w:val="19"/>
          <w:highlight w:val="cyan"/>
          <w:lang w:eastAsia="pt-BR"/>
        </w:rPr>
        <w:t>por tipo diverso</w:t>
      </w:r>
      <w:r w:rsidRPr="00D311C1">
        <w:rPr>
          <w:rFonts w:ascii="Book Antiqua" w:eastAsia="Times New Roman" w:hAnsi="Book Antiqua" w:cs="Times New Roman"/>
          <w:b/>
          <w:bCs/>
          <w:sz w:val="19"/>
          <w:szCs w:val="19"/>
          <w:lang w:eastAsia="pt-BR"/>
        </w:rPr>
        <w:t xml:space="preserve"> </w:t>
      </w:r>
      <w:r w:rsidRPr="00A126A1">
        <w:rPr>
          <w:rFonts w:ascii="Book Antiqua" w:eastAsia="Times New Roman" w:hAnsi="Book Antiqua" w:cs="Times New Roman"/>
          <w:b/>
          <w:bCs/>
          <w:sz w:val="19"/>
          <w:szCs w:val="19"/>
          <w:highlight w:val="yellow"/>
          <w:lang w:eastAsia="pt-BR"/>
        </w:rPr>
        <w:t>daquele definido na petição inicial</w:t>
      </w:r>
      <w:r w:rsidRPr="0056205A">
        <w:rPr>
          <w:rFonts w:ascii="Book Antiqua" w:eastAsia="Times New Roman" w:hAnsi="Book Antiqua" w:cs="Times New Roman"/>
          <w:sz w:val="18"/>
          <w:szCs w:val="18"/>
          <w:lang w:eastAsia="pt-BR"/>
        </w:rPr>
        <w:t>; </w:t>
      </w:r>
      <w:hyperlink r:id="rId162" w:anchor="art2" w:history="1">
        <w:r w:rsidRPr="0056205A">
          <w:rPr>
            <w:rStyle w:val="Hyperlink"/>
            <w:rFonts w:ascii="Book Antiqua" w:eastAsia="Times New Roman" w:hAnsi="Book Antiqua" w:cs="Times New Roman"/>
            <w:sz w:val="16"/>
            <w:szCs w:val="16"/>
            <w:lang w:eastAsia="pt-BR"/>
          </w:rPr>
          <w:t>(Incluído pela Lei nº 14.230, de 2021)</w:t>
        </w:r>
      </w:hyperlink>
      <w:r w:rsidR="00D311C1">
        <w:rPr>
          <w:rStyle w:val="Hyperlink"/>
          <w:rFonts w:ascii="Book Antiqua" w:eastAsia="Times New Roman" w:hAnsi="Book Antiqua" w:cs="Times New Roman"/>
          <w:sz w:val="16"/>
          <w:szCs w:val="16"/>
          <w:u w:val="none"/>
          <w:lang w:eastAsia="pt-BR"/>
        </w:rPr>
        <w:t xml:space="preserve"> </w:t>
      </w:r>
      <w:r w:rsidR="00D311C1">
        <w:rPr>
          <w:rFonts w:ascii="Book Antiqua" w:eastAsia="Times New Roman" w:hAnsi="Book Antiqua" w:cs="Times New Roman"/>
          <w:b/>
          <w:color w:val="FF0000"/>
          <w:sz w:val="16"/>
          <w:szCs w:val="16"/>
          <w:u w:val="single"/>
          <w:lang w:eastAsia="pt-BR"/>
        </w:rPr>
        <w:t>(MPAM-2023)</w:t>
      </w:r>
      <w:r w:rsidR="00A126A1">
        <w:rPr>
          <w:rFonts w:ascii="Book Antiqua" w:eastAsia="Times New Roman" w:hAnsi="Book Antiqua" w:cs="Times New Roman"/>
          <w:b/>
          <w:color w:val="FF0000"/>
          <w:sz w:val="16"/>
          <w:szCs w:val="16"/>
          <w:lang w:eastAsia="pt-BR"/>
        </w:rPr>
        <w:t xml:space="preserve"> </w:t>
      </w:r>
      <w:r w:rsidR="00A126A1">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751CBB" w:rsidRPr="00402350" w14:paraId="63FF1BDC" w14:textId="77777777" w:rsidTr="000C1695">
        <w:tc>
          <w:tcPr>
            <w:tcW w:w="8494" w:type="dxa"/>
            <w:shd w:val="clear" w:color="auto" w:fill="CCFFFF"/>
          </w:tcPr>
          <w:p w14:paraId="278B438C" w14:textId="77777777" w:rsidR="00751CBB" w:rsidRDefault="00751CBB" w:rsidP="000C1695">
            <w:pPr>
              <w:jc w:val="both"/>
              <w:rPr>
                <w:rFonts w:ascii="Book Antiqua" w:eastAsia="Times New Roman" w:hAnsi="Book Antiqua" w:cs="Times New Roman"/>
                <w:b/>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186</w:t>
            </w:r>
            <w:r>
              <w:rPr>
                <w:rFonts w:ascii="Book Antiqua" w:eastAsia="Times New Roman" w:hAnsi="Book Antiqua" w:cs="Times New Roman"/>
                <w:b/>
                <w:i/>
                <w:color w:val="FF0000"/>
                <w:sz w:val="19"/>
                <w:szCs w:val="19"/>
                <w:lang w:eastAsia="pt-BR"/>
              </w:rPr>
              <w:t>: #</w:t>
            </w:r>
            <w:r w:rsidRPr="000623B6">
              <w:rPr>
                <w:rFonts w:ascii="Book Antiqua" w:eastAsia="Times New Roman" w:hAnsi="Book Antiqua" w:cs="Times New Roman"/>
                <w:b/>
                <w:i/>
                <w:color w:val="FF0000"/>
                <w:sz w:val="19"/>
                <w:szCs w:val="19"/>
                <w:highlight w:val="green"/>
                <w:lang w:eastAsia="pt-BR"/>
              </w:rPr>
              <w:t>MPPR-20</w:t>
            </w:r>
            <w:r>
              <w:rPr>
                <w:rFonts w:ascii="Book Antiqua" w:eastAsia="Times New Roman" w:hAnsi="Book Antiqua" w:cs="Times New Roman"/>
                <w:b/>
                <w:i/>
                <w:color w:val="FF0000"/>
                <w:sz w:val="19"/>
                <w:szCs w:val="19"/>
                <w:highlight w:val="green"/>
                <w:lang w:eastAsia="pt-BR"/>
              </w:rPr>
              <w:t>23</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403FB">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06</w:t>
            </w:r>
            <w:r>
              <w:rPr>
                <w:rFonts w:ascii="Book Antiqua" w:eastAsia="Times New Roman" w:hAnsi="Book Antiqua" w:cs="Times New Roman"/>
                <w:b/>
                <w:iCs/>
                <w:sz w:val="19"/>
                <w:szCs w:val="19"/>
                <w:lang w:eastAsia="pt-BR"/>
              </w:rPr>
              <w:t xml:space="preserve">: </w:t>
            </w:r>
            <w:r w:rsidRPr="00751CBB">
              <w:rPr>
                <w:rFonts w:ascii="Book Antiqua" w:eastAsia="Times New Roman" w:hAnsi="Book Antiqua" w:cs="Times New Roman"/>
                <w:b/>
                <w:iCs/>
                <w:sz w:val="19"/>
                <w:szCs w:val="19"/>
                <w:lang w:eastAsia="pt-BR"/>
              </w:rPr>
              <w:t>Não há falar em julgamento extra petita nem em violação ao princípio da congruência na hipótese de decisão que enquadra o ato de improbidade administrativa em dispositivo diverso do indicado na inicial, pois a defesa atém-se aos fatos e o juiz define a sua qualificação jurídica.</w:t>
            </w:r>
          </w:p>
          <w:tbl>
            <w:tblPr>
              <w:tblStyle w:val="Tabelacomgrade"/>
              <w:tblW w:w="0" w:type="auto"/>
              <w:tblLook w:val="04A0" w:firstRow="1" w:lastRow="0" w:firstColumn="1" w:lastColumn="0" w:noHBand="0" w:noVBand="1"/>
            </w:tblPr>
            <w:tblGrid>
              <w:gridCol w:w="8268"/>
            </w:tblGrid>
            <w:tr w:rsidR="00751CBB" w14:paraId="26B2EAD1" w14:textId="77777777" w:rsidTr="000C1695">
              <w:tc>
                <w:tcPr>
                  <w:tcW w:w="8268" w:type="dxa"/>
                  <w:shd w:val="clear" w:color="auto" w:fill="FFFFFF" w:themeFill="background1"/>
                </w:tcPr>
                <w:p w14:paraId="52B5895A" w14:textId="5591A37C" w:rsidR="00751CBB" w:rsidRPr="00751CBB" w:rsidRDefault="00751CBB" w:rsidP="00751CBB">
                  <w:pPr>
                    <w:jc w:val="both"/>
                    <w:rPr>
                      <w:rFonts w:ascii="Book Antiqua" w:eastAsia="Times New Roman" w:hAnsi="Book Antiqua" w:cs="Times New Roman"/>
                      <w:sz w:val="18"/>
                      <w:szCs w:val="18"/>
                      <w:lang w:eastAsia="pt-BR"/>
                    </w:rPr>
                  </w:pPr>
                  <w:r w:rsidRPr="0042484C">
                    <w:rPr>
                      <w:rFonts w:ascii="Book Antiqua" w:eastAsia="Times New Roman" w:hAnsi="Book Antiqua" w:cs="Times New Roman"/>
                      <w:b/>
                      <w:bCs/>
                      <w:i/>
                      <w:iCs/>
                      <w:color w:val="FF0000"/>
                      <w:sz w:val="18"/>
                      <w:szCs w:val="18"/>
                      <w:lang w:eastAsia="pt-BR"/>
                    </w:rPr>
                    <w:t>#</w:t>
                  </w:r>
                  <w:r w:rsidRPr="0042484C">
                    <w:rPr>
                      <w:rFonts w:ascii="Book Antiqua" w:eastAsia="Times New Roman" w:hAnsi="Book Antiqua" w:cs="Times New Roman"/>
                      <w:b/>
                      <w:bCs/>
                      <w:i/>
                      <w:iCs/>
                      <w:color w:val="FF0000"/>
                      <w:sz w:val="18"/>
                      <w:szCs w:val="18"/>
                      <w:highlight w:val="green"/>
                      <w:lang w:eastAsia="pt-BR"/>
                    </w:rPr>
                    <w:t>Comentários sobre o julgado acima</w:t>
                  </w:r>
                  <w:r w:rsidRPr="0042484C">
                    <w:rPr>
                      <w:rFonts w:ascii="Book Antiqua" w:eastAsia="Times New Roman" w:hAnsi="Book Antiqua" w:cs="Times New Roman"/>
                      <w:b/>
                      <w:bCs/>
                      <w:i/>
                      <w:iCs/>
                      <w:color w:val="FF0000"/>
                      <w:sz w:val="18"/>
                      <w:szCs w:val="18"/>
                      <w:lang w:eastAsia="pt-BR"/>
                    </w:rPr>
                    <w:t>: #</w:t>
                  </w:r>
                  <w:r w:rsidRPr="0042484C">
                    <w:rPr>
                      <w:rFonts w:ascii="Book Antiqua" w:eastAsia="Times New Roman" w:hAnsi="Book Antiqua" w:cs="Times New Roman"/>
                      <w:b/>
                      <w:bCs/>
                      <w:i/>
                      <w:iCs/>
                      <w:color w:val="FF0000"/>
                      <w:sz w:val="18"/>
                      <w:szCs w:val="18"/>
                      <w:highlight w:val="green"/>
                      <w:lang w:eastAsia="pt-BR"/>
                    </w:rPr>
                    <w:t>DOD</w:t>
                  </w:r>
                  <w:r w:rsidRPr="0042484C">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O Dizer o Direito</w:t>
                  </w:r>
                  <w:r w:rsidRPr="00751CBB">
                    <w:rPr>
                      <w:rFonts w:ascii="Book Antiqua" w:eastAsia="Times New Roman" w:hAnsi="Book Antiqua" w:cs="Times New Roman"/>
                      <w:sz w:val="18"/>
                      <w:szCs w:val="18"/>
                      <w:lang w:eastAsia="pt-BR"/>
                    </w:rPr>
                    <w:t xml:space="preserve"> te</w:t>
                  </w:r>
                  <w:r>
                    <w:rPr>
                      <w:rFonts w:ascii="Book Antiqua" w:eastAsia="Times New Roman" w:hAnsi="Book Antiqua" w:cs="Times New Roman"/>
                      <w:sz w:val="18"/>
                      <w:szCs w:val="18"/>
                      <w:lang w:eastAsia="pt-BR"/>
                    </w:rPr>
                    <w:t>m</w:t>
                  </w:r>
                  <w:r w:rsidRPr="00751CBB">
                    <w:rPr>
                      <w:rFonts w:ascii="Book Antiqua" w:eastAsia="Times New Roman" w:hAnsi="Book Antiqua" w:cs="Times New Roman"/>
                      <w:sz w:val="18"/>
                      <w:szCs w:val="18"/>
                      <w:lang w:eastAsia="pt-BR"/>
                    </w:rPr>
                    <w:t xml:space="preserve"> dúvidas se essa tese ainda prevalecerá após as mudanças operadas pela Lei14.230/21, que inseriu os §§ § 10-C, 10-D e 10-F no art. 17 da LIA. Vamos entender com calma abaixo.</w:t>
                  </w:r>
                </w:p>
                <w:p w14:paraId="72A45DE4" w14:textId="39844928" w:rsidR="00751CBB" w:rsidRPr="0042484C" w:rsidRDefault="00751CBB" w:rsidP="00751CBB">
                  <w:pPr>
                    <w:jc w:val="both"/>
                    <w:rPr>
                      <w:rFonts w:ascii="Book Antiqua" w:eastAsia="Times New Roman" w:hAnsi="Book Antiqua" w:cs="Times New Roman"/>
                      <w:sz w:val="18"/>
                      <w:szCs w:val="18"/>
                      <w:lang w:eastAsia="pt-BR"/>
                    </w:rPr>
                  </w:pPr>
                  <w:r w:rsidRPr="0042484C">
                    <w:rPr>
                      <w:rFonts w:ascii="Book Antiqua" w:eastAsia="Times New Roman" w:hAnsi="Book Antiqua" w:cs="Times New Roman"/>
                      <w:b/>
                      <w:bCs/>
                      <w:i/>
                      <w:iCs/>
                      <w:color w:val="FF0000"/>
                      <w:sz w:val="18"/>
                      <w:szCs w:val="18"/>
                      <w:lang w:eastAsia="pt-BR"/>
                    </w:rPr>
                    <w:t>#</w:t>
                  </w:r>
                  <w:r w:rsidRPr="0042484C">
                    <w:rPr>
                      <w:rFonts w:ascii="Book Antiqua" w:eastAsia="Times New Roman" w:hAnsi="Book Antiqua" w:cs="Times New Roman"/>
                      <w:b/>
                      <w:bCs/>
                      <w:i/>
                      <w:iCs/>
                      <w:color w:val="FF0000"/>
                      <w:sz w:val="18"/>
                      <w:szCs w:val="18"/>
                      <w:highlight w:val="green"/>
                      <w:lang w:eastAsia="pt-BR"/>
                    </w:rPr>
                    <w:t>Comentários sobre o julgado acima</w:t>
                  </w:r>
                  <w:r w:rsidRPr="0042484C">
                    <w:rPr>
                      <w:rFonts w:ascii="Book Antiqua" w:eastAsia="Times New Roman" w:hAnsi="Book Antiqua" w:cs="Times New Roman"/>
                      <w:b/>
                      <w:bCs/>
                      <w:i/>
                      <w:iCs/>
                      <w:color w:val="FF0000"/>
                      <w:sz w:val="18"/>
                      <w:szCs w:val="18"/>
                      <w:lang w:eastAsia="pt-BR"/>
                    </w:rPr>
                    <w:t>: #</w:t>
                  </w:r>
                  <w:r w:rsidRPr="0042484C">
                    <w:rPr>
                      <w:rFonts w:ascii="Book Antiqua" w:eastAsia="Times New Roman" w:hAnsi="Book Antiqua" w:cs="Times New Roman"/>
                      <w:b/>
                      <w:bCs/>
                      <w:i/>
                      <w:iCs/>
                      <w:color w:val="FF0000"/>
                      <w:sz w:val="18"/>
                      <w:szCs w:val="18"/>
                      <w:highlight w:val="green"/>
                      <w:lang w:eastAsia="pt-BR"/>
                    </w:rPr>
                    <w:t>DOD</w:t>
                  </w:r>
                  <w:r w:rsidRPr="0042484C">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751CBB">
                    <w:rPr>
                      <w:rFonts w:ascii="Book Antiqua" w:eastAsia="Times New Roman" w:hAnsi="Book Antiqua" w:cs="Times New Roman"/>
                      <w:b/>
                      <w:bCs/>
                      <w:i/>
                      <w:iCs/>
                      <w:sz w:val="18"/>
                      <w:szCs w:val="18"/>
                      <w:u w:val="single"/>
                      <w:lang w:eastAsia="pt-BR"/>
                    </w:rPr>
                    <w:t>Juiz pode modificar o fato principal e a capitulação legal apresentada na ação de improbidade administrativa?</w:t>
                  </w:r>
                  <w:r>
                    <w:rPr>
                      <w:rFonts w:ascii="Book Antiqua" w:eastAsia="Times New Roman" w:hAnsi="Book Antiqua" w:cs="Times New Roman"/>
                      <w:sz w:val="18"/>
                      <w:szCs w:val="18"/>
                      <w:lang w:eastAsia="pt-BR"/>
                    </w:rPr>
                    <w:t xml:space="preserve"> </w:t>
                  </w:r>
                  <w:r w:rsidRPr="00751CBB">
                    <w:rPr>
                      <w:rFonts w:ascii="Book Antiqua" w:eastAsia="Times New Roman" w:hAnsi="Book Antiqua" w:cs="Times New Roman"/>
                      <w:sz w:val="18"/>
                      <w:szCs w:val="18"/>
                      <w:lang w:eastAsia="pt-BR"/>
                    </w:rPr>
                    <w:t xml:space="preserve">No pedido condenatório, era comum o MP enquadrar a conduta ímproba nos </w:t>
                  </w:r>
                  <w:proofErr w:type="spellStart"/>
                  <w:r w:rsidRPr="00751CBB">
                    <w:rPr>
                      <w:rFonts w:ascii="Book Antiqua" w:eastAsia="Times New Roman" w:hAnsi="Book Antiqua" w:cs="Times New Roman"/>
                      <w:sz w:val="18"/>
                      <w:szCs w:val="18"/>
                      <w:lang w:eastAsia="pt-BR"/>
                    </w:rPr>
                    <w:t>arts</w:t>
                  </w:r>
                  <w:proofErr w:type="spellEnd"/>
                  <w:r w:rsidRPr="00751CBB">
                    <w:rPr>
                      <w:rFonts w:ascii="Book Antiqua" w:eastAsia="Times New Roman" w:hAnsi="Book Antiqua" w:cs="Times New Roman"/>
                      <w:sz w:val="18"/>
                      <w:szCs w:val="18"/>
                      <w:lang w:eastAsia="pt-BR"/>
                    </w:rPr>
                    <w:t>. 9º ou 10 e fazer pedido subsidiário de aplicação do art. 11, que contém dispositivos mais abrangentes.</w:t>
                  </w:r>
                  <w:r>
                    <w:rPr>
                      <w:rFonts w:ascii="Book Antiqua" w:eastAsia="Times New Roman" w:hAnsi="Book Antiqua" w:cs="Times New Roman"/>
                      <w:sz w:val="18"/>
                      <w:szCs w:val="18"/>
                      <w:lang w:eastAsia="pt-BR"/>
                    </w:rPr>
                    <w:t xml:space="preserve"> </w:t>
                  </w:r>
                  <w:r w:rsidRPr="00751CBB">
                    <w:rPr>
                      <w:rFonts w:ascii="Book Antiqua" w:eastAsia="Times New Roman" w:hAnsi="Book Antiqua" w:cs="Times New Roman"/>
                      <w:sz w:val="18"/>
                      <w:szCs w:val="18"/>
                      <w:lang w:eastAsia="pt-BR"/>
                    </w:rPr>
                    <w:t xml:space="preserve">O juiz, por sua vez, não ficava restrito à </w:t>
                  </w:r>
                  <w:r w:rsidRPr="00751CBB">
                    <w:rPr>
                      <w:rFonts w:ascii="Book Antiqua" w:eastAsia="Times New Roman" w:hAnsi="Book Antiqua" w:cs="Times New Roman"/>
                      <w:i/>
                      <w:iCs/>
                      <w:sz w:val="18"/>
                      <w:szCs w:val="18"/>
                      <w:lang w:eastAsia="pt-BR"/>
                    </w:rPr>
                    <w:t>“tipificação”</w:t>
                  </w:r>
                  <w:r w:rsidRPr="00751CBB">
                    <w:rPr>
                      <w:rFonts w:ascii="Book Antiqua" w:eastAsia="Times New Roman" w:hAnsi="Book Antiqua" w:cs="Times New Roman"/>
                      <w:sz w:val="18"/>
                      <w:szCs w:val="18"/>
                      <w:lang w:eastAsia="pt-BR"/>
                    </w:rPr>
                    <w:t xml:space="preserve"> realizada na inicial, podendo enquadrar a conduta do agente ímprobo nos </w:t>
                  </w:r>
                  <w:proofErr w:type="spellStart"/>
                  <w:r w:rsidRPr="00751CBB">
                    <w:rPr>
                      <w:rFonts w:ascii="Book Antiqua" w:eastAsia="Times New Roman" w:hAnsi="Book Antiqua" w:cs="Times New Roman"/>
                      <w:sz w:val="18"/>
                      <w:szCs w:val="18"/>
                      <w:lang w:eastAsia="pt-BR"/>
                    </w:rPr>
                    <w:t>arts</w:t>
                  </w:r>
                  <w:proofErr w:type="spellEnd"/>
                  <w:r w:rsidRPr="00751CBB">
                    <w:rPr>
                      <w:rFonts w:ascii="Book Antiqua" w:eastAsia="Times New Roman" w:hAnsi="Book Antiqua" w:cs="Times New Roman"/>
                      <w:sz w:val="18"/>
                      <w:szCs w:val="18"/>
                      <w:lang w:eastAsia="pt-BR"/>
                    </w:rPr>
                    <w:t xml:space="preserve">. 9º, 10 ou 11 (como se fosse uma </w:t>
                  </w:r>
                  <w:proofErr w:type="spellStart"/>
                  <w:r w:rsidRPr="00751CBB">
                    <w:rPr>
                      <w:rFonts w:ascii="Book Antiqua" w:eastAsia="Times New Roman" w:hAnsi="Book Antiqua" w:cs="Times New Roman"/>
                      <w:i/>
                      <w:iCs/>
                      <w:sz w:val="18"/>
                      <w:szCs w:val="18"/>
                      <w:lang w:eastAsia="pt-BR"/>
                    </w:rPr>
                    <w:t>emendatio</w:t>
                  </w:r>
                  <w:proofErr w:type="spellEnd"/>
                  <w:r w:rsidRPr="00751CBB">
                    <w:rPr>
                      <w:rFonts w:ascii="Book Antiqua" w:eastAsia="Times New Roman" w:hAnsi="Book Antiqua" w:cs="Times New Roman"/>
                      <w:i/>
                      <w:iCs/>
                      <w:sz w:val="18"/>
                      <w:szCs w:val="18"/>
                      <w:lang w:eastAsia="pt-BR"/>
                    </w:rPr>
                    <w:t xml:space="preserve"> </w:t>
                  </w:r>
                  <w:proofErr w:type="spellStart"/>
                  <w:r w:rsidRPr="00751CBB">
                    <w:rPr>
                      <w:rFonts w:ascii="Book Antiqua" w:eastAsia="Times New Roman" w:hAnsi="Book Antiqua" w:cs="Times New Roman"/>
                      <w:i/>
                      <w:iCs/>
                      <w:sz w:val="18"/>
                      <w:szCs w:val="18"/>
                      <w:lang w:eastAsia="pt-BR"/>
                    </w:rPr>
                    <w:t>libelli</w:t>
                  </w:r>
                  <w:proofErr w:type="spellEnd"/>
                  <w:r w:rsidRPr="00751CBB">
                    <w:rPr>
                      <w:rFonts w:ascii="Book Antiqua" w:eastAsia="Times New Roman" w:hAnsi="Book Antiqua" w:cs="Times New Roman"/>
                      <w:sz w:val="18"/>
                      <w:szCs w:val="18"/>
                      <w:lang w:eastAsia="pt-BR"/>
                    </w:rPr>
                    <w:t>, do processo penal).</w:t>
                  </w:r>
                  <w:r>
                    <w:rPr>
                      <w:rFonts w:ascii="Book Antiqua" w:eastAsia="Times New Roman" w:hAnsi="Book Antiqua" w:cs="Times New Roman"/>
                      <w:sz w:val="18"/>
                      <w:szCs w:val="18"/>
                      <w:lang w:eastAsia="pt-BR"/>
                    </w:rPr>
                    <w:t xml:space="preserve"> </w:t>
                  </w:r>
                  <w:r w:rsidRPr="00751CBB">
                    <w:rPr>
                      <w:rFonts w:ascii="Book Antiqua" w:eastAsia="Times New Roman" w:hAnsi="Book Antiqua" w:cs="Times New Roman"/>
                      <w:sz w:val="18"/>
                      <w:szCs w:val="18"/>
                      <w:lang w:eastAsia="pt-BR"/>
                    </w:rPr>
                    <w:t>Essa prática era aceita pela jurisprudência do STJ:</w:t>
                  </w:r>
                  <w:r>
                    <w:rPr>
                      <w:rFonts w:ascii="Book Antiqua" w:eastAsia="Times New Roman" w:hAnsi="Book Antiqua" w:cs="Times New Roman"/>
                      <w:sz w:val="18"/>
                      <w:szCs w:val="18"/>
                      <w:lang w:eastAsia="pt-BR"/>
                    </w:rPr>
                    <w:t xml:space="preserve"> </w:t>
                  </w:r>
                  <w:r w:rsidRPr="00751CBB">
                    <w:rPr>
                      <w:rFonts w:ascii="Book Antiqua" w:eastAsia="Times New Roman" w:hAnsi="Book Antiqua" w:cs="Times New Roman"/>
                      <w:i/>
                      <w:iCs/>
                      <w:sz w:val="18"/>
                      <w:szCs w:val="18"/>
                      <w:lang w:eastAsia="pt-BR"/>
                    </w:rPr>
                    <w:t xml:space="preserve">“A qualificação jurídica dos fatos é dever de ofício do Juízo, por isso </w:t>
                  </w:r>
                  <w:proofErr w:type="spellStart"/>
                  <w:r w:rsidRPr="00751CBB">
                    <w:rPr>
                      <w:rFonts w:ascii="Book Antiqua" w:eastAsia="Times New Roman" w:hAnsi="Book Antiqua" w:cs="Times New Roman"/>
                      <w:i/>
                      <w:iCs/>
                      <w:sz w:val="18"/>
                      <w:szCs w:val="18"/>
                      <w:lang w:eastAsia="pt-BR"/>
                    </w:rPr>
                    <w:t>iura</w:t>
                  </w:r>
                  <w:proofErr w:type="spellEnd"/>
                  <w:r w:rsidRPr="00751CBB">
                    <w:rPr>
                      <w:rFonts w:ascii="Book Antiqua" w:eastAsia="Times New Roman" w:hAnsi="Book Antiqua" w:cs="Times New Roman"/>
                      <w:i/>
                      <w:iCs/>
                      <w:sz w:val="18"/>
                      <w:szCs w:val="18"/>
                      <w:lang w:eastAsia="pt-BR"/>
                    </w:rPr>
                    <w:t xml:space="preserve"> </w:t>
                  </w:r>
                  <w:proofErr w:type="spellStart"/>
                  <w:r w:rsidRPr="00751CBB">
                    <w:rPr>
                      <w:rFonts w:ascii="Book Antiqua" w:eastAsia="Times New Roman" w:hAnsi="Book Antiqua" w:cs="Times New Roman"/>
                      <w:i/>
                      <w:iCs/>
                      <w:sz w:val="18"/>
                      <w:szCs w:val="18"/>
                      <w:lang w:eastAsia="pt-BR"/>
                    </w:rPr>
                    <w:t>novit</w:t>
                  </w:r>
                  <w:proofErr w:type="spellEnd"/>
                  <w:r w:rsidRPr="00751CBB">
                    <w:rPr>
                      <w:rFonts w:ascii="Book Antiqua" w:eastAsia="Times New Roman" w:hAnsi="Book Antiqua" w:cs="Times New Roman"/>
                      <w:i/>
                      <w:iCs/>
                      <w:sz w:val="18"/>
                      <w:szCs w:val="18"/>
                      <w:lang w:eastAsia="pt-BR"/>
                    </w:rPr>
                    <w:t xml:space="preserve"> </w:t>
                  </w:r>
                  <w:proofErr w:type="spellStart"/>
                  <w:r w:rsidRPr="00751CBB">
                    <w:rPr>
                      <w:rFonts w:ascii="Book Antiqua" w:eastAsia="Times New Roman" w:hAnsi="Book Antiqua" w:cs="Times New Roman"/>
                      <w:i/>
                      <w:iCs/>
                      <w:sz w:val="18"/>
                      <w:szCs w:val="18"/>
                      <w:lang w:eastAsia="pt-BR"/>
                    </w:rPr>
                    <w:t>curia</w:t>
                  </w:r>
                  <w:proofErr w:type="spellEnd"/>
                  <w:r w:rsidRPr="00751CBB">
                    <w:rPr>
                      <w:rFonts w:ascii="Book Antiqua" w:eastAsia="Times New Roman" w:hAnsi="Book Antiqua" w:cs="Times New Roman"/>
                      <w:i/>
                      <w:iCs/>
                      <w:sz w:val="18"/>
                      <w:szCs w:val="18"/>
                      <w:lang w:eastAsia="pt-BR"/>
                    </w:rPr>
                    <w:t xml:space="preserve">. </w:t>
                  </w:r>
                  <w:proofErr w:type="spellStart"/>
                  <w:r w:rsidRPr="00751CBB">
                    <w:rPr>
                      <w:rFonts w:ascii="Book Antiqua" w:eastAsia="Times New Roman" w:hAnsi="Book Antiqua" w:cs="Times New Roman"/>
                      <w:i/>
                      <w:iCs/>
                      <w:sz w:val="18"/>
                      <w:szCs w:val="18"/>
                      <w:lang w:eastAsia="pt-BR"/>
                    </w:rPr>
                    <w:t>Consectariamente</w:t>
                  </w:r>
                  <w:proofErr w:type="spellEnd"/>
                  <w:r w:rsidRPr="00751CBB">
                    <w:rPr>
                      <w:rFonts w:ascii="Book Antiqua" w:eastAsia="Times New Roman" w:hAnsi="Book Antiqua" w:cs="Times New Roman"/>
                      <w:i/>
                      <w:iCs/>
                      <w:sz w:val="18"/>
                      <w:szCs w:val="18"/>
                      <w:lang w:eastAsia="pt-BR"/>
                    </w:rPr>
                    <w:t xml:space="preserve">, essa qualificação não integra a causa petendi e o seu ajuste na decisão à luz da demanda inicial não significa violação da regra da congruência, consubstanciada nos artigos 128 e 460 do CPC. Nesse sentido é lição de Barbosa Moreira, in O Novo Processo Civil Brasileiro, 1995, p. 20-21. Deveras, as multifárias ações administrativas que se enquadram no novel diploma, transmudam o pedido de adequação das mesmas, aos fatos previstos, como nítida ação fungível, podendo o juízo, ao decidir, impor sanção </w:t>
                  </w:r>
                  <w:proofErr w:type="spellStart"/>
                  <w:proofErr w:type="gramStart"/>
                  <w:r w:rsidRPr="00751CBB">
                    <w:rPr>
                      <w:rFonts w:ascii="Book Antiqua" w:eastAsia="Times New Roman" w:hAnsi="Book Antiqua" w:cs="Times New Roman"/>
                      <w:i/>
                      <w:iCs/>
                      <w:sz w:val="18"/>
                      <w:szCs w:val="18"/>
                      <w:lang w:eastAsia="pt-BR"/>
                    </w:rPr>
                    <w:t>aliud</w:t>
                  </w:r>
                  <w:proofErr w:type="spellEnd"/>
                  <w:proofErr w:type="gramEnd"/>
                  <w:r w:rsidRPr="00751CBB">
                    <w:rPr>
                      <w:rFonts w:ascii="Book Antiqua" w:eastAsia="Times New Roman" w:hAnsi="Book Antiqua" w:cs="Times New Roman"/>
                      <w:i/>
                      <w:iCs/>
                      <w:sz w:val="18"/>
                      <w:szCs w:val="18"/>
                      <w:lang w:eastAsia="pt-BR"/>
                    </w:rPr>
                    <w:t xml:space="preserve"> porém </w:t>
                  </w:r>
                  <w:proofErr w:type="spellStart"/>
                  <w:r w:rsidRPr="00751CBB">
                    <w:rPr>
                      <w:rFonts w:ascii="Book Antiqua" w:eastAsia="Times New Roman" w:hAnsi="Book Antiqua" w:cs="Times New Roman"/>
                      <w:i/>
                      <w:iCs/>
                      <w:sz w:val="18"/>
                      <w:szCs w:val="18"/>
                      <w:lang w:eastAsia="pt-BR"/>
                    </w:rPr>
                    <w:t>minus</w:t>
                  </w:r>
                  <w:proofErr w:type="spellEnd"/>
                  <w:r w:rsidRPr="00751CBB">
                    <w:rPr>
                      <w:rFonts w:ascii="Book Antiqua" w:eastAsia="Times New Roman" w:hAnsi="Book Antiqua" w:cs="Times New Roman"/>
                      <w:i/>
                      <w:iCs/>
                      <w:sz w:val="18"/>
                      <w:szCs w:val="18"/>
                      <w:lang w:eastAsia="pt-BR"/>
                    </w:rPr>
                    <w:t>. (REsp 439280/RS, Rel. Min</w:t>
                  </w:r>
                  <w:r>
                    <w:rPr>
                      <w:rFonts w:ascii="Book Antiqua" w:eastAsia="Times New Roman" w:hAnsi="Book Antiqua" w:cs="Times New Roman"/>
                      <w:i/>
                      <w:iCs/>
                      <w:sz w:val="18"/>
                      <w:szCs w:val="18"/>
                      <w:lang w:eastAsia="pt-BR"/>
                    </w:rPr>
                    <w:t>.</w:t>
                  </w:r>
                  <w:r w:rsidRPr="00751CBB">
                    <w:rPr>
                      <w:rFonts w:ascii="Book Antiqua" w:eastAsia="Times New Roman" w:hAnsi="Book Antiqua" w:cs="Times New Roman"/>
                      <w:i/>
                      <w:iCs/>
                      <w:sz w:val="18"/>
                      <w:szCs w:val="18"/>
                      <w:lang w:eastAsia="pt-BR"/>
                    </w:rPr>
                    <w:t xml:space="preserve"> Luiz Fux, </w:t>
                  </w:r>
                  <w:r>
                    <w:rPr>
                      <w:rFonts w:ascii="Book Antiqua" w:eastAsia="Times New Roman" w:hAnsi="Book Antiqua" w:cs="Times New Roman"/>
                      <w:i/>
                      <w:iCs/>
                      <w:sz w:val="18"/>
                      <w:szCs w:val="18"/>
                      <w:lang w:eastAsia="pt-BR"/>
                    </w:rPr>
                    <w:t>1ª</w:t>
                  </w:r>
                  <w:r w:rsidRPr="00751CBB">
                    <w:rPr>
                      <w:rFonts w:ascii="Book Antiqua" w:eastAsia="Times New Roman" w:hAnsi="Book Antiqua" w:cs="Times New Roman"/>
                      <w:i/>
                      <w:iCs/>
                      <w:sz w:val="18"/>
                      <w:szCs w:val="18"/>
                      <w:lang w:eastAsia="pt-BR"/>
                    </w:rPr>
                    <w:t xml:space="preserve"> T</w:t>
                  </w:r>
                  <w:r>
                    <w:rPr>
                      <w:rFonts w:ascii="Book Antiqua" w:eastAsia="Times New Roman" w:hAnsi="Book Antiqua" w:cs="Times New Roman"/>
                      <w:i/>
                      <w:iCs/>
                      <w:sz w:val="18"/>
                      <w:szCs w:val="18"/>
                      <w:lang w:eastAsia="pt-BR"/>
                    </w:rPr>
                    <w:t>.</w:t>
                  </w:r>
                  <w:r w:rsidRPr="00751CBB">
                    <w:rPr>
                      <w:rFonts w:ascii="Book Antiqua" w:eastAsia="Times New Roman" w:hAnsi="Book Antiqua" w:cs="Times New Roman"/>
                      <w:i/>
                      <w:iCs/>
                      <w:sz w:val="18"/>
                      <w:szCs w:val="18"/>
                      <w:lang w:eastAsia="pt-BR"/>
                    </w:rPr>
                    <w:t>, j</w:t>
                  </w:r>
                  <w:r>
                    <w:rPr>
                      <w:rFonts w:ascii="Book Antiqua" w:eastAsia="Times New Roman" w:hAnsi="Book Antiqua" w:cs="Times New Roman"/>
                      <w:i/>
                      <w:iCs/>
                      <w:sz w:val="18"/>
                      <w:szCs w:val="18"/>
                      <w:lang w:eastAsia="pt-BR"/>
                    </w:rPr>
                    <w:t>.</w:t>
                  </w:r>
                  <w:r w:rsidRPr="00751CBB">
                    <w:rPr>
                      <w:rFonts w:ascii="Book Antiqua" w:eastAsia="Times New Roman" w:hAnsi="Book Antiqua" w:cs="Times New Roman"/>
                      <w:i/>
                      <w:iCs/>
                      <w:sz w:val="18"/>
                      <w:szCs w:val="18"/>
                      <w:lang w:eastAsia="pt-BR"/>
                    </w:rPr>
                    <w:t xml:space="preserve"> 01/04/03)”</w:t>
                  </w:r>
                  <w:r>
                    <w:rPr>
                      <w:rFonts w:ascii="Book Antiqua" w:eastAsia="Times New Roman" w:hAnsi="Book Antiqua" w:cs="Times New Roman"/>
                      <w:i/>
                      <w:iCs/>
                      <w:sz w:val="18"/>
                      <w:szCs w:val="18"/>
                      <w:lang w:eastAsia="pt-BR"/>
                    </w:rPr>
                    <w:t xml:space="preserve"> “</w:t>
                  </w:r>
                  <w:r w:rsidRPr="00751CBB">
                    <w:rPr>
                      <w:rFonts w:ascii="Book Antiqua" w:eastAsia="Times New Roman" w:hAnsi="Book Antiqua" w:cs="Times New Roman"/>
                      <w:i/>
                      <w:iCs/>
                      <w:sz w:val="18"/>
                      <w:szCs w:val="18"/>
                      <w:lang w:eastAsia="pt-BR"/>
                    </w:rPr>
                    <w:t>Não há que se falar em julgamento “extra petita” na hipótese de decisão que enquadra o ato de improbidade em dispositivo diverso do indicado na inicial, pois a defesa atém-se aos fatos, cabendo ao juiz a sua qualificação jurídica.</w:t>
                  </w:r>
                  <w:r>
                    <w:rPr>
                      <w:rFonts w:ascii="Book Antiqua" w:eastAsia="Times New Roman" w:hAnsi="Book Antiqua" w:cs="Times New Roman"/>
                      <w:i/>
                      <w:iCs/>
                      <w:sz w:val="18"/>
                      <w:szCs w:val="18"/>
                      <w:lang w:eastAsia="pt-BR"/>
                    </w:rPr>
                    <w:t xml:space="preserve"> </w:t>
                  </w:r>
                  <w:r w:rsidRPr="00751CBB">
                    <w:rPr>
                      <w:rFonts w:ascii="Book Antiqua" w:eastAsia="Times New Roman" w:hAnsi="Book Antiqua" w:cs="Times New Roman"/>
                      <w:i/>
                      <w:iCs/>
                      <w:sz w:val="18"/>
                      <w:szCs w:val="18"/>
                      <w:lang w:eastAsia="pt-BR"/>
                    </w:rPr>
                    <w:t>(</w:t>
                  </w:r>
                  <w:proofErr w:type="spellStart"/>
                  <w:r w:rsidRPr="00751CBB">
                    <w:rPr>
                      <w:rFonts w:ascii="Book Antiqua" w:eastAsia="Times New Roman" w:hAnsi="Book Antiqua" w:cs="Times New Roman"/>
                      <w:i/>
                      <w:iCs/>
                      <w:sz w:val="18"/>
                      <w:szCs w:val="18"/>
                      <w:lang w:eastAsia="pt-BR"/>
                    </w:rPr>
                    <w:t>AgInt</w:t>
                  </w:r>
                  <w:proofErr w:type="spellEnd"/>
                  <w:r w:rsidRPr="00751CBB">
                    <w:rPr>
                      <w:rFonts w:ascii="Book Antiqua" w:eastAsia="Times New Roman" w:hAnsi="Book Antiqua" w:cs="Times New Roman"/>
                      <w:i/>
                      <w:iCs/>
                      <w:sz w:val="18"/>
                      <w:szCs w:val="18"/>
                      <w:lang w:eastAsia="pt-BR"/>
                    </w:rPr>
                    <w:t xml:space="preserve"> no REsp 1618478/PB, Rel. Min</w:t>
                  </w:r>
                  <w:r>
                    <w:rPr>
                      <w:rFonts w:ascii="Book Antiqua" w:eastAsia="Times New Roman" w:hAnsi="Book Antiqua" w:cs="Times New Roman"/>
                      <w:i/>
                      <w:iCs/>
                      <w:sz w:val="18"/>
                      <w:szCs w:val="18"/>
                      <w:lang w:eastAsia="pt-BR"/>
                    </w:rPr>
                    <w:t>.</w:t>
                  </w:r>
                  <w:r w:rsidRPr="00751CBB">
                    <w:rPr>
                      <w:rFonts w:ascii="Book Antiqua" w:eastAsia="Times New Roman" w:hAnsi="Book Antiqua" w:cs="Times New Roman"/>
                      <w:i/>
                      <w:iCs/>
                      <w:sz w:val="18"/>
                      <w:szCs w:val="18"/>
                      <w:lang w:eastAsia="pt-BR"/>
                    </w:rPr>
                    <w:t xml:space="preserve"> Regina Helena Costa, </w:t>
                  </w:r>
                  <w:r>
                    <w:rPr>
                      <w:rFonts w:ascii="Book Antiqua" w:eastAsia="Times New Roman" w:hAnsi="Book Antiqua" w:cs="Times New Roman"/>
                      <w:i/>
                      <w:iCs/>
                      <w:sz w:val="18"/>
                      <w:szCs w:val="18"/>
                      <w:lang w:eastAsia="pt-BR"/>
                    </w:rPr>
                    <w:t>1ª</w:t>
                  </w:r>
                  <w:r w:rsidRPr="00751CBB">
                    <w:rPr>
                      <w:rFonts w:ascii="Book Antiqua" w:eastAsia="Times New Roman" w:hAnsi="Book Antiqua" w:cs="Times New Roman"/>
                      <w:i/>
                      <w:iCs/>
                      <w:sz w:val="18"/>
                      <w:szCs w:val="18"/>
                      <w:lang w:eastAsia="pt-BR"/>
                    </w:rPr>
                    <w:t xml:space="preserve"> T</w:t>
                  </w:r>
                  <w:r>
                    <w:rPr>
                      <w:rFonts w:ascii="Book Antiqua" w:eastAsia="Times New Roman" w:hAnsi="Book Antiqua" w:cs="Times New Roman"/>
                      <w:i/>
                      <w:iCs/>
                      <w:sz w:val="18"/>
                      <w:szCs w:val="18"/>
                      <w:lang w:eastAsia="pt-BR"/>
                    </w:rPr>
                    <w:t>.,</w:t>
                  </w:r>
                  <w:r w:rsidRPr="00751CBB">
                    <w:rPr>
                      <w:rFonts w:ascii="Book Antiqua" w:eastAsia="Times New Roman" w:hAnsi="Book Antiqua" w:cs="Times New Roman"/>
                      <w:i/>
                      <w:iCs/>
                      <w:sz w:val="18"/>
                      <w:szCs w:val="18"/>
                      <w:lang w:eastAsia="pt-BR"/>
                    </w:rPr>
                    <w:t xml:space="preserve"> </w:t>
                  </w:r>
                  <w:proofErr w:type="spellStart"/>
                  <w:r w:rsidRPr="00751CBB">
                    <w:rPr>
                      <w:rFonts w:ascii="Book Antiqua" w:eastAsia="Times New Roman" w:hAnsi="Book Antiqua" w:cs="Times New Roman"/>
                      <w:i/>
                      <w:iCs/>
                      <w:sz w:val="18"/>
                      <w:szCs w:val="18"/>
                      <w:lang w:eastAsia="pt-BR"/>
                    </w:rPr>
                    <w:t>DJe</w:t>
                  </w:r>
                  <w:proofErr w:type="spellEnd"/>
                  <w:r w:rsidRPr="00751CBB">
                    <w:rPr>
                      <w:rFonts w:ascii="Book Antiqua" w:eastAsia="Times New Roman" w:hAnsi="Book Antiqua" w:cs="Times New Roman"/>
                      <w:i/>
                      <w:iCs/>
                      <w:sz w:val="18"/>
                      <w:szCs w:val="18"/>
                      <w:lang w:eastAsia="pt-BR"/>
                    </w:rPr>
                    <w:t xml:space="preserve"> 19/6/17)</w:t>
                  </w:r>
                  <w:r>
                    <w:rPr>
                      <w:rFonts w:ascii="Book Antiqua" w:eastAsia="Times New Roman" w:hAnsi="Book Antiqua" w:cs="Times New Roman"/>
                      <w:i/>
                      <w:iCs/>
                      <w:sz w:val="18"/>
                      <w:szCs w:val="18"/>
                      <w:lang w:eastAsia="pt-BR"/>
                    </w:rPr>
                    <w:t xml:space="preserve">”. </w:t>
                  </w:r>
                  <w:r w:rsidRPr="00751CBB">
                    <w:rPr>
                      <w:rFonts w:ascii="Book Antiqua" w:eastAsia="Times New Roman" w:hAnsi="Book Antiqua" w:cs="Times New Roman"/>
                      <w:sz w:val="18"/>
                      <w:szCs w:val="18"/>
                      <w:lang w:eastAsia="pt-BR"/>
                    </w:rPr>
                    <w:t>Nesse sentido, o STJ entendia não haver ofensa ao princípio da congruência nem julgamento extra petita a decisão judicial que enquadrava os atos de improbidade em dispositivo diverso do indicado na inicial, ao analisar os fatos nela descritos</w:t>
                  </w:r>
                  <w:r>
                    <w:rPr>
                      <w:rFonts w:ascii="Book Antiqua" w:eastAsia="Times New Roman" w:hAnsi="Book Antiqua" w:cs="Times New Roman"/>
                      <w:sz w:val="18"/>
                      <w:szCs w:val="18"/>
                      <w:lang w:eastAsia="pt-BR"/>
                    </w:rPr>
                    <w:t xml:space="preserve">. </w:t>
                  </w:r>
                  <w:r w:rsidRPr="00751CBB">
                    <w:rPr>
                      <w:rFonts w:ascii="Book Antiqua" w:eastAsia="Times New Roman" w:hAnsi="Book Antiqua" w:cs="Times New Roman"/>
                      <w:sz w:val="18"/>
                      <w:szCs w:val="18"/>
                      <w:lang w:eastAsia="pt-BR"/>
                    </w:rPr>
                    <w:t>No entanto, os precedentes que embasaram essa tese não analisaram a questão sob a égide das alterações promovidas pela Lei 14.230/21 na LIA.</w:t>
                  </w:r>
                  <w:r>
                    <w:rPr>
                      <w:rFonts w:ascii="Book Antiqua" w:eastAsia="Times New Roman" w:hAnsi="Book Antiqua" w:cs="Times New Roman"/>
                      <w:sz w:val="18"/>
                      <w:szCs w:val="18"/>
                      <w:lang w:eastAsia="pt-BR"/>
                    </w:rPr>
                    <w:t xml:space="preserve"> </w:t>
                  </w:r>
                  <w:r w:rsidRPr="00751CBB">
                    <w:rPr>
                      <w:rFonts w:ascii="Book Antiqua" w:eastAsia="Times New Roman" w:hAnsi="Book Antiqua" w:cs="Times New Roman"/>
                      <w:sz w:val="18"/>
                      <w:szCs w:val="18"/>
                      <w:lang w:eastAsia="pt-BR"/>
                    </w:rPr>
                    <w:t>De acordo com a literalidade da lei, essa prática não é mais permitida, não podendo o juiz alterar a capitulação inicial:</w:t>
                  </w:r>
                  <w:r>
                    <w:rPr>
                      <w:rFonts w:ascii="Book Antiqua" w:eastAsia="Times New Roman" w:hAnsi="Book Antiqua" w:cs="Times New Roman"/>
                      <w:sz w:val="18"/>
                      <w:szCs w:val="18"/>
                      <w:lang w:eastAsia="pt-BR"/>
                    </w:rPr>
                    <w:t xml:space="preserve"> </w:t>
                  </w:r>
                  <w:r w:rsidRPr="00751CBB">
                    <w:rPr>
                      <w:rFonts w:ascii="Book Antiqua" w:eastAsia="Times New Roman" w:hAnsi="Book Antiqua" w:cs="Times New Roman"/>
                      <w:i/>
                      <w:iCs/>
                      <w:sz w:val="18"/>
                      <w:szCs w:val="18"/>
                      <w:lang w:eastAsia="pt-BR"/>
                    </w:rPr>
                    <w:t xml:space="preserve">“Art. 17 (...) § 10-C. Após a réplica do Ministério Público, o juiz proferirá decisão na qual indicará com precisão a tipificação do ato de improbidade administrativa imputável ao réu, sendo-lhe vedado modificar o fato principal e a capitulação legal apresentada pelo autor. § 10-D. Para cada ato de improbidade administrativa, deverá necessariamente ser indicado apenas um tipo dentre aqueles previstos nos </w:t>
                  </w:r>
                  <w:proofErr w:type="spellStart"/>
                  <w:r w:rsidRPr="00751CBB">
                    <w:rPr>
                      <w:rFonts w:ascii="Book Antiqua" w:eastAsia="Times New Roman" w:hAnsi="Book Antiqua" w:cs="Times New Roman"/>
                      <w:i/>
                      <w:iCs/>
                      <w:sz w:val="18"/>
                      <w:szCs w:val="18"/>
                      <w:lang w:eastAsia="pt-BR"/>
                    </w:rPr>
                    <w:t>arts</w:t>
                  </w:r>
                  <w:proofErr w:type="spellEnd"/>
                  <w:r w:rsidRPr="00751CBB">
                    <w:rPr>
                      <w:rFonts w:ascii="Book Antiqua" w:eastAsia="Times New Roman" w:hAnsi="Book Antiqua" w:cs="Times New Roman"/>
                      <w:i/>
                      <w:iCs/>
                      <w:sz w:val="18"/>
                      <w:szCs w:val="18"/>
                      <w:lang w:eastAsia="pt-BR"/>
                    </w:rPr>
                    <w:t xml:space="preserve">. 9º, 10 e 11 desta Lei. </w:t>
                  </w:r>
                  <w:proofErr w:type="gramStart"/>
                  <w:r w:rsidRPr="00751CBB">
                    <w:rPr>
                      <w:rFonts w:ascii="Book Antiqua" w:eastAsia="Times New Roman" w:hAnsi="Book Antiqua" w:cs="Times New Roman"/>
                      <w:i/>
                      <w:iCs/>
                      <w:sz w:val="18"/>
                      <w:szCs w:val="18"/>
                      <w:lang w:eastAsia="pt-BR"/>
                    </w:rPr>
                    <w:t>(...)  §</w:t>
                  </w:r>
                  <w:proofErr w:type="gramEnd"/>
                  <w:r w:rsidRPr="00751CBB">
                    <w:rPr>
                      <w:rFonts w:ascii="Book Antiqua" w:eastAsia="Times New Roman" w:hAnsi="Book Antiqua" w:cs="Times New Roman"/>
                      <w:i/>
                      <w:iCs/>
                      <w:sz w:val="18"/>
                      <w:szCs w:val="18"/>
                      <w:lang w:eastAsia="pt-BR"/>
                    </w:rPr>
                    <w:t xml:space="preserve"> 10-</w:t>
                  </w:r>
                  <w:r w:rsidRPr="00751CBB">
                    <w:rPr>
                      <w:rFonts w:ascii="Book Antiqua" w:eastAsia="Times New Roman" w:hAnsi="Book Antiqua" w:cs="Times New Roman"/>
                      <w:i/>
                      <w:iCs/>
                      <w:sz w:val="18"/>
                      <w:szCs w:val="18"/>
                      <w:lang w:eastAsia="pt-BR"/>
                    </w:rPr>
                    <w:lastRenderedPageBreak/>
                    <w:t>F. Será nula a decisão de mérito total ou parcial da ação de improbidade administrativa que: I - condenar o requerido por tipo diverso daquele definido na petição inicial;”</w:t>
                  </w:r>
                  <w:r>
                    <w:rPr>
                      <w:rFonts w:ascii="Book Antiqua" w:eastAsia="Times New Roman" w:hAnsi="Book Antiqua" w:cs="Times New Roman"/>
                      <w:i/>
                      <w:iCs/>
                      <w:sz w:val="18"/>
                      <w:szCs w:val="18"/>
                      <w:lang w:eastAsia="pt-BR"/>
                    </w:rPr>
                    <w:t xml:space="preserve"> </w:t>
                  </w:r>
                  <w:r w:rsidRPr="00751CBB">
                    <w:rPr>
                      <w:rFonts w:ascii="Book Antiqua" w:eastAsia="Times New Roman" w:hAnsi="Book Antiqua" w:cs="Times New Roman"/>
                      <w:sz w:val="18"/>
                      <w:szCs w:val="18"/>
                      <w:lang w:eastAsia="pt-BR"/>
                    </w:rPr>
                    <w:t>Trata-se de aplicação do princípio da correlação entre o pedido, ou seja, entre as sanções qualitativa e quantitativamente postuladas pelo autor, e a sentença.</w:t>
                  </w:r>
                </w:p>
              </w:tc>
            </w:tr>
          </w:tbl>
          <w:p w14:paraId="06305DEA" w14:textId="77777777" w:rsidR="00751CBB" w:rsidRDefault="00751CBB" w:rsidP="00751CBB">
            <w:pPr>
              <w:jc w:val="both"/>
              <w:rPr>
                <w:rFonts w:ascii="Book Antiqua" w:eastAsia="Times New Roman" w:hAnsi="Book Antiqua" w:cs="Times New Roman"/>
                <w:b/>
                <w:i/>
                <w:color w:val="FF0000"/>
                <w:sz w:val="19"/>
                <w:szCs w:val="19"/>
                <w:lang w:eastAsia="pt-BR"/>
              </w:rPr>
            </w:pPr>
          </w:p>
          <w:p w14:paraId="5299F839" w14:textId="66B73B5B" w:rsidR="00751CBB" w:rsidRDefault="00751CBB" w:rsidP="00751CBB">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TJBA-2012</w:t>
            </w:r>
            <w:r>
              <w:rPr>
                <w:rFonts w:ascii="Book Antiqua" w:eastAsia="Times New Roman" w:hAnsi="Book Antiqua" w:cs="Times New Roman"/>
                <w:b/>
                <w:i/>
                <w:color w:val="FF0000"/>
                <w:sz w:val="19"/>
                <w:szCs w:val="19"/>
                <w:lang w:eastAsia="pt-BR"/>
              </w:rPr>
              <w:t>: #</w:t>
            </w:r>
            <w:r w:rsidRPr="008D22D0">
              <w:rPr>
                <w:rFonts w:ascii="Book Antiqua" w:eastAsia="Times New Roman" w:hAnsi="Book Antiqua" w:cs="Times New Roman"/>
                <w:b/>
                <w:i/>
                <w:color w:val="FF0000"/>
                <w:sz w:val="19"/>
                <w:szCs w:val="19"/>
                <w:highlight w:val="green"/>
                <w:lang w:eastAsia="pt-BR"/>
              </w:rPr>
              <w:t>MPGO-2012</w:t>
            </w:r>
            <w:r>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lang w:eastAsia="pt-BR"/>
              </w:rPr>
              <w:t xml:space="preserve"> #</w:t>
            </w:r>
            <w:r w:rsidRPr="00402350">
              <w:rPr>
                <w:rFonts w:ascii="Book Antiqua" w:eastAsia="Times New Roman" w:hAnsi="Book Antiqua" w:cs="Times New Roman"/>
                <w:b/>
                <w:i/>
                <w:color w:val="FF0000"/>
                <w:sz w:val="19"/>
                <w:szCs w:val="19"/>
                <w:highlight w:val="green"/>
                <w:lang w:eastAsia="pt-BR"/>
              </w:rPr>
              <w:t>CESPE</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1.</w:t>
            </w:r>
            <w:r w:rsidRPr="00402350">
              <w:rPr>
                <w:rFonts w:ascii="Book Antiqua" w:eastAsia="Times New Roman" w:hAnsi="Book Antiqua" w:cs="Times New Roman"/>
                <w:sz w:val="19"/>
                <w:szCs w:val="19"/>
                <w:lang w:eastAsia="pt-BR"/>
              </w:rPr>
              <w:t xml:space="preserve"> </w:t>
            </w:r>
            <w:r w:rsidRPr="00751CBB">
              <w:rPr>
                <w:rFonts w:ascii="Book Antiqua" w:eastAsia="Times New Roman" w:hAnsi="Book Antiqua" w:cs="Times New Roman"/>
                <w:b/>
                <w:bCs/>
                <w:sz w:val="19"/>
                <w:szCs w:val="19"/>
                <w:shd w:val="clear" w:color="auto" w:fill="F7CAAC" w:themeFill="accent2" w:themeFillTint="66"/>
                <w:lang w:eastAsia="pt-BR"/>
              </w:rPr>
              <w:t>Não infringe o princípio da congruência</w:t>
            </w:r>
            <w:r w:rsidRPr="00751CBB">
              <w:rPr>
                <w:rFonts w:ascii="Book Antiqua" w:eastAsia="Times New Roman" w:hAnsi="Book Antiqua" w:cs="Times New Roman"/>
                <w:sz w:val="19"/>
                <w:szCs w:val="19"/>
                <w:lang w:eastAsia="pt-BR"/>
              </w:rPr>
              <w:t xml:space="preserve"> a </w:t>
            </w:r>
            <w:r w:rsidRPr="00751CBB">
              <w:rPr>
                <w:rFonts w:ascii="Book Antiqua" w:eastAsia="Times New Roman" w:hAnsi="Book Antiqua" w:cs="Times New Roman"/>
                <w:b/>
                <w:bCs/>
                <w:sz w:val="19"/>
                <w:szCs w:val="19"/>
                <w:highlight w:val="yellow"/>
                <w:lang w:eastAsia="pt-BR"/>
              </w:rPr>
              <w:t>decisão judicial que enquadra o ato de improbidade</w:t>
            </w:r>
            <w:r w:rsidRPr="00751CBB">
              <w:rPr>
                <w:rFonts w:ascii="Book Antiqua" w:eastAsia="Times New Roman" w:hAnsi="Book Antiqua" w:cs="Times New Roman"/>
                <w:sz w:val="19"/>
                <w:szCs w:val="19"/>
                <w:lang w:eastAsia="pt-BR"/>
              </w:rPr>
              <w:t xml:space="preserve"> </w:t>
            </w:r>
            <w:r w:rsidRPr="00751CBB">
              <w:rPr>
                <w:rFonts w:ascii="Book Antiqua" w:eastAsia="Times New Roman" w:hAnsi="Book Antiqua" w:cs="Times New Roman"/>
                <w:b/>
                <w:bCs/>
                <w:sz w:val="19"/>
                <w:szCs w:val="19"/>
                <w:highlight w:val="green"/>
                <w:lang w:eastAsia="pt-BR"/>
              </w:rPr>
              <w:t>em dispositivo diverso do indicado na inicial</w:t>
            </w:r>
            <w:r w:rsidRPr="00751CBB">
              <w:rPr>
                <w:rFonts w:ascii="Book Antiqua" w:eastAsia="Times New Roman" w:hAnsi="Book Antiqua" w:cs="Times New Roman"/>
                <w:sz w:val="19"/>
                <w:szCs w:val="19"/>
                <w:lang w:eastAsia="pt-BR"/>
              </w:rPr>
              <w:t xml:space="preserve">, </w:t>
            </w:r>
            <w:r w:rsidRPr="00751CBB">
              <w:rPr>
                <w:rFonts w:ascii="Book Antiqua" w:eastAsia="Times New Roman" w:hAnsi="Book Antiqua" w:cs="Times New Roman"/>
                <w:b/>
                <w:bCs/>
                <w:sz w:val="19"/>
                <w:szCs w:val="19"/>
                <w:shd w:val="clear" w:color="auto" w:fill="F7CAAC" w:themeFill="accent2" w:themeFillTint="66"/>
                <w:lang w:eastAsia="pt-BR"/>
              </w:rPr>
              <w:t>eis que deve a defesa ater-se aos fatos</w:t>
            </w:r>
            <w:r w:rsidRPr="00751CBB">
              <w:rPr>
                <w:rFonts w:ascii="Book Antiqua" w:eastAsia="Times New Roman" w:hAnsi="Book Antiqua" w:cs="Times New Roman"/>
                <w:sz w:val="19"/>
                <w:szCs w:val="19"/>
                <w:lang w:eastAsia="pt-BR"/>
              </w:rPr>
              <w:t xml:space="preserve"> </w:t>
            </w:r>
            <w:r w:rsidRPr="00751CBB">
              <w:rPr>
                <w:rFonts w:ascii="Book Antiqua" w:eastAsia="Times New Roman" w:hAnsi="Book Antiqua" w:cs="Times New Roman"/>
                <w:b/>
                <w:bCs/>
                <w:sz w:val="19"/>
                <w:szCs w:val="19"/>
                <w:highlight w:val="yellow"/>
                <w:lang w:eastAsia="pt-BR"/>
              </w:rPr>
              <w:t>e não à capitulação legal</w:t>
            </w:r>
            <w:r w:rsidRPr="00751CBB">
              <w:rPr>
                <w:rFonts w:ascii="Book Antiqua" w:eastAsia="Times New Roman" w:hAnsi="Book Antiqua" w:cs="Times New Roman"/>
                <w:sz w:val="19"/>
                <w:szCs w:val="19"/>
                <w:lang w:eastAsia="pt-BR"/>
              </w:rPr>
              <w:t>. 2. Os tipos da Lei de Improbidade estão divididos em três categorias: a) art. 9º (atos que importam em enriquecimento ilícito); b) art.10 (atos que causam prejuízo ao erário) e c) art. 11 (atos que atentam contra os princípios da administração). 3. Os atos de improbidade só são punidos à título de dolo, indagando-se da boa ou má fé do agente, nas hipóteses dos artigos 9º e 11 da Lei 8.429/92.</w:t>
            </w:r>
            <w:r w:rsidRPr="00402350">
              <w:rPr>
                <w:rFonts w:ascii="Book Antiqua" w:eastAsia="Times New Roman" w:hAnsi="Book Antiqua" w:cs="Times New Roman"/>
                <w:sz w:val="19"/>
                <w:szCs w:val="19"/>
                <w:lang w:eastAsia="pt-BR"/>
              </w:rPr>
              <w:t xml:space="preserve"> STJ, 2ª T. REsp 842428/ES, Rel. Min. Eliana Calmon, j. 24/4/07</w:t>
            </w:r>
            <w:r>
              <w:rPr>
                <w:rFonts w:ascii="Book Antiqua" w:eastAsia="Times New Roman" w:hAnsi="Book Antiqua" w:cs="Times New Roman"/>
                <w:sz w:val="19"/>
                <w:szCs w:val="19"/>
                <w:lang w:eastAsia="pt-BR"/>
              </w:rPr>
              <w:t>.</w:t>
            </w:r>
          </w:p>
          <w:tbl>
            <w:tblPr>
              <w:tblStyle w:val="Tabelacomgrade"/>
              <w:tblW w:w="0" w:type="auto"/>
              <w:shd w:val="clear" w:color="auto" w:fill="FFFFFF" w:themeFill="background1"/>
              <w:tblLook w:val="04A0" w:firstRow="1" w:lastRow="0" w:firstColumn="1" w:lastColumn="0" w:noHBand="0" w:noVBand="1"/>
            </w:tblPr>
            <w:tblGrid>
              <w:gridCol w:w="8268"/>
            </w:tblGrid>
            <w:tr w:rsidR="00751CBB" w:rsidRPr="00402350" w14:paraId="3E5268DB" w14:textId="77777777" w:rsidTr="00751CBB">
              <w:trPr>
                <w:trHeight w:val="472"/>
              </w:trPr>
              <w:tc>
                <w:tcPr>
                  <w:tcW w:w="8268" w:type="dxa"/>
                  <w:shd w:val="clear" w:color="auto" w:fill="FFFFFF" w:themeFill="background1"/>
                </w:tcPr>
                <w:p w14:paraId="62F724FA" w14:textId="77777777" w:rsidR="00751CBB" w:rsidRPr="0027752D" w:rsidRDefault="00751CBB" w:rsidP="00751CBB">
                  <w:pPr>
                    <w:jc w:val="both"/>
                    <w:rPr>
                      <w:rFonts w:ascii="Book Antiqua" w:eastAsia="Times New Roman" w:hAnsi="Book Antiqua" w:cs="Times New Roman"/>
                      <w:b/>
                      <w:bCs/>
                      <w:sz w:val="18"/>
                      <w:szCs w:val="18"/>
                      <w:lang w:eastAsia="pt-BR"/>
                    </w:rPr>
                  </w:pPr>
                  <w:r w:rsidRPr="0027752D">
                    <w:rPr>
                      <w:rFonts w:ascii="Book Antiqua" w:eastAsia="Times New Roman" w:hAnsi="Book Antiqua" w:cs="Times New Roman"/>
                      <w:b/>
                      <w:bCs/>
                      <w:sz w:val="18"/>
                      <w:szCs w:val="18"/>
                      <w:lang w:eastAsia="pt-BR"/>
                    </w:rPr>
                    <w:t>(</w:t>
                  </w:r>
                  <w:r w:rsidRPr="0027752D">
                    <w:rPr>
                      <w:rFonts w:ascii="Book Antiqua" w:eastAsia="Times New Roman" w:hAnsi="Book Antiqua" w:cs="Times New Roman"/>
                      <w:b/>
                      <w:bCs/>
                      <w:sz w:val="18"/>
                      <w:szCs w:val="18"/>
                      <w:highlight w:val="yellow"/>
                      <w:lang w:eastAsia="pt-BR"/>
                    </w:rPr>
                    <w:t>TJBA-2012-CESPE</w:t>
                  </w:r>
                  <w:r w:rsidRPr="0027752D">
                    <w:rPr>
                      <w:rFonts w:ascii="Book Antiqua" w:eastAsia="Times New Roman" w:hAnsi="Book Antiqua" w:cs="Times New Roman"/>
                      <w:b/>
                      <w:bCs/>
                      <w:sz w:val="18"/>
                      <w:szCs w:val="18"/>
                      <w:lang w:eastAsia="pt-BR"/>
                    </w:rPr>
                    <w:t>)</w:t>
                  </w:r>
                  <w:r w:rsidRPr="0027752D">
                    <w:rPr>
                      <w:rFonts w:ascii="Book Antiqua" w:eastAsia="Times New Roman" w:hAnsi="Book Antiqua" w:cs="Times New Roman"/>
                      <w:sz w:val="18"/>
                      <w:szCs w:val="18"/>
                      <w:lang w:eastAsia="pt-BR"/>
                    </w:rPr>
                    <w:t>: Assinale a opção correta a respeito da ação civil por improbidade administrativa:</w:t>
                  </w:r>
                  <w:r w:rsidRPr="0027752D">
                    <w:rPr>
                      <w:sz w:val="18"/>
                      <w:szCs w:val="18"/>
                    </w:rPr>
                    <w:t xml:space="preserve"> </w:t>
                  </w:r>
                  <w:r w:rsidRPr="0027752D">
                    <w:rPr>
                      <w:rFonts w:ascii="Book Antiqua" w:eastAsia="Times New Roman" w:hAnsi="Book Antiqua" w:cs="Times New Roman"/>
                      <w:sz w:val="18"/>
                      <w:szCs w:val="18"/>
                      <w:lang w:eastAsia="pt-BR"/>
                    </w:rPr>
                    <w:t xml:space="preserve">Pode o juiz condenar os réus em penas diversas das pleiteadas pelo autor, como também pode o magistrado dar ao fato capitulação legal diversa da descrita pelo autor. </w:t>
                  </w:r>
                  <w:r w:rsidRPr="0027752D">
                    <w:rPr>
                      <w:rFonts w:ascii="Book Antiqua" w:eastAsia="Times New Roman" w:hAnsi="Book Antiqua" w:cs="Times New Roman"/>
                      <w:b/>
                      <w:bCs/>
                      <w:sz w:val="18"/>
                      <w:szCs w:val="18"/>
                      <w:lang w:eastAsia="pt-BR"/>
                    </w:rPr>
                    <w:t xml:space="preserve">BL: </w:t>
                  </w:r>
                  <w:proofErr w:type="spellStart"/>
                  <w:r w:rsidRPr="0027752D">
                    <w:rPr>
                      <w:rFonts w:ascii="Book Antiqua" w:eastAsia="Times New Roman" w:hAnsi="Book Antiqua" w:cs="Times New Roman"/>
                      <w:b/>
                      <w:bCs/>
                      <w:sz w:val="18"/>
                      <w:szCs w:val="18"/>
                      <w:lang w:eastAsia="pt-BR"/>
                    </w:rPr>
                    <w:t>Entend</w:t>
                  </w:r>
                  <w:proofErr w:type="spellEnd"/>
                  <w:r w:rsidRPr="0027752D">
                    <w:rPr>
                      <w:rFonts w:ascii="Book Antiqua" w:eastAsia="Times New Roman" w:hAnsi="Book Antiqua" w:cs="Times New Roman"/>
                      <w:b/>
                      <w:bCs/>
                      <w:sz w:val="18"/>
                      <w:szCs w:val="18"/>
                      <w:lang w:eastAsia="pt-BR"/>
                    </w:rPr>
                    <w:t xml:space="preserve">. </w:t>
                  </w:r>
                  <w:proofErr w:type="spellStart"/>
                  <w:r w:rsidRPr="0027752D">
                    <w:rPr>
                      <w:rFonts w:ascii="Book Antiqua" w:eastAsia="Times New Roman" w:hAnsi="Book Antiqua" w:cs="Times New Roman"/>
                      <w:b/>
                      <w:bCs/>
                      <w:sz w:val="18"/>
                      <w:szCs w:val="18"/>
                      <w:lang w:eastAsia="pt-BR"/>
                    </w:rPr>
                    <w:t>jurisprud</w:t>
                  </w:r>
                  <w:proofErr w:type="spellEnd"/>
                  <w:r w:rsidRPr="0027752D">
                    <w:rPr>
                      <w:rFonts w:ascii="Book Antiqua" w:eastAsia="Times New Roman" w:hAnsi="Book Antiqua" w:cs="Times New Roman"/>
                      <w:b/>
                      <w:bCs/>
                      <w:sz w:val="18"/>
                      <w:szCs w:val="18"/>
                      <w:lang w:eastAsia="pt-BR"/>
                    </w:rPr>
                    <w:t>.</w:t>
                  </w:r>
                </w:p>
              </w:tc>
            </w:tr>
          </w:tbl>
          <w:p w14:paraId="7A390BE8" w14:textId="77777777" w:rsidR="00751CBB" w:rsidRDefault="00751CBB" w:rsidP="00751CBB">
            <w:pPr>
              <w:jc w:val="both"/>
              <w:rPr>
                <w:rFonts w:ascii="Book Antiqua" w:eastAsia="Times New Roman" w:hAnsi="Book Antiqua" w:cs="Times New Roman"/>
                <w:sz w:val="19"/>
                <w:szCs w:val="19"/>
                <w:lang w:eastAsia="pt-BR"/>
              </w:rPr>
            </w:pPr>
          </w:p>
          <w:p w14:paraId="3F1A0358" w14:textId="798AC8BA" w:rsidR="00751CBB" w:rsidRPr="00402350" w:rsidRDefault="00751CBB" w:rsidP="00751CBB">
            <w:pPr>
              <w:jc w:val="both"/>
              <w:rPr>
                <w:rFonts w:ascii="Book Antiqua" w:eastAsia="Times New Roman" w:hAnsi="Book Antiqua" w:cs="Times New Roman"/>
                <w:bCs/>
                <w:sz w:val="19"/>
                <w:szCs w:val="19"/>
                <w:lang w:eastAsia="pt-BR"/>
              </w:rPr>
            </w:pPr>
            <w:r w:rsidRPr="00402350">
              <w:rPr>
                <w:rFonts w:ascii="Book Antiqua" w:eastAsia="Times New Roman" w:hAnsi="Book Antiqua" w:cs="Times New Roman"/>
                <w:bCs/>
                <w:sz w:val="19"/>
                <w:szCs w:val="19"/>
                <w:lang w:eastAsia="pt-BR"/>
              </w:rPr>
              <w:t xml:space="preserve"> </w:t>
            </w:r>
          </w:p>
        </w:tc>
      </w:tr>
    </w:tbl>
    <w:p w14:paraId="2834A766" w14:textId="5AD1C1C3" w:rsidR="00A61FD4" w:rsidRDefault="00A61FD4" w:rsidP="00A61FD4">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28" w:name="art17§10fii"/>
      <w:bookmarkEnd w:id="128"/>
      <w:r w:rsidRPr="00A126A1">
        <w:rPr>
          <w:rFonts w:ascii="Book Antiqua" w:eastAsia="Times New Roman" w:hAnsi="Book Antiqua" w:cs="Times New Roman"/>
          <w:b/>
          <w:bCs/>
          <w:sz w:val="19"/>
          <w:szCs w:val="19"/>
          <w:lang w:eastAsia="pt-BR"/>
        </w:rPr>
        <w:lastRenderedPageBreak/>
        <w:t xml:space="preserve">II - </w:t>
      </w:r>
      <w:r w:rsidRPr="00A126A1">
        <w:rPr>
          <w:rFonts w:ascii="Book Antiqua" w:eastAsia="Times New Roman" w:hAnsi="Book Antiqua" w:cs="Times New Roman"/>
          <w:b/>
          <w:bCs/>
          <w:caps/>
          <w:sz w:val="19"/>
          <w:szCs w:val="19"/>
          <w:highlight w:val="green"/>
          <w:lang w:eastAsia="pt-BR"/>
        </w:rPr>
        <w:t>condenar</w:t>
      </w:r>
      <w:r w:rsidRPr="00A126A1">
        <w:rPr>
          <w:rFonts w:ascii="Book Antiqua" w:eastAsia="Times New Roman" w:hAnsi="Book Antiqua" w:cs="Times New Roman"/>
          <w:b/>
          <w:bCs/>
          <w:sz w:val="19"/>
          <w:szCs w:val="19"/>
          <w:lang w:eastAsia="pt-BR"/>
        </w:rPr>
        <w:t xml:space="preserve"> </w:t>
      </w:r>
      <w:r w:rsidRPr="00A126A1">
        <w:rPr>
          <w:rFonts w:ascii="Book Antiqua" w:eastAsia="Times New Roman" w:hAnsi="Book Antiqua" w:cs="Times New Roman"/>
          <w:b/>
          <w:bCs/>
          <w:sz w:val="19"/>
          <w:szCs w:val="19"/>
          <w:highlight w:val="yellow"/>
          <w:lang w:eastAsia="pt-BR"/>
        </w:rPr>
        <w:t>o requerido</w:t>
      </w:r>
      <w:r w:rsidRPr="00A126A1">
        <w:rPr>
          <w:rFonts w:ascii="Book Antiqua" w:eastAsia="Times New Roman" w:hAnsi="Book Antiqua" w:cs="Times New Roman"/>
          <w:b/>
          <w:bCs/>
          <w:sz w:val="19"/>
          <w:szCs w:val="19"/>
          <w:lang w:eastAsia="pt-BR"/>
        </w:rPr>
        <w:t xml:space="preserve"> </w:t>
      </w:r>
      <w:r w:rsidRPr="00A126A1">
        <w:rPr>
          <w:rFonts w:ascii="Book Antiqua" w:eastAsia="Times New Roman" w:hAnsi="Book Antiqua" w:cs="Times New Roman"/>
          <w:b/>
          <w:bCs/>
          <w:caps/>
          <w:sz w:val="19"/>
          <w:szCs w:val="19"/>
          <w:highlight w:val="green"/>
          <w:lang w:eastAsia="pt-BR"/>
        </w:rPr>
        <w:t>sem</w:t>
      </w:r>
      <w:r w:rsidRPr="00A126A1">
        <w:rPr>
          <w:rFonts w:ascii="Book Antiqua" w:eastAsia="Times New Roman" w:hAnsi="Book Antiqua" w:cs="Times New Roman"/>
          <w:b/>
          <w:bCs/>
          <w:sz w:val="19"/>
          <w:szCs w:val="19"/>
          <w:lang w:eastAsia="pt-BR"/>
        </w:rPr>
        <w:t xml:space="preserve"> </w:t>
      </w:r>
      <w:r w:rsidRPr="00A126A1">
        <w:rPr>
          <w:rFonts w:ascii="Book Antiqua" w:eastAsia="Times New Roman" w:hAnsi="Book Antiqua" w:cs="Times New Roman"/>
          <w:b/>
          <w:bCs/>
          <w:sz w:val="19"/>
          <w:szCs w:val="19"/>
          <w:highlight w:val="cyan"/>
          <w:lang w:eastAsia="pt-BR"/>
        </w:rPr>
        <w:t>a produção das provas</w:t>
      </w:r>
      <w:r w:rsidRPr="00A126A1">
        <w:rPr>
          <w:rFonts w:ascii="Book Antiqua" w:eastAsia="Times New Roman" w:hAnsi="Book Antiqua" w:cs="Times New Roman"/>
          <w:b/>
          <w:bCs/>
          <w:sz w:val="19"/>
          <w:szCs w:val="19"/>
          <w:lang w:eastAsia="pt-BR"/>
        </w:rPr>
        <w:t xml:space="preserve"> </w:t>
      </w:r>
      <w:r w:rsidRPr="00A126A1">
        <w:rPr>
          <w:rFonts w:ascii="Book Antiqua" w:eastAsia="Times New Roman" w:hAnsi="Book Antiqua" w:cs="Times New Roman"/>
          <w:b/>
          <w:bCs/>
          <w:sz w:val="19"/>
          <w:szCs w:val="19"/>
          <w:highlight w:val="yellow"/>
          <w:lang w:eastAsia="pt-BR"/>
        </w:rPr>
        <w:t>por ele</w:t>
      </w:r>
      <w:r w:rsidRPr="00A126A1">
        <w:rPr>
          <w:rFonts w:ascii="Book Antiqua" w:eastAsia="Times New Roman" w:hAnsi="Book Antiqua" w:cs="Times New Roman"/>
          <w:b/>
          <w:bCs/>
          <w:sz w:val="19"/>
          <w:szCs w:val="19"/>
          <w:lang w:eastAsia="pt-BR"/>
        </w:rPr>
        <w:t xml:space="preserve"> </w:t>
      </w:r>
      <w:r w:rsidRPr="00A126A1">
        <w:rPr>
          <w:rFonts w:ascii="Book Antiqua" w:eastAsia="Times New Roman" w:hAnsi="Book Antiqua" w:cs="Times New Roman"/>
          <w:b/>
          <w:bCs/>
          <w:sz w:val="19"/>
          <w:szCs w:val="19"/>
          <w:highlight w:val="cyan"/>
          <w:lang w:eastAsia="pt-BR"/>
        </w:rPr>
        <w:t>tempestivamente especificadas</w:t>
      </w:r>
      <w:r w:rsidRPr="00A126A1">
        <w:rPr>
          <w:rFonts w:ascii="Book Antiqua" w:eastAsia="Times New Roman" w:hAnsi="Book Antiqua" w:cs="Times New Roman"/>
          <w:b/>
          <w:bCs/>
          <w:sz w:val="16"/>
          <w:szCs w:val="16"/>
          <w:lang w:eastAsia="pt-BR"/>
        </w:rPr>
        <w:t>.</w:t>
      </w:r>
      <w:r w:rsidR="00A126A1">
        <w:rPr>
          <w:rFonts w:ascii="Book Antiqua" w:eastAsia="Times New Roman" w:hAnsi="Book Antiqua" w:cs="Times New Roman"/>
          <w:b/>
          <w:bCs/>
          <w:sz w:val="16"/>
          <w:szCs w:val="16"/>
          <w:lang w:eastAsia="pt-BR"/>
        </w:rPr>
        <w:t xml:space="preserve"> </w:t>
      </w:r>
      <w:hyperlink r:id="rId163" w:anchor="art2" w:history="1">
        <w:r w:rsidRPr="0056205A">
          <w:rPr>
            <w:rStyle w:val="Hyperlink"/>
            <w:rFonts w:ascii="Book Antiqua" w:eastAsia="Times New Roman" w:hAnsi="Book Antiqua" w:cs="Times New Roman"/>
            <w:sz w:val="16"/>
            <w:szCs w:val="16"/>
            <w:lang w:eastAsia="pt-BR"/>
          </w:rPr>
          <w:t>(Incluído pela Lei nº 14.230, de 2021)</w:t>
        </w:r>
      </w:hyperlink>
      <w:r w:rsidR="00A126A1">
        <w:t xml:space="preserve"> </w:t>
      </w:r>
      <w:r w:rsidR="00A126A1">
        <w:rPr>
          <w:rFonts w:ascii="Book Antiqua" w:eastAsia="Times New Roman" w:hAnsi="Book Antiqua" w:cs="Times New Roman"/>
          <w:b/>
          <w:color w:val="FF0000"/>
          <w:sz w:val="16"/>
          <w:szCs w:val="16"/>
          <w:u w:val="single"/>
          <w:lang w:eastAsia="pt-BR"/>
        </w:rPr>
        <w:t>(TJSC-2024)</w:t>
      </w:r>
    </w:p>
    <w:tbl>
      <w:tblPr>
        <w:tblStyle w:val="Tabelacomgrade"/>
        <w:tblW w:w="0" w:type="auto"/>
        <w:tblLook w:val="04A0" w:firstRow="1" w:lastRow="0" w:firstColumn="1" w:lastColumn="0" w:noHBand="0" w:noVBand="1"/>
      </w:tblPr>
      <w:tblGrid>
        <w:gridCol w:w="8494"/>
      </w:tblGrid>
      <w:tr w:rsidR="00A126A1" w14:paraId="15DF8850" w14:textId="77777777" w:rsidTr="00BF3195">
        <w:tc>
          <w:tcPr>
            <w:tcW w:w="8494" w:type="dxa"/>
            <w:shd w:val="clear" w:color="auto" w:fill="CCFFFF"/>
          </w:tcPr>
          <w:p w14:paraId="67BB41FD" w14:textId="3A211D2C" w:rsidR="00A126A1" w:rsidRPr="00E60A00" w:rsidRDefault="00A126A1" w:rsidP="00A126A1">
            <w:pPr>
              <w:spacing w:before="100" w:beforeAutospacing="1" w:after="100" w:afterAutospacing="1"/>
              <w:jc w:val="both"/>
              <w:rPr>
                <w:rFonts w:ascii="Book Antiqua" w:hAnsi="Book Antiqua" w:cs="Times New Roman"/>
                <w:b/>
                <w:bCs/>
                <w:sz w:val="19"/>
                <w:szCs w:val="19"/>
              </w:rPr>
            </w:pPr>
            <w:r>
              <w:rPr>
                <w:rFonts w:ascii="Book Antiqua" w:hAnsi="Book Antiqua" w:cs="Times New Roman"/>
                <w:b/>
                <w:bCs/>
                <w:sz w:val="19"/>
                <w:szCs w:val="19"/>
              </w:rPr>
              <w:t>(</w:t>
            </w:r>
            <w:r>
              <w:rPr>
                <w:rFonts w:ascii="Book Antiqua" w:hAnsi="Book Antiqua" w:cs="Times New Roman"/>
                <w:b/>
                <w:bCs/>
                <w:sz w:val="19"/>
                <w:szCs w:val="19"/>
                <w:highlight w:val="yellow"/>
              </w:rPr>
              <w:t>TJSC-2024-FGV</w:t>
            </w:r>
            <w:r>
              <w:rPr>
                <w:rFonts w:ascii="Book Antiqua" w:hAnsi="Book Antiqua" w:cs="Times New Roman"/>
                <w:b/>
                <w:bCs/>
                <w:sz w:val="19"/>
                <w:szCs w:val="19"/>
              </w:rPr>
              <w:t>)</w:t>
            </w:r>
            <w:r>
              <w:rPr>
                <w:rFonts w:ascii="Book Antiqua" w:hAnsi="Book Antiqua" w:cs="Times New Roman"/>
                <w:sz w:val="19"/>
                <w:szCs w:val="19"/>
              </w:rPr>
              <w:t xml:space="preserve">: </w:t>
            </w:r>
            <w:r w:rsidRPr="00A126A1">
              <w:rPr>
                <w:rFonts w:ascii="Book Antiqua" w:hAnsi="Book Antiqua" w:cs="Times New Roman"/>
                <w:sz w:val="19"/>
                <w:szCs w:val="19"/>
              </w:rPr>
              <w:t>Jonas, servidor da Secretaria Municipal de Planejamento do Município Gama, foi citado em ação de improbidade administrativa ajuizada pelo Ministério Público do Estado Delta em seu desfavor e da sociedade Compramos Bem Ltda.</w:t>
            </w:r>
            <w:r>
              <w:rPr>
                <w:rFonts w:ascii="Book Antiqua" w:hAnsi="Book Antiqua" w:cs="Times New Roman"/>
                <w:sz w:val="19"/>
                <w:szCs w:val="19"/>
              </w:rPr>
              <w:t xml:space="preserve"> </w:t>
            </w:r>
            <w:r w:rsidRPr="00A126A1">
              <w:rPr>
                <w:rFonts w:ascii="Book Antiqua" w:hAnsi="Book Antiqua" w:cs="Times New Roman"/>
                <w:sz w:val="19"/>
                <w:szCs w:val="19"/>
              </w:rPr>
              <w:t>Em sua petição inicial, na qual houve requerimento de indisponibilidade de bens suficientes para assegurar o ressarcimento ao erário e do acréscimo patrimonial tido como indevido, o Parquet imputou a Jonas a prática de ato de improbidade administrativa que importou enriquecimento ilícito, consistente em perceber vantagem econômica para facilitar a alienação de bem imóvel de propriedade do Município Gama à Compramos Bem Ltda. em valor inferior ao praticado pelo mercado.</w:t>
            </w:r>
            <w:r>
              <w:rPr>
                <w:rFonts w:ascii="Book Antiqua" w:hAnsi="Book Antiqua" w:cs="Times New Roman"/>
                <w:sz w:val="19"/>
                <w:szCs w:val="19"/>
              </w:rPr>
              <w:t xml:space="preserve"> </w:t>
            </w:r>
            <w:r w:rsidRPr="00A126A1">
              <w:rPr>
                <w:rFonts w:ascii="Book Antiqua" w:hAnsi="Book Antiqua" w:cs="Times New Roman"/>
                <w:sz w:val="19"/>
                <w:szCs w:val="19"/>
              </w:rPr>
              <w:t>Ao efetuar o juízo de admissibilidade da petição inicial, sem a oitiva de Jonas, o juiz do feito decretou a indisponibilidade de R$ 200.000,00, depositados em conta-poupança conjunta mantida por Jonas e Sandra, sua esposa.</w:t>
            </w:r>
            <w:r>
              <w:rPr>
                <w:rFonts w:ascii="Book Antiqua" w:hAnsi="Book Antiqua" w:cs="Times New Roman"/>
                <w:sz w:val="19"/>
                <w:szCs w:val="19"/>
              </w:rPr>
              <w:t xml:space="preserve"> </w:t>
            </w:r>
            <w:r w:rsidRPr="00A126A1">
              <w:rPr>
                <w:rFonts w:ascii="Book Antiqua" w:hAnsi="Book Antiqua" w:cs="Times New Roman"/>
                <w:sz w:val="19"/>
                <w:szCs w:val="19"/>
              </w:rPr>
              <w:t>Em sede de contestação, Jonas requereu o cancelamento da ordem de indisponibilidade, sustentando que os recursos são utilizados para sua subsistência, bem como pugnou pela produção de prova documental suplementar e testemunhal.</w:t>
            </w:r>
            <w:r>
              <w:rPr>
                <w:rFonts w:ascii="Book Antiqua" w:hAnsi="Book Antiqua" w:cs="Times New Roman"/>
                <w:sz w:val="19"/>
                <w:szCs w:val="19"/>
              </w:rPr>
              <w:t xml:space="preserve"> </w:t>
            </w:r>
            <w:r w:rsidRPr="00A126A1">
              <w:rPr>
                <w:rFonts w:ascii="Book Antiqua" w:hAnsi="Book Antiqua" w:cs="Times New Roman"/>
                <w:sz w:val="19"/>
                <w:szCs w:val="19"/>
              </w:rPr>
              <w:t>O juiz da causa, por entender que não havia a necessidade de produção de outras provas, julgou improcedente o pedido, bem como determinou o cancelamento da ordem de indisponibilidade de bens.</w:t>
            </w:r>
            <w:r>
              <w:rPr>
                <w:rFonts w:ascii="Book Antiqua" w:hAnsi="Book Antiqua" w:cs="Times New Roman"/>
                <w:sz w:val="19"/>
                <w:szCs w:val="19"/>
              </w:rPr>
              <w:t xml:space="preserve"> </w:t>
            </w:r>
            <w:r w:rsidRPr="00A126A1">
              <w:rPr>
                <w:rFonts w:ascii="Book Antiqua" w:hAnsi="Book Antiqua" w:cs="Times New Roman"/>
                <w:sz w:val="19"/>
                <w:szCs w:val="19"/>
              </w:rPr>
              <w:t xml:space="preserve">Inconformado, o </w:t>
            </w:r>
            <w:r>
              <w:rPr>
                <w:rFonts w:ascii="Book Antiqua" w:hAnsi="Book Antiqua" w:cs="Times New Roman"/>
                <w:sz w:val="19"/>
                <w:szCs w:val="19"/>
              </w:rPr>
              <w:t>MP</w:t>
            </w:r>
            <w:r w:rsidRPr="00A126A1">
              <w:rPr>
                <w:rFonts w:ascii="Book Antiqua" w:hAnsi="Book Antiqua" w:cs="Times New Roman"/>
                <w:sz w:val="19"/>
                <w:szCs w:val="19"/>
              </w:rPr>
              <w:t xml:space="preserve"> interpôs recurso de apelação, o qual foi conhecido e provido para condenar Jonas. Segundo entendeu o Tribunal, embora não tenha sido comprovado o recebimento de vantagem ilícita pelo servidor, restou verificado que o imóvel foi alienado por valor inferior ao de mercado, condenando-o pela prática de ato de improbidade que causa </w:t>
            </w:r>
            <w:proofErr w:type="spellStart"/>
            <w:r w:rsidRPr="00A126A1">
              <w:rPr>
                <w:rFonts w:ascii="Book Antiqua" w:hAnsi="Book Antiqua" w:cs="Times New Roman"/>
                <w:sz w:val="19"/>
                <w:szCs w:val="19"/>
              </w:rPr>
              <w:t>dano</w:t>
            </w:r>
            <w:proofErr w:type="spellEnd"/>
            <w:r w:rsidRPr="00A126A1">
              <w:rPr>
                <w:rFonts w:ascii="Book Antiqua" w:hAnsi="Book Antiqua" w:cs="Times New Roman"/>
                <w:sz w:val="19"/>
                <w:szCs w:val="19"/>
              </w:rPr>
              <w:t xml:space="preserve"> ao erário, com ressarcimento do dano patrimonial ao Município, multa civil e suspensão dos direitos políticos pelo prazo de cinco anos.</w:t>
            </w:r>
            <w:r>
              <w:rPr>
                <w:rFonts w:ascii="Book Antiqua" w:hAnsi="Book Antiqua" w:cs="Times New Roman"/>
                <w:sz w:val="19"/>
                <w:szCs w:val="19"/>
              </w:rPr>
              <w:t xml:space="preserve"> </w:t>
            </w:r>
            <w:r w:rsidRPr="00A126A1">
              <w:rPr>
                <w:rFonts w:ascii="Book Antiqua" w:hAnsi="Book Antiqua" w:cs="Times New Roman"/>
                <w:sz w:val="19"/>
                <w:szCs w:val="19"/>
              </w:rPr>
              <w:t>Inconformado, Jonas interpôs recurso especial em face do acórdão condenatório proferido pelo Tribunal de Justiça.</w:t>
            </w:r>
            <w:r>
              <w:rPr>
                <w:rFonts w:ascii="Book Antiqua" w:hAnsi="Book Antiqua" w:cs="Times New Roman"/>
                <w:sz w:val="19"/>
                <w:szCs w:val="19"/>
              </w:rPr>
              <w:t xml:space="preserve"> </w:t>
            </w:r>
            <w:r w:rsidRPr="00A126A1">
              <w:rPr>
                <w:rFonts w:ascii="Book Antiqua" w:hAnsi="Book Antiqua" w:cs="Times New Roman"/>
                <w:sz w:val="19"/>
                <w:szCs w:val="19"/>
              </w:rPr>
              <w:t>Diante do caso acima, é correto afirmar que</w:t>
            </w:r>
            <w:r>
              <w:rPr>
                <w:rFonts w:ascii="Book Antiqua" w:hAnsi="Book Antiqua" w:cs="Times New Roman"/>
                <w:sz w:val="19"/>
                <w:szCs w:val="19"/>
              </w:rPr>
              <w:t xml:space="preserve"> </w:t>
            </w:r>
            <w:r w:rsidRPr="00A126A1">
              <w:rPr>
                <w:rFonts w:ascii="Book Antiqua" w:hAnsi="Book Antiqua" w:cs="Times New Roman"/>
                <w:sz w:val="19"/>
                <w:szCs w:val="19"/>
              </w:rPr>
              <w:t>o acórdão condenatório é nulo por ter condenado Jonas em tipo diverso daquele indicado pela petição inicial, bem como em razão de não terem sido produzidas as provas por ele tempestivamente especificadas.</w:t>
            </w:r>
            <w:r>
              <w:rPr>
                <w:rFonts w:ascii="Book Antiqua" w:hAnsi="Book Antiqua" w:cs="Times New Roman"/>
                <w:sz w:val="19"/>
                <w:szCs w:val="19"/>
              </w:rPr>
              <w:t xml:space="preserve"> </w:t>
            </w:r>
            <w:r>
              <w:rPr>
                <w:rFonts w:ascii="Book Antiqua" w:hAnsi="Book Antiqua" w:cs="Times New Roman"/>
                <w:b/>
                <w:bCs/>
                <w:sz w:val="19"/>
                <w:szCs w:val="19"/>
              </w:rPr>
              <w:t>BL: art. 17, §10-F, I e II, LIA.</w:t>
            </w:r>
          </w:p>
        </w:tc>
      </w:tr>
    </w:tbl>
    <w:p w14:paraId="1FB0DB69" w14:textId="020467E9" w:rsidR="00344B34" w:rsidRPr="0056205A" w:rsidRDefault="00A61FD4" w:rsidP="00A61FD4">
      <w:pPr>
        <w:spacing w:before="100" w:beforeAutospacing="1" w:after="100" w:afterAutospacing="1" w:line="240" w:lineRule="auto"/>
        <w:ind w:firstLine="567"/>
        <w:jc w:val="both"/>
        <w:rPr>
          <w:rFonts w:ascii="Book Antiqua" w:hAnsi="Book Antiqua" w:cs="Times New Roman"/>
          <w:sz w:val="16"/>
          <w:szCs w:val="16"/>
        </w:rPr>
      </w:pPr>
      <w:bookmarkStart w:id="129" w:name="art17§1"/>
      <w:bookmarkEnd w:id="129"/>
      <w:r w:rsidRPr="00D41944">
        <w:rPr>
          <w:rFonts w:ascii="Book Antiqua" w:hAnsi="Book Antiqua" w:cs="Times New Roman"/>
          <w:b/>
          <w:bCs/>
          <w:sz w:val="19"/>
          <w:szCs w:val="19"/>
          <w:highlight w:val="magenta"/>
        </w:rPr>
        <w:t>§ 11</w:t>
      </w:r>
      <w:r w:rsidRPr="00D41944">
        <w:rPr>
          <w:rFonts w:ascii="Book Antiqua" w:hAnsi="Book Antiqua" w:cs="Times New Roman"/>
          <w:b/>
          <w:bCs/>
          <w:sz w:val="19"/>
          <w:szCs w:val="19"/>
        </w:rPr>
        <w:t>. Em qualquer momento do processo, verificada a inexistência do ato de improbidade, o juiz julgará a demanda improcedente</w:t>
      </w:r>
      <w:r w:rsidRPr="0056205A">
        <w:rPr>
          <w:rFonts w:ascii="Book Antiqua" w:hAnsi="Book Antiqua" w:cs="Times New Roman"/>
          <w:sz w:val="16"/>
          <w:szCs w:val="16"/>
        </w:rPr>
        <w:t xml:space="preserve">. </w:t>
      </w:r>
      <w:hyperlink r:id="rId164" w:anchor="art2" w:history="1">
        <w:r w:rsidRPr="0056205A">
          <w:rPr>
            <w:rStyle w:val="Hyperlink"/>
            <w:rFonts w:ascii="Book Antiqua" w:hAnsi="Book Antiqua" w:cs="Times New Roman"/>
            <w:sz w:val="16"/>
            <w:szCs w:val="16"/>
          </w:rPr>
          <w:t>(Redação dada pela Lei nº 14.230, de 2021)</w:t>
        </w:r>
      </w:hyperlink>
      <w:r w:rsidR="00D41944">
        <w:t xml:space="preserve"> </w:t>
      </w:r>
      <w:r w:rsidR="00D41944">
        <w:rPr>
          <w:rFonts w:ascii="Book Antiqua" w:eastAsia="Times New Roman" w:hAnsi="Book Antiqua" w:cs="Times New Roman"/>
          <w:b/>
          <w:bCs/>
          <w:color w:val="FF0000"/>
          <w:sz w:val="16"/>
          <w:szCs w:val="16"/>
          <w:u w:val="single"/>
          <w:lang w:eastAsia="pt-BR"/>
        </w:rPr>
        <w:t>(MPSC-2024)</w:t>
      </w:r>
    </w:p>
    <w:p w14:paraId="7E5E89B3" w14:textId="1C788CDD" w:rsidR="00A61FD4" w:rsidRPr="0056205A" w:rsidRDefault="00A61FD4" w:rsidP="00A61FD4">
      <w:pPr>
        <w:spacing w:before="100" w:beforeAutospacing="1" w:after="100" w:afterAutospacing="1" w:line="240" w:lineRule="auto"/>
        <w:ind w:firstLine="567"/>
        <w:jc w:val="both"/>
        <w:rPr>
          <w:rFonts w:ascii="Book Antiqua" w:hAnsi="Book Antiqua" w:cs="Times New Roman"/>
          <w:sz w:val="16"/>
          <w:szCs w:val="16"/>
        </w:rPr>
      </w:pPr>
      <w:r w:rsidRPr="0056205A">
        <w:rPr>
          <w:rFonts w:ascii="Book Antiqua" w:hAnsi="Book Antiqua" w:cs="Times New Roman"/>
          <w:sz w:val="16"/>
          <w:szCs w:val="16"/>
        </w:rPr>
        <w:t>§ 12. </w:t>
      </w:r>
      <w:hyperlink r:id="rId165" w:anchor="art4" w:history="1">
        <w:r w:rsidRPr="0056205A">
          <w:rPr>
            <w:rStyle w:val="Hyperlink"/>
            <w:rFonts w:ascii="Book Antiqua" w:hAnsi="Book Antiqua" w:cs="Times New Roman"/>
            <w:sz w:val="16"/>
            <w:szCs w:val="16"/>
          </w:rPr>
          <w:t>(Revogado)</w:t>
        </w:r>
      </w:hyperlink>
      <w:r w:rsidRPr="0056205A">
        <w:rPr>
          <w:rFonts w:ascii="Book Antiqua" w:hAnsi="Book Antiqua" w:cs="Times New Roman"/>
          <w:sz w:val="16"/>
          <w:szCs w:val="16"/>
        </w:rPr>
        <w:t>. </w:t>
      </w:r>
      <w:hyperlink r:id="rId166" w:anchor="art2" w:history="1">
        <w:r w:rsidRPr="0056205A">
          <w:rPr>
            <w:rStyle w:val="Hyperlink"/>
            <w:rFonts w:ascii="Book Antiqua" w:hAnsi="Book Antiqua" w:cs="Times New Roman"/>
            <w:sz w:val="16"/>
            <w:szCs w:val="16"/>
          </w:rPr>
          <w:t>(Redação dada pela Lei nº 14.230, de 2021)</w:t>
        </w:r>
      </w:hyperlink>
    </w:p>
    <w:p w14:paraId="06231860" w14:textId="7818217F" w:rsidR="00C144C6" w:rsidRPr="0056205A" w:rsidRDefault="00C144C6" w:rsidP="00C144C6">
      <w:pPr>
        <w:spacing w:before="100" w:beforeAutospacing="1" w:after="100" w:afterAutospacing="1" w:line="240" w:lineRule="auto"/>
        <w:ind w:firstLine="567"/>
        <w:jc w:val="both"/>
        <w:rPr>
          <w:rFonts w:ascii="Book Antiqua" w:hAnsi="Book Antiqua" w:cs="Times New Roman"/>
          <w:sz w:val="16"/>
          <w:szCs w:val="16"/>
        </w:rPr>
      </w:pPr>
      <w:r w:rsidRPr="0056205A">
        <w:rPr>
          <w:rFonts w:ascii="Book Antiqua" w:hAnsi="Book Antiqua" w:cs="Times New Roman"/>
          <w:sz w:val="16"/>
          <w:szCs w:val="16"/>
        </w:rPr>
        <w:t>§ 13. </w:t>
      </w:r>
      <w:hyperlink r:id="rId167" w:anchor="art4" w:history="1">
        <w:r w:rsidRPr="0056205A">
          <w:rPr>
            <w:rStyle w:val="Hyperlink"/>
            <w:rFonts w:ascii="Book Antiqua" w:hAnsi="Book Antiqua" w:cs="Times New Roman"/>
            <w:sz w:val="16"/>
            <w:szCs w:val="16"/>
          </w:rPr>
          <w:t>(Revogado).</w:t>
        </w:r>
      </w:hyperlink>
      <w:r w:rsidRPr="0056205A">
        <w:rPr>
          <w:rFonts w:ascii="Book Antiqua" w:hAnsi="Book Antiqua" w:cs="Times New Roman"/>
          <w:sz w:val="16"/>
          <w:szCs w:val="16"/>
        </w:rPr>
        <w:t> </w:t>
      </w:r>
      <w:hyperlink r:id="rId168" w:anchor="art2" w:history="1">
        <w:r w:rsidRPr="0056205A">
          <w:rPr>
            <w:rStyle w:val="Hyperlink"/>
            <w:rFonts w:ascii="Book Antiqua" w:hAnsi="Book Antiqua" w:cs="Times New Roman"/>
            <w:sz w:val="16"/>
            <w:szCs w:val="16"/>
          </w:rPr>
          <w:t>(Redação dada pela Lei nº 14.230, de 2021)</w:t>
        </w:r>
      </w:hyperlink>
    </w:p>
    <w:p w14:paraId="0B6ACF1B" w14:textId="2AE32C44" w:rsidR="00C144C6" w:rsidRPr="0056205A" w:rsidRDefault="00C144C6" w:rsidP="00C144C6">
      <w:pPr>
        <w:spacing w:before="100" w:beforeAutospacing="1" w:after="100" w:afterAutospacing="1" w:line="240" w:lineRule="auto"/>
        <w:ind w:firstLine="567"/>
        <w:jc w:val="both"/>
        <w:rPr>
          <w:rFonts w:ascii="Book Antiqua" w:hAnsi="Book Antiqua" w:cs="Times New Roman"/>
          <w:sz w:val="16"/>
          <w:szCs w:val="16"/>
        </w:rPr>
      </w:pPr>
      <w:bookmarkStart w:id="130" w:name="art17§14"/>
      <w:bookmarkEnd w:id="130"/>
      <w:r w:rsidRPr="00C144C6">
        <w:rPr>
          <w:rFonts w:ascii="Book Antiqua" w:hAnsi="Book Antiqua" w:cs="Times New Roman"/>
          <w:sz w:val="19"/>
          <w:szCs w:val="19"/>
        </w:rPr>
        <w:t>§ 14. Sem prejuízo da citação dos réus, a pessoa jurídica interessada será intimada para, caso queira, intervir no processo</w:t>
      </w:r>
      <w:r w:rsidRPr="0056205A">
        <w:rPr>
          <w:rFonts w:ascii="Book Antiqua" w:hAnsi="Book Antiqua" w:cs="Times New Roman"/>
          <w:sz w:val="16"/>
          <w:szCs w:val="16"/>
        </w:rPr>
        <w:t>. </w:t>
      </w:r>
      <w:hyperlink r:id="rId169" w:anchor="art2" w:history="1">
        <w:r w:rsidRPr="0056205A">
          <w:rPr>
            <w:rStyle w:val="Hyperlink"/>
            <w:rFonts w:ascii="Book Antiqua" w:hAnsi="Book Antiqua" w:cs="Times New Roman"/>
            <w:sz w:val="16"/>
            <w:szCs w:val="16"/>
          </w:rPr>
          <w:t>(Incluído pela Lei nº 14.230, de 2021)</w:t>
        </w:r>
      </w:hyperlink>
    </w:p>
    <w:p w14:paraId="1B97E314" w14:textId="1FBE2178" w:rsidR="00C144C6" w:rsidRPr="00073A93" w:rsidRDefault="00C144C6" w:rsidP="00C144C6">
      <w:pPr>
        <w:spacing w:before="100" w:beforeAutospacing="1" w:after="100" w:afterAutospacing="1" w:line="240" w:lineRule="auto"/>
        <w:ind w:firstLine="567"/>
        <w:jc w:val="both"/>
        <w:rPr>
          <w:rFonts w:ascii="Book Antiqua" w:hAnsi="Book Antiqua" w:cs="Times New Roman"/>
          <w:sz w:val="18"/>
          <w:szCs w:val="18"/>
        </w:rPr>
      </w:pPr>
      <w:bookmarkStart w:id="131" w:name="art17§15"/>
      <w:bookmarkEnd w:id="131"/>
      <w:r w:rsidRPr="00C144C6">
        <w:rPr>
          <w:rFonts w:ascii="Book Antiqua" w:hAnsi="Book Antiqua" w:cs="Times New Roman"/>
          <w:sz w:val="19"/>
          <w:szCs w:val="19"/>
        </w:rPr>
        <w:t>§ 15. Se a imputação envolver a desconsideração de pessoa jurídica, serão observadas as regras previstas nos </w:t>
      </w:r>
      <w:proofErr w:type="spellStart"/>
      <w:r>
        <w:fldChar w:fldCharType="begin"/>
      </w:r>
      <w:r>
        <w:instrText>HYPERLINK "http://www.planalto.gov.br/ccivil_03/_Ato2015-2018/2015/Lei/L13105.htm" \l "art133"</w:instrText>
      </w:r>
      <w:r>
        <w:fldChar w:fldCharType="separate"/>
      </w:r>
      <w:r w:rsidRPr="00C144C6">
        <w:rPr>
          <w:rStyle w:val="Hyperlink"/>
          <w:rFonts w:ascii="Book Antiqua" w:hAnsi="Book Antiqua" w:cs="Times New Roman"/>
          <w:sz w:val="19"/>
          <w:szCs w:val="19"/>
        </w:rPr>
        <w:t>arts</w:t>
      </w:r>
      <w:proofErr w:type="spellEnd"/>
      <w:r w:rsidRPr="00C144C6">
        <w:rPr>
          <w:rStyle w:val="Hyperlink"/>
          <w:rFonts w:ascii="Book Antiqua" w:hAnsi="Book Antiqua" w:cs="Times New Roman"/>
          <w:sz w:val="19"/>
          <w:szCs w:val="19"/>
        </w:rPr>
        <w:t>. 133</w:t>
      </w:r>
      <w:r>
        <w:fldChar w:fldCharType="end"/>
      </w:r>
      <w:r w:rsidRPr="00C144C6">
        <w:rPr>
          <w:rFonts w:ascii="Book Antiqua" w:hAnsi="Book Antiqua" w:cs="Times New Roman"/>
          <w:sz w:val="19"/>
          <w:szCs w:val="19"/>
        </w:rPr>
        <w:t>, </w:t>
      </w:r>
      <w:hyperlink r:id="rId170" w:anchor="art134" w:history="1">
        <w:r w:rsidRPr="00C144C6">
          <w:rPr>
            <w:rStyle w:val="Hyperlink"/>
            <w:rFonts w:ascii="Book Antiqua" w:hAnsi="Book Antiqua" w:cs="Times New Roman"/>
            <w:sz w:val="19"/>
            <w:szCs w:val="19"/>
          </w:rPr>
          <w:t>134</w:t>
        </w:r>
      </w:hyperlink>
      <w:r w:rsidRPr="00C144C6">
        <w:rPr>
          <w:rFonts w:ascii="Book Antiqua" w:hAnsi="Book Antiqua" w:cs="Times New Roman"/>
          <w:sz w:val="19"/>
          <w:szCs w:val="19"/>
        </w:rPr>
        <w:t>, </w:t>
      </w:r>
      <w:hyperlink r:id="rId171" w:anchor="art135" w:history="1">
        <w:r w:rsidRPr="00C144C6">
          <w:rPr>
            <w:rStyle w:val="Hyperlink"/>
            <w:rFonts w:ascii="Book Antiqua" w:hAnsi="Book Antiqua" w:cs="Times New Roman"/>
            <w:sz w:val="19"/>
            <w:szCs w:val="19"/>
          </w:rPr>
          <w:t>135</w:t>
        </w:r>
      </w:hyperlink>
      <w:r w:rsidRPr="00C144C6">
        <w:rPr>
          <w:rFonts w:ascii="Book Antiqua" w:hAnsi="Book Antiqua" w:cs="Times New Roman"/>
          <w:sz w:val="19"/>
          <w:szCs w:val="19"/>
        </w:rPr>
        <w:t>, </w:t>
      </w:r>
      <w:hyperlink r:id="rId172" w:anchor="art136" w:history="1">
        <w:r w:rsidRPr="00C144C6">
          <w:rPr>
            <w:rStyle w:val="Hyperlink"/>
            <w:rFonts w:ascii="Book Antiqua" w:hAnsi="Book Antiqua" w:cs="Times New Roman"/>
            <w:sz w:val="19"/>
            <w:szCs w:val="19"/>
          </w:rPr>
          <w:t>136</w:t>
        </w:r>
      </w:hyperlink>
      <w:r w:rsidRPr="00C144C6">
        <w:rPr>
          <w:rFonts w:ascii="Book Antiqua" w:hAnsi="Book Antiqua" w:cs="Times New Roman"/>
          <w:sz w:val="19"/>
          <w:szCs w:val="19"/>
        </w:rPr>
        <w:t> e </w:t>
      </w:r>
      <w:hyperlink r:id="rId173" w:anchor="art136" w:history="1">
        <w:r w:rsidRPr="00C144C6">
          <w:rPr>
            <w:rStyle w:val="Hyperlink"/>
            <w:rFonts w:ascii="Book Antiqua" w:hAnsi="Book Antiqua" w:cs="Times New Roman"/>
            <w:sz w:val="19"/>
            <w:szCs w:val="19"/>
          </w:rPr>
          <w:t>137 da Lei nº 13.105, de 16 de março de 2015</w:t>
        </w:r>
      </w:hyperlink>
      <w:r w:rsidRPr="00C144C6">
        <w:rPr>
          <w:rFonts w:ascii="Book Antiqua" w:hAnsi="Book Antiqua" w:cs="Times New Roman"/>
          <w:sz w:val="19"/>
          <w:szCs w:val="19"/>
        </w:rPr>
        <w:t> (Código de Processo Civil</w:t>
      </w:r>
      <w:r w:rsidRPr="0056205A">
        <w:rPr>
          <w:rFonts w:ascii="Book Antiqua" w:hAnsi="Book Antiqua" w:cs="Times New Roman"/>
          <w:sz w:val="16"/>
          <w:szCs w:val="16"/>
        </w:rPr>
        <w:t>).</w:t>
      </w:r>
      <w:r w:rsidR="0056205A">
        <w:rPr>
          <w:rFonts w:ascii="Book Antiqua" w:hAnsi="Book Antiqua" w:cs="Times New Roman"/>
          <w:sz w:val="16"/>
          <w:szCs w:val="16"/>
        </w:rPr>
        <w:t xml:space="preserve"> </w:t>
      </w:r>
      <w:hyperlink r:id="rId174" w:anchor="art2" w:history="1">
        <w:r w:rsidRPr="0056205A">
          <w:rPr>
            <w:rStyle w:val="Hyperlink"/>
            <w:rFonts w:ascii="Book Antiqua" w:hAnsi="Book Antiqua" w:cs="Times New Roman"/>
            <w:sz w:val="16"/>
            <w:szCs w:val="16"/>
          </w:rPr>
          <w:t>(Incluído pela Lei nº 14.230, de 2021)</w:t>
        </w:r>
      </w:hyperlink>
    </w:p>
    <w:p w14:paraId="2CEF2672" w14:textId="1D9DC1D2" w:rsidR="00C144C6" w:rsidRPr="00D41944" w:rsidRDefault="00C144C6" w:rsidP="00C144C6">
      <w:pPr>
        <w:spacing w:before="100" w:beforeAutospacing="1" w:after="100" w:afterAutospacing="1" w:line="240" w:lineRule="auto"/>
        <w:ind w:firstLine="567"/>
        <w:jc w:val="both"/>
        <w:rPr>
          <w:rFonts w:ascii="Book Antiqua" w:hAnsi="Book Antiqua" w:cs="Times New Roman"/>
          <w:sz w:val="16"/>
          <w:szCs w:val="16"/>
        </w:rPr>
      </w:pPr>
      <w:bookmarkStart w:id="132" w:name="art17§16"/>
      <w:bookmarkEnd w:id="132"/>
      <w:r w:rsidRPr="00E60A00">
        <w:rPr>
          <w:rFonts w:ascii="Book Antiqua" w:hAnsi="Book Antiqua" w:cs="Times New Roman"/>
          <w:b/>
          <w:bCs/>
          <w:sz w:val="19"/>
          <w:szCs w:val="19"/>
          <w:highlight w:val="magenta"/>
        </w:rPr>
        <w:t>§ 16</w:t>
      </w:r>
      <w:r w:rsidRPr="00E60A00">
        <w:rPr>
          <w:rFonts w:ascii="Book Antiqua" w:hAnsi="Book Antiqua" w:cs="Times New Roman"/>
          <w:b/>
          <w:bCs/>
          <w:sz w:val="19"/>
          <w:szCs w:val="19"/>
        </w:rPr>
        <w:t xml:space="preserve">. </w:t>
      </w:r>
      <w:r w:rsidRPr="0081647C">
        <w:rPr>
          <w:rFonts w:ascii="Book Antiqua" w:hAnsi="Book Antiqua" w:cs="Times New Roman"/>
          <w:b/>
          <w:bCs/>
          <w:sz w:val="19"/>
          <w:szCs w:val="19"/>
          <w:highlight w:val="cyan"/>
        </w:rPr>
        <w:t>A qualquer momento</w:t>
      </w:r>
      <w:r w:rsidRPr="00E60A00">
        <w:rPr>
          <w:rFonts w:ascii="Book Antiqua" w:hAnsi="Book Antiqua" w:cs="Times New Roman"/>
          <w:b/>
          <w:bCs/>
          <w:sz w:val="19"/>
          <w:szCs w:val="19"/>
        </w:rPr>
        <w:t xml:space="preserve">, se </w:t>
      </w:r>
      <w:r w:rsidRPr="0081647C">
        <w:rPr>
          <w:rFonts w:ascii="Book Antiqua" w:hAnsi="Book Antiqua" w:cs="Times New Roman"/>
          <w:b/>
          <w:bCs/>
          <w:sz w:val="19"/>
          <w:szCs w:val="19"/>
          <w:highlight w:val="yellow"/>
        </w:rPr>
        <w:t>o magistrado</w:t>
      </w:r>
      <w:r w:rsidRPr="00E60A00">
        <w:rPr>
          <w:rFonts w:ascii="Book Antiqua" w:hAnsi="Book Antiqua" w:cs="Times New Roman"/>
          <w:b/>
          <w:bCs/>
          <w:sz w:val="19"/>
          <w:szCs w:val="19"/>
        </w:rPr>
        <w:t xml:space="preserve"> </w:t>
      </w:r>
      <w:r w:rsidRPr="0081647C">
        <w:rPr>
          <w:rFonts w:ascii="Book Antiqua" w:hAnsi="Book Antiqua" w:cs="Times New Roman"/>
          <w:b/>
          <w:bCs/>
          <w:caps/>
          <w:sz w:val="19"/>
          <w:szCs w:val="19"/>
          <w:highlight w:val="green"/>
        </w:rPr>
        <w:t>identificar</w:t>
      </w:r>
      <w:r w:rsidRPr="00E60A00">
        <w:rPr>
          <w:rFonts w:ascii="Book Antiqua" w:hAnsi="Book Antiqua" w:cs="Times New Roman"/>
          <w:b/>
          <w:bCs/>
          <w:sz w:val="19"/>
          <w:szCs w:val="19"/>
        </w:rPr>
        <w:t xml:space="preserve"> </w:t>
      </w:r>
      <w:r w:rsidRPr="0081647C">
        <w:rPr>
          <w:rFonts w:ascii="Book Antiqua" w:hAnsi="Book Antiqua" w:cs="Times New Roman"/>
          <w:b/>
          <w:bCs/>
          <w:sz w:val="19"/>
          <w:szCs w:val="19"/>
          <w:highlight w:val="yellow"/>
        </w:rPr>
        <w:t>a existência</w:t>
      </w:r>
      <w:r w:rsidRPr="00E60A00">
        <w:rPr>
          <w:rFonts w:ascii="Book Antiqua" w:hAnsi="Book Antiqua" w:cs="Times New Roman"/>
          <w:b/>
          <w:bCs/>
          <w:sz w:val="19"/>
          <w:szCs w:val="19"/>
        </w:rPr>
        <w:t xml:space="preserve"> de </w:t>
      </w:r>
      <w:r w:rsidRPr="0081647C">
        <w:rPr>
          <w:rFonts w:ascii="Book Antiqua" w:hAnsi="Book Antiqua" w:cs="Times New Roman"/>
          <w:b/>
          <w:bCs/>
          <w:caps/>
          <w:sz w:val="19"/>
          <w:szCs w:val="19"/>
          <w:shd w:val="clear" w:color="auto" w:fill="F7CAAC" w:themeFill="accent2" w:themeFillTint="66"/>
        </w:rPr>
        <w:t>ilegalidades</w:t>
      </w:r>
      <w:r w:rsidRPr="00E60A00">
        <w:rPr>
          <w:rFonts w:ascii="Book Antiqua" w:hAnsi="Book Antiqua" w:cs="Times New Roman"/>
          <w:b/>
          <w:bCs/>
          <w:sz w:val="19"/>
          <w:szCs w:val="19"/>
        </w:rPr>
        <w:t xml:space="preserve"> ou de </w:t>
      </w:r>
      <w:r w:rsidRPr="0081647C">
        <w:rPr>
          <w:rFonts w:ascii="Book Antiqua" w:hAnsi="Book Antiqua" w:cs="Times New Roman"/>
          <w:b/>
          <w:bCs/>
          <w:caps/>
          <w:sz w:val="19"/>
          <w:szCs w:val="19"/>
          <w:shd w:val="clear" w:color="auto" w:fill="F7CAAC" w:themeFill="accent2" w:themeFillTint="66"/>
        </w:rPr>
        <w:t>irregularidades administrativas</w:t>
      </w:r>
      <w:r w:rsidRPr="00E60A00">
        <w:rPr>
          <w:rFonts w:ascii="Book Antiqua" w:hAnsi="Book Antiqua" w:cs="Times New Roman"/>
          <w:b/>
          <w:bCs/>
          <w:sz w:val="19"/>
          <w:szCs w:val="19"/>
        </w:rPr>
        <w:t xml:space="preserve"> </w:t>
      </w:r>
      <w:r w:rsidRPr="0081647C">
        <w:rPr>
          <w:rFonts w:ascii="Book Antiqua" w:hAnsi="Book Antiqua" w:cs="Times New Roman"/>
          <w:b/>
          <w:bCs/>
          <w:sz w:val="19"/>
          <w:szCs w:val="19"/>
          <w:highlight w:val="cyan"/>
        </w:rPr>
        <w:t>a serem sanadas</w:t>
      </w:r>
      <w:r w:rsidRPr="00E60A00">
        <w:rPr>
          <w:rFonts w:ascii="Book Antiqua" w:hAnsi="Book Antiqua" w:cs="Times New Roman"/>
          <w:b/>
          <w:bCs/>
          <w:sz w:val="19"/>
          <w:szCs w:val="19"/>
        </w:rPr>
        <w:t xml:space="preserve"> </w:t>
      </w:r>
      <w:r w:rsidRPr="0081647C">
        <w:rPr>
          <w:rFonts w:ascii="Book Antiqua" w:hAnsi="Book Antiqua" w:cs="Times New Roman"/>
          <w:b/>
          <w:bCs/>
          <w:caps/>
          <w:sz w:val="19"/>
          <w:szCs w:val="19"/>
          <w:highlight w:val="green"/>
        </w:rPr>
        <w:t xml:space="preserve">sem que estejam </w:t>
      </w:r>
      <w:r w:rsidRPr="0081647C">
        <w:rPr>
          <w:rFonts w:ascii="Book Antiqua" w:hAnsi="Book Antiqua" w:cs="Times New Roman"/>
          <w:b/>
          <w:bCs/>
          <w:caps/>
          <w:sz w:val="19"/>
          <w:szCs w:val="19"/>
          <w:highlight w:val="green"/>
        </w:rPr>
        <w:lastRenderedPageBreak/>
        <w:t>presentes</w:t>
      </w:r>
      <w:r w:rsidRPr="00E60A00">
        <w:rPr>
          <w:rFonts w:ascii="Book Antiqua" w:hAnsi="Book Antiqua" w:cs="Times New Roman"/>
          <w:b/>
          <w:bCs/>
          <w:sz w:val="19"/>
          <w:szCs w:val="19"/>
        </w:rPr>
        <w:t xml:space="preserve"> </w:t>
      </w:r>
      <w:r w:rsidRPr="0081647C">
        <w:rPr>
          <w:rFonts w:ascii="Book Antiqua" w:hAnsi="Book Antiqua" w:cs="Times New Roman"/>
          <w:b/>
          <w:bCs/>
          <w:sz w:val="19"/>
          <w:szCs w:val="19"/>
          <w:highlight w:val="cyan"/>
        </w:rPr>
        <w:t>todos</w:t>
      </w:r>
      <w:r w:rsidRPr="00E60A00">
        <w:rPr>
          <w:rFonts w:ascii="Book Antiqua" w:hAnsi="Book Antiqua" w:cs="Times New Roman"/>
          <w:b/>
          <w:bCs/>
          <w:sz w:val="19"/>
          <w:szCs w:val="19"/>
        </w:rPr>
        <w:t xml:space="preserve"> </w:t>
      </w:r>
      <w:r w:rsidRPr="0081647C">
        <w:rPr>
          <w:rFonts w:ascii="Book Antiqua" w:hAnsi="Book Antiqua" w:cs="Times New Roman"/>
          <w:b/>
          <w:bCs/>
          <w:sz w:val="19"/>
          <w:szCs w:val="19"/>
          <w:highlight w:val="yellow"/>
        </w:rPr>
        <w:t>os requisitos</w:t>
      </w:r>
      <w:r w:rsidRPr="00E60A00">
        <w:rPr>
          <w:rFonts w:ascii="Book Antiqua" w:hAnsi="Book Antiqua" w:cs="Times New Roman"/>
          <w:b/>
          <w:bCs/>
          <w:sz w:val="19"/>
          <w:szCs w:val="19"/>
        </w:rPr>
        <w:t xml:space="preserve"> para a imposição das sanções aos agentes incluídos no polo passivo da demanda, </w:t>
      </w:r>
      <w:r w:rsidRPr="00740C71">
        <w:rPr>
          <w:rFonts w:ascii="Book Antiqua" w:hAnsi="Book Antiqua" w:cs="Times New Roman"/>
          <w:b/>
          <w:bCs/>
          <w:caps/>
          <w:sz w:val="19"/>
          <w:szCs w:val="19"/>
          <w:highlight w:val="green"/>
        </w:rPr>
        <w:t>poderá</w:t>
      </w:r>
      <w:r w:rsidRPr="00E60A00">
        <w:rPr>
          <w:rFonts w:ascii="Book Antiqua" w:hAnsi="Book Antiqua" w:cs="Times New Roman"/>
          <w:b/>
          <w:bCs/>
          <w:sz w:val="19"/>
          <w:szCs w:val="19"/>
        </w:rPr>
        <w:t xml:space="preserve">, </w:t>
      </w:r>
      <w:r w:rsidRPr="00740C71">
        <w:rPr>
          <w:rFonts w:ascii="Book Antiqua" w:hAnsi="Book Antiqua" w:cs="Times New Roman"/>
          <w:b/>
          <w:bCs/>
          <w:sz w:val="19"/>
          <w:szCs w:val="19"/>
          <w:highlight w:val="cyan"/>
        </w:rPr>
        <w:t>em decisão motivada</w:t>
      </w:r>
      <w:r w:rsidRPr="00E60A00">
        <w:rPr>
          <w:rFonts w:ascii="Book Antiqua" w:hAnsi="Book Antiqua" w:cs="Times New Roman"/>
          <w:b/>
          <w:bCs/>
          <w:sz w:val="19"/>
          <w:szCs w:val="19"/>
        </w:rPr>
        <w:t xml:space="preserve">, </w:t>
      </w:r>
      <w:r w:rsidRPr="00A2335F">
        <w:rPr>
          <w:rFonts w:ascii="Book Antiqua" w:hAnsi="Book Antiqua" w:cs="Times New Roman"/>
          <w:b/>
          <w:bCs/>
          <w:caps/>
          <w:sz w:val="19"/>
          <w:szCs w:val="19"/>
          <w:highlight w:val="green"/>
        </w:rPr>
        <w:t>converter</w:t>
      </w:r>
      <w:r w:rsidRPr="00E60A00">
        <w:rPr>
          <w:rFonts w:ascii="Book Antiqua" w:hAnsi="Book Antiqua" w:cs="Times New Roman"/>
          <w:b/>
          <w:bCs/>
          <w:sz w:val="19"/>
          <w:szCs w:val="19"/>
        </w:rPr>
        <w:t xml:space="preserve"> a ação de improbidade administrativa em ação civil pública, regulada pela </w:t>
      </w:r>
      <w:hyperlink r:id="rId175" w:history="1">
        <w:r w:rsidRPr="00E60A00">
          <w:rPr>
            <w:rStyle w:val="Hyperlink"/>
            <w:rFonts w:ascii="Book Antiqua" w:hAnsi="Book Antiqua" w:cs="Times New Roman"/>
            <w:b/>
            <w:bCs/>
            <w:sz w:val="19"/>
            <w:szCs w:val="19"/>
          </w:rPr>
          <w:t>Lei nº 7.347, de 24 de julho de 1985.</w:t>
        </w:r>
      </w:hyperlink>
      <w:r w:rsidRPr="00C144C6">
        <w:rPr>
          <w:rFonts w:ascii="Book Antiqua" w:hAnsi="Book Antiqua" w:cs="Times New Roman"/>
          <w:sz w:val="19"/>
          <w:szCs w:val="19"/>
        </w:rPr>
        <w:t> </w:t>
      </w:r>
      <w:hyperlink r:id="rId176" w:anchor="art2" w:history="1">
        <w:r w:rsidRPr="0056205A">
          <w:rPr>
            <w:rStyle w:val="Hyperlink"/>
            <w:rFonts w:ascii="Book Antiqua" w:hAnsi="Book Antiqua" w:cs="Times New Roman"/>
            <w:sz w:val="16"/>
            <w:szCs w:val="16"/>
          </w:rPr>
          <w:t>(Incluído pela Lei nº 14.230, de 2021)</w:t>
        </w:r>
      </w:hyperlink>
      <w:r w:rsidR="00E60A00">
        <w:rPr>
          <w:rStyle w:val="Hyperlink"/>
          <w:rFonts w:ascii="Book Antiqua" w:hAnsi="Book Antiqua" w:cs="Times New Roman"/>
          <w:sz w:val="16"/>
          <w:szCs w:val="16"/>
          <w:u w:val="none"/>
        </w:rPr>
        <w:t xml:space="preserve"> </w:t>
      </w:r>
      <w:r w:rsidR="00E60A00">
        <w:rPr>
          <w:rFonts w:ascii="Book Antiqua" w:hAnsi="Book Antiqua"/>
          <w:b/>
          <w:bCs/>
          <w:color w:val="FF0000"/>
          <w:sz w:val="16"/>
          <w:szCs w:val="16"/>
          <w:u w:val="single"/>
        </w:rPr>
        <w:t>(PGDF-2022)</w:t>
      </w:r>
      <w:r w:rsidR="00A2335F">
        <w:rPr>
          <w:rFonts w:ascii="Book Antiqua" w:hAnsi="Book Antiqua"/>
          <w:b/>
          <w:bCs/>
          <w:color w:val="FF0000"/>
          <w:sz w:val="16"/>
          <w:szCs w:val="16"/>
        </w:rPr>
        <w:t xml:space="preserve"> </w:t>
      </w:r>
      <w:r w:rsidR="00A2335F">
        <w:rPr>
          <w:rFonts w:ascii="Book Antiqua" w:hAnsi="Book Antiqua"/>
          <w:b/>
          <w:bCs/>
          <w:color w:val="FF0000"/>
          <w:sz w:val="16"/>
          <w:szCs w:val="16"/>
          <w:u w:val="single"/>
        </w:rPr>
        <w:t>(PGEMG-2022)</w:t>
      </w:r>
      <w:r w:rsidR="00D311C1">
        <w:rPr>
          <w:rFonts w:ascii="Book Antiqua" w:hAnsi="Book Antiqua"/>
          <w:b/>
          <w:bCs/>
          <w:color w:val="FF0000"/>
          <w:sz w:val="16"/>
          <w:szCs w:val="16"/>
        </w:rPr>
        <w:t xml:space="preserve"> </w:t>
      </w:r>
      <w:r w:rsidR="00D311C1">
        <w:rPr>
          <w:rFonts w:ascii="Book Antiqua" w:eastAsia="Times New Roman" w:hAnsi="Book Antiqua" w:cs="Times New Roman"/>
          <w:b/>
          <w:color w:val="FF0000"/>
          <w:sz w:val="16"/>
          <w:szCs w:val="16"/>
          <w:u w:val="single"/>
          <w:lang w:eastAsia="pt-BR"/>
        </w:rPr>
        <w:t>(MPAM-2023)</w:t>
      </w:r>
      <w:r w:rsidR="006F5703">
        <w:rPr>
          <w:rFonts w:ascii="Book Antiqua" w:eastAsia="Times New Roman" w:hAnsi="Book Antiqua" w:cs="Times New Roman"/>
          <w:b/>
          <w:color w:val="FF0000"/>
          <w:sz w:val="16"/>
          <w:szCs w:val="16"/>
          <w:lang w:eastAsia="pt-BR"/>
        </w:rPr>
        <w:t xml:space="preserve"> </w:t>
      </w:r>
      <w:r w:rsidR="006F5703">
        <w:rPr>
          <w:rFonts w:ascii="Book Antiqua" w:hAnsi="Book Antiqua"/>
          <w:b/>
          <w:color w:val="FF0000"/>
          <w:sz w:val="16"/>
          <w:szCs w:val="16"/>
          <w:u w:val="single"/>
        </w:rPr>
        <w:t>(MPSP-2023)</w:t>
      </w:r>
      <w:r w:rsidR="00740C71">
        <w:rPr>
          <w:rFonts w:ascii="Book Antiqua" w:hAnsi="Book Antiqua"/>
          <w:b/>
          <w:color w:val="FF0000"/>
          <w:sz w:val="16"/>
          <w:szCs w:val="16"/>
        </w:rPr>
        <w:t xml:space="preserve"> </w:t>
      </w:r>
      <w:r w:rsidR="00740C71" w:rsidRPr="00BD0B24">
        <w:rPr>
          <w:rFonts w:ascii="Book Antiqua" w:eastAsia="Times New Roman" w:hAnsi="Book Antiqua" w:cs="Arial"/>
          <w:b/>
          <w:bCs/>
          <w:color w:val="FF0000"/>
          <w:sz w:val="16"/>
          <w:szCs w:val="16"/>
          <w:u w:val="single"/>
          <w:lang w:eastAsia="pt-BR"/>
        </w:rPr>
        <w:t>(</w:t>
      </w:r>
      <w:r w:rsidR="00740C71">
        <w:rPr>
          <w:rFonts w:ascii="Book Antiqua" w:eastAsia="Times New Roman" w:hAnsi="Book Antiqua" w:cs="Arial"/>
          <w:b/>
          <w:bCs/>
          <w:color w:val="FF0000"/>
          <w:sz w:val="16"/>
          <w:szCs w:val="16"/>
          <w:u w:val="single"/>
          <w:lang w:eastAsia="pt-BR"/>
        </w:rPr>
        <w:t>Cartórios/TJAC</w:t>
      </w:r>
      <w:r w:rsidR="00740C71" w:rsidRPr="00BD0B24">
        <w:rPr>
          <w:rFonts w:ascii="Book Antiqua" w:eastAsia="Times New Roman" w:hAnsi="Book Antiqua" w:cs="Arial"/>
          <w:b/>
          <w:bCs/>
          <w:color w:val="FF0000"/>
          <w:sz w:val="16"/>
          <w:szCs w:val="16"/>
          <w:u w:val="single"/>
          <w:lang w:eastAsia="pt-BR"/>
        </w:rPr>
        <w:t>-2023)</w:t>
      </w:r>
      <w:r w:rsidR="00335422">
        <w:rPr>
          <w:rFonts w:ascii="Book Antiqua" w:hAnsi="Book Antiqua"/>
          <w:b/>
          <w:color w:val="FF0000"/>
          <w:sz w:val="16"/>
          <w:szCs w:val="16"/>
        </w:rPr>
        <w:t xml:space="preserve"> </w:t>
      </w:r>
      <w:r w:rsidR="00335422">
        <w:rPr>
          <w:rFonts w:ascii="Book Antiqua" w:hAnsi="Book Antiqua"/>
          <w:b/>
          <w:color w:val="FF0000"/>
          <w:sz w:val="16"/>
          <w:szCs w:val="16"/>
          <w:u w:val="single"/>
        </w:rPr>
        <w:t>(Cartórios/TJMA-2023)</w:t>
      </w:r>
      <w:r w:rsidR="0081647C">
        <w:rPr>
          <w:rFonts w:ascii="Book Antiqua" w:hAnsi="Book Antiqua"/>
          <w:b/>
          <w:color w:val="FF0000"/>
          <w:sz w:val="16"/>
          <w:szCs w:val="16"/>
        </w:rPr>
        <w:t xml:space="preserve"> </w:t>
      </w:r>
      <w:r w:rsidR="0081647C">
        <w:rPr>
          <w:rFonts w:ascii="Book Antiqua" w:hAnsi="Book Antiqua"/>
          <w:b/>
          <w:color w:val="FF0000"/>
          <w:sz w:val="16"/>
          <w:szCs w:val="16"/>
          <w:u w:val="single"/>
        </w:rPr>
        <w:t>(MPRJ-2024)</w:t>
      </w:r>
      <w:r w:rsidR="00D41944">
        <w:rPr>
          <w:rFonts w:ascii="Book Antiqua" w:hAnsi="Book Antiqua"/>
          <w:b/>
          <w:color w:val="FF0000"/>
          <w:sz w:val="16"/>
          <w:szCs w:val="16"/>
        </w:rPr>
        <w:t xml:space="preserve"> </w:t>
      </w:r>
      <w:r w:rsidR="00D41944">
        <w:rPr>
          <w:rFonts w:ascii="Book Antiqua" w:eastAsia="Times New Roman" w:hAnsi="Book Antiqua" w:cs="Times New Roman"/>
          <w:b/>
          <w:bCs/>
          <w:color w:val="FF0000"/>
          <w:sz w:val="16"/>
          <w:szCs w:val="16"/>
          <w:u w:val="single"/>
          <w:lang w:eastAsia="pt-BR"/>
        </w:rPr>
        <w:t>(MPSC-2024)</w:t>
      </w:r>
    </w:p>
    <w:tbl>
      <w:tblPr>
        <w:tblStyle w:val="Tabelacomgrade"/>
        <w:tblW w:w="0" w:type="auto"/>
        <w:tblLook w:val="04A0" w:firstRow="1" w:lastRow="0" w:firstColumn="1" w:lastColumn="0" w:noHBand="0" w:noVBand="1"/>
      </w:tblPr>
      <w:tblGrid>
        <w:gridCol w:w="8494"/>
      </w:tblGrid>
      <w:tr w:rsidR="00E60A00" w14:paraId="212E077C" w14:textId="77777777" w:rsidTr="00E60A00">
        <w:tc>
          <w:tcPr>
            <w:tcW w:w="8494" w:type="dxa"/>
            <w:shd w:val="clear" w:color="auto" w:fill="CCFFFF"/>
          </w:tcPr>
          <w:p w14:paraId="291EE46E" w14:textId="358460C5" w:rsidR="00751CBB" w:rsidRPr="00E60A00" w:rsidRDefault="00E60A00" w:rsidP="00E60A00">
            <w:pPr>
              <w:spacing w:before="100" w:beforeAutospacing="1" w:after="100" w:afterAutospacing="1"/>
              <w:jc w:val="both"/>
              <w:rPr>
                <w:rFonts w:ascii="Book Antiqua" w:hAnsi="Book Antiqua" w:cs="Times New Roman"/>
                <w:b/>
                <w:bCs/>
                <w:sz w:val="19"/>
                <w:szCs w:val="19"/>
              </w:rPr>
            </w:pPr>
            <w:bookmarkStart w:id="133" w:name="art17§17"/>
            <w:bookmarkEnd w:id="133"/>
            <w:r>
              <w:rPr>
                <w:rFonts w:ascii="Book Antiqua" w:hAnsi="Book Antiqua" w:cs="Times New Roman"/>
                <w:b/>
                <w:bCs/>
                <w:sz w:val="19"/>
                <w:szCs w:val="19"/>
              </w:rPr>
              <w:t>(</w:t>
            </w:r>
            <w:r w:rsidRPr="00E60A00">
              <w:rPr>
                <w:rFonts w:ascii="Book Antiqua" w:hAnsi="Book Antiqua" w:cs="Times New Roman"/>
                <w:b/>
                <w:bCs/>
                <w:sz w:val="19"/>
                <w:szCs w:val="19"/>
                <w:highlight w:val="yellow"/>
              </w:rPr>
              <w:t>PGDF-2022-CESPE</w:t>
            </w:r>
            <w:r>
              <w:rPr>
                <w:rFonts w:ascii="Book Antiqua" w:hAnsi="Book Antiqua" w:cs="Times New Roman"/>
                <w:b/>
                <w:bCs/>
                <w:sz w:val="19"/>
                <w:szCs w:val="19"/>
              </w:rPr>
              <w:t>)</w:t>
            </w:r>
            <w:r>
              <w:rPr>
                <w:rFonts w:ascii="Book Antiqua" w:hAnsi="Book Antiqua" w:cs="Times New Roman"/>
                <w:sz w:val="19"/>
                <w:szCs w:val="19"/>
              </w:rPr>
              <w:t xml:space="preserve">: </w:t>
            </w:r>
            <w:r w:rsidRPr="00E60A00">
              <w:rPr>
                <w:rFonts w:ascii="Book Antiqua" w:hAnsi="Book Antiqua" w:cs="Times New Roman"/>
                <w:sz w:val="19"/>
                <w:szCs w:val="19"/>
              </w:rPr>
              <w:t>O item a seguir, é apresentada uma situação hipotética seguida de uma assertiva a ser julgada a respeito do processo coletivo e da ação de desapropriação</w:t>
            </w:r>
            <w:r>
              <w:rPr>
                <w:rFonts w:ascii="Book Antiqua" w:hAnsi="Book Antiqua" w:cs="Times New Roman"/>
                <w:sz w:val="19"/>
                <w:szCs w:val="19"/>
              </w:rPr>
              <w:t xml:space="preserve">: </w:t>
            </w:r>
            <w:r w:rsidRPr="00E60A00">
              <w:rPr>
                <w:rFonts w:ascii="Book Antiqua" w:hAnsi="Book Antiqua" w:cs="Times New Roman"/>
                <w:sz w:val="19"/>
                <w:szCs w:val="19"/>
              </w:rPr>
              <w:t xml:space="preserve">O </w:t>
            </w:r>
            <w:r w:rsidR="000F091C">
              <w:rPr>
                <w:rFonts w:ascii="Book Antiqua" w:hAnsi="Book Antiqua" w:cs="Times New Roman"/>
                <w:sz w:val="19"/>
                <w:szCs w:val="19"/>
              </w:rPr>
              <w:t>MP</w:t>
            </w:r>
            <w:r w:rsidRPr="00E60A00">
              <w:rPr>
                <w:rFonts w:ascii="Book Antiqua" w:hAnsi="Book Antiqua" w:cs="Times New Roman"/>
                <w:sz w:val="19"/>
                <w:szCs w:val="19"/>
              </w:rPr>
              <w:t xml:space="preserve"> de determinado estado propôs ação de improbidade administrativa em decorrência de atos supostamente praticados pelo secretário de educação daquele estado. Após a instrução processual, identificou-se a ausência dos requisitos para o processamento da ação de improbidade administrativa, mas verificou-se a presença dos pressupostos para o processamento de ação civil pública. Nessa situação, o juiz da causa poderá, de ofício, converter a ação de improbidade administrativa em ação civil pública.</w:t>
            </w:r>
            <w:r>
              <w:rPr>
                <w:rFonts w:ascii="Book Antiqua" w:hAnsi="Book Antiqua" w:cs="Times New Roman"/>
                <w:sz w:val="19"/>
                <w:szCs w:val="19"/>
              </w:rPr>
              <w:t xml:space="preserve"> </w:t>
            </w:r>
            <w:r>
              <w:rPr>
                <w:rFonts w:ascii="Book Antiqua" w:hAnsi="Book Antiqua" w:cs="Times New Roman"/>
                <w:b/>
                <w:bCs/>
                <w:sz w:val="19"/>
                <w:szCs w:val="19"/>
              </w:rPr>
              <w:t>BL: art. 17, §16, LIA.</w:t>
            </w:r>
          </w:p>
        </w:tc>
      </w:tr>
    </w:tbl>
    <w:p w14:paraId="6DA2B562" w14:textId="5F653499" w:rsidR="00C144C6" w:rsidRPr="0056205A" w:rsidRDefault="00C144C6" w:rsidP="00C144C6">
      <w:pPr>
        <w:spacing w:before="100" w:beforeAutospacing="1" w:after="100" w:afterAutospacing="1" w:line="240" w:lineRule="auto"/>
        <w:ind w:firstLine="567"/>
        <w:jc w:val="both"/>
        <w:rPr>
          <w:rFonts w:ascii="Book Antiqua" w:hAnsi="Book Antiqua" w:cs="Times New Roman"/>
          <w:sz w:val="16"/>
          <w:szCs w:val="16"/>
        </w:rPr>
      </w:pPr>
      <w:r w:rsidRPr="00C144C6">
        <w:rPr>
          <w:rFonts w:ascii="Book Antiqua" w:hAnsi="Book Antiqua" w:cs="Times New Roman"/>
          <w:sz w:val="19"/>
          <w:szCs w:val="19"/>
        </w:rPr>
        <w:t>§ 17. Da decisão que converter a ação de improbidade em ação civil pública caberá agravo de instrumento</w:t>
      </w:r>
      <w:r w:rsidRPr="0056205A">
        <w:rPr>
          <w:rFonts w:ascii="Book Antiqua" w:hAnsi="Book Antiqua" w:cs="Times New Roman"/>
          <w:sz w:val="16"/>
          <w:szCs w:val="16"/>
        </w:rPr>
        <w:t>. </w:t>
      </w:r>
      <w:hyperlink r:id="rId177" w:anchor="art2" w:history="1">
        <w:r w:rsidRPr="0056205A">
          <w:rPr>
            <w:rStyle w:val="Hyperlink"/>
            <w:rFonts w:ascii="Book Antiqua" w:hAnsi="Book Antiqua" w:cs="Times New Roman"/>
            <w:sz w:val="16"/>
            <w:szCs w:val="16"/>
          </w:rPr>
          <w:t>(Incluído pela Lei nº 14.230, de 2021)</w:t>
        </w:r>
      </w:hyperlink>
    </w:p>
    <w:p w14:paraId="161565DE" w14:textId="15EC9760" w:rsidR="00C144C6" w:rsidRPr="00A2335F" w:rsidRDefault="00C144C6" w:rsidP="00C144C6">
      <w:pPr>
        <w:spacing w:before="100" w:beforeAutospacing="1" w:after="100" w:afterAutospacing="1" w:line="240" w:lineRule="auto"/>
        <w:ind w:firstLine="567"/>
        <w:jc w:val="both"/>
        <w:rPr>
          <w:rStyle w:val="Hyperlink"/>
          <w:rFonts w:ascii="Book Antiqua" w:hAnsi="Book Antiqua" w:cs="Times New Roman"/>
          <w:sz w:val="16"/>
          <w:szCs w:val="16"/>
          <w:u w:val="none"/>
        </w:rPr>
      </w:pPr>
      <w:bookmarkStart w:id="134" w:name="art17§18"/>
      <w:bookmarkEnd w:id="134"/>
      <w:r w:rsidRPr="00A2335F">
        <w:rPr>
          <w:rFonts w:ascii="Book Antiqua" w:hAnsi="Book Antiqua" w:cs="Times New Roman"/>
          <w:b/>
          <w:bCs/>
          <w:sz w:val="19"/>
          <w:szCs w:val="19"/>
          <w:highlight w:val="magenta"/>
        </w:rPr>
        <w:t>§ 18</w:t>
      </w:r>
      <w:r w:rsidRPr="00A2335F">
        <w:rPr>
          <w:rFonts w:ascii="Book Antiqua" w:hAnsi="Book Antiqua" w:cs="Times New Roman"/>
          <w:b/>
          <w:bCs/>
          <w:sz w:val="19"/>
          <w:szCs w:val="19"/>
        </w:rPr>
        <w:t>. Ao réu será assegurado o direito de ser interrogado sobre os fatos de que trata a ação, e a sua recusa ou o seu silêncio não implicarão confissão</w:t>
      </w:r>
      <w:r w:rsidRPr="0056205A">
        <w:rPr>
          <w:rFonts w:ascii="Book Antiqua" w:hAnsi="Book Antiqua" w:cs="Times New Roman"/>
          <w:sz w:val="18"/>
          <w:szCs w:val="18"/>
        </w:rPr>
        <w:t>. </w:t>
      </w:r>
      <w:hyperlink r:id="rId178" w:anchor="art2" w:history="1">
        <w:r w:rsidRPr="0056205A">
          <w:rPr>
            <w:rStyle w:val="Hyperlink"/>
            <w:rFonts w:ascii="Book Antiqua" w:hAnsi="Book Antiqua" w:cs="Times New Roman"/>
            <w:sz w:val="16"/>
            <w:szCs w:val="16"/>
          </w:rPr>
          <w:t>(Incluído pela Lei nº 14.230, de 2021)</w:t>
        </w:r>
      </w:hyperlink>
      <w:r w:rsidR="00A2335F">
        <w:rPr>
          <w:rStyle w:val="Hyperlink"/>
          <w:rFonts w:ascii="Book Antiqua" w:hAnsi="Book Antiqua" w:cs="Times New Roman"/>
          <w:sz w:val="16"/>
          <w:szCs w:val="16"/>
          <w:u w:val="none"/>
        </w:rPr>
        <w:t xml:space="preserve"> </w:t>
      </w:r>
      <w:r w:rsidR="00A2335F">
        <w:rPr>
          <w:rFonts w:ascii="Book Antiqua" w:hAnsi="Book Antiqua"/>
          <w:b/>
          <w:bCs/>
          <w:color w:val="FF0000"/>
          <w:sz w:val="16"/>
          <w:szCs w:val="16"/>
          <w:u w:val="single"/>
        </w:rPr>
        <w:t>(PGEMG-2022)</w:t>
      </w:r>
    </w:p>
    <w:tbl>
      <w:tblPr>
        <w:tblStyle w:val="Tabelacomgrade"/>
        <w:tblW w:w="0" w:type="auto"/>
        <w:tblLook w:val="04A0" w:firstRow="1" w:lastRow="0" w:firstColumn="1" w:lastColumn="0" w:noHBand="0" w:noVBand="1"/>
      </w:tblPr>
      <w:tblGrid>
        <w:gridCol w:w="8494"/>
      </w:tblGrid>
      <w:tr w:rsidR="00A2335F" w14:paraId="14251AB9" w14:textId="77777777" w:rsidTr="00C6556F">
        <w:tc>
          <w:tcPr>
            <w:tcW w:w="8494" w:type="dxa"/>
            <w:shd w:val="clear" w:color="auto" w:fill="CCFFFF"/>
          </w:tcPr>
          <w:p w14:paraId="7DDFF774" w14:textId="7DA22279" w:rsidR="00DB6415" w:rsidRPr="00E60A00" w:rsidRDefault="00A2335F" w:rsidP="00A2335F">
            <w:pPr>
              <w:spacing w:before="100" w:beforeAutospacing="1" w:after="100" w:afterAutospacing="1"/>
              <w:jc w:val="both"/>
              <w:rPr>
                <w:rFonts w:ascii="Book Antiqua" w:hAnsi="Book Antiqua" w:cs="Times New Roman"/>
                <w:b/>
                <w:bCs/>
                <w:sz w:val="19"/>
                <w:szCs w:val="19"/>
              </w:rPr>
            </w:pPr>
            <w:r>
              <w:rPr>
                <w:rFonts w:ascii="Book Antiqua" w:hAnsi="Book Antiqua" w:cs="Times New Roman"/>
                <w:b/>
                <w:bCs/>
                <w:sz w:val="19"/>
                <w:szCs w:val="19"/>
              </w:rPr>
              <w:t>(</w:t>
            </w:r>
            <w:r w:rsidRPr="00E60A00">
              <w:rPr>
                <w:rFonts w:ascii="Book Antiqua" w:hAnsi="Book Antiqua" w:cs="Times New Roman"/>
                <w:b/>
                <w:bCs/>
                <w:sz w:val="19"/>
                <w:szCs w:val="19"/>
                <w:highlight w:val="yellow"/>
              </w:rPr>
              <w:t>PG</w:t>
            </w:r>
            <w:r>
              <w:rPr>
                <w:rFonts w:ascii="Book Antiqua" w:hAnsi="Book Antiqua" w:cs="Times New Roman"/>
                <w:b/>
                <w:bCs/>
                <w:sz w:val="19"/>
                <w:szCs w:val="19"/>
                <w:highlight w:val="yellow"/>
              </w:rPr>
              <w:t>EMG-2022-FGV</w:t>
            </w:r>
            <w:r>
              <w:rPr>
                <w:rFonts w:ascii="Book Antiqua" w:hAnsi="Book Antiqua" w:cs="Times New Roman"/>
                <w:b/>
                <w:bCs/>
                <w:sz w:val="19"/>
                <w:szCs w:val="19"/>
              </w:rPr>
              <w:t>)</w:t>
            </w:r>
            <w:r>
              <w:rPr>
                <w:rFonts w:ascii="Book Antiqua" w:hAnsi="Book Antiqua" w:cs="Times New Roman"/>
                <w:sz w:val="19"/>
                <w:szCs w:val="19"/>
              </w:rPr>
              <w:t xml:space="preserve">: </w:t>
            </w:r>
            <w:r w:rsidRPr="00A2335F">
              <w:rPr>
                <w:rFonts w:ascii="Book Antiqua" w:hAnsi="Book Antiqua" w:cs="Times New Roman"/>
                <w:sz w:val="19"/>
                <w:szCs w:val="19"/>
              </w:rPr>
              <w:t>A Lei de Improbidade Administrativa, importante instrumento na política pública de combate à corrupção, recentemente sofreu diversas alterações.</w:t>
            </w:r>
            <w:r>
              <w:rPr>
                <w:rFonts w:ascii="Book Antiqua" w:hAnsi="Book Antiqua" w:cs="Times New Roman"/>
                <w:sz w:val="19"/>
                <w:szCs w:val="19"/>
              </w:rPr>
              <w:t xml:space="preserve"> </w:t>
            </w:r>
            <w:r w:rsidRPr="00A2335F">
              <w:rPr>
                <w:rFonts w:ascii="Book Antiqua" w:hAnsi="Book Antiqua" w:cs="Times New Roman"/>
                <w:sz w:val="19"/>
                <w:szCs w:val="19"/>
              </w:rPr>
              <w:t>Nesse contexto, em matéria de procedimento nas ações de improbidade administrativa, assinale a afirmativa correta</w:t>
            </w:r>
            <w:r>
              <w:rPr>
                <w:rFonts w:ascii="Book Antiqua" w:hAnsi="Book Antiqua" w:cs="Times New Roman"/>
                <w:sz w:val="19"/>
                <w:szCs w:val="19"/>
              </w:rPr>
              <w:t xml:space="preserve">: </w:t>
            </w:r>
            <w:r w:rsidRPr="00A2335F">
              <w:rPr>
                <w:rFonts w:ascii="Book Antiqua" w:hAnsi="Book Antiqua" w:cs="Times New Roman"/>
                <w:sz w:val="19"/>
                <w:szCs w:val="19"/>
              </w:rPr>
              <w:t>Ao réu será assegurado o direito de ser interrogado sobre os fatos de que trata a ação de improbidade e, sua recusa ou seu silêncio, não implicarão confissão.</w:t>
            </w:r>
            <w:r>
              <w:rPr>
                <w:rFonts w:ascii="Book Antiqua" w:hAnsi="Book Antiqua" w:cs="Times New Roman"/>
                <w:sz w:val="19"/>
                <w:szCs w:val="19"/>
              </w:rPr>
              <w:t xml:space="preserve"> </w:t>
            </w:r>
            <w:r>
              <w:rPr>
                <w:rFonts w:ascii="Book Antiqua" w:hAnsi="Book Antiqua" w:cs="Times New Roman"/>
                <w:b/>
                <w:bCs/>
                <w:sz w:val="19"/>
                <w:szCs w:val="19"/>
              </w:rPr>
              <w:t>BL: art. 17, §18, LIA.</w:t>
            </w:r>
          </w:p>
        </w:tc>
      </w:tr>
    </w:tbl>
    <w:p w14:paraId="4DF1B377" w14:textId="1D7DCD18" w:rsidR="00C144C6" w:rsidRPr="009D15B3" w:rsidRDefault="00C144C6" w:rsidP="00C144C6">
      <w:pPr>
        <w:spacing w:before="100" w:beforeAutospacing="1" w:after="100" w:afterAutospacing="1" w:line="240" w:lineRule="auto"/>
        <w:ind w:firstLine="567"/>
        <w:jc w:val="both"/>
        <w:rPr>
          <w:rFonts w:ascii="Book Antiqua" w:hAnsi="Book Antiqua" w:cs="Times New Roman"/>
          <w:sz w:val="16"/>
          <w:szCs w:val="16"/>
        </w:rPr>
      </w:pPr>
      <w:bookmarkStart w:id="135" w:name="art17§19"/>
      <w:bookmarkEnd w:id="135"/>
      <w:r w:rsidRPr="00C37234">
        <w:rPr>
          <w:rFonts w:ascii="Book Antiqua" w:hAnsi="Book Antiqua" w:cs="Times New Roman"/>
          <w:b/>
          <w:bCs/>
          <w:sz w:val="19"/>
          <w:szCs w:val="19"/>
          <w:highlight w:val="magenta"/>
        </w:rPr>
        <w:t>§ 19</w:t>
      </w:r>
      <w:r w:rsidRPr="00C144C6">
        <w:rPr>
          <w:rFonts w:ascii="Book Antiqua" w:hAnsi="Book Antiqua" w:cs="Times New Roman"/>
          <w:sz w:val="19"/>
          <w:szCs w:val="19"/>
        </w:rPr>
        <w:t xml:space="preserve">. </w:t>
      </w:r>
      <w:r w:rsidRPr="00A2335F">
        <w:rPr>
          <w:rFonts w:ascii="Book Antiqua" w:hAnsi="Book Antiqua" w:cs="Times New Roman"/>
          <w:b/>
          <w:bCs/>
          <w:caps/>
          <w:sz w:val="19"/>
          <w:szCs w:val="19"/>
          <w:highlight w:val="green"/>
        </w:rPr>
        <w:t>Não se aplicam</w:t>
      </w:r>
      <w:r w:rsidRPr="00C37234">
        <w:rPr>
          <w:rFonts w:ascii="Book Antiqua" w:hAnsi="Book Antiqua" w:cs="Times New Roman"/>
          <w:b/>
          <w:bCs/>
          <w:sz w:val="19"/>
          <w:szCs w:val="19"/>
        </w:rPr>
        <w:t xml:space="preserve"> na </w:t>
      </w:r>
      <w:r w:rsidRPr="00DB4150">
        <w:rPr>
          <w:rFonts w:ascii="Book Antiqua" w:hAnsi="Book Antiqua" w:cs="Times New Roman"/>
          <w:b/>
          <w:bCs/>
          <w:caps/>
          <w:sz w:val="19"/>
          <w:szCs w:val="19"/>
          <w:shd w:val="clear" w:color="auto" w:fill="F7CAAC" w:themeFill="accent2" w:themeFillTint="66"/>
        </w:rPr>
        <w:t>ação de improbidade administrativa</w:t>
      </w:r>
      <w:r w:rsidRPr="0056205A">
        <w:rPr>
          <w:rFonts w:ascii="Book Antiqua" w:hAnsi="Book Antiqua" w:cs="Times New Roman"/>
          <w:sz w:val="18"/>
          <w:szCs w:val="18"/>
        </w:rPr>
        <w:t>: </w:t>
      </w:r>
      <w:hyperlink r:id="rId179" w:anchor="art2" w:history="1">
        <w:r w:rsidRPr="0056205A">
          <w:rPr>
            <w:rStyle w:val="Hyperlink"/>
            <w:rFonts w:ascii="Book Antiqua" w:hAnsi="Book Antiqua" w:cs="Times New Roman"/>
            <w:sz w:val="16"/>
            <w:szCs w:val="16"/>
          </w:rPr>
          <w:t>(Incluído pela Lei nº 14.230, de 2021)</w:t>
        </w:r>
      </w:hyperlink>
      <w:r w:rsidR="00C37234" w:rsidRPr="0056205A">
        <w:rPr>
          <w:rStyle w:val="Hyperlink"/>
          <w:rFonts w:ascii="Book Antiqua" w:hAnsi="Book Antiqua" w:cs="Times New Roman"/>
          <w:sz w:val="16"/>
          <w:szCs w:val="16"/>
          <w:u w:val="none"/>
        </w:rPr>
        <w:t xml:space="preserve"> </w:t>
      </w:r>
      <w:r w:rsidR="00C37234" w:rsidRPr="0056205A">
        <w:rPr>
          <w:rStyle w:val="Hyperlink"/>
          <w:rFonts w:ascii="Book Antiqua" w:eastAsia="Times New Roman" w:hAnsi="Book Antiqua" w:cs="Times New Roman"/>
          <w:b/>
          <w:bCs/>
          <w:color w:val="FF0000"/>
          <w:sz w:val="16"/>
          <w:szCs w:val="16"/>
          <w:lang w:eastAsia="pt-BR"/>
        </w:rPr>
        <w:t>(MPSC-2021)</w:t>
      </w:r>
      <w:r w:rsidR="00F951CC">
        <w:rPr>
          <w:rStyle w:val="Hyperlink"/>
          <w:rFonts w:ascii="Book Antiqua" w:eastAsia="Times New Roman" w:hAnsi="Book Antiqua" w:cs="Times New Roman"/>
          <w:b/>
          <w:bCs/>
          <w:color w:val="FF0000"/>
          <w:sz w:val="16"/>
          <w:szCs w:val="16"/>
          <w:u w:val="none"/>
          <w:lang w:eastAsia="pt-BR"/>
        </w:rPr>
        <w:t xml:space="preserve"> </w:t>
      </w:r>
      <w:r w:rsidR="00F951CC" w:rsidRPr="008C5077">
        <w:rPr>
          <w:rFonts w:ascii="Book Antiqua" w:eastAsia="Times New Roman" w:hAnsi="Book Antiqua" w:cs="Arial"/>
          <w:b/>
          <w:bCs/>
          <w:color w:val="FF0000"/>
          <w:sz w:val="16"/>
          <w:szCs w:val="16"/>
          <w:u w:val="single"/>
          <w:lang w:eastAsia="pt-BR"/>
        </w:rPr>
        <w:t>(</w:t>
      </w:r>
      <w:r w:rsidR="00F951CC">
        <w:rPr>
          <w:rFonts w:ascii="Book Antiqua" w:eastAsia="Times New Roman" w:hAnsi="Book Antiqua" w:cs="Arial"/>
          <w:b/>
          <w:bCs/>
          <w:color w:val="FF0000"/>
          <w:sz w:val="16"/>
          <w:szCs w:val="16"/>
          <w:u w:val="single"/>
          <w:lang w:eastAsia="pt-BR"/>
        </w:rPr>
        <w:t>MPGO-2022</w:t>
      </w:r>
      <w:r w:rsidR="00F951CC" w:rsidRPr="008C5077">
        <w:rPr>
          <w:rFonts w:ascii="Book Antiqua" w:eastAsia="Times New Roman" w:hAnsi="Book Antiqua" w:cs="Arial"/>
          <w:b/>
          <w:bCs/>
          <w:color w:val="FF0000"/>
          <w:sz w:val="16"/>
          <w:szCs w:val="16"/>
          <w:u w:val="single"/>
          <w:lang w:eastAsia="pt-BR"/>
        </w:rPr>
        <w:t>)</w:t>
      </w:r>
      <w:r w:rsidR="00A2335F">
        <w:rPr>
          <w:rStyle w:val="Hyperlink"/>
          <w:rFonts w:ascii="Book Antiqua" w:eastAsia="Times New Roman" w:hAnsi="Book Antiqua" w:cs="Times New Roman"/>
          <w:b/>
          <w:bCs/>
          <w:color w:val="FF0000"/>
          <w:sz w:val="16"/>
          <w:szCs w:val="16"/>
          <w:u w:val="none"/>
          <w:lang w:eastAsia="pt-BR"/>
        </w:rPr>
        <w:t xml:space="preserve"> </w:t>
      </w:r>
      <w:r w:rsidR="00A2335F">
        <w:rPr>
          <w:rFonts w:ascii="Book Antiqua" w:hAnsi="Book Antiqua"/>
          <w:b/>
          <w:bCs/>
          <w:color w:val="FF0000"/>
          <w:sz w:val="16"/>
          <w:szCs w:val="16"/>
          <w:u w:val="single"/>
        </w:rPr>
        <w:t>(PGEMG-2022)</w:t>
      </w:r>
      <w:r w:rsidR="00922D61">
        <w:rPr>
          <w:rFonts w:ascii="Book Antiqua" w:hAnsi="Book Antiqua"/>
          <w:b/>
          <w:bCs/>
          <w:color w:val="FF0000"/>
          <w:sz w:val="16"/>
          <w:szCs w:val="16"/>
        </w:rPr>
        <w:t xml:space="preserve"> </w:t>
      </w:r>
      <w:r w:rsidR="00922D61">
        <w:rPr>
          <w:rFonts w:ascii="Book Antiqua" w:hAnsi="Book Antiqua"/>
          <w:b/>
          <w:color w:val="FF0000"/>
          <w:sz w:val="16"/>
          <w:szCs w:val="16"/>
          <w:u w:val="single"/>
        </w:rPr>
        <w:t>(PCGO-2022)</w:t>
      </w:r>
      <w:r w:rsidR="00D311C1">
        <w:rPr>
          <w:rFonts w:ascii="Book Antiqua" w:hAnsi="Book Antiqua"/>
          <w:b/>
          <w:color w:val="FF0000"/>
          <w:sz w:val="16"/>
          <w:szCs w:val="16"/>
        </w:rPr>
        <w:t xml:space="preserve"> </w:t>
      </w:r>
      <w:r w:rsidR="00D311C1">
        <w:rPr>
          <w:rFonts w:ascii="Book Antiqua" w:eastAsia="Times New Roman" w:hAnsi="Book Antiqua" w:cs="Times New Roman"/>
          <w:b/>
          <w:color w:val="FF0000"/>
          <w:sz w:val="16"/>
          <w:szCs w:val="16"/>
          <w:u w:val="single"/>
          <w:lang w:eastAsia="pt-BR"/>
        </w:rPr>
        <w:t>(MPAM-2023)</w:t>
      </w:r>
      <w:r w:rsidR="00DB6415">
        <w:rPr>
          <w:rFonts w:ascii="Book Antiqua" w:eastAsia="Times New Roman" w:hAnsi="Book Antiqua" w:cs="Times New Roman"/>
          <w:b/>
          <w:color w:val="FF0000"/>
          <w:sz w:val="16"/>
          <w:szCs w:val="16"/>
          <w:lang w:eastAsia="pt-BR"/>
        </w:rPr>
        <w:t xml:space="preserve"> </w:t>
      </w:r>
      <w:r w:rsidR="00DB6415">
        <w:rPr>
          <w:rFonts w:ascii="Book Antiqua" w:eastAsia="Times New Roman" w:hAnsi="Book Antiqua" w:cs="Times New Roman"/>
          <w:b/>
          <w:color w:val="FF0000"/>
          <w:sz w:val="16"/>
          <w:szCs w:val="16"/>
          <w:u w:val="single"/>
          <w:lang w:eastAsia="pt-BR"/>
        </w:rPr>
        <w:t>(PGEES-2023)</w:t>
      </w:r>
      <w:r w:rsidR="009C662E">
        <w:rPr>
          <w:rFonts w:ascii="Book Antiqua" w:eastAsia="Times New Roman" w:hAnsi="Book Antiqua" w:cs="Times New Roman"/>
          <w:b/>
          <w:color w:val="FF0000"/>
          <w:sz w:val="16"/>
          <w:szCs w:val="16"/>
          <w:lang w:eastAsia="pt-BR"/>
        </w:rPr>
        <w:t xml:space="preserve"> </w:t>
      </w:r>
      <w:r w:rsidR="009C662E">
        <w:rPr>
          <w:rFonts w:ascii="Book Antiqua" w:eastAsia="Times New Roman" w:hAnsi="Book Antiqua" w:cs="Times New Roman"/>
          <w:b/>
          <w:color w:val="FF0000"/>
          <w:sz w:val="16"/>
          <w:szCs w:val="16"/>
          <w:u w:val="single"/>
          <w:lang w:eastAsia="pt-BR"/>
        </w:rPr>
        <w:t>(PGERR-2023)</w:t>
      </w:r>
      <w:r w:rsidR="00DB4150">
        <w:rPr>
          <w:rFonts w:ascii="Book Antiqua" w:eastAsia="Times New Roman" w:hAnsi="Book Antiqua" w:cs="Times New Roman"/>
          <w:b/>
          <w:color w:val="FF0000"/>
          <w:sz w:val="16"/>
          <w:szCs w:val="16"/>
          <w:lang w:eastAsia="pt-BR"/>
        </w:rPr>
        <w:t xml:space="preserve"> </w:t>
      </w:r>
      <w:r w:rsidR="00DB4150">
        <w:rPr>
          <w:rFonts w:ascii="Book Antiqua" w:hAnsi="Book Antiqua"/>
          <w:b/>
          <w:color w:val="FF0000"/>
          <w:sz w:val="16"/>
          <w:szCs w:val="16"/>
          <w:u w:val="single"/>
        </w:rPr>
        <w:t>(PGESE-2023)</w:t>
      </w:r>
      <w:r w:rsidR="000E4DF6">
        <w:rPr>
          <w:rFonts w:ascii="Book Antiqua" w:eastAsia="Times New Roman" w:hAnsi="Book Antiqua" w:cs="Times New Roman"/>
          <w:b/>
          <w:color w:val="FF0000"/>
          <w:sz w:val="16"/>
          <w:szCs w:val="16"/>
          <w:lang w:eastAsia="pt-BR"/>
        </w:rPr>
        <w:t xml:space="preserve"> </w:t>
      </w:r>
      <w:r w:rsidR="000E4DF6">
        <w:rPr>
          <w:rFonts w:ascii="Book Antiqua" w:hAnsi="Book Antiqua"/>
          <w:b/>
          <w:color w:val="FF0000"/>
          <w:sz w:val="16"/>
          <w:szCs w:val="16"/>
          <w:u w:val="single"/>
        </w:rPr>
        <w:t>(ENAM/1º-2024)</w:t>
      </w:r>
      <w:r w:rsidR="001B26A6">
        <w:rPr>
          <w:rFonts w:ascii="Book Antiqua" w:hAnsi="Book Antiqua"/>
          <w:b/>
          <w:color w:val="FF0000"/>
          <w:sz w:val="16"/>
          <w:szCs w:val="16"/>
        </w:rPr>
        <w:t xml:space="preserve"> </w:t>
      </w:r>
      <w:r w:rsidR="001B26A6">
        <w:rPr>
          <w:rFonts w:ascii="Book Antiqua" w:hAnsi="Book Antiqua"/>
          <w:b/>
          <w:bCs/>
          <w:color w:val="FF0000"/>
          <w:sz w:val="16"/>
          <w:szCs w:val="16"/>
          <w:u w:val="single"/>
        </w:rPr>
        <w:t>(TJSC-2024)</w:t>
      </w:r>
      <w:r w:rsidR="0081647C">
        <w:rPr>
          <w:rFonts w:ascii="Book Antiqua" w:hAnsi="Book Antiqua"/>
          <w:b/>
          <w:bCs/>
          <w:color w:val="FF0000"/>
          <w:sz w:val="16"/>
          <w:szCs w:val="16"/>
        </w:rPr>
        <w:t xml:space="preserve"> </w:t>
      </w:r>
      <w:r w:rsidR="0081647C">
        <w:rPr>
          <w:rFonts w:ascii="Book Antiqua" w:hAnsi="Book Antiqua"/>
          <w:b/>
          <w:bCs/>
          <w:color w:val="FF0000"/>
          <w:sz w:val="16"/>
          <w:szCs w:val="16"/>
          <w:u w:val="single"/>
        </w:rPr>
        <w:t>(MPRJ-2024)</w:t>
      </w:r>
      <w:r w:rsidR="009D15B3">
        <w:rPr>
          <w:rFonts w:ascii="Book Antiqua" w:hAnsi="Book Antiqua"/>
          <w:b/>
          <w:bCs/>
          <w:color w:val="FF0000"/>
          <w:sz w:val="16"/>
          <w:szCs w:val="16"/>
        </w:rPr>
        <w:t xml:space="preserve"> </w:t>
      </w:r>
      <w:r w:rsidR="009D15B3">
        <w:rPr>
          <w:rFonts w:ascii="Book Antiqua" w:hAnsi="Book Antiqua"/>
          <w:b/>
          <w:color w:val="FF0000"/>
          <w:sz w:val="16"/>
          <w:szCs w:val="16"/>
          <w:u w:val="single"/>
        </w:rPr>
        <w:t>(PGM-Cuiabá/MT-2024)</w:t>
      </w:r>
    </w:p>
    <w:p w14:paraId="4C7EB073" w14:textId="1BF8DF60" w:rsidR="00C144C6" w:rsidRPr="001B26A6" w:rsidRDefault="00C144C6" w:rsidP="00C144C6">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36" w:name="art17§19i"/>
      <w:bookmarkEnd w:id="136"/>
      <w:r w:rsidRPr="00C37234">
        <w:rPr>
          <w:rFonts w:ascii="Book Antiqua" w:hAnsi="Book Antiqua" w:cs="Times New Roman"/>
          <w:b/>
          <w:bCs/>
          <w:sz w:val="19"/>
          <w:szCs w:val="19"/>
        </w:rPr>
        <w:t>I - a presunção de veracidade dos fatos alegados pelo autor em caso de revelia</w:t>
      </w:r>
      <w:r w:rsidRPr="0056205A">
        <w:rPr>
          <w:rFonts w:ascii="Book Antiqua" w:hAnsi="Book Antiqua" w:cs="Times New Roman"/>
          <w:sz w:val="16"/>
          <w:szCs w:val="16"/>
        </w:rPr>
        <w:t>; </w:t>
      </w:r>
      <w:hyperlink r:id="rId180" w:anchor="art2" w:history="1">
        <w:r w:rsidRPr="0056205A">
          <w:rPr>
            <w:rStyle w:val="Hyperlink"/>
            <w:rFonts w:ascii="Book Antiqua" w:hAnsi="Book Antiqua" w:cs="Times New Roman"/>
            <w:sz w:val="16"/>
            <w:szCs w:val="16"/>
          </w:rPr>
          <w:t>(Incluído pela Lei nº 14.230, de 2021)</w:t>
        </w:r>
      </w:hyperlink>
      <w:r w:rsidR="00C37234" w:rsidRPr="0056205A">
        <w:rPr>
          <w:rStyle w:val="Hyperlink"/>
          <w:rFonts w:ascii="Book Antiqua" w:hAnsi="Book Antiqua" w:cs="Times New Roman"/>
          <w:sz w:val="16"/>
          <w:szCs w:val="16"/>
          <w:u w:val="none"/>
        </w:rPr>
        <w:t xml:space="preserve"> </w:t>
      </w:r>
      <w:r w:rsidR="00C37234" w:rsidRPr="0056205A">
        <w:rPr>
          <w:rStyle w:val="Hyperlink"/>
          <w:rFonts w:ascii="Book Antiqua" w:eastAsia="Times New Roman" w:hAnsi="Book Antiqua" w:cs="Times New Roman"/>
          <w:b/>
          <w:bCs/>
          <w:color w:val="FF0000"/>
          <w:sz w:val="16"/>
          <w:szCs w:val="16"/>
          <w:lang w:eastAsia="pt-BR"/>
        </w:rPr>
        <w:t>(MPSC-2021)</w:t>
      </w:r>
      <w:r w:rsidR="00922D61">
        <w:rPr>
          <w:rStyle w:val="Hyperlink"/>
          <w:rFonts w:ascii="Book Antiqua" w:eastAsia="Times New Roman" w:hAnsi="Book Antiqua" w:cs="Times New Roman"/>
          <w:b/>
          <w:bCs/>
          <w:color w:val="FF0000"/>
          <w:sz w:val="16"/>
          <w:szCs w:val="16"/>
          <w:u w:val="none"/>
          <w:lang w:eastAsia="pt-BR"/>
        </w:rPr>
        <w:t xml:space="preserve"> </w:t>
      </w:r>
      <w:r w:rsidR="00922D61">
        <w:rPr>
          <w:rFonts w:ascii="Book Antiqua" w:hAnsi="Book Antiqua"/>
          <w:b/>
          <w:color w:val="FF0000"/>
          <w:sz w:val="16"/>
          <w:szCs w:val="16"/>
          <w:u w:val="single"/>
        </w:rPr>
        <w:t>(PCGO-2022)</w:t>
      </w:r>
      <w:r w:rsidR="00D311C1">
        <w:rPr>
          <w:rFonts w:ascii="Book Antiqua" w:hAnsi="Book Antiqua"/>
          <w:b/>
          <w:color w:val="FF0000"/>
          <w:sz w:val="16"/>
          <w:szCs w:val="16"/>
        </w:rPr>
        <w:t xml:space="preserve"> </w:t>
      </w:r>
      <w:r w:rsidR="00D311C1">
        <w:rPr>
          <w:rFonts w:ascii="Book Antiqua" w:eastAsia="Times New Roman" w:hAnsi="Book Antiqua" w:cs="Times New Roman"/>
          <w:b/>
          <w:color w:val="FF0000"/>
          <w:sz w:val="16"/>
          <w:szCs w:val="16"/>
          <w:u w:val="single"/>
          <w:lang w:eastAsia="pt-BR"/>
        </w:rPr>
        <w:t>(MPAM-2023)</w:t>
      </w:r>
      <w:r w:rsidR="00DB6415">
        <w:rPr>
          <w:rFonts w:ascii="Book Antiqua" w:eastAsia="Times New Roman" w:hAnsi="Book Antiqua" w:cs="Times New Roman"/>
          <w:b/>
          <w:color w:val="FF0000"/>
          <w:sz w:val="16"/>
          <w:szCs w:val="16"/>
          <w:lang w:eastAsia="pt-BR"/>
        </w:rPr>
        <w:t xml:space="preserve"> </w:t>
      </w:r>
      <w:r w:rsidR="00DB6415">
        <w:rPr>
          <w:rFonts w:ascii="Book Antiqua" w:eastAsia="Times New Roman" w:hAnsi="Book Antiqua" w:cs="Times New Roman"/>
          <w:b/>
          <w:color w:val="FF0000"/>
          <w:sz w:val="16"/>
          <w:szCs w:val="16"/>
          <w:u w:val="single"/>
          <w:lang w:eastAsia="pt-BR"/>
        </w:rPr>
        <w:t>(PGEES-2023)</w:t>
      </w:r>
      <w:r w:rsidR="001B26A6">
        <w:rPr>
          <w:rFonts w:ascii="Book Antiqua" w:eastAsia="Times New Roman" w:hAnsi="Book Antiqua" w:cs="Times New Roman"/>
          <w:b/>
          <w:color w:val="FF0000"/>
          <w:sz w:val="16"/>
          <w:szCs w:val="16"/>
          <w:lang w:eastAsia="pt-BR"/>
        </w:rPr>
        <w:t xml:space="preserve"> </w:t>
      </w:r>
      <w:r w:rsidR="001B26A6">
        <w:rPr>
          <w:rFonts w:ascii="Book Antiqua" w:hAnsi="Book Antiqua"/>
          <w:b/>
          <w:bCs/>
          <w:color w:val="FF0000"/>
          <w:sz w:val="16"/>
          <w:szCs w:val="16"/>
          <w:u w:val="single"/>
        </w:rPr>
        <w:t>(TJSC-2024)</w:t>
      </w:r>
    </w:p>
    <w:tbl>
      <w:tblPr>
        <w:tblStyle w:val="Tabelacomgrade"/>
        <w:tblW w:w="0" w:type="auto"/>
        <w:tblLook w:val="04A0" w:firstRow="1" w:lastRow="0" w:firstColumn="1" w:lastColumn="0" w:noHBand="0" w:noVBand="1"/>
      </w:tblPr>
      <w:tblGrid>
        <w:gridCol w:w="8494"/>
      </w:tblGrid>
      <w:tr w:rsidR="00DB6415" w14:paraId="204783D5" w14:textId="77777777" w:rsidTr="00113300">
        <w:tc>
          <w:tcPr>
            <w:tcW w:w="8494" w:type="dxa"/>
            <w:shd w:val="clear" w:color="auto" w:fill="CCFFFF"/>
          </w:tcPr>
          <w:p w14:paraId="66DF5187" w14:textId="642B7217" w:rsidR="00DB6415" w:rsidRPr="00DB6415" w:rsidRDefault="00DB6415" w:rsidP="00113300">
            <w:pPr>
              <w:spacing w:before="100" w:beforeAutospacing="1" w:after="100" w:afterAutospacing="1"/>
              <w:jc w:val="both"/>
              <w:rPr>
                <w:rFonts w:ascii="Book Antiqua" w:hAnsi="Book Antiqua" w:cs="Times New Roman"/>
                <w:b/>
                <w:bCs/>
                <w:sz w:val="19"/>
                <w:szCs w:val="19"/>
              </w:rPr>
            </w:pPr>
            <w:r w:rsidRPr="00DB6415">
              <w:rPr>
                <w:rFonts w:ascii="Book Antiqua" w:eastAsia="Times New Roman" w:hAnsi="Book Antiqua" w:cs="Times New Roman"/>
                <w:b/>
                <w:sz w:val="19"/>
                <w:szCs w:val="19"/>
                <w:lang w:eastAsia="pt-BR"/>
              </w:rPr>
              <w:t>(</w:t>
            </w:r>
            <w:r w:rsidRPr="00DB6415">
              <w:rPr>
                <w:rFonts w:ascii="Book Antiqua" w:eastAsia="Times New Roman" w:hAnsi="Book Antiqua" w:cs="Times New Roman"/>
                <w:b/>
                <w:sz w:val="19"/>
                <w:szCs w:val="19"/>
                <w:highlight w:val="yellow"/>
                <w:lang w:eastAsia="pt-BR"/>
              </w:rPr>
              <w:t>PGEES-2023-CESPE</w:t>
            </w:r>
            <w:r w:rsidRPr="00DB6415">
              <w:rPr>
                <w:rFonts w:ascii="Book Antiqua" w:eastAsia="Times New Roman" w:hAnsi="Book Antiqua" w:cs="Times New Roman"/>
                <w:b/>
                <w:sz w:val="19"/>
                <w:szCs w:val="19"/>
                <w:lang w:eastAsia="pt-BR"/>
              </w:rPr>
              <w:t>)</w:t>
            </w:r>
            <w:r w:rsidRPr="00DB6415">
              <w:rPr>
                <w:rFonts w:ascii="Book Antiqua" w:eastAsia="Times New Roman" w:hAnsi="Book Antiqua" w:cs="Times New Roman"/>
                <w:bCs/>
                <w:sz w:val="19"/>
                <w:szCs w:val="19"/>
                <w:lang w:eastAsia="pt-BR"/>
              </w:rPr>
              <w:t xml:space="preserve">: Julgue o item a seguir, referente à ação de improbidade administrativa: Na ação de improbidade administrativa, não se aplica a presunção de veracidade dos fatos alegados pelo autor ainda que o réu não conteste a ação. </w:t>
            </w:r>
            <w:r w:rsidRPr="00DB6415">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17, §19, I, LIA.</w:t>
            </w:r>
          </w:p>
        </w:tc>
      </w:tr>
    </w:tbl>
    <w:p w14:paraId="33440BE9" w14:textId="090F2797" w:rsidR="00C144C6" w:rsidRPr="001B26A6" w:rsidRDefault="00C144C6" w:rsidP="00C144C6">
      <w:pPr>
        <w:spacing w:before="100" w:beforeAutospacing="1" w:after="100" w:afterAutospacing="1" w:line="240" w:lineRule="auto"/>
        <w:ind w:firstLine="567"/>
        <w:jc w:val="both"/>
        <w:rPr>
          <w:rFonts w:ascii="Book Antiqua" w:hAnsi="Book Antiqua" w:cs="Times New Roman"/>
          <w:sz w:val="16"/>
          <w:szCs w:val="16"/>
        </w:rPr>
      </w:pPr>
      <w:bookmarkStart w:id="137" w:name="art17§19ii"/>
      <w:bookmarkEnd w:id="137"/>
      <w:r w:rsidRPr="00C37234">
        <w:rPr>
          <w:rFonts w:ascii="Book Antiqua" w:hAnsi="Book Antiqua" w:cs="Times New Roman"/>
          <w:b/>
          <w:bCs/>
          <w:sz w:val="19"/>
          <w:szCs w:val="19"/>
        </w:rPr>
        <w:t>II - a imposição de ônus da prova ao réu, na forma dos </w:t>
      </w:r>
      <w:hyperlink r:id="rId181" w:anchor="art373%C2%A71" w:history="1">
        <w:r w:rsidRPr="00C37234">
          <w:rPr>
            <w:rStyle w:val="Hyperlink"/>
            <w:rFonts w:ascii="Book Antiqua" w:hAnsi="Book Antiqua" w:cs="Times New Roman"/>
            <w:b/>
            <w:bCs/>
            <w:sz w:val="19"/>
            <w:szCs w:val="19"/>
          </w:rPr>
          <w:t>§§ 1º </w:t>
        </w:r>
      </w:hyperlink>
      <w:r w:rsidRPr="00C37234">
        <w:rPr>
          <w:rFonts w:ascii="Book Antiqua" w:hAnsi="Book Antiqua" w:cs="Times New Roman"/>
          <w:b/>
          <w:bCs/>
          <w:sz w:val="19"/>
          <w:szCs w:val="19"/>
        </w:rPr>
        <w:t>e </w:t>
      </w:r>
      <w:hyperlink r:id="rId182" w:anchor="art373%C2%A72" w:history="1">
        <w:r w:rsidRPr="00C37234">
          <w:rPr>
            <w:rStyle w:val="Hyperlink"/>
            <w:rFonts w:ascii="Book Antiqua" w:hAnsi="Book Antiqua" w:cs="Times New Roman"/>
            <w:b/>
            <w:bCs/>
            <w:sz w:val="19"/>
            <w:szCs w:val="19"/>
          </w:rPr>
          <w:t>2º do art. 373 da Lei nº 13.105, de 16 de março de 2015</w:t>
        </w:r>
      </w:hyperlink>
      <w:r w:rsidRPr="00C37234">
        <w:rPr>
          <w:rFonts w:ascii="Book Antiqua" w:hAnsi="Book Antiqua" w:cs="Times New Roman"/>
          <w:b/>
          <w:bCs/>
          <w:sz w:val="19"/>
          <w:szCs w:val="19"/>
        </w:rPr>
        <w:t> (Código de Processo Civil);</w:t>
      </w:r>
      <w:r w:rsidRPr="00C144C6">
        <w:rPr>
          <w:rFonts w:ascii="Book Antiqua" w:hAnsi="Book Antiqua" w:cs="Times New Roman"/>
          <w:sz w:val="19"/>
          <w:szCs w:val="19"/>
        </w:rPr>
        <w:t>  </w:t>
      </w:r>
      <w:hyperlink r:id="rId183" w:anchor="art2" w:history="1">
        <w:r w:rsidRPr="0056205A">
          <w:rPr>
            <w:rStyle w:val="Hyperlink"/>
            <w:rFonts w:ascii="Book Antiqua" w:hAnsi="Book Antiqua" w:cs="Times New Roman"/>
            <w:sz w:val="16"/>
            <w:szCs w:val="16"/>
          </w:rPr>
          <w:t>(Incluído pela Lei nº 14.230, de 2021)</w:t>
        </w:r>
      </w:hyperlink>
      <w:r w:rsidR="00C37234" w:rsidRPr="0056205A">
        <w:rPr>
          <w:rStyle w:val="Hyperlink"/>
          <w:rFonts w:ascii="Book Antiqua" w:hAnsi="Book Antiqua" w:cs="Times New Roman"/>
          <w:sz w:val="16"/>
          <w:szCs w:val="16"/>
          <w:u w:val="none"/>
        </w:rPr>
        <w:t xml:space="preserve"> </w:t>
      </w:r>
      <w:r w:rsidR="00C37234" w:rsidRPr="0056205A">
        <w:rPr>
          <w:rStyle w:val="Hyperlink"/>
          <w:rFonts w:ascii="Book Antiqua" w:eastAsia="Times New Roman" w:hAnsi="Book Antiqua" w:cs="Times New Roman"/>
          <w:b/>
          <w:bCs/>
          <w:color w:val="FF0000"/>
          <w:sz w:val="16"/>
          <w:szCs w:val="16"/>
          <w:lang w:eastAsia="pt-BR"/>
        </w:rPr>
        <w:t>(MPSC-2021)</w:t>
      </w:r>
      <w:r w:rsidR="001B26A6">
        <w:rPr>
          <w:rStyle w:val="Hyperlink"/>
          <w:rFonts w:ascii="Book Antiqua" w:eastAsia="Times New Roman" w:hAnsi="Book Antiqua" w:cs="Times New Roman"/>
          <w:b/>
          <w:bCs/>
          <w:color w:val="FF0000"/>
          <w:sz w:val="16"/>
          <w:szCs w:val="16"/>
          <w:u w:val="none"/>
          <w:lang w:eastAsia="pt-BR"/>
        </w:rPr>
        <w:t xml:space="preserve"> </w:t>
      </w:r>
      <w:r w:rsidR="001B26A6">
        <w:rPr>
          <w:rFonts w:ascii="Book Antiqua" w:hAnsi="Book Antiqua"/>
          <w:b/>
          <w:bCs/>
          <w:color w:val="FF0000"/>
          <w:sz w:val="16"/>
          <w:szCs w:val="16"/>
          <w:u w:val="single"/>
        </w:rPr>
        <w:t>(TJSC-2024)</w:t>
      </w:r>
    </w:p>
    <w:p w14:paraId="5489C535" w14:textId="51C8DD61" w:rsidR="00C144C6" w:rsidRPr="001B26A6" w:rsidRDefault="00C144C6" w:rsidP="00C144C6">
      <w:pPr>
        <w:spacing w:before="100" w:beforeAutospacing="1" w:after="100" w:afterAutospacing="1" w:line="240" w:lineRule="auto"/>
        <w:ind w:firstLine="567"/>
        <w:jc w:val="both"/>
        <w:rPr>
          <w:rFonts w:ascii="Book Antiqua" w:hAnsi="Book Antiqua" w:cs="Times New Roman"/>
          <w:sz w:val="16"/>
          <w:szCs w:val="16"/>
        </w:rPr>
      </w:pPr>
      <w:bookmarkStart w:id="138" w:name="art17§19iii"/>
      <w:bookmarkEnd w:id="138"/>
      <w:r w:rsidRPr="00C37234">
        <w:rPr>
          <w:rFonts w:ascii="Book Antiqua" w:hAnsi="Book Antiqua" w:cs="Times New Roman"/>
          <w:b/>
          <w:bCs/>
          <w:sz w:val="19"/>
          <w:szCs w:val="19"/>
        </w:rPr>
        <w:t>III - o ajuizamento de mais de uma ação de improbidade administrativa pelo mesmo fato, competindo ao Conselho Nacional do Ministério Público dirimir conflitos de atribuições entre membros de Ministérios Públicos distintos</w:t>
      </w:r>
      <w:r w:rsidRPr="0056205A">
        <w:rPr>
          <w:rFonts w:ascii="Book Antiqua" w:hAnsi="Book Antiqua" w:cs="Times New Roman"/>
          <w:sz w:val="16"/>
          <w:szCs w:val="16"/>
        </w:rPr>
        <w:t>;  </w:t>
      </w:r>
      <w:hyperlink r:id="rId184" w:anchor="art2" w:history="1">
        <w:r w:rsidRPr="0056205A">
          <w:rPr>
            <w:rStyle w:val="Hyperlink"/>
            <w:rFonts w:ascii="Book Antiqua" w:hAnsi="Book Antiqua" w:cs="Times New Roman"/>
            <w:sz w:val="16"/>
            <w:szCs w:val="16"/>
          </w:rPr>
          <w:t>(Incluído pela Lei nº 14.230, de 2021)</w:t>
        </w:r>
      </w:hyperlink>
      <w:r w:rsidR="00C37234" w:rsidRPr="0056205A">
        <w:rPr>
          <w:rStyle w:val="Hyperlink"/>
          <w:rFonts w:ascii="Book Antiqua" w:hAnsi="Book Antiqua" w:cs="Times New Roman"/>
          <w:sz w:val="16"/>
          <w:szCs w:val="16"/>
          <w:u w:val="none"/>
        </w:rPr>
        <w:t xml:space="preserve"> </w:t>
      </w:r>
      <w:r w:rsidR="00C37234" w:rsidRPr="0056205A">
        <w:rPr>
          <w:rStyle w:val="Hyperlink"/>
          <w:rFonts w:ascii="Book Antiqua" w:eastAsia="Times New Roman" w:hAnsi="Book Antiqua" w:cs="Times New Roman"/>
          <w:b/>
          <w:bCs/>
          <w:color w:val="FF0000"/>
          <w:sz w:val="16"/>
          <w:szCs w:val="16"/>
          <w:lang w:eastAsia="pt-BR"/>
        </w:rPr>
        <w:t>(MPSC-2021)</w:t>
      </w:r>
      <w:r w:rsidR="00D311C1">
        <w:rPr>
          <w:rStyle w:val="Hyperlink"/>
          <w:rFonts w:ascii="Book Antiqua" w:eastAsia="Times New Roman" w:hAnsi="Book Antiqua" w:cs="Times New Roman"/>
          <w:b/>
          <w:bCs/>
          <w:color w:val="FF0000"/>
          <w:sz w:val="16"/>
          <w:szCs w:val="16"/>
          <w:u w:val="none"/>
          <w:lang w:eastAsia="pt-BR"/>
        </w:rPr>
        <w:t xml:space="preserve"> </w:t>
      </w:r>
      <w:r w:rsidR="00D311C1">
        <w:rPr>
          <w:rFonts w:ascii="Book Antiqua" w:eastAsia="Times New Roman" w:hAnsi="Book Antiqua" w:cs="Times New Roman"/>
          <w:b/>
          <w:color w:val="FF0000"/>
          <w:sz w:val="16"/>
          <w:szCs w:val="16"/>
          <w:u w:val="single"/>
          <w:lang w:eastAsia="pt-BR"/>
        </w:rPr>
        <w:t>(MPAM-2023)</w:t>
      </w:r>
      <w:r w:rsidR="001B26A6">
        <w:rPr>
          <w:rFonts w:ascii="Book Antiqua" w:eastAsia="Times New Roman" w:hAnsi="Book Antiqua" w:cs="Times New Roman"/>
          <w:b/>
          <w:color w:val="FF0000"/>
          <w:sz w:val="16"/>
          <w:szCs w:val="16"/>
          <w:lang w:eastAsia="pt-BR"/>
        </w:rPr>
        <w:t xml:space="preserve"> </w:t>
      </w:r>
      <w:r w:rsidR="001B26A6">
        <w:rPr>
          <w:rFonts w:ascii="Book Antiqua" w:hAnsi="Book Antiqua"/>
          <w:b/>
          <w:bCs/>
          <w:color w:val="FF0000"/>
          <w:sz w:val="16"/>
          <w:szCs w:val="16"/>
          <w:u w:val="single"/>
        </w:rPr>
        <w:t>(TJSC-2024)</w:t>
      </w:r>
    </w:p>
    <w:p w14:paraId="445F5ABF" w14:textId="57D6D048" w:rsidR="00C144C6" w:rsidRPr="009D15B3" w:rsidRDefault="00C144C6" w:rsidP="00C144C6">
      <w:pPr>
        <w:spacing w:before="100" w:beforeAutospacing="1" w:after="100" w:afterAutospacing="1" w:line="240" w:lineRule="auto"/>
        <w:ind w:firstLine="567"/>
        <w:jc w:val="both"/>
        <w:rPr>
          <w:rFonts w:ascii="Book Antiqua" w:hAnsi="Book Antiqua"/>
          <w:b/>
          <w:bCs/>
          <w:color w:val="FF0000"/>
          <w:sz w:val="16"/>
          <w:szCs w:val="16"/>
        </w:rPr>
      </w:pPr>
      <w:bookmarkStart w:id="139" w:name="art17§19iv"/>
      <w:bookmarkEnd w:id="139"/>
      <w:r w:rsidRPr="00C37234">
        <w:rPr>
          <w:rFonts w:ascii="Book Antiqua" w:hAnsi="Book Antiqua" w:cs="Times New Roman"/>
          <w:b/>
          <w:bCs/>
          <w:sz w:val="19"/>
          <w:szCs w:val="19"/>
        </w:rPr>
        <w:t xml:space="preserve">IV - </w:t>
      </w:r>
      <w:proofErr w:type="gramStart"/>
      <w:r w:rsidRPr="00C37234">
        <w:rPr>
          <w:rFonts w:ascii="Book Antiqua" w:hAnsi="Book Antiqua" w:cs="Times New Roman"/>
          <w:b/>
          <w:bCs/>
          <w:sz w:val="19"/>
          <w:szCs w:val="19"/>
        </w:rPr>
        <w:t>o</w:t>
      </w:r>
      <w:proofErr w:type="gramEnd"/>
      <w:r w:rsidRPr="00C37234">
        <w:rPr>
          <w:rFonts w:ascii="Book Antiqua" w:hAnsi="Book Antiqua" w:cs="Times New Roman"/>
          <w:b/>
          <w:bCs/>
          <w:sz w:val="19"/>
          <w:szCs w:val="19"/>
        </w:rPr>
        <w:t xml:space="preserve"> reexame obrigatório da sentença de improcedência ou de extinção sem resolução de mérito</w:t>
      </w:r>
      <w:r w:rsidRPr="0056205A">
        <w:rPr>
          <w:rFonts w:ascii="Book Antiqua" w:hAnsi="Book Antiqua" w:cs="Times New Roman"/>
          <w:b/>
          <w:bCs/>
          <w:sz w:val="16"/>
          <w:szCs w:val="16"/>
        </w:rPr>
        <w:t>.</w:t>
      </w:r>
      <w:r w:rsidR="00C37234" w:rsidRPr="0056205A">
        <w:rPr>
          <w:rFonts w:ascii="Book Antiqua" w:hAnsi="Book Antiqua" w:cs="Times New Roman"/>
          <w:sz w:val="16"/>
          <w:szCs w:val="16"/>
        </w:rPr>
        <w:t xml:space="preserve"> </w:t>
      </w:r>
      <w:hyperlink r:id="rId185" w:anchor="art2" w:history="1">
        <w:r w:rsidRPr="0056205A">
          <w:rPr>
            <w:rStyle w:val="Hyperlink"/>
            <w:rFonts w:ascii="Book Antiqua" w:hAnsi="Book Antiqua" w:cs="Times New Roman"/>
            <w:sz w:val="16"/>
            <w:szCs w:val="16"/>
          </w:rPr>
          <w:t>(Incluído pela Lei nº 14.230, de 2021)</w:t>
        </w:r>
      </w:hyperlink>
      <w:r w:rsidR="00C37234" w:rsidRPr="0056205A">
        <w:rPr>
          <w:rStyle w:val="Hyperlink"/>
          <w:rFonts w:ascii="Book Antiqua" w:hAnsi="Book Antiqua" w:cs="Times New Roman"/>
          <w:sz w:val="16"/>
          <w:szCs w:val="16"/>
          <w:u w:val="none"/>
        </w:rPr>
        <w:t xml:space="preserve"> </w:t>
      </w:r>
      <w:r w:rsidR="00C37234" w:rsidRPr="0056205A">
        <w:rPr>
          <w:rStyle w:val="Hyperlink"/>
          <w:rFonts w:ascii="Book Antiqua" w:eastAsia="Times New Roman" w:hAnsi="Book Antiqua" w:cs="Times New Roman"/>
          <w:b/>
          <w:bCs/>
          <w:color w:val="FF0000"/>
          <w:sz w:val="16"/>
          <w:szCs w:val="16"/>
          <w:lang w:eastAsia="pt-BR"/>
        </w:rPr>
        <w:t>(MPSC-2021)</w:t>
      </w:r>
      <w:r w:rsidR="00F951CC">
        <w:rPr>
          <w:rStyle w:val="Hyperlink"/>
          <w:rFonts w:ascii="Book Antiqua" w:eastAsia="Times New Roman" w:hAnsi="Book Antiqua" w:cs="Times New Roman"/>
          <w:b/>
          <w:bCs/>
          <w:color w:val="FF0000"/>
          <w:sz w:val="16"/>
          <w:szCs w:val="16"/>
          <w:u w:val="none"/>
          <w:lang w:eastAsia="pt-BR"/>
        </w:rPr>
        <w:t xml:space="preserve"> </w:t>
      </w:r>
      <w:r w:rsidR="00F951CC" w:rsidRPr="008C5077">
        <w:rPr>
          <w:rFonts w:ascii="Book Antiqua" w:eastAsia="Times New Roman" w:hAnsi="Book Antiqua" w:cs="Arial"/>
          <w:b/>
          <w:bCs/>
          <w:color w:val="FF0000"/>
          <w:sz w:val="16"/>
          <w:szCs w:val="16"/>
          <w:u w:val="single"/>
          <w:lang w:eastAsia="pt-BR"/>
        </w:rPr>
        <w:t>(</w:t>
      </w:r>
      <w:r w:rsidR="00F951CC">
        <w:rPr>
          <w:rFonts w:ascii="Book Antiqua" w:eastAsia="Times New Roman" w:hAnsi="Book Antiqua" w:cs="Arial"/>
          <w:b/>
          <w:bCs/>
          <w:color w:val="FF0000"/>
          <w:sz w:val="16"/>
          <w:szCs w:val="16"/>
          <w:u w:val="single"/>
          <w:lang w:eastAsia="pt-BR"/>
        </w:rPr>
        <w:t>MPGO-2022</w:t>
      </w:r>
      <w:r w:rsidR="00F951CC" w:rsidRPr="008C5077">
        <w:rPr>
          <w:rFonts w:ascii="Book Antiqua" w:eastAsia="Times New Roman" w:hAnsi="Book Antiqua" w:cs="Arial"/>
          <w:b/>
          <w:bCs/>
          <w:color w:val="FF0000"/>
          <w:sz w:val="16"/>
          <w:szCs w:val="16"/>
          <w:u w:val="single"/>
          <w:lang w:eastAsia="pt-BR"/>
        </w:rPr>
        <w:t>)</w:t>
      </w:r>
      <w:r w:rsidR="00A2335F">
        <w:rPr>
          <w:rStyle w:val="Hyperlink"/>
          <w:rFonts w:ascii="Book Antiqua" w:eastAsia="Times New Roman" w:hAnsi="Book Antiqua" w:cs="Times New Roman"/>
          <w:b/>
          <w:bCs/>
          <w:color w:val="FF0000"/>
          <w:sz w:val="16"/>
          <w:szCs w:val="16"/>
          <w:u w:val="none"/>
          <w:lang w:eastAsia="pt-BR"/>
        </w:rPr>
        <w:t xml:space="preserve"> </w:t>
      </w:r>
      <w:r w:rsidR="00A2335F">
        <w:rPr>
          <w:rFonts w:ascii="Book Antiqua" w:hAnsi="Book Antiqua"/>
          <w:b/>
          <w:bCs/>
          <w:color w:val="FF0000"/>
          <w:sz w:val="16"/>
          <w:szCs w:val="16"/>
          <w:u w:val="single"/>
        </w:rPr>
        <w:t>(PGEMG-2022)</w:t>
      </w:r>
      <w:r w:rsidR="00DB6415">
        <w:rPr>
          <w:rFonts w:ascii="Book Antiqua" w:hAnsi="Book Antiqua"/>
          <w:b/>
          <w:bCs/>
          <w:color w:val="FF0000"/>
          <w:sz w:val="16"/>
          <w:szCs w:val="16"/>
        </w:rPr>
        <w:t xml:space="preserve"> </w:t>
      </w:r>
      <w:r w:rsidR="00DB6415">
        <w:rPr>
          <w:rFonts w:ascii="Book Antiqua" w:eastAsia="Times New Roman" w:hAnsi="Book Antiqua" w:cs="Times New Roman"/>
          <w:b/>
          <w:color w:val="FF0000"/>
          <w:sz w:val="16"/>
          <w:szCs w:val="16"/>
          <w:u w:val="single"/>
          <w:lang w:eastAsia="pt-BR"/>
        </w:rPr>
        <w:t>(PGEES-2023)</w:t>
      </w:r>
      <w:r w:rsidR="009C662E">
        <w:rPr>
          <w:rFonts w:ascii="Book Antiqua" w:eastAsia="Times New Roman" w:hAnsi="Book Antiqua" w:cs="Times New Roman"/>
          <w:b/>
          <w:color w:val="FF0000"/>
          <w:sz w:val="16"/>
          <w:szCs w:val="16"/>
          <w:lang w:eastAsia="pt-BR"/>
        </w:rPr>
        <w:t xml:space="preserve"> </w:t>
      </w:r>
      <w:r w:rsidR="009C662E">
        <w:rPr>
          <w:rFonts w:ascii="Book Antiqua" w:eastAsia="Times New Roman" w:hAnsi="Book Antiqua" w:cs="Times New Roman"/>
          <w:b/>
          <w:color w:val="FF0000"/>
          <w:sz w:val="16"/>
          <w:szCs w:val="16"/>
          <w:u w:val="single"/>
          <w:lang w:eastAsia="pt-BR"/>
        </w:rPr>
        <w:t>(PGERR-2023)</w:t>
      </w:r>
      <w:r w:rsidR="00DB4150">
        <w:rPr>
          <w:rFonts w:ascii="Book Antiqua" w:eastAsia="Times New Roman" w:hAnsi="Book Antiqua" w:cs="Times New Roman"/>
          <w:b/>
          <w:color w:val="FF0000"/>
          <w:sz w:val="16"/>
          <w:szCs w:val="16"/>
          <w:lang w:eastAsia="pt-BR"/>
        </w:rPr>
        <w:t xml:space="preserve"> </w:t>
      </w:r>
      <w:r w:rsidR="00DB4150">
        <w:rPr>
          <w:rFonts w:ascii="Book Antiqua" w:hAnsi="Book Antiqua"/>
          <w:b/>
          <w:color w:val="FF0000"/>
          <w:sz w:val="16"/>
          <w:szCs w:val="16"/>
          <w:u w:val="single"/>
        </w:rPr>
        <w:t>(PGESE-2023)</w:t>
      </w:r>
      <w:r w:rsidR="000E4DF6">
        <w:rPr>
          <w:rFonts w:ascii="Book Antiqua" w:eastAsia="Times New Roman" w:hAnsi="Book Antiqua" w:cs="Times New Roman"/>
          <w:b/>
          <w:color w:val="FF0000"/>
          <w:sz w:val="16"/>
          <w:szCs w:val="16"/>
          <w:lang w:eastAsia="pt-BR"/>
        </w:rPr>
        <w:t xml:space="preserve"> </w:t>
      </w:r>
      <w:r w:rsidR="000E4DF6">
        <w:rPr>
          <w:rFonts w:ascii="Book Antiqua" w:hAnsi="Book Antiqua"/>
          <w:b/>
          <w:color w:val="FF0000"/>
          <w:sz w:val="16"/>
          <w:szCs w:val="16"/>
          <w:u w:val="single"/>
        </w:rPr>
        <w:t>(ENAM/1º-2024)</w:t>
      </w:r>
      <w:r w:rsidR="001B26A6">
        <w:rPr>
          <w:rFonts w:ascii="Book Antiqua" w:hAnsi="Book Antiqua"/>
          <w:b/>
          <w:color w:val="FF0000"/>
          <w:sz w:val="16"/>
          <w:szCs w:val="16"/>
        </w:rPr>
        <w:t xml:space="preserve"> </w:t>
      </w:r>
      <w:r w:rsidR="001B26A6">
        <w:rPr>
          <w:rFonts w:ascii="Book Antiqua" w:hAnsi="Book Antiqua"/>
          <w:b/>
          <w:bCs/>
          <w:color w:val="FF0000"/>
          <w:sz w:val="16"/>
          <w:szCs w:val="16"/>
          <w:u w:val="single"/>
        </w:rPr>
        <w:t>(TJSC-2024)</w:t>
      </w:r>
      <w:r w:rsidR="0081647C">
        <w:rPr>
          <w:rFonts w:ascii="Book Antiqua" w:hAnsi="Book Antiqua"/>
          <w:b/>
          <w:bCs/>
          <w:color w:val="FF0000"/>
          <w:sz w:val="16"/>
          <w:szCs w:val="16"/>
        </w:rPr>
        <w:t xml:space="preserve"> </w:t>
      </w:r>
      <w:r w:rsidR="0081647C">
        <w:rPr>
          <w:rFonts w:ascii="Book Antiqua" w:hAnsi="Book Antiqua"/>
          <w:b/>
          <w:bCs/>
          <w:color w:val="FF0000"/>
          <w:sz w:val="16"/>
          <w:szCs w:val="16"/>
          <w:u w:val="single"/>
        </w:rPr>
        <w:t>(MPRJ-2024)</w:t>
      </w:r>
      <w:r w:rsidR="009D15B3">
        <w:rPr>
          <w:rFonts w:ascii="Book Antiqua" w:hAnsi="Book Antiqua"/>
          <w:b/>
          <w:bCs/>
          <w:color w:val="FF0000"/>
          <w:sz w:val="16"/>
          <w:szCs w:val="16"/>
        </w:rPr>
        <w:t xml:space="preserve"> </w:t>
      </w:r>
      <w:r w:rsidR="009D15B3">
        <w:rPr>
          <w:rFonts w:ascii="Book Antiqua" w:hAnsi="Book Antiqua"/>
          <w:b/>
          <w:color w:val="FF0000"/>
          <w:sz w:val="16"/>
          <w:szCs w:val="16"/>
          <w:u w:val="single"/>
        </w:rPr>
        <w:t>(PGM-Cuiabá/MT-2024)</w:t>
      </w:r>
    </w:p>
    <w:tbl>
      <w:tblPr>
        <w:tblStyle w:val="Tabelacomgrade"/>
        <w:tblW w:w="0" w:type="auto"/>
        <w:tblLook w:val="04A0" w:firstRow="1" w:lastRow="0" w:firstColumn="1" w:lastColumn="0" w:noHBand="0" w:noVBand="1"/>
      </w:tblPr>
      <w:tblGrid>
        <w:gridCol w:w="8494"/>
      </w:tblGrid>
      <w:tr w:rsidR="0081647C" w14:paraId="5AA741BC" w14:textId="77777777" w:rsidTr="008B72BD">
        <w:tc>
          <w:tcPr>
            <w:tcW w:w="8494" w:type="dxa"/>
            <w:shd w:val="clear" w:color="auto" w:fill="CCFFFF"/>
          </w:tcPr>
          <w:p w14:paraId="1BB71B83" w14:textId="567B6F27" w:rsidR="0081647C" w:rsidRPr="00DB6415" w:rsidRDefault="0081647C" w:rsidP="0081647C">
            <w:pPr>
              <w:spacing w:before="100" w:beforeAutospacing="1" w:after="100" w:afterAutospacing="1"/>
              <w:jc w:val="both"/>
              <w:rPr>
                <w:rFonts w:ascii="Book Antiqua" w:hAnsi="Book Antiqua" w:cs="Times New Roman"/>
                <w:b/>
                <w:bCs/>
                <w:sz w:val="19"/>
                <w:szCs w:val="19"/>
              </w:rPr>
            </w:pPr>
            <w:r w:rsidRPr="00DB641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MPRJ-2024-VUNESP</w:t>
            </w:r>
            <w:r w:rsidRPr="00DB6415">
              <w:rPr>
                <w:rFonts w:ascii="Book Antiqua" w:eastAsia="Times New Roman" w:hAnsi="Book Antiqua" w:cs="Times New Roman"/>
                <w:b/>
                <w:sz w:val="19"/>
                <w:szCs w:val="19"/>
                <w:lang w:eastAsia="pt-BR"/>
              </w:rPr>
              <w:t>)</w:t>
            </w:r>
            <w:r w:rsidRPr="00DB6415">
              <w:rPr>
                <w:rFonts w:ascii="Book Antiqua" w:eastAsia="Times New Roman" w:hAnsi="Book Antiqua" w:cs="Times New Roman"/>
                <w:bCs/>
                <w:sz w:val="19"/>
                <w:szCs w:val="19"/>
                <w:lang w:eastAsia="pt-BR"/>
              </w:rPr>
              <w:t xml:space="preserve">: </w:t>
            </w:r>
            <w:r w:rsidRPr="0081647C">
              <w:rPr>
                <w:rFonts w:ascii="Book Antiqua" w:eastAsia="Times New Roman" w:hAnsi="Book Antiqua" w:cs="Times New Roman"/>
                <w:bCs/>
                <w:sz w:val="19"/>
                <w:szCs w:val="19"/>
                <w:lang w:eastAsia="pt-BR"/>
              </w:rPr>
              <w:t>Bernardo, atualmente parlamentar, está respondendo uma ação de improbidade administrativa praticada durante o exercício do cargo de ministro de Estado.</w:t>
            </w:r>
            <w:r>
              <w:rPr>
                <w:rFonts w:ascii="Book Antiqua" w:eastAsia="Times New Roman" w:hAnsi="Book Antiqua" w:cs="Times New Roman"/>
                <w:bCs/>
                <w:sz w:val="19"/>
                <w:szCs w:val="19"/>
                <w:lang w:eastAsia="pt-BR"/>
              </w:rPr>
              <w:t xml:space="preserve"> </w:t>
            </w:r>
            <w:r w:rsidRPr="0081647C">
              <w:rPr>
                <w:rFonts w:ascii="Book Antiqua" w:eastAsia="Times New Roman" w:hAnsi="Book Antiqua" w:cs="Times New Roman"/>
                <w:bCs/>
                <w:sz w:val="19"/>
                <w:szCs w:val="19"/>
                <w:lang w:eastAsia="pt-BR"/>
              </w:rPr>
              <w:t>A esse respeito, à luz da Lei de Improbidade Administrativa,</w:t>
            </w:r>
            <w:r>
              <w:t xml:space="preserve"> </w:t>
            </w:r>
            <w:r w:rsidRPr="0081647C">
              <w:rPr>
                <w:rFonts w:ascii="Book Antiqua" w:eastAsia="Times New Roman" w:hAnsi="Book Antiqua" w:cs="Times New Roman"/>
                <w:bCs/>
                <w:sz w:val="19"/>
                <w:szCs w:val="19"/>
                <w:lang w:eastAsia="pt-BR"/>
              </w:rPr>
              <w:t>não se aplica na ação de improbidade administrativa o reexame obrigatório da sentença de improcedência ou de extinção sem resolução de mérito.</w:t>
            </w:r>
            <w:r w:rsidRPr="00DB6415">
              <w:rPr>
                <w:rFonts w:ascii="Book Antiqua" w:eastAsia="Times New Roman" w:hAnsi="Book Antiqua" w:cs="Times New Roman"/>
                <w:bCs/>
                <w:sz w:val="19"/>
                <w:szCs w:val="19"/>
                <w:lang w:eastAsia="pt-BR"/>
              </w:rPr>
              <w:t xml:space="preserve"> </w:t>
            </w:r>
            <w:r w:rsidRPr="00DB6415">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17, §19, IV, LIA.</w:t>
            </w:r>
          </w:p>
        </w:tc>
      </w:tr>
    </w:tbl>
    <w:p w14:paraId="192918B9" w14:textId="45723A62" w:rsidR="00C144C6" w:rsidRPr="002C361D" w:rsidRDefault="00C144C6" w:rsidP="00C144C6">
      <w:pPr>
        <w:spacing w:before="100" w:beforeAutospacing="1" w:after="100" w:afterAutospacing="1" w:line="240" w:lineRule="auto"/>
        <w:ind w:firstLine="567"/>
        <w:jc w:val="both"/>
        <w:rPr>
          <w:rStyle w:val="Hyperlink"/>
          <w:rFonts w:ascii="Book Antiqua" w:hAnsi="Book Antiqua" w:cs="Times New Roman"/>
          <w:sz w:val="16"/>
          <w:szCs w:val="16"/>
        </w:rPr>
      </w:pPr>
      <w:bookmarkStart w:id="140" w:name="art17§20"/>
      <w:bookmarkEnd w:id="140"/>
      <w:r w:rsidRPr="004E56CD">
        <w:rPr>
          <w:rFonts w:ascii="Book Antiqua" w:hAnsi="Book Antiqua" w:cs="Times New Roman"/>
          <w:b/>
          <w:bCs/>
          <w:sz w:val="19"/>
          <w:szCs w:val="19"/>
          <w:highlight w:val="magenta"/>
        </w:rPr>
        <w:t>§ 20</w:t>
      </w:r>
      <w:r w:rsidRPr="004E56CD">
        <w:rPr>
          <w:rFonts w:ascii="Book Antiqua" w:hAnsi="Book Antiqua" w:cs="Times New Roman"/>
          <w:b/>
          <w:bCs/>
          <w:sz w:val="19"/>
          <w:szCs w:val="19"/>
        </w:rPr>
        <w:t>. A assessoria jurídica que emitiu o parecer atestando a legalidade prévia dos atos administrativos praticados pelo administrador público ficará obrigada a defendê-lo judicialmente, caso este venha a responder ação por improbidade administrativa, até que a decisão transite em julgado</w:t>
      </w:r>
      <w:r w:rsidRPr="004E56CD">
        <w:rPr>
          <w:rFonts w:ascii="Book Antiqua" w:hAnsi="Book Antiqua" w:cs="Times New Roman"/>
          <w:b/>
          <w:bCs/>
          <w:sz w:val="18"/>
          <w:szCs w:val="18"/>
        </w:rPr>
        <w:t>.</w:t>
      </w:r>
      <w:r w:rsidR="0056205A">
        <w:rPr>
          <w:rFonts w:ascii="Book Antiqua" w:hAnsi="Book Antiqua" w:cs="Times New Roman"/>
          <w:sz w:val="18"/>
          <w:szCs w:val="18"/>
        </w:rPr>
        <w:t xml:space="preserve"> </w:t>
      </w:r>
      <w:hyperlink r:id="rId186" w:anchor="art2" w:history="1">
        <w:r w:rsidRPr="0056205A">
          <w:rPr>
            <w:rStyle w:val="Hyperlink"/>
            <w:rFonts w:ascii="Book Antiqua" w:hAnsi="Book Antiqua" w:cs="Times New Roman"/>
            <w:sz w:val="16"/>
            <w:szCs w:val="16"/>
          </w:rPr>
          <w:t>(Incluído pela Lei nº 14.230, de 2021)</w:t>
        </w:r>
      </w:hyperlink>
      <w:r w:rsidR="002F3F29">
        <w:rPr>
          <w:rStyle w:val="Hyperlink"/>
          <w:rFonts w:ascii="Book Antiqua" w:hAnsi="Book Antiqua" w:cs="Times New Roman"/>
          <w:sz w:val="16"/>
          <w:szCs w:val="16"/>
          <w:u w:val="none"/>
        </w:rPr>
        <w:t xml:space="preserve"> </w:t>
      </w:r>
      <w:r w:rsidR="002F3F29">
        <w:rPr>
          <w:rFonts w:ascii="Book Antiqua" w:eastAsia="Times New Roman" w:hAnsi="Book Antiqua" w:cs="Times New Roman"/>
          <w:b/>
          <w:bCs/>
          <w:color w:val="FF0000"/>
          <w:sz w:val="16"/>
          <w:szCs w:val="16"/>
          <w:u w:val="single"/>
          <w:lang w:eastAsia="pt-BR"/>
        </w:rPr>
        <w:t>(MPMG-2022</w:t>
      </w:r>
      <w:r w:rsidR="00366387">
        <w:rPr>
          <w:rFonts w:ascii="Book Antiqua" w:eastAsia="Times New Roman" w:hAnsi="Book Antiqua" w:cs="Times New Roman"/>
          <w:b/>
          <w:bCs/>
          <w:color w:val="FF0000"/>
          <w:sz w:val="16"/>
          <w:szCs w:val="16"/>
          <w:u w:val="single"/>
          <w:lang w:eastAsia="pt-BR"/>
        </w:rPr>
        <w:t>/2023</w:t>
      </w:r>
      <w:r w:rsidR="002F3F29">
        <w:rPr>
          <w:rFonts w:ascii="Book Antiqua" w:eastAsia="Times New Roman" w:hAnsi="Book Antiqua" w:cs="Times New Roman"/>
          <w:b/>
          <w:bCs/>
          <w:color w:val="FF0000"/>
          <w:sz w:val="16"/>
          <w:szCs w:val="16"/>
          <w:u w:val="single"/>
          <w:lang w:eastAsia="pt-BR"/>
        </w:rPr>
        <w:t>)</w:t>
      </w:r>
      <w:r w:rsidR="002504BA">
        <w:rPr>
          <w:rFonts w:ascii="Book Antiqua" w:eastAsia="Times New Roman" w:hAnsi="Book Antiqua" w:cs="Times New Roman"/>
          <w:b/>
          <w:bCs/>
          <w:color w:val="FF0000"/>
          <w:sz w:val="16"/>
          <w:szCs w:val="16"/>
          <w:lang w:eastAsia="pt-BR"/>
        </w:rPr>
        <w:t xml:space="preserve"> </w:t>
      </w:r>
      <w:r w:rsidR="002504BA">
        <w:rPr>
          <w:rFonts w:ascii="Book Antiqua" w:eastAsia="Times New Roman" w:hAnsi="Book Antiqua" w:cs="Times New Roman"/>
          <w:b/>
          <w:bCs/>
          <w:color w:val="FF0000"/>
          <w:sz w:val="16"/>
          <w:szCs w:val="16"/>
          <w:u w:val="single"/>
          <w:lang w:eastAsia="pt-BR"/>
        </w:rPr>
        <w:t>(MPPR-2023)</w:t>
      </w:r>
      <w:r w:rsidR="00AB398B">
        <w:rPr>
          <w:rStyle w:val="Hyperlink"/>
          <w:rFonts w:ascii="Book Antiqua" w:hAnsi="Book Antiqua" w:cs="Times New Roman"/>
          <w:sz w:val="16"/>
          <w:szCs w:val="16"/>
          <w:u w:val="none"/>
        </w:rPr>
        <w:t xml:space="preserve"> </w:t>
      </w:r>
      <w:r w:rsidR="00AB398B">
        <w:rPr>
          <w:rFonts w:ascii="Book Antiqua" w:eastAsia="Times New Roman" w:hAnsi="Book Antiqua" w:cs="Arial"/>
          <w:b/>
          <w:bCs/>
          <w:color w:val="FF0000"/>
          <w:sz w:val="16"/>
          <w:szCs w:val="16"/>
          <w:u w:val="single"/>
          <w:lang w:eastAsia="pt-BR"/>
        </w:rPr>
        <w:t>(MPSC-2023)</w:t>
      </w:r>
      <w:r w:rsidR="004E56CD">
        <w:rPr>
          <w:rStyle w:val="Hyperlink"/>
          <w:rFonts w:ascii="Book Antiqua" w:hAnsi="Book Antiqua" w:cs="Times New Roman"/>
          <w:sz w:val="16"/>
          <w:szCs w:val="16"/>
          <w:u w:val="none"/>
        </w:rPr>
        <w:t xml:space="preserve"> </w:t>
      </w:r>
      <w:r w:rsidR="00820ED8">
        <w:rPr>
          <w:rFonts w:ascii="Book Antiqua" w:hAnsi="Book Antiqua"/>
          <w:b/>
          <w:color w:val="FF0000"/>
          <w:sz w:val="16"/>
          <w:szCs w:val="16"/>
          <w:u w:val="single"/>
        </w:rPr>
        <w:t>(MPGO-2024)</w:t>
      </w:r>
      <w:r w:rsidR="002C361D">
        <w:rPr>
          <w:rFonts w:ascii="Book Antiqua" w:hAnsi="Book Antiqua"/>
          <w:b/>
          <w:color w:val="FF0000"/>
          <w:sz w:val="16"/>
          <w:szCs w:val="16"/>
        </w:rPr>
        <w:t xml:space="preserve"> </w:t>
      </w:r>
      <w:r w:rsidR="002C361D">
        <w:rPr>
          <w:rFonts w:ascii="Book Antiqua" w:hAnsi="Book Antiqua"/>
          <w:b/>
          <w:color w:val="FF0000"/>
          <w:sz w:val="16"/>
          <w:szCs w:val="16"/>
          <w:u w:val="single"/>
        </w:rPr>
        <w:t>(MPRO-2024)</w:t>
      </w:r>
    </w:p>
    <w:tbl>
      <w:tblPr>
        <w:tblStyle w:val="Tabelacomgrade"/>
        <w:tblW w:w="0" w:type="auto"/>
        <w:shd w:val="clear" w:color="auto" w:fill="CCFFFF"/>
        <w:tblLook w:val="04A0" w:firstRow="1" w:lastRow="0" w:firstColumn="1" w:lastColumn="0" w:noHBand="0" w:noVBand="1"/>
      </w:tblPr>
      <w:tblGrid>
        <w:gridCol w:w="8494"/>
      </w:tblGrid>
      <w:tr w:rsidR="0042484C" w:rsidRPr="00402350" w14:paraId="20363D49" w14:textId="77777777" w:rsidTr="009537B7">
        <w:tc>
          <w:tcPr>
            <w:tcW w:w="8494" w:type="dxa"/>
            <w:shd w:val="clear" w:color="auto" w:fill="CCFFFF"/>
          </w:tcPr>
          <w:p w14:paraId="74B78EB0" w14:textId="0F054076" w:rsidR="002504BA" w:rsidRDefault="002504BA" w:rsidP="0042484C">
            <w:pPr>
              <w:jc w:val="both"/>
              <w:rPr>
                <w:rFonts w:ascii="Book Antiqua" w:eastAsia="Times New Roman" w:hAnsi="Book Antiqua" w:cs="Times New Roman"/>
                <w:b/>
                <w:iCs/>
                <w:sz w:val="19"/>
                <w:szCs w:val="19"/>
                <w:lang w:eastAsia="pt-BR"/>
              </w:rPr>
            </w:pPr>
            <w:r w:rsidRPr="00402350">
              <w:rPr>
                <w:rFonts w:ascii="Book Antiqua" w:eastAsia="Times New Roman" w:hAnsi="Book Antiqua" w:cs="Times New Roman"/>
                <w:b/>
                <w:i/>
                <w:color w:val="FF0000"/>
                <w:sz w:val="19"/>
                <w:szCs w:val="19"/>
                <w:lang w:eastAsia="pt-BR"/>
              </w:rPr>
              <w:lastRenderedPageBreak/>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187</w:t>
            </w:r>
            <w:r>
              <w:rPr>
                <w:rFonts w:ascii="Book Antiqua" w:eastAsia="Times New Roman" w:hAnsi="Book Antiqua" w:cs="Times New Roman"/>
                <w:b/>
                <w:i/>
                <w:color w:val="FF0000"/>
                <w:sz w:val="19"/>
                <w:szCs w:val="19"/>
                <w:lang w:eastAsia="pt-BR"/>
              </w:rPr>
              <w:t>: #</w:t>
            </w:r>
            <w:r w:rsidRPr="000623B6">
              <w:rPr>
                <w:rFonts w:ascii="Book Antiqua" w:eastAsia="Times New Roman" w:hAnsi="Book Antiqua" w:cs="Times New Roman"/>
                <w:b/>
                <w:i/>
                <w:color w:val="FF0000"/>
                <w:sz w:val="19"/>
                <w:szCs w:val="19"/>
                <w:highlight w:val="green"/>
                <w:lang w:eastAsia="pt-BR"/>
              </w:rPr>
              <w:t>MPPR-20</w:t>
            </w:r>
            <w:r>
              <w:rPr>
                <w:rFonts w:ascii="Book Antiqua" w:eastAsia="Times New Roman" w:hAnsi="Book Antiqua" w:cs="Times New Roman"/>
                <w:b/>
                <w:i/>
                <w:color w:val="FF0000"/>
                <w:sz w:val="19"/>
                <w:szCs w:val="19"/>
                <w:highlight w:val="green"/>
                <w:lang w:eastAsia="pt-BR"/>
              </w:rPr>
              <w:t>23</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403FB">
              <w:rPr>
                <w:rFonts w:ascii="Book Antiqua" w:eastAsia="Times New Roman" w:hAnsi="Book Antiqua" w:cs="Times New Roman"/>
                <w:b/>
                <w:iCs/>
                <w:sz w:val="19"/>
                <w:szCs w:val="19"/>
                <w:highlight w:val="magenta"/>
                <w:lang w:eastAsia="pt-BR"/>
              </w:rPr>
              <w:t>Tese 0</w:t>
            </w:r>
            <w:r>
              <w:rPr>
                <w:rFonts w:ascii="Book Antiqua" w:eastAsia="Times New Roman" w:hAnsi="Book Antiqua" w:cs="Times New Roman"/>
                <w:b/>
                <w:iCs/>
                <w:sz w:val="19"/>
                <w:szCs w:val="19"/>
                <w:highlight w:val="magenta"/>
                <w:lang w:eastAsia="pt-BR"/>
              </w:rPr>
              <w:t>3</w:t>
            </w:r>
            <w:r>
              <w:rPr>
                <w:rFonts w:ascii="Book Antiqua" w:eastAsia="Times New Roman" w:hAnsi="Book Antiqua" w:cs="Times New Roman"/>
                <w:b/>
                <w:iCs/>
                <w:sz w:val="19"/>
                <w:szCs w:val="19"/>
                <w:lang w:eastAsia="pt-BR"/>
              </w:rPr>
              <w:t xml:space="preserve">: </w:t>
            </w:r>
            <w:r w:rsidRPr="002504BA">
              <w:rPr>
                <w:rFonts w:ascii="Book Antiqua" w:eastAsia="Times New Roman" w:hAnsi="Book Antiqua" w:cs="Times New Roman"/>
                <w:b/>
                <w:iCs/>
                <w:sz w:val="19"/>
                <w:szCs w:val="19"/>
                <w:lang w:eastAsia="pt-BR"/>
              </w:rPr>
              <w:t>É possível responsabilizar o parecerista por ato de improbidade administrativa quando demonstrados indícios de que a peça jurídica teria sido redigida com erro grosseiro ou má-fé.</w:t>
            </w:r>
          </w:p>
          <w:tbl>
            <w:tblPr>
              <w:tblStyle w:val="Tabelacomgrade"/>
              <w:tblW w:w="0" w:type="auto"/>
              <w:tblLook w:val="04A0" w:firstRow="1" w:lastRow="0" w:firstColumn="1" w:lastColumn="0" w:noHBand="0" w:noVBand="1"/>
            </w:tblPr>
            <w:tblGrid>
              <w:gridCol w:w="8268"/>
            </w:tblGrid>
            <w:tr w:rsidR="002504BA" w14:paraId="7E652253" w14:textId="77777777" w:rsidTr="002504BA">
              <w:tc>
                <w:tcPr>
                  <w:tcW w:w="8268" w:type="dxa"/>
                  <w:shd w:val="clear" w:color="auto" w:fill="FFFFFF" w:themeFill="background1"/>
                </w:tcPr>
                <w:p w14:paraId="74C32B68" w14:textId="144B8C71" w:rsidR="002504BA" w:rsidRPr="002504BA" w:rsidRDefault="002504BA" w:rsidP="0042484C">
                  <w:pPr>
                    <w:jc w:val="both"/>
                    <w:rPr>
                      <w:rFonts w:ascii="Book Antiqua" w:eastAsia="Times New Roman" w:hAnsi="Book Antiqua" w:cs="Times New Roman"/>
                      <w:b/>
                      <w:iCs/>
                      <w:color w:val="FF0000"/>
                      <w:sz w:val="19"/>
                      <w:szCs w:val="19"/>
                      <w:lang w:eastAsia="pt-BR"/>
                    </w:rPr>
                  </w:pPr>
                  <w:r w:rsidRPr="002504BA">
                    <w:rPr>
                      <w:rFonts w:ascii="Book Antiqua" w:eastAsia="Times New Roman" w:hAnsi="Book Antiqua" w:cs="Times New Roman"/>
                      <w:b/>
                      <w:iCs/>
                      <w:sz w:val="18"/>
                      <w:szCs w:val="18"/>
                      <w:lang w:eastAsia="pt-BR"/>
                    </w:rPr>
                    <w:t>(</w:t>
                  </w:r>
                  <w:r w:rsidRPr="002504BA">
                    <w:rPr>
                      <w:rFonts w:ascii="Book Antiqua" w:eastAsia="Times New Roman" w:hAnsi="Book Antiqua" w:cs="Times New Roman"/>
                      <w:b/>
                      <w:iCs/>
                      <w:sz w:val="18"/>
                      <w:szCs w:val="18"/>
                      <w:highlight w:val="yellow"/>
                      <w:lang w:eastAsia="pt-BR"/>
                    </w:rPr>
                    <w:t>MPPR-2023</w:t>
                  </w:r>
                  <w:r w:rsidRPr="002504BA">
                    <w:rPr>
                      <w:rFonts w:ascii="Book Antiqua" w:eastAsia="Times New Roman" w:hAnsi="Book Antiqua" w:cs="Times New Roman"/>
                      <w:b/>
                      <w:iCs/>
                      <w:sz w:val="18"/>
                      <w:szCs w:val="18"/>
                      <w:lang w:eastAsia="pt-BR"/>
                    </w:rPr>
                    <w:t>)</w:t>
                  </w:r>
                  <w:r w:rsidRPr="002504BA">
                    <w:rPr>
                      <w:rFonts w:ascii="Book Antiqua" w:eastAsia="Times New Roman" w:hAnsi="Book Antiqua" w:cs="Times New Roman"/>
                      <w:bCs/>
                      <w:iCs/>
                      <w:sz w:val="18"/>
                      <w:szCs w:val="18"/>
                      <w:lang w:eastAsia="pt-BR"/>
                    </w:rPr>
                    <w:t>: De acordo com a jurisprudência dos Tribunais Superiores, é correto afirmar que é possível responsabilizar o parecerista por ato de improbidade administrativa quando demonstrados indícios de que a peça jurídica tenha sido redigida com má-fé.</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 xml:space="preserve">BL: </w:t>
                  </w:r>
                  <w:proofErr w:type="spellStart"/>
                  <w:r>
                    <w:rPr>
                      <w:rFonts w:ascii="Book Antiqua" w:eastAsia="Times New Roman" w:hAnsi="Book Antiqua" w:cs="Times New Roman"/>
                      <w:b/>
                      <w:iCs/>
                      <w:sz w:val="18"/>
                      <w:szCs w:val="18"/>
                      <w:lang w:eastAsia="pt-BR"/>
                    </w:rPr>
                    <w:t>Entend</w:t>
                  </w:r>
                  <w:proofErr w:type="spellEnd"/>
                  <w:r>
                    <w:rPr>
                      <w:rFonts w:ascii="Book Antiqua" w:eastAsia="Times New Roman" w:hAnsi="Book Antiqua" w:cs="Times New Roman"/>
                      <w:b/>
                      <w:iCs/>
                      <w:sz w:val="18"/>
                      <w:szCs w:val="18"/>
                      <w:lang w:eastAsia="pt-BR"/>
                    </w:rPr>
                    <w:t xml:space="preserve">. </w:t>
                  </w:r>
                  <w:proofErr w:type="spellStart"/>
                  <w:r>
                    <w:rPr>
                      <w:rFonts w:ascii="Book Antiqua" w:eastAsia="Times New Roman" w:hAnsi="Book Antiqua" w:cs="Times New Roman"/>
                      <w:b/>
                      <w:iCs/>
                      <w:sz w:val="18"/>
                      <w:szCs w:val="18"/>
                      <w:lang w:eastAsia="pt-BR"/>
                    </w:rPr>
                    <w:t>Jurisprud</w:t>
                  </w:r>
                  <w:proofErr w:type="spellEnd"/>
                  <w:r>
                    <w:rPr>
                      <w:rFonts w:ascii="Book Antiqua" w:eastAsia="Times New Roman" w:hAnsi="Book Antiqua" w:cs="Times New Roman"/>
                      <w:b/>
                      <w:iCs/>
                      <w:sz w:val="18"/>
                      <w:szCs w:val="18"/>
                      <w:lang w:eastAsia="pt-BR"/>
                    </w:rPr>
                    <w:t>.</w:t>
                  </w:r>
                </w:p>
              </w:tc>
            </w:tr>
          </w:tbl>
          <w:p w14:paraId="6A9A5490" w14:textId="77777777" w:rsidR="002504BA" w:rsidRDefault="002504BA" w:rsidP="0042484C">
            <w:pPr>
              <w:jc w:val="both"/>
              <w:rPr>
                <w:rFonts w:ascii="Book Antiqua" w:eastAsia="Times New Roman" w:hAnsi="Book Antiqua" w:cs="Times New Roman"/>
                <w:b/>
                <w:i/>
                <w:color w:val="FF0000"/>
                <w:sz w:val="19"/>
                <w:szCs w:val="19"/>
                <w:lang w:eastAsia="pt-BR"/>
              </w:rPr>
            </w:pPr>
          </w:p>
          <w:p w14:paraId="6E002753" w14:textId="522C9E33" w:rsidR="0042484C" w:rsidRDefault="0042484C" w:rsidP="0042484C">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lang w:eastAsia="pt-BR"/>
              </w:rPr>
              <w:t>: #</w:t>
            </w:r>
            <w:r w:rsidRPr="004569D1">
              <w:rPr>
                <w:rFonts w:ascii="Book Antiqua" w:eastAsia="Times New Roman" w:hAnsi="Book Antiqua" w:cs="Times New Roman"/>
                <w:b/>
                <w:i/>
                <w:color w:val="FF0000"/>
                <w:sz w:val="19"/>
                <w:szCs w:val="19"/>
                <w:highlight w:val="green"/>
                <w:lang w:eastAsia="pt-BR"/>
              </w:rPr>
              <w:t>DOD</w:t>
            </w:r>
            <w:r w:rsidR="002F3F29">
              <w:rPr>
                <w:rFonts w:ascii="Book Antiqua" w:eastAsia="Times New Roman" w:hAnsi="Book Antiqua" w:cs="Times New Roman"/>
                <w:b/>
                <w:i/>
                <w:color w:val="FF0000"/>
                <w:sz w:val="19"/>
                <w:szCs w:val="19"/>
                <w:lang w:eastAsia="pt-BR"/>
              </w:rPr>
              <w:t>: #</w:t>
            </w:r>
            <w:r w:rsidR="002F3F29" w:rsidRPr="002F3F29">
              <w:rPr>
                <w:rFonts w:ascii="Book Antiqua" w:eastAsia="Times New Roman" w:hAnsi="Book Antiqua" w:cs="Times New Roman"/>
                <w:b/>
                <w:i/>
                <w:color w:val="FF0000"/>
                <w:sz w:val="19"/>
                <w:szCs w:val="19"/>
                <w:highlight w:val="green"/>
                <w:lang w:eastAsia="pt-BR"/>
              </w:rPr>
              <w:t>MPMG-2022</w:t>
            </w:r>
            <w:r w:rsidR="004E56CD">
              <w:rPr>
                <w:rFonts w:ascii="Book Antiqua" w:eastAsia="Times New Roman" w:hAnsi="Book Antiqua" w:cs="Times New Roman"/>
                <w:b/>
                <w:i/>
                <w:color w:val="FF0000"/>
                <w:sz w:val="19"/>
                <w:szCs w:val="19"/>
                <w:lang w:eastAsia="pt-BR"/>
              </w:rPr>
              <w:t>: #</w:t>
            </w:r>
            <w:r w:rsidR="00AB398B">
              <w:rPr>
                <w:rFonts w:ascii="Book Antiqua" w:eastAsia="Times New Roman" w:hAnsi="Book Antiqua" w:cs="Times New Roman"/>
                <w:b/>
                <w:i/>
                <w:color w:val="FF0000"/>
                <w:sz w:val="19"/>
                <w:szCs w:val="19"/>
                <w:highlight w:val="green"/>
                <w:lang w:eastAsia="pt-BR"/>
              </w:rPr>
              <w:t>MPSC-2023</w:t>
            </w:r>
            <w:r w:rsidR="00820ED8">
              <w:rPr>
                <w:rFonts w:ascii="Book Antiqua" w:eastAsia="Times New Roman" w:hAnsi="Book Antiqua" w:cs="Times New Roman"/>
                <w:b/>
                <w:i/>
                <w:color w:val="FF0000"/>
                <w:sz w:val="19"/>
                <w:szCs w:val="19"/>
                <w:lang w:eastAsia="pt-BR"/>
              </w:rPr>
              <w:t>: #</w:t>
            </w:r>
            <w:r w:rsidR="00820ED8" w:rsidRPr="00820ED8">
              <w:rPr>
                <w:rFonts w:ascii="Book Antiqua" w:eastAsia="Times New Roman" w:hAnsi="Book Antiqua" w:cs="Times New Roman"/>
                <w:b/>
                <w:i/>
                <w:color w:val="FF0000"/>
                <w:sz w:val="19"/>
                <w:szCs w:val="19"/>
                <w:highlight w:val="green"/>
                <w:lang w:eastAsia="pt-BR"/>
              </w:rPr>
              <w:t>MPGO-2024</w:t>
            </w:r>
            <w:r w:rsidR="002C361D">
              <w:rPr>
                <w:rFonts w:ascii="Book Antiqua" w:eastAsia="Times New Roman" w:hAnsi="Book Antiqua" w:cs="Times New Roman"/>
                <w:b/>
                <w:i/>
                <w:color w:val="FF0000"/>
                <w:sz w:val="19"/>
                <w:szCs w:val="19"/>
                <w:lang w:eastAsia="pt-BR"/>
              </w:rPr>
              <w:t>: #</w:t>
            </w:r>
            <w:r w:rsidR="002C361D" w:rsidRPr="002C361D">
              <w:rPr>
                <w:rFonts w:ascii="Book Antiqua" w:eastAsia="Times New Roman" w:hAnsi="Book Antiqua" w:cs="Times New Roman"/>
                <w:b/>
                <w:i/>
                <w:color w:val="FF0000"/>
                <w:sz w:val="19"/>
                <w:szCs w:val="19"/>
                <w:highlight w:val="green"/>
                <w:lang w:eastAsia="pt-BR"/>
              </w:rPr>
              <w:t>MPRO-2024</w:t>
            </w:r>
            <w:r w:rsidR="004E56CD">
              <w:rPr>
                <w:rFonts w:ascii="Book Antiqua" w:eastAsia="Times New Roman" w:hAnsi="Book Antiqua" w:cs="Times New Roman"/>
                <w:b/>
                <w:i/>
                <w:color w:val="FF0000"/>
                <w:sz w:val="19"/>
                <w:szCs w:val="19"/>
                <w:lang w:eastAsia="pt-BR"/>
              </w:rPr>
              <w:t>: #</w:t>
            </w:r>
            <w:r w:rsidR="004E56CD" w:rsidRPr="004E56CD">
              <w:rPr>
                <w:rFonts w:ascii="Book Antiqua" w:eastAsia="Times New Roman" w:hAnsi="Book Antiqua" w:cs="Times New Roman"/>
                <w:b/>
                <w:i/>
                <w:color w:val="FF0000"/>
                <w:sz w:val="19"/>
                <w:szCs w:val="19"/>
                <w:highlight w:val="green"/>
                <w:lang w:eastAsia="pt-BR"/>
              </w:rPr>
              <w:t>CESPE</w:t>
            </w:r>
            <w:r w:rsidR="00820ED8">
              <w:rPr>
                <w:rFonts w:ascii="Book Antiqua" w:eastAsia="Times New Roman" w:hAnsi="Book Antiqua" w:cs="Times New Roman"/>
                <w:b/>
                <w:i/>
                <w:color w:val="FF0000"/>
                <w:sz w:val="19"/>
                <w:szCs w:val="19"/>
                <w:lang w:eastAsia="pt-BR"/>
              </w:rPr>
              <w:t>: #</w:t>
            </w:r>
            <w:r w:rsidR="00820ED8" w:rsidRPr="00820ED8">
              <w:rPr>
                <w:rFonts w:ascii="Book Antiqua" w:eastAsia="Times New Roman" w:hAnsi="Book Antiqua" w:cs="Times New Roman"/>
                <w:b/>
                <w:i/>
                <w:color w:val="FF0000"/>
                <w:sz w:val="19"/>
                <w:szCs w:val="19"/>
                <w:highlight w:val="green"/>
                <w:lang w:eastAsia="pt-BR"/>
              </w:rPr>
              <w:t>FGV</w:t>
            </w:r>
            <w:r w:rsidR="002C361D">
              <w:rPr>
                <w:rFonts w:ascii="Book Antiqua" w:eastAsia="Times New Roman" w:hAnsi="Book Antiqua" w:cs="Times New Roman"/>
                <w:b/>
                <w:i/>
                <w:color w:val="FF0000"/>
                <w:sz w:val="19"/>
                <w:szCs w:val="19"/>
                <w:lang w:eastAsia="pt-BR"/>
              </w:rPr>
              <w:t>: #</w:t>
            </w:r>
            <w:r w:rsidR="002C361D" w:rsidRPr="002C361D">
              <w:rPr>
                <w:rFonts w:ascii="Book Antiqua" w:eastAsia="Times New Roman" w:hAnsi="Book Antiqua" w:cs="Times New Roman"/>
                <w:b/>
                <w:i/>
                <w:color w:val="FF0000"/>
                <w:sz w:val="19"/>
                <w:szCs w:val="19"/>
                <w:highlight w:val="green"/>
                <w:lang w:eastAsia="pt-BR"/>
              </w:rPr>
              <w:t>VUNESP</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2484C">
              <w:rPr>
                <w:rFonts w:ascii="Book Antiqua" w:eastAsia="Times New Roman" w:hAnsi="Book Antiqua" w:cs="Times New Roman"/>
                <w:b/>
                <w:bCs/>
                <w:i/>
                <w:iCs/>
                <w:sz w:val="19"/>
                <w:szCs w:val="19"/>
                <w:u w:val="single"/>
                <w:lang w:eastAsia="pt-BR"/>
              </w:rPr>
              <w:t>Inexistência de obrigatoriedade de a assessoria jurídica fazer a defesa do agente públic</w:t>
            </w:r>
            <w:r w:rsidR="008434B0">
              <w:rPr>
                <w:rFonts w:ascii="Book Antiqua" w:eastAsia="Times New Roman" w:hAnsi="Book Antiqua" w:cs="Times New Roman"/>
                <w:b/>
                <w:bCs/>
                <w:i/>
                <w:iCs/>
                <w:sz w:val="19"/>
                <w:szCs w:val="19"/>
                <w:u w:val="single"/>
                <w:lang w:eastAsia="pt-BR"/>
              </w:rPr>
              <w:t xml:space="preserve">o </w:t>
            </w:r>
            <w:r w:rsidR="008434B0" w:rsidRPr="008434B0">
              <w:rPr>
                <w:rFonts w:ascii="Book Antiqua" w:eastAsia="Times New Roman" w:hAnsi="Book Antiqua" w:cs="Times New Roman"/>
                <w:b/>
                <w:bCs/>
                <w:i/>
                <w:iCs/>
                <w:sz w:val="19"/>
                <w:szCs w:val="19"/>
                <w:u w:val="single"/>
                <w:lang w:eastAsia="pt-BR"/>
              </w:rPr>
              <w:t>acusado de improbidade</w:t>
            </w:r>
            <w:r>
              <w:rPr>
                <w:rFonts w:ascii="Book Antiqua" w:eastAsia="Times New Roman" w:hAnsi="Book Antiqua" w:cs="Times New Roman"/>
                <w:b/>
                <w:bCs/>
                <w:sz w:val="19"/>
                <w:szCs w:val="19"/>
                <w:lang w:eastAsia="pt-BR"/>
              </w:rPr>
              <w:t xml:space="preserve">: </w:t>
            </w:r>
            <w:r w:rsidRPr="0042484C">
              <w:rPr>
                <w:rFonts w:ascii="Book Antiqua" w:eastAsia="Times New Roman" w:hAnsi="Book Antiqua" w:cs="Times New Roman"/>
                <w:b/>
                <w:bCs/>
                <w:sz w:val="19"/>
                <w:szCs w:val="19"/>
                <w:lang w:eastAsia="pt-BR"/>
              </w:rPr>
              <w:t>A Lei 14.230/21 inseriu o § 20 no art. 17 da Lei 8.429/92 prevendo que “</w:t>
            </w:r>
            <w:r w:rsidRPr="0042484C">
              <w:rPr>
                <w:rFonts w:ascii="Book Antiqua" w:eastAsia="Times New Roman" w:hAnsi="Book Antiqua" w:cs="Times New Roman"/>
                <w:b/>
                <w:bCs/>
                <w:i/>
                <w:iCs/>
                <w:sz w:val="19"/>
                <w:szCs w:val="19"/>
                <w:lang w:eastAsia="pt-BR"/>
              </w:rPr>
              <w:t>A assessoria jurídica que emitiu o parecer atestando a legalidade prévia dos atos administrativos praticados pelo administrador público ficará obrigada a defendê-lo judicialmente, caso este venha a responder ação por improbidade administrativa, até que a decisão transite em julgado</w:t>
            </w:r>
            <w:r w:rsidRPr="0042484C">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820ED8">
              <w:rPr>
                <w:rFonts w:ascii="Book Antiqua" w:eastAsia="Times New Roman" w:hAnsi="Book Antiqua" w:cs="Times New Roman"/>
                <w:b/>
                <w:bCs/>
                <w:sz w:val="19"/>
                <w:szCs w:val="19"/>
                <w:highlight w:val="yellow"/>
                <w:lang w:eastAsia="pt-BR"/>
              </w:rPr>
              <w:t>O STF declarou a inconstitucionalidade parcial, com redução de texto, desse dispositivo para dizer que não existe “obrigatoriedade de defesa judicial”</w:t>
            </w:r>
            <w:r w:rsidRPr="0042484C">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820ED8">
              <w:rPr>
                <w:rFonts w:ascii="Book Antiqua" w:eastAsia="Times New Roman" w:hAnsi="Book Antiqua" w:cs="Times New Roman"/>
                <w:b/>
                <w:bCs/>
                <w:sz w:val="19"/>
                <w:szCs w:val="19"/>
                <w:highlight w:val="yellow"/>
                <w:lang w:eastAsia="pt-BR"/>
              </w:rPr>
              <w:t>Não deve existir obrigatoriedade de defesa judicial do agente público que cometeu ato de improbidade por parte da Advocacia Pública, pois a sua predestinação constitucional, enquanto função essencial à Justiça, identifica-se com a representação judicial e extrajudicial dos entes públicos</w:t>
            </w:r>
            <w:r w:rsidRPr="0042484C">
              <w:rPr>
                <w:rFonts w:ascii="Book Antiqua" w:eastAsia="Times New Roman" w:hAnsi="Book Antiqua" w:cs="Times New Roman"/>
                <w:b/>
                <w:bCs/>
                <w:sz w:val="19"/>
                <w:szCs w:val="19"/>
                <w:lang w:eastAsia="pt-BR"/>
              </w:rPr>
              <w:t>. Contudo, permite-se essa atuação em caráter extraordinário e desde que norma local assim disponha.</w:t>
            </w:r>
            <w:r>
              <w:rPr>
                <w:rFonts w:ascii="Book Antiqua" w:eastAsia="Times New Roman" w:hAnsi="Book Antiqua" w:cs="Times New Roman"/>
                <w:sz w:val="19"/>
                <w:szCs w:val="19"/>
                <w:lang w:eastAsia="pt-BR"/>
              </w:rPr>
              <w:t xml:space="preserve"> </w:t>
            </w:r>
            <w:r w:rsidRPr="001E4784">
              <w:rPr>
                <w:rFonts w:ascii="Book Antiqua" w:eastAsia="Times New Roman" w:hAnsi="Book Antiqua" w:cs="Times New Roman"/>
                <w:sz w:val="19"/>
                <w:szCs w:val="19"/>
                <w:lang w:eastAsia="pt-BR"/>
              </w:rPr>
              <w:t>STF. Plenário. ADI 7042/DF e ADI 7043/DF, Rel. Min. Alexandre de Moraes, j</w:t>
            </w:r>
            <w:r>
              <w:rPr>
                <w:rFonts w:ascii="Book Antiqua" w:eastAsia="Times New Roman" w:hAnsi="Book Antiqua" w:cs="Times New Roman"/>
                <w:sz w:val="19"/>
                <w:szCs w:val="19"/>
                <w:lang w:eastAsia="pt-BR"/>
              </w:rPr>
              <w:t>.</w:t>
            </w:r>
            <w:r w:rsidRPr="001E4784">
              <w:rPr>
                <w:rFonts w:ascii="Book Antiqua" w:eastAsia="Times New Roman" w:hAnsi="Book Antiqua" w:cs="Times New Roman"/>
                <w:sz w:val="19"/>
                <w:szCs w:val="19"/>
                <w:lang w:eastAsia="pt-BR"/>
              </w:rPr>
              <w:t xml:space="preserve"> 31/8/22</w:t>
            </w:r>
            <w:r>
              <w:rPr>
                <w:rFonts w:ascii="Book Antiqua" w:eastAsia="Times New Roman" w:hAnsi="Book Antiqua" w:cs="Times New Roman"/>
                <w:sz w:val="19"/>
                <w:szCs w:val="19"/>
                <w:lang w:eastAsia="pt-BR"/>
              </w:rPr>
              <w:t xml:space="preserve"> </w:t>
            </w:r>
            <w:r w:rsidRPr="001E4784">
              <w:rPr>
                <w:rFonts w:ascii="Book Antiqua" w:eastAsia="Times New Roman" w:hAnsi="Book Antiqua" w:cs="Times New Roman"/>
                <w:b/>
                <w:bCs/>
                <w:sz w:val="19"/>
                <w:szCs w:val="19"/>
                <w:lang w:eastAsia="pt-BR"/>
              </w:rPr>
              <w:t>(Info 1066).</w:t>
            </w:r>
          </w:p>
          <w:tbl>
            <w:tblPr>
              <w:tblStyle w:val="Tabelacomgrade"/>
              <w:tblW w:w="0" w:type="auto"/>
              <w:tblLook w:val="04A0" w:firstRow="1" w:lastRow="0" w:firstColumn="1" w:lastColumn="0" w:noHBand="0" w:noVBand="1"/>
            </w:tblPr>
            <w:tblGrid>
              <w:gridCol w:w="8268"/>
            </w:tblGrid>
            <w:tr w:rsidR="0042484C" w14:paraId="5FE69498" w14:textId="77777777" w:rsidTr="009537B7">
              <w:tc>
                <w:tcPr>
                  <w:tcW w:w="8268" w:type="dxa"/>
                  <w:shd w:val="clear" w:color="auto" w:fill="FFFFFF" w:themeFill="background1"/>
                </w:tcPr>
                <w:p w14:paraId="58A22808" w14:textId="0FDDE704" w:rsidR="0042484C" w:rsidRPr="0042484C" w:rsidRDefault="0042484C" w:rsidP="009537B7">
                  <w:pPr>
                    <w:jc w:val="both"/>
                    <w:rPr>
                      <w:rFonts w:ascii="Book Antiqua" w:eastAsia="Times New Roman" w:hAnsi="Book Antiqua" w:cs="Times New Roman"/>
                      <w:sz w:val="18"/>
                      <w:szCs w:val="18"/>
                      <w:lang w:eastAsia="pt-BR"/>
                    </w:rPr>
                  </w:pPr>
                  <w:r w:rsidRPr="0042484C">
                    <w:rPr>
                      <w:rFonts w:ascii="Book Antiqua" w:eastAsia="Times New Roman" w:hAnsi="Book Antiqua" w:cs="Times New Roman"/>
                      <w:b/>
                      <w:bCs/>
                      <w:i/>
                      <w:iCs/>
                      <w:color w:val="FF0000"/>
                      <w:sz w:val="18"/>
                      <w:szCs w:val="18"/>
                      <w:lang w:eastAsia="pt-BR"/>
                    </w:rPr>
                    <w:t>#</w:t>
                  </w:r>
                  <w:r w:rsidRPr="0042484C">
                    <w:rPr>
                      <w:rFonts w:ascii="Book Antiqua" w:eastAsia="Times New Roman" w:hAnsi="Book Antiqua" w:cs="Times New Roman"/>
                      <w:b/>
                      <w:bCs/>
                      <w:i/>
                      <w:iCs/>
                      <w:color w:val="FF0000"/>
                      <w:sz w:val="18"/>
                      <w:szCs w:val="18"/>
                      <w:highlight w:val="green"/>
                      <w:lang w:eastAsia="pt-BR"/>
                    </w:rPr>
                    <w:t>Comentários sobre o julgado acima</w:t>
                  </w:r>
                  <w:r w:rsidRPr="0042484C">
                    <w:rPr>
                      <w:rFonts w:ascii="Book Antiqua" w:eastAsia="Times New Roman" w:hAnsi="Book Antiqua" w:cs="Times New Roman"/>
                      <w:b/>
                      <w:bCs/>
                      <w:i/>
                      <w:iCs/>
                      <w:color w:val="FF0000"/>
                      <w:sz w:val="18"/>
                      <w:szCs w:val="18"/>
                      <w:lang w:eastAsia="pt-BR"/>
                    </w:rPr>
                    <w:t>: #</w:t>
                  </w:r>
                  <w:r w:rsidRPr="0042484C">
                    <w:rPr>
                      <w:rFonts w:ascii="Book Antiqua" w:eastAsia="Times New Roman" w:hAnsi="Book Antiqua" w:cs="Times New Roman"/>
                      <w:b/>
                      <w:bCs/>
                      <w:i/>
                      <w:iCs/>
                      <w:color w:val="FF0000"/>
                      <w:sz w:val="18"/>
                      <w:szCs w:val="18"/>
                      <w:highlight w:val="green"/>
                      <w:lang w:eastAsia="pt-BR"/>
                    </w:rPr>
                    <w:t>DOD</w:t>
                  </w:r>
                  <w:r w:rsidRPr="0042484C">
                    <w:rPr>
                      <w:rFonts w:ascii="Book Antiqua" w:eastAsia="Times New Roman" w:hAnsi="Book Antiqua" w:cs="Times New Roman"/>
                      <w:sz w:val="18"/>
                      <w:szCs w:val="18"/>
                      <w:lang w:eastAsia="pt-BR"/>
                    </w:rPr>
                    <w:t>: O STF afirmou que existe a possibilidade dos órgãos da Advocacia Pública autorizarem a realização dessa representação judicial, por parte da assessoria jurídica que emitiu o parecer atestando a legalidade prévia dos atos administrativos praticados pelo administrador público, nos termos autorizados por lei específica. No entanto, não existe – repito – obrigatoriedade para que isso aconteça.</w:t>
                  </w:r>
                  <w:r>
                    <w:rPr>
                      <w:rFonts w:ascii="Book Antiqua" w:eastAsia="Times New Roman" w:hAnsi="Book Antiqua" w:cs="Times New Roman"/>
                      <w:sz w:val="18"/>
                      <w:szCs w:val="18"/>
                      <w:lang w:eastAsia="pt-BR"/>
                    </w:rPr>
                    <w:t xml:space="preserve"> </w:t>
                  </w:r>
                  <w:r w:rsidRPr="0042484C">
                    <w:rPr>
                      <w:rFonts w:ascii="Book Antiqua" w:eastAsia="Times New Roman" w:hAnsi="Book Antiqua" w:cs="Times New Roman"/>
                      <w:sz w:val="18"/>
                      <w:szCs w:val="18"/>
                      <w:lang w:eastAsia="pt-BR"/>
                    </w:rPr>
                    <w:t>Diante disso, o STF julgou parcialmente procedentes os pedidos formulados na ação direta para</w:t>
                  </w:r>
                  <w:r>
                    <w:rPr>
                      <w:rFonts w:ascii="Book Antiqua" w:eastAsia="Times New Roman" w:hAnsi="Book Antiqua" w:cs="Times New Roman"/>
                      <w:sz w:val="18"/>
                      <w:szCs w:val="18"/>
                      <w:lang w:eastAsia="pt-BR"/>
                    </w:rPr>
                    <w:t xml:space="preserve"> </w:t>
                  </w:r>
                  <w:r w:rsidRPr="0042484C">
                    <w:rPr>
                      <w:rFonts w:ascii="Book Antiqua" w:eastAsia="Times New Roman" w:hAnsi="Book Antiqua" w:cs="Times New Roman"/>
                      <w:sz w:val="18"/>
                      <w:szCs w:val="18"/>
                      <w:lang w:eastAsia="pt-BR"/>
                    </w:rPr>
                    <w:t>declarar a inconstitucionalidade parcial, com redução de texto, do § 20 do art. 17 da Lei 8.429/92, incluído pela Lei 14.230/21, no sentido de que não existe “obrigatoriedade de defesa judicial”. Existe a possibilidade dos órgãos da Advocacia Pública autorizarem a realização dessa representação judicial, por parte da assessoria jurídica que emitiu o parecer atestando a legalidade prévia dos atos administrativos praticados pelo administrador público, nos termos autorizados por lei específica.</w:t>
                  </w:r>
                </w:p>
              </w:tc>
            </w:tr>
          </w:tbl>
          <w:p w14:paraId="2BDF7552" w14:textId="77777777" w:rsidR="0042484C" w:rsidRDefault="0042484C" w:rsidP="009537B7">
            <w:pPr>
              <w:jc w:val="both"/>
              <w:rPr>
                <w:rFonts w:ascii="Book Antiqua" w:eastAsia="Times New Roman" w:hAnsi="Book Antiqua" w:cs="Times New Roman"/>
                <w:sz w:val="19"/>
                <w:szCs w:val="19"/>
                <w:lang w:eastAsia="pt-BR"/>
              </w:rPr>
            </w:pPr>
          </w:p>
          <w:p w14:paraId="723CC3F3" w14:textId="77777777" w:rsidR="0042484C" w:rsidRPr="00402350" w:rsidRDefault="0042484C" w:rsidP="0042484C">
            <w:pPr>
              <w:jc w:val="both"/>
              <w:rPr>
                <w:rFonts w:ascii="Book Antiqua" w:eastAsia="Times New Roman" w:hAnsi="Book Antiqua" w:cs="Times New Roman"/>
                <w:sz w:val="19"/>
                <w:szCs w:val="19"/>
                <w:lang w:eastAsia="pt-BR"/>
              </w:rPr>
            </w:pPr>
          </w:p>
        </w:tc>
      </w:tr>
    </w:tbl>
    <w:p w14:paraId="5B283893" w14:textId="09DC84EE" w:rsidR="0031427E" w:rsidRPr="0056205A" w:rsidRDefault="00C144C6" w:rsidP="00C144C6">
      <w:pPr>
        <w:spacing w:before="100" w:beforeAutospacing="1" w:after="100" w:afterAutospacing="1" w:line="240" w:lineRule="auto"/>
        <w:ind w:firstLine="567"/>
        <w:jc w:val="both"/>
        <w:rPr>
          <w:rFonts w:ascii="Book Antiqua" w:hAnsi="Book Antiqua" w:cs="Times New Roman"/>
          <w:sz w:val="16"/>
          <w:szCs w:val="16"/>
        </w:rPr>
      </w:pPr>
      <w:bookmarkStart w:id="141" w:name="art17§21"/>
      <w:bookmarkEnd w:id="141"/>
      <w:r w:rsidRPr="00C144C6">
        <w:rPr>
          <w:rFonts w:ascii="Book Antiqua" w:hAnsi="Book Antiqua" w:cs="Times New Roman"/>
          <w:sz w:val="19"/>
          <w:szCs w:val="19"/>
        </w:rPr>
        <w:t>§ 21. Das decisões interlocutórias caberá agravo de instrumento, inclusive da decisão que rejeitar questões preliminares suscitadas pelo réu em sua contestação</w:t>
      </w:r>
      <w:r w:rsidRPr="0056205A">
        <w:rPr>
          <w:rFonts w:ascii="Book Antiqua" w:hAnsi="Book Antiqua" w:cs="Times New Roman"/>
          <w:sz w:val="18"/>
          <w:szCs w:val="18"/>
        </w:rPr>
        <w:t xml:space="preserve">. </w:t>
      </w:r>
      <w:hyperlink r:id="rId187" w:anchor="art2" w:history="1">
        <w:r w:rsidRPr="0056205A">
          <w:rPr>
            <w:rStyle w:val="Hyperlink"/>
            <w:rFonts w:ascii="Book Antiqua" w:hAnsi="Book Antiqua" w:cs="Times New Roman"/>
            <w:sz w:val="16"/>
            <w:szCs w:val="16"/>
          </w:rPr>
          <w:t>(Incluído pela Lei nº 14.230, de 2021)</w:t>
        </w:r>
      </w:hyperlink>
    </w:p>
    <w:tbl>
      <w:tblPr>
        <w:tblStyle w:val="Tabelacomgrade"/>
        <w:tblW w:w="0" w:type="auto"/>
        <w:tblLook w:val="04A0" w:firstRow="1" w:lastRow="0" w:firstColumn="1" w:lastColumn="0" w:noHBand="0" w:noVBand="1"/>
      </w:tblPr>
      <w:tblGrid>
        <w:gridCol w:w="8494"/>
      </w:tblGrid>
      <w:tr w:rsidR="00D61B39" w:rsidRPr="00402350" w14:paraId="6A783D29" w14:textId="77777777" w:rsidTr="00D61B39">
        <w:tc>
          <w:tcPr>
            <w:tcW w:w="8494" w:type="dxa"/>
            <w:shd w:val="clear" w:color="auto" w:fill="CCFFFF"/>
          </w:tcPr>
          <w:p w14:paraId="65788257" w14:textId="58C3F237" w:rsidR="00C144C6" w:rsidRDefault="00C144C6" w:rsidP="00C144C6">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B13E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xml:space="preserve">: </w:t>
            </w:r>
            <w:r w:rsidR="00F75261">
              <w:rPr>
                <w:rFonts w:ascii="Book Antiqua" w:eastAsia="Times New Roman" w:hAnsi="Book Antiqua" w:cs="Times New Roman"/>
                <w:b/>
                <w:i/>
                <w:color w:val="FF0000"/>
                <w:sz w:val="19"/>
                <w:szCs w:val="19"/>
                <w:lang w:eastAsia="pt-BR"/>
              </w:rPr>
              <w:t>#</w:t>
            </w:r>
            <w:r w:rsidRPr="00CB13EC">
              <w:rPr>
                <w:rFonts w:ascii="Book Antiqua" w:eastAsia="Times New Roman" w:hAnsi="Book Antiqua" w:cs="Times New Roman"/>
                <w:b/>
                <w:i/>
                <w:color w:val="FF0000"/>
                <w:sz w:val="19"/>
                <w:szCs w:val="19"/>
                <w:highlight w:val="green"/>
                <w:lang w:eastAsia="pt-BR"/>
              </w:rPr>
              <w:t>STJ</w:t>
            </w:r>
            <w:r w:rsidRPr="00DE5CD8">
              <w:rPr>
                <w:rFonts w:ascii="Book Antiqua" w:eastAsia="Times New Roman" w:hAnsi="Book Antiqua" w:cs="Times New Roman"/>
                <w:i/>
                <w:color w:val="FF0000"/>
                <w:sz w:val="19"/>
                <w:szCs w:val="19"/>
                <w:lang w:eastAsia="pt-BR"/>
              </w:rPr>
              <w:t xml:space="preserve">: </w:t>
            </w: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MG-2021</w:t>
            </w:r>
            <w:r w:rsidRPr="00DE5CD8">
              <w:rPr>
                <w:rFonts w:ascii="Book Antiqua" w:eastAsia="Times New Roman" w:hAnsi="Book Antiqua" w:cs="Times New Roman"/>
                <w:b/>
                <w:i/>
                <w:sz w:val="19"/>
                <w:szCs w:val="19"/>
                <w:lang w:eastAsia="pt-BR"/>
              </w:rPr>
              <w:t>:</w:t>
            </w:r>
            <w:r w:rsidRPr="00DE5CD8">
              <w:rPr>
                <w:rFonts w:ascii="Book Antiqua" w:eastAsia="Times New Roman" w:hAnsi="Book Antiqua" w:cs="Times New Roman"/>
                <w:sz w:val="19"/>
                <w:szCs w:val="19"/>
                <w:lang w:eastAsia="pt-BR"/>
              </w:rPr>
              <w:t xml:space="preserve"> </w:t>
            </w:r>
            <w:r w:rsidRPr="00CB13EC">
              <w:rPr>
                <w:rFonts w:ascii="Book Antiqua" w:eastAsia="Times New Roman" w:hAnsi="Book Antiqua" w:cs="Times New Roman"/>
                <w:b/>
                <w:bCs/>
                <w:i/>
                <w:iCs/>
                <w:sz w:val="19"/>
                <w:szCs w:val="19"/>
                <w:u w:val="single"/>
                <w:lang w:eastAsia="pt-BR"/>
              </w:rPr>
              <w:t>Cabe agravo de instrumento contra todas as decisões interlocutórias proferidas nas ações de improbidade administrativa</w:t>
            </w:r>
            <w:r>
              <w:rPr>
                <w:rFonts w:ascii="Book Antiqua" w:eastAsia="Times New Roman" w:hAnsi="Book Antiqua" w:cs="Times New Roman"/>
                <w:sz w:val="19"/>
                <w:szCs w:val="19"/>
                <w:lang w:eastAsia="pt-BR"/>
              </w:rPr>
              <w:t xml:space="preserve">: </w:t>
            </w:r>
            <w:r w:rsidRPr="00CB13EC">
              <w:rPr>
                <w:rFonts w:ascii="Book Antiqua" w:eastAsia="Times New Roman" w:hAnsi="Book Antiqua" w:cs="Times New Roman"/>
                <w:b/>
                <w:bCs/>
                <w:sz w:val="19"/>
                <w:szCs w:val="19"/>
                <w:highlight w:val="green"/>
                <w:lang w:eastAsia="pt-BR"/>
              </w:rPr>
              <w:t>Aplica-se</w:t>
            </w:r>
            <w:r w:rsidRPr="00CB13EC">
              <w:rPr>
                <w:rFonts w:ascii="Book Antiqua" w:eastAsia="Times New Roman" w:hAnsi="Book Antiqua" w:cs="Times New Roman"/>
                <w:b/>
                <w:bCs/>
                <w:sz w:val="19"/>
                <w:szCs w:val="19"/>
                <w:lang w:eastAsia="pt-BR"/>
              </w:rPr>
              <w:t xml:space="preserve"> à </w:t>
            </w:r>
            <w:r w:rsidRPr="00CB13EC">
              <w:rPr>
                <w:rFonts w:ascii="Book Antiqua" w:eastAsia="Times New Roman" w:hAnsi="Book Antiqua" w:cs="Times New Roman"/>
                <w:b/>
                <w:bCs/>
                <w:sz w:val="19"/>
                <w:szCs w:val="19"/>
                <w:shd w:val="clear" w:color="auto" w:fill="F7CAAC" w:themeFill="accent2" w:themeFillTint="66"/>
                <w:lang w:eastAsia="pt-BR"/>
              </w:rPr>
              <w:t>ação de improbidade administrativa</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yellow"/>
                <w:lang w:eastAsia="pt-BR"/>
              </w:rPr>
              <w:t>o previsto no art. 19, § 1º, da Lei da Ação Popular</w:t>
            </w:r>
            <w:r w:rsidRPr="00CB13EC">
              <w:rPr>
                <w:rFonts w:ascii="Book Antiqua" w:eastAsia="Times New Roman" w:hAnsi="Book Antiqua" w:cs="Times New Roman"/>
                <w:b/>
                <w:bCs/>
                <w:sz w:val="19"/>
                <w:szCs w:val="19"/>
                <w:lang w:eastAsia="pt-BR"/>
              </w:rPr>
              <w:t>,</w:t>
            </w:r>
            <w:r>
              <w:rPr>
                <w:rStyle w:val="Refdenotaderodap"/>
                <w:rFonts w:ascii="Book Antiqua" w:eastAsia="Times New Roman" w:hAnsi="Book Antiqua" w:cs="Times New Roman"/>
                <w:b/>
                <w:bCs/>
                <w:sz w:val="19"/>
                <w:szCs w:val="19"/>
                <w:lang w:eastAsia="pt-BR"/>
              </w:rPr>
              <w:footnoteReference w:id="14"/>
            </w:r>
            <w:r w:rsidRPr="00CB13EC">
              <w:rPr>
                <w:rFonts w:ascii="Book Antiqua" w:eastAsia="Times New Roman" w:hAnsi="Book Antiqua" w:cs="Times New Roman"/>
                <w:b/>
                <w:bCs/>
                <w:sz w:val="19"/>
                <w:szCs w:val="19"/>
                <w:lang w:eastAsia="pt-BR"/>
              </w:rPr>
              <w:t xml:space="preserve"> segundo o qual </w:t>
            </w:r>
            <w:r w:rsidRPr="00CB13EC">
              <w:rPr>
                <w:rFonts w:ascii="Book Antiqua" w:eastAsia="Times New Roman" w:hAnsi="Book Antiqua" w:cs="Times New Roman"/>
                <w:b/>
                <w:bCs/>
                <w:sz w:val="19"/>
                <w:szCs w:val="19"/>
                <w:highlight w:val="yellow"/>
                <w:lang w:eastAsia="pt-BR"/>
              </w:rPr>
              <w:t>das decisões interlocutórias</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green"/>
                <w:lang w:eastAsia="pt-BR"/>
              </w:rPr>
              <w:t>cabe</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shd w:val="clear" w:color="auto" w:fill="F7CAAC" w:themeFill="accent2" w:themeFillTint="66"/>
                <w:lang w:eastAsia="pt-BR"/>
              </w:rPr>
              <w:t>agravo de instrumento</w:t>
            </w:r>
            <w:r w:rsidRPr="00CB13EC">
              <w:rPr>
                <w:rFonts w:ascii="Book Antiqua" w:eastAsia="Times New Roman" w:hAnsi="Book Antiqua" w:cs="Times New Roman"/>
                <w:b/>
                <w:bCs/>
                <w:sz w:val="19"/>
                <w:szCs w:val="19"/>
                <w:lang w:eastAsia="pt-BR"/>
              </w:rPr>
              <w:t xml:space="preserve">. A </w:t>
            </w:r>
            <w:r w:rsidRPr="00CB13EC">
              <w:rPr>
                <w:rFonts w:ascii="Book Antiqua" w:eastAsia="Times New Roman" w:hAnsi="Book Antiqua" w:cs="Times New Roman"/>
                <w:b/>
                <w:bCs/>
                <w:sz w:val="19"/>
                <w:szCs w:val="19"/>
                <w:highlight w:val="yellow"/>
                <w:lang w:eastAsia="pt-BR"/>
              </w:rPr>
              <w:t>decisão interlocutória proferida no bojo de uma ação de improbidade administrativa</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green"/>
                <w:lang w:eastAsia="pt-BR"/>
              </w:rPr>
              <w:t>pode ser impugnada</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shd w:val="clear" w:color="auto" w:fill="F7CAAC" w:themeFill="accent2" w:themeFillTint="66"/>
                <w:lang w:eastAsia="pt-BR"/>
              </w:rPr>
              <w:t>por agravo de instrumento</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green"/>
                <w:lang w:eastAsia="pt-BR"/>
              </w:rPr>
              <w:t>com base no</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yellow"/>
                <w:lang w:eastAsia="pt-BR"/>
              </w:rPr>
              <w:t>art. 19, §1º, da Lei 4.717/65</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green"/>
                <w:lang w:eastAsia="pt-BR"/>
              </w:rPr>
              <w:t>ainda que</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yellow"/>
                <w:lang w:eastAsia="pt-BR"/>
              </w:rPr>
              <w:t>a hipótese</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green"/>
                <w:lang w:eastAsia="pt-BR"/>
              </w:rPr>
              <w:t>não esteja prevista</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yellow"/>
                <w:lang w:eastAsia="pt-BR"/>
              </w:rPr>
              <w:t>no rol do art. 1.015 do CPC</w:t>
            </w:r>
            <w:r w:rsidRPr="00CB13EC">
              <w:rPr>
                <w:rFonts w:ascii="Book Antiqua" w:eastAsia="Times New Roman" w:hAnsi="Book Antiqua" w:cs="Times New Roman"/>
                <w:b/>
                <w:bCs/>
                <w:sz w:val="19"/>
                <w:szCs w:val="19"/>
                <w:lang w:eastAsia="pt-BR"/>
              </w:rPr>
              <w:t xml:space="preserve">. Nas ações de improbidade administrativa, </w:t>
            </w:r>
            <w:r w:rsidRPr="00CB13EC">
              <w:rPr>
                <w:rFonts w:ascii="Book Antiqua" w:eastAsia="Times New Roman" w:hAnsi="Book Antiqua" w:cs="Times New Roman"/>
                <w:b/>
                <w:bCs/>
                <w:sz w:val="19"/>
                <w:szCs w:val="19"/>
                <w:highlight w:val="yellow"/>
                <w:lang w:eastAsia="pt-BR"/>
              </w:rPr>
              <w:t>o CPC</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green"/>
                <w:lang w:eastAsia="pt-BR"/>
              </w:rPr>
              <w:t>aplica-se apenas</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shd w:val="clear" w:color="auto" w:fill="F7CAAC" w:themeFill="accent2" w:themeFillTint="66"/>
                <w:lang w:eastAsia="pt-BR"/>
              </w:rPr>
              <w:t>subsidiariamente</w:t>
            </w:r>
            <w:r w:rsidRPr="00CB13EC">
              <w:rPr>
                <w:rFonts w:ascii="Book Antiqua" w:eastAsia="Times New Roman" w:hAnsi="Book Antiqua" w:cs="Times New Roman"/>
                <w:b/>
                <w:bCs/>
                <w:sz w:val="19"/>
                <w:szCs w:val="19"/>
                <w:lang w:eastAsia="pt-BR"/>
              </w:rPr>
              <w:t xml:space="preserve">, </w:t>
            </w:r>
            <w:r w:rsidRPr="00CB13EC">
              <w:rPr>
                <w:rFonts w:ascii="Book Antiqua" w:eastAsia="Times New Roman" w:hAnsi="Book Antiqua" w:cs="Times New Roman"/>
                <w:b/>
                <w:bCs/>
                <w:sz w:val="19"/>
                <w:szCs w:val="19"/>
                <w:highlight w:val="green"/>
                <w:lang w:eastAsia="pt-BR"/>
              </w:rPr>
              <w:t>privilegiando-se</w:t>
            </w:r>
            <w:r w:rsidRPr="00CB13EC">
              <w:rPr>
                <w:rFonts w:ascii="Book Antiqua" w:eastAsia="Times New Roman" w:hAnsi="Book Antiqua" w:cs="Times New Roman"/>
                <w:b/>
                <w:bCs/>
                <w:sz w:val="19"/>
                <w:szCs w:val="19"/>
                <w:lang w:eastAsia="pt-BR"/>
              </w:rPr>
              <w:t xml:space="preserve"> as </w:t>
            </w:r>
            <w:r w:rsidRPr="00CB13EC">
              <w:rPr>
                <w:rFonts w:ascii="Book Antiqua" w:eastAsia="Times New Roman" w:hAnsi="Book Antiqua" w:cs="Times New Roman"/>
                <w:b/>
                <w:bCs/>
                <w:sz w:val="19"/>
                <w:szCs w:val="19"/>
                <w:highlight w:val="yellow"/>
                <w:lang w:eastAsia="pt-BR"/>
              </w:rPr>
              <w:t>normas do Microssistema Processual Coletivo</w:t>
            </w:r>
            <w:r w:rsidRPr="00CB13EC">
              <w:rPr>
                <w:rFonts w:ascii="Book Antiqua" w:eastAsia="Times New Roman" w:hAnsi="Book Antiqua" w:cs="Times New Roman"/>
                <w:b/>
                <w:bCs/>
                <w:sz w:val="19"/>
                <w:szCs w:val="19"/>
                <w:lang w:eastAsia="pt-BR"/>
              </w:rPr>
              <w:t>, para assegurar a efetividade da jurisdição no trato dos direitos coletivos</w:t>
            </w:r>
            <w:r w:rsidRPr="00CB13E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B13EC">
              <w:rPr>
                <w:rFonts w:ascii="Book Antiqua" w:eastAsia="Times New Roman" w:hAnsi="Book Antiqua" w:cs="Times New Roman"/>
                <w:sz w:val="19"/>
                <w:szCs w:val="19"/>
                <w:lang w:eastAsia="pt-BR"/>
              </w:rPr>
              <w:t>STJ. 2ª T. REsp 1925492-RJ, Rel. Min. Herman Benjamin, j</w:t>
            </w:r>
            <w:r>
              <w:rPr>
                <w:rFonts w:ascii="Book Antiqua" w:eastAsia="Times New Roman" w:hAnsi="Book Antiqua" w:cs="Times New Roman"/>
                <w:sz w:val="19"/>
                <w:szCs w:val="19"/>
                <w:lang w:eastAsia="pt-BR"/>
              </w:rPr>
              <w:t>.</w:t>
            </w:r>
            <w:r w:rsidRPr="00CB13EC">
              <w:rPr>
                <w:rFonts w:ascii="Book Antiqua" w:eastAsia="Times New Roman" w:hAnsi="Book Antiqua" w:cs="Times New Roman"/>
                <w:sz w:val="19"/>
                <w:szCs w:val="19"/>
                <w:lang w:eastAsia="pt-BR"/>
              </w:rPr>
              <w:t xml:space="preserve"> 04/05/21</w:t>
            </w:r>
            <w:r>
              <w:rPr>
                <w:rFonts w:ascii="Book Antiqua" w:eastAsia="Times New Roman" w:hAnsi="Book Antiqua" w:cs="Times New Roman"/>
                <w:sz w:val="19"/>
                <w:szCs w:val="19"/>
                <w:lang w:eastAsia="pt-BR"/>
              </w:rPr>
              <w:t xml:space="preserve"> </w:t>
            </w:r>
            <w:r w:rsidRPr="00CB13EC">
              <w:rPr>
                <w:rFonts w:ascii="Book Antiqua" w:eastAsia="Times New Roman" w:hAnsi="Book Antiqua" w:cs="Times New Roman"/>
                <w:b/>
                <w:bCs/>
                <w:sz w:val="19"/>
                <w:szCs w:val="19"/>
                <w:lang w:eastAsia="pt-BR"/>
              </w:rPr>
              <w:t>(Info 695)</w:t>
            </w:r>
            <w:r w:rsidRPr="00CB13E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 </w:t>
            </w:r>
            <w:r w:rsidRPr="0052732C">
              <w:rPr>
                <w:rFonts w:ascii="Book Antiqua" w:eastAsia="Times New Roman" w:hAnsi="Book Antiqua" w:cs="Times New Roman"/>
                <w:sz w:val="19"/>
                <w:szCs w:val="19"/>
                <w:lang w:eastAsia="pt-BR"/>
              </w:rPr>
              <w:t xml:space="preserve">O STJ possui posição consolidada no sentido de que “o Código de Processo Civil deve ser aplicado somente de forma subsidiária à Lei de Improbidade Administrativa” (STJ. 2ª T. REsp 1.217.554/SP, Rel. Min. Eliana Calmon, </w:t>
            </w:r>
            <w:proofErr w:type="spellStart"/>
            <w:r w:rsidRPr="0052732C">
              <w:rPr>
                <w:rFonts w:ascii="Book Antiqua" w:eastAsia="Times New Roman" w:hAnsi="Book Antiqua" w:cs="Times New Roman"/>
                <w:sz w:val="19"/>
                <w:szCs w:val="19"/>
                <w:lang w:eastAsia="pt-BR"/>
              </w:rPr>
              <w:t>DJe</w:t>
            </w:r>
            <w:proofErr w:type="spellEnd"/>
            <w:r w:rsidRPr="0052732C">
              <w:rPr>
                <w:rFonts w:ascii="Book Antiqua" w:eastAsia="Times New Roman" w:hAnsi="Book Antiqua" w:cs="Times New Roman"/>
                <w:sz w:val="19"/>
                <w:szCs w:val="19"/>
                <w:lang w:eastAsia="pt-BR"/>
              </w:rPr>
              <w:t xml:space="preserve"> 22/8/13).</w:t>
            </w:r>
            <w:r>
              <w:rPr>
                <w:rFonts w:ascii="Book Antiqua" w:eastAsia="Times New Roman" w:hAnsi="Book Antiqua" w:cs="Times New Roman"/>
                <w:sz w:val="19"/>
                <w:szCs w:val="19"/>
                <w:lang w:eastAsia="pt-BR"/>
              </w:rPr>
              <w:t xml:space="preserve"> </w:t>
            </w:r>
            <w:r w:rsidRPr="0052732C">
              <w:rPr>
                <w:rFonts w:ascii="Book Antiqua" w:eastAsia="Times New Roman" w:hAnsi="Book Antiqua" w:cs="Times New Roman"/>
                <w:sz w:val="19"/>
                <w:szCs w:val="19"/>
                <w:lang w:eastAsia="pt-BR"/>
              </w:rPr>
              <w:t>Assim, somente se buscará o CPC se não houver regra específica no microssistema de tutela coletiva.</w:t>
            </w:r>
          </w:p>
          <w:tbl>
            <w:tblPr>
              <w:tblStyle w:val="Tabelacomgrade"/>
              <w:tblW w:w="0" w:type="auto"/>
              <w:tblLook w:val="04A0" w:firstRow="1" w:lastRow="0" w:firstColumn="1" w:lastColumn="0" w:noHBand="0" w:noVBand="1"/>
            </w:tblPr>
            <w:tblGrid>
              <w:gridCol w:w="8268"/>
            </w:tblGrid>
            <w:tr w:rsidR="00C144C6" w14:paraId="6CFA8E25" w14:textId="77777777" w:rsidTr="008E47B9">
              <w:tc>
                <w:tcPr>
                  <w:tcW w:w="8268" w:type="dxa"/>
                  <w:shd w:val="clear" w:color="auto" w:fill="FFFFFF" w:themeFill="background1"/>
                </w:tcPr>
                <w:p w14:paraId="5B2D1E91" w14:textId="77777777" w:rsidR="00C144C6" w:rsidRPr="00CB13EC" w:rsidRDefault="00C144C6" w:rsidP="00C144C6">
                  <w:pPr>
                    <w:jc w:val="both"/>
                    <w:rPr>
                      <w:rFonts w:ascii="Book Antiqua" w:eastAsia="Times New Roman" w:hAnsi="Book Antiqua" w:cs="Times New Roman"/>
                      <w:b/>
                      <w:bCs/>
                      <w:sz w:val="19"/>
                      <w:szCs w:val="19"/>
                      <w:lang w:eastAsia="pt-BR"/>
                    </w:rPr>
                  </w:pPr>
                  <w:r w:rsidRPr="00CB13EC">
                    <w:rPr>
                      <w:rFonts w:ascii="Book Antiqua" w:eastAsia="Times New Roman" w:hAnsi="Book Antiqua" w:cs="Times New Roman"/>
                      <w:b/>
                      <w:bCs/>
                      <w:sz w:val="18"/>
                      <w:szCs w:val="18"/>
                      <w:lang w:eastAsia="pt-BR"/>
                    </w:rPr>
                    <w:t>(</w:t>
                  </w:r>
                  <w:r w:rsidRPr="00CB13EC">
                    <w:rPr>
                      <w:rFonts w:ascii="Book Antiqua" w:eastAsia="Times New Roman" w:hAnsi="Book Antiqua" w:cs="Times New Roman"/>
                      <w:b/>
                      <w:bCs/>
                      <w:sz w:val="18"/>
                      <w:szCs w:val="18"/>
                      <w:highlight w:val="yellow"/>
                      <w:lang w:eastAsia="pt-BR"/>
                    </w:rPr>
                    <w:t>MPMG-2021</w:t>
                  </w:r>
                  <w:r w:rsidRPr="00CB13EC">
                    <w:rPr>
                      <w:rFonts w:ascii="Book Antiqua" w:eastAsia="Times New Roman" w:hAnsi="Book Antiqua" w:cs="Times New Roman"/>
                      <w:b/>
                      <w:bCs/>
                      <w:sz w:val="18"/>
                      <w:szCs w:val="18"/>
                      <w:lang w:eastAsia="pt-BR"/>
                    </w:rPr>
                    <w:t>)</w:t>
                  </w:r>
                  <w:r w:rsidRPr="00CB13EC">
                    <w:rPr>
                      <w:rFonts w:ascii="Book Antiqua" w:eastAsia="Times New Roman" w:hAnsi="Book Antiqua" w:cs="Times New Roman"/>
                      <w:sz w:val="18"/>
                      <w:szCs w:val="18"/>
                      <w:lang w:eastAsia="pt-BR"/>
                    </w:rPr>
                    <w:t xml:space="preserve">: Assinale a alternativa correta: O Agravo de Instrumento é cabível no caso, não com amparo no art. 1.015 do CPC, mas por conta da regra do art. 19, § 1°, da Lei 4.715/65, aplicável à ação civil pública quando esta for omissa e, cumulativamente, a solução adotada para a ação popular guardar compatibilidade com a </w:t>
                  </w:r>
                  <w:proofErr w:type="spellStart"/>
                  <w:r w:rsidRPr="00CB13EC">
                    <w:rPr>
                      <w:rFonts w:ascii="Book Antiqua" w:eastAsia="Times New Roman" w:hAnsi="Book Antiqua" w:cs="Times New Roman"/>
                      <w:sz w:val="18"/>
                      <w:szCs w:val="18"/>
                      <w:lang w:eastAsia="pt-BR"/>
                    </w:rPr>
                    <w:t>ratio</w:t>
                  </w:r>
                  <w:proofErr w:type="spellEnd"/>
                  <w:r w:rsidRPr="00CB13EC">
                    <w:rPr>
                      <w:rFonts w:ascii="Book Antiqua" w:eastAsia="Times New Roman" w:hAnsi="Book Antiqua" w:cs="Times New Roman"/>
                      <w:sz w:val="18"/>
                      <w:szCs w:val="18"/>
                      <w:lang w:eastAsia="pt-BR"/>
                    </w:rPr>
                    <w:t xml:space="preserve"> e princípios daquela. Logo, havendo norma expressa em regime processual especial (“Das decisões interlocutórias cabe agravo de instrumento”), não incide o sistema do CPC/2015. </w:t>
                  </w:r>
                  <w:r w:rsidRPr="00CB13EC">
                    <w:rPr>
                      <w:rFonts w:ascii="Book Antiqua" w:eastAsia="Times New Roman" w:hAnsi="Book Antiqua" w:cs="Times New Roman"/>
                      <w:b/>
                      <w:bCs/>
                      <w:sz w:val="18"/>
                      <w:szCs w:val="18"/>
                      <w:lang w:eastAsia="pt-BR"/>
                    </w:rPr>
                    <w:t>BL: Info 695, STJ.</w:t>
                  </w:r>
                </w:p>
              </w:tc>
            </w:tr>
          </w:tbl>
          <w:p w14:paraId="4A4F7641" w14:textId="77777777" w:rsidR="00C144C6" w:rsidRDefault="00C144C6" w:rsidP="00D61B39">
            <w:pPr>
              <w:jc w:val="both"/>
              <w:rPr>
                <w:rFonts w:ascii="Book Antiqua" w:eastAsia="Times New Roman" w:hAnsi="Book Antiqua" w:cs="Times New Roman"/>
                <w:b/>
                <w:i/>
                <w:color w:val="FF0000"/>
                <w:sz w:val="19"/>
                <w:szCs w:val="19"/>
                <w:lang w:eastAsia="pt-BR"/>
              </w:rPr>
            </w:pPr>
          </w:p>
          <w:p w14:paraId="47DCD3A3" w14:textId="46A50DBD" w:rsidR="00D61B39" w:rsidRDefault="00D61B39" w:rsidP="00D61B39">
            <w:pPr>
              <w:jc w:val="both"/>
              <w:rPr>
                <w:rFonts w:ascii="Book Antiqua" w:eastAsia="Times New Roman" w:hAnsi="Book Antiqua" w:cs="Times New Roman"/>
                <w:bCs/>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38</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B26C49">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GO</w:t>
            </w:r>
            <w:r w:rsidRPr="00B26C49">
              <w:rPr>
                <w:rFonts w:ascii="Book Antiqua" w:eastAsia="Times New Roman" w:hAnsi="Book Antiqua" w:cs="Times New Roman"/>
                <w:b/>
                <w:i/>
                <w:color w:val="FF0000"/>
                <w:sz w:val="19"/>
                <w:szCs w:val="19"/>
                <w:highlight w:val="green"/>
                <w:lang w:eastAsia="pt-BR"/>
              </w:rPr>
              <w:t>-2019</w:t>
            </w:r>
            <w:r>
              <w:rPr>
                <w:rFonts w:ascii="Book Antiqua" w:eastAsia="Times New Roman" w:hAnsi="Book Antiqua" w:cs="Times New Roman"/>
                <w:b/>
                <w:i/>
                <w:color w:val="FF0000"/>
                <w:sz w:val="19"/>
                <w:szCs w:val="19"/>
                <w:lang w:eastAsia="pt-BR"/>
              </w:rPr>
              <w:t>: #</w:t>
            </w:r>
            <w:r w:rsidRPr="00D61B39">
              <w:rPr>
                <w:rFonts w:ascii="Book Antiqua" w:eastAsia="Times New Roman" w:hAnsi="Book Antiqua" w:cs="Times New Roman"/>
                <w:b/>
                <w:i/>
                <w:color w:val="FF0000"/>
                <w:sz w:val="19"/>
                <w:szCs w:val="19"/>
                <w:highlight w:val="green"/>
                <w:lang w:eastAsia="pt-BR"/>
              </w:rPr>
              <w:t>MPMG-2019</w:t>
            </w:r>
            <w:r w:rsidR="000623B6">
              <w:rPr>
                <w:rFonts w:ascii="Book Antiqua" w:eastAsia="Times New Roman" w:hAnsi="Book Antiqua" w:cs="Times New Roman"/>
                <w:b/>
                <w:i/>
                <w:color w:val="FF0000"/>
                <w:sz w:val="19"/>
                <w:szCs w:val="19"/>
                <w:lang w:eastAsia="pt-BR"/>
              </w:rPr>
              <w:t>: #</w:t>
            </w:r>
            <w:r w:rsidR="000623B6" w:rsidRPr="000623B6">
              <w:rPr>
                <w:rFonts w:ascii="Book Antiqua" w:eastAsia="Times New Roman" w:hAnsi="Book Antiqua" w:cs="Times New Roman"/>
                <w:b/>
                <w:i/>
                <w:color w:val="FF0000"/>
                <w:sz w:val="19"/>
                <w:szCs w:val="19"/>
                <w:highlight w:val="green"/>
                <w:lang w:eastAsia="pt-BR"/>
              </w:rPr>
              <w:t>MPPR-2019</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E847CC">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03</w:t>
            </w:r>
            <w:r>
              <w:rPr>
                <w:rFonts w:ascii="Book Antiqua" w:eastAsia="Times New Roman" w:hAnsi="Book Antiqua" w:cs="Times New Roman"/>
                <w:bCs/>
                <w:iCs/>
                <w:sz w:val="19"/>
                <w:szCs w:val="19"/>
                <w:lang w:eastAsia="pt-BR"/>
              </w:rPr>
              <w:t xml:space="preserve">: </w:t>
            </w:r>
            <w:r w:rsidRPr="00645113">
              <w:rPr>
                <w:rFonts w:ascii="Book Antiqua" w:eastAsia="Times New Roman" w:hAnsi="Book Antiqua" w:cs="Times New Roman"/>
                <w:bCs/>
                <w:iCs/>
                <w:sz w:val="19"/>
                <w:szCs w:val="19"/>
                <w:lang w:eastAsia="pt-BR"/>
              </w:rPr>
              <w:t>O Ministério Público estadual possui legitimidade recursal para atuar como parte no Superior Tribunal de Justiça nas ações de improbidade administrativa, reservando-se ao Ministério Público Federal a atuação como fiscal da lei.</w:t>
            </w:r>
          </w:p>
          <w:tbl>
            <w:tblPr>
              <w:tblStyle w:val="Tabelacomgrade"/>
              <w:tblW w:w="0" w:type="auto"/>
              <w:tblLook w:val="04A0" w:firstRow="1" w:lastRow="0" w:firstColumn="1" w:lastColumn="0" w:noHBand="0" w:noVBand="1"/>
            </w:tblPr>
            <w:tblGrid>
              <w:gridCol w:w="8268"/>
            </w:tblGrid>
            <w:tr w:rsidR="00D61B39" w14:paraId="610D1D84" w14:textId="77777777" w:rsidTr="00D61B39">
              <w:tc>
                <w:tcPr>
                  <w:tcW w:w="8268" w:type="dxa"/>
                  <w:shd w:val="clear" w:color="auto" w:fill="FFFFFF" w:themeFill="background1"/>
                </w:tcPr>
                <w:p w14:paraId="6946ED5E" w14:textId="559202E0" w:rsidR="00D61B39" w:rsidRPr="00D61B39" w:rsidRDefault="00D61B39" w:rsidP="00D61B39">
                  <w:pPr>
                    <w:jc w:val="both"/>
                    <w:rPr>
                      <w:rFonts w:ascii="Book Antiqua" w:eastAsia="Times New Roman" w:hAnsi="Book Antiqua" w:cs="Times New Roman"/>
                      <w:b/>
                      <w:iCs/>
                      <w:sz w:val="19"/>
                      <w:szCs w:val="19"/>
                      <w:lang w:eastAsia="pt-BR"/>
                    </w:rPr>
                  </w:pPr>
                  <w:r w:rsidRPr="00D61B39">
                    <w:rPr>
                      <w:rFonts w:ascii="Book Antiqua" w:eastAsia="Times New Roman" w:hAnsi="Book Antiqua" w:cs="Times New Roman"/>
                      <w:b/>
                      <w:iCs/>
                      <w:sz w:val="18"/>
                      <w:szCs w:val="18"/>
                      <w:lang w:eastAsia="pt-BR"/>
                    </w:rPr>
                    <w:lastRenderedPageBreak/>
                    <w:t>(</w:t>
                  </w:r>
                  <w:r w:rsidRPr="00D61B39">
                    <w:rPr>
                      <w:rFonts w:ascii="Book Antiqua" w:eastAsia="Times New Roman" w:hAnsi="Book Antiqua" w:cs="Times New Roman"/>
                      <w:b/>
                      <w:iCs/>
                      <w:sz w:val="18"/>
                      <w:szCs w:val="18"/>
                      <w:highlight w:val="yellow"/>
                      <w:lang w:eastAsia="pt-BR"/>
                    </w:rPr>
                    <w:t>MPMG-2019</w:t>
                  </w:r>
                  <w:r w:rsidRPr="00D61B39">
                    <w:rPr>
                      <w:rFonts w:ascii="Book Antiqua" w:eastAsia="Times New Roman" w:hAnsi="Book Antiqua" w:cs="Times New Roman"/>
                      <w:b/>
                      <w:iCs/>
                      <w:sz w:val="18"/>
                      <w:szCs w:val="18"/>
                      <w:lang w:eastAsia="pt-BR"/>
                    </w:rPr>
                    <w:t>)</w:t>
                  </w:r>
                  <w:r w:rsidRPr="00D61B39">
                    <w:rPr>
                      <w:rFonts w:ascii="Book Antiqua" w:eastAsia="Times New Roman" w:hAnsi="Book Antiqua" w:cs="Times New Roman"/>
                      <w:bCs/>
                      <w:iCs/>
                      <w:sz w:val="18"/>
                      <w:szCs w:val="18"/>
                      <w:lang w:eastAsia="pt-BR"/>
                    </w:rPr>
                    <w:t>: Assinale a alternativa correta, de acordo com a jurisprudência do STJ: O M</w:t>
                  </w:r>
                  <w:r>
                    <w:rPr>
                      <w:rFonts w:ascii="Book Antiqua" w:eastAsia="Times New Roman" w:hAnsi="Book Antiqua" w:cs="Times New Roman"/>
                      <w:bCs/>
                      <w:iCs/>
                      <w:sz w:val="18"/>
                      <w:szCs w:val="18"/>
                      <w:lang w:eastAsia="pt-BR"/>
                    </w:rPr>
                    <w:t>P</w:t>
                  </w:r>
                  <w:r w:rsidRPr="00D61B39">
                    <w:rPr>
                      <w:rFonts w:ascii="Book Antiqua" w:eastAsia="Times New Roman" w:hAnsi="Book Antiqua" w:cs="Times New Roman"/>
                      <w:bCs/>
                      <w:iCs/>
                      <w:sz w:val="18"/>
                      <w:szCs w:val="18"/>
                      <w:lang w:eastAsia="pt-BR"/>
                    </w:rPr>
                    <w:t xml:space="preserve"> estadual possui legitimidade recursal para atuar como parte no Superior Tribunal de Justiça nas ações de improbidade administrativa, reservando-se ao </w:t>
                  </w:r>
                  <w:r>
                    <w:rPr>
                      <w:rFonts w:ascii="Book Antiqua" w:eastAsia="Times New Roman" w:hAnsi="Book Antiqua" w:cs="Times New Roman"/>
                      <w:bCs/>
                      <w:iCs/>
                      <w:sz w:val="18"/>
                      <w:szCs w:val="18"/>
                      <w:lang w:eastAsia="pt-BR"/>
                    </w:rPr>
                    <w:t>MPF</w:t>
                  </w:r>
                  <w:r w:rsidRPr="00D61B39">
                    <w:rPr>
                      <w:rFonts w:ascii="Book Antiqua" w:eastAsia="Times New Roman" w:hAnsi="Book Antiqua" w:cs="Times New Roman"/>
                      <w:bCs/>
                      <w:iCs/>
                      <w:sz w:val="18"/>
                      <w:szCs w:val="18"/>
                      <w:lang w:eastAsia="pt-BR"/>
                    </w:rPr>
                    <w:t xml:space="preserve"> a atuação como fiscal da lei.</w:t>
                  </w:r>
                  <w:r>
                    <w:rPr>
                      <w:rFonts w:ascii="Book Antiqua" w:eastAsia="Times New Roman" w:hAnsi="Book Antiqua" w:cs="Times New Roman"/>
                      <w:bCs/>
                      <w:iCs/>
                      <w:sz w:val="18"/>
                      <w:szCs w:val="18"/>
                      <w:lang w:eastAsia="pt-BR"/>
                    </w:rPr>
                    <w:t xml:space="preserve"> </w:t>
                  </w:r>
                  <w:r>
                    <w:rPr>
                      <w:rFonts w:ascii="Book Antiqua" w:eastAsia="Times New Roman" w:hAnsi="Book Antiqua" w:cs="Times New Roman"/>
                      <w:b/>
                      <w:iCs/>
                      <w:sz w:val="18"/>
                      <w:szCs w:val="18"/>
                      <w:lang w:eastAsia="pt-BR"/>
                    </w:rPr>
                    <w:t xml:space="preserve">BL: </w:t>
                  </w:r>
                  <w:proofErr w:type="spellStart"/>
                  <w:r>
                    <w:rPr>
                      <w:rFonts w:ascii="Book Antiqua" w:eastAsia="Times New Roman" w:hAnsi="Book Antiqua" w:cs="Times New Roman"/>
                      <w:b/>
                      <w:iCs/>
                      <w:sz w:val="18"/>
                      <w:szCs w:val="18"/>
                      <w:lang w:eastAsia="pt-BR"/>
                    </w:rPr>
                    <w:t>Entend</w:t>
                  </w:r>
                  <w:proofErr w:type="spellEnd"/>
                  <w:r>
                    <w:rPr>
                      <w:rFonts w:ascii="Book Antiqua" w:eastAsia="Times New Roman" w:hAnsi="Book Antiqua" w:cs="Times New Roman"/>
                      <w:b/>
                      <w:iCs/>
                      <w:sz w:val="18"/>
                      <w:szCs w:val="18"/>
                      <w:lang w:eastAsia="pt-BR"/>
                    </w:rPr>
                    <w:t xml:space="preserve">. </w:t>
                  </w:r>
                  <w:proofErr w:type="spellStart"/>
                  <w:r>
                    <w:rPr>
                      <w:rFonts w:ascii="Book Antiqua" w:eastAsia="Times New Roman" w:hAnsi="Book Antiqua" w:cs="Times New Roman"/>
                      <w:b/>
                      <w:iCs/>
                      <w:sz w:val="18"/>
                      <w:szCs w:val="18"/>
                      <w:lang w:eastAsia="pt-BR"/>
                    </w:rPr>
                    <w:t>Jurisprud</w:t>
                  </w:r>
                  <w:proofErr w:type="spellEnd"/>
                  <w:r>
                    <w:rPr>
                      <w:rFonts w:ascii="Book Antiqua" w:eastAsia="Times New Roman" w:hAnsi="Book Antiqua" w:cs="Times New Roman"/>
                      <w:b/>
                      <w:iCs/>
                      <w:sz w:val="18"/>
                      <w:szCs w:val="18"/>
                      <w:lang w:eastAsia="pt-BR"/>
                    </w:rPr>
                    <w:t>.</w:t>
                  </w:r>
                </w:p>
              </w:tc>
            </w:tr>
          </w:tbl>
          <w:p w14:paraId="65FFE668" w14:textId="77777777" w:rsidR="00D61B39" w:rsidRDefault="00D61B39" w:rsidP="00D61B39">
            <w:pPr>
              <w:jc w:val="both"/>
              <w:rPr>
                <w:rFonts w:ascii="Book Antiqua" w:eastAsia="Times New Roman" w:hAnsi="Book Antiqua" w:cs="Times New Roman"/>
                <w:bCs/>
                <w:iCs/>
                <w:sz w:val="19"/>
                <w:szCs w:val="19"/>
                <w:lang w:eastAsia="pt-BR"/>
              </w:rPr>
            </w:pPr>
          </w:p>
          <w:p w14:paraId="7F874628" w14:textId="6F671DA8" w:rsidR="00C144C6" w:rsidRDefault="00C144C6" w:rsidP="00C144C6">
            <w:pPr>
              <w:jc w:val="both"/>
              <w:rPr>
                <w:rFonts w:ascii="Book Antiqua" w:eastAsia="Times New Roman" w:hAnsi="Book Antiqua" w:cs="Times New Roman"/>
                <w:bCs/>
                <w:sz w:val="19"/>
                <w:szCs w:val="19"/>
                <w:lang w:eastAsia="pt-BR"/>
              </w:rPr>
            </w:pPr>
            <w:r w:rsidRPr="00DE5CD8">
              <w:rPr>
                <w:rFonts w:ascii="Book Antiqua" w:eastAsia="Times New Roman" w:hAnsi="Book Antiqua" w:cs="Times New Roman"/>
                <w:b/>
                <w:i/>
                <w:iCs/>
                <w:color w:val="FF0000"/>
                <w:sz w:val="19"/>
                <w:szCs w:val="19"/>
                <w:lang w:eastAsia="pt-BR"/>
              </w:rPr>
              <w:t>#</w:t>
            </w:r>
            <w:r w:rsidRPr="00DE5CD8">
              <w:rPr>
                <w:rFonts w:ascii="Book Antiqua" w:eastAsia="Times New Roman" w:hAnsi="Book Antiqua" w:cs="Times New Roman"/>
                <w:b/>
                <w:i/>
                <w:iCs/>
                <w:color w:val="FF0000"/>
                <w:sz w:val="19"/>
                <w:szCs w:val="19"/>
                <w:highlight w:val="green"/>
                <w:lang w:eastAsia="pt-BR"/>
              </w:rPr>
              <w:t>Atenção</w:t>
            </w:r>
            <w:r w:rsidRPr="00DE5CD8">
              <w:rPr>
                <w:rFonts w:ascii="Book Antiqua" w:eastAsia="Times New Roman" w:hAnsi="Book Antiqua" w:cs="Times New Roman"/>
                <w:b/>
                <w:i/>
                <w:iCs/>
                <w:color w:val="FF0000"/>
                <w:sz w:val="19"/>
                <w:szCs w:val="19"/>
                <w:lang w:eastAsia="pt-BR"/>
              </w:rPr>
              <w:t>: #</w:t>
            </w:r>
            <w:r w:rsidRPr="00DE5CD8">
              <w:rPr>
                <w:rFonts w:ascii="Book Antiqua" w:eastAsia="Times New Roman" w:hAnsi="Book Antiqua" w:cs="Times New Roman"/>
                <w:b/>
                <w:i/>
                <w:iCs/>
                <w:color w:val="FF0000"/>
                <w:sz w:val="19"/>
                <w:szCs w:val="19"/>
                <w:highlight w:val="green"/>
                <w:lang w:eastAsia="pt-BR"/>
              </w:rPr>
              <w:t>STJ</w:t>
            </w:r>
            <w:r w:rsidRPr="00DE5CD8">
              <w:rPr>
                <w:rFonts w:ascii="Book Antiqua" w:eastAsia="Times New Roman" w:hAnsi="Book Antiqua" w:cs="Times New Roman"/>
                <w:b/>
                <w:i/>
                <w:iCs/>
                <w:color w:val="FF0000"/>
                <w:sz w:val="19"/>
                <w:szCs w:val="19"/>
                <w:lang w:eastAsia="pt-BR"/>
              </w:rPr>
              <w:t>: #</w:t>
            </w:r>
            <w:r w:rsidRPr="00DE5CD8">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A56022">
              <w:rPr>
                <w:rFonts w:ascii="Book Antiqua" w:eastAsia="Times New Roman" w:hAnsi="Book Antiqua" w:cs="Times New Roman"/>
                <w:b/>
                <w:i/>
                <w:iCs/>
                <w:color w:val="FF0000"/>
                <w:sz w:val="19"/>
                <w:szCs w:val="19"/>
                <w:highlight w:val="green"/>
                <w:lang w:eastAsia="pt-BR"/>
              </w:rPr>
              <w:t>MPMA-2014</w:t>
            </w:r>
            <w:r>
              <w:rPr>
                <w:rFonts w:ascii="Book Antiqua" w:eastAsia="Times New Roman" w:hAnsi="Book Antiqua" w:cs="Times New Roman"/>
                <w:b/>
                <w:i/>
                <w:iCs/>
                <w:color w:val="FF0000"/>
                <w:sz w:val="19"/>
                <w:szCs w:val="19"/>
                <w:lang w:eastAsia="pt-BR"/>
              </w:rPr>
              <w:t>: #</w:t>
            </w:r>
            <w:r w:rsidRPr="00F83F33">
              <w:rPr>
                <w:rFonts w:ascii="Book Antiqua" w:eastAsia="Times New Roman" w:hAnsi="Book Antiqua" w:cs="Times New Roman"/>
                <w:b/>
                <w:i/>
                <w:iCs/>
                <w:color w:val="FF0000"/>
                <w:sz w:val="19"/>
                <w:szCs w:val="19"/>
                <w:highlight w:val="green"/>
                <w:lang w:eastAsia="pt-BR"/>
              </w:rPr>
              <w:t>MPMT-2014</w:t>
            </w:r>
            <w:r>
              <w:rPr>
                <w:rFonts w:ascii="Book Antiqua" w:eastAsia="Times New Roman" w:hAnsi="Book Antiqua" w:cs="Times New Roman"/>
                <w:b/>
                <w:i/>
                <w:iCs/>
                <w:color w:val="FF0000"/>
                <w:sz w:val="19"/>
                <w:szCs w:val="19"/>
                <w:lang w:eastAsia="pt-BR"/>
              </w:rPr>
              <w:t>: #</w:t>
            </w:r>
            <w:r w:rsidRPr="009D7A7B">
              <w:rPr>
                <w:rFonts w:ascii="Book Antiqua" w:eastAsia="Times New Roman" w:hAnsi="Book Antiqua" w:cs="Times New Roman"/>
                <w:b/>
                <w:i/>
                <w:iCs/>
                <w:color w:val="FF0000"/>
                <w:sz w:val="19"/>
                <w:szCs w:val="19"/>
                <w:highlight w:val="green"/>
                <w:lang w:eastAsia="pt-BR"/>
              </w:rPr>
              <w:t>TRF2-2017</w:t>
            </w:r>
            <w:r>
              <w:rPr>
                <w:rFonts w:ascii="Book Antiqua" w:eastAsia="Times New Roman" w:hAnsi="Book Antiqua" w:cs="Times New Roman"/>
                <w:b/>
                <w:i/>
                <w:iCs/>
                <w:color w:val="FF0000"/>
                <w:sz w:val="19"/>
                <w:szCs w:val="19"/>
                <w:lang w:eastAsia="pt-BR"/>
              </w:rPr>
              <w:t>: #</w:t>
            </w:r>
            <w:r w:rsidRPr="008914D3">
              <w:rPr>
                <w:rFonts w:ascii="Book Antiqua" w:eastAsia="Times New Roman" w:hAnsi="Book Antiqua" w:cs="Times New Roman"/>
                <w:b/>
                <w:i/>
                <w:iCs/>
                <w:color w:val="FF0000"/>
                <w:sz w:val="19"/>
                <w:szCs w:val="19"/>
                <w:highlight w:val="green"/>
                <w:lang w:eastAsia="pt-BR"/>
              </w:rPr>
              <w:t>MPMS-2015/2018</w:t>
            </w:r>
            <w:r>
              <w:rPr>
                <w:rFonts w:ascii="Book Antiqua" w:eastAsia="Times New Roman" w:hAnsi="Book Antiqua" w:cs="Times New Roman"/>
                <w:b/>
                <w:i/>
                <w:iCs/>
                <w:color w:val="FF0000"/>
                <w:sz w:val="19"/>
                <w:szCs w:val="19"/>
                <w:lang w:eastAsia="pt-BR"/>
              </w:rPr>
              <w:t>: #</w:t>
            </w:r>
            <w:r w:rsidRPr="002E17FB">
              <w:rPr>
                <w:rFonts w:ascii="Book Antiqua" w:eastAsia="Times New Roman" w:hAnsi="Book Antiqua" w:cs="Times New Roman"/>
                <w:b/>
                <w:i/>
                <w:iCs/>
                <w:color w:val="FF0000"/>
                <w:sz w:val="19"/>
                <w:szCs w:val="19"/>
                <w:highlight w:val="green"/>
                <w:lang w:eastAsia="pt-BR"/>
              </w:rPr>
              <w:t>TJCE-2018</w:t>
            </w:r>
            <w:r w:rsidRPr="00DE5CD8">
              <w:rPr>
                <w:rFonts w:ascii="Book Antiqua" w:eastAsia="Times New Roman" w:hAnsi="Book Antiqua" w:cs="Times New Roman"/>
                <w:b/>
                <w:i/>
                <w:iCs/>
                <w:color w:val="FF0000"/>
                <w:sz w:val="19"/>
                <w:szCs w:val="19"/>
                <w:lang w:eastAsia="pt-BR"/>
              </w:rPr>
              <w:t>: #</w:t>
            </w:r>
            <w:r w:rsidRPr="00DE5CD8">
              <w:rPr>
                <w:rFonts w:ascii="Book Antiqua" w:eastAsia="Times New Roman" w:hAnsi="Book Antiqua" w:cs="Times New Roman"/>
                <w:b/>
                <w:i/>
                <w:iCs/>
                <w:color w:val="FF0000"/>
                <w:sz w:val="19"/>
                <w:szCs w:val="19"/>
                <w:highlight w:val="green"/>
                <w:lang w:eastAsia="pt-BR"/>
              </w:rPr>
              <w:t>MPCE-2020</w:t>
            </w:r>
            <w:r>
              <w:rPr>
                <w:rFonts w:ascii="Book Antiqua" w:eastAsia="Times New Roman" w:hAnsi="Book Antiqua" w:cs="Times New Roman"/>
                <w:b/>
                <w:i/>
                <w:iCs/>
                <w:color w:val="FF0000"/>
                <w:sz w:val="19"/>
                <w:szCs w:val="19"/>
                <w:lang w:eastAsia="pt-BR"/>
              </w:rPr>
              <w:t>: #</w:t>
            </w:r>
            <w:r w:rsidRPr="00E71041">
              <w:rPr>
                <w:rFonts w:ascii="Book Antiqua" w:eastAsia="Times New Roman" w:hAnsi="Book Antiqua" w:cs="Times New Roman"/>
                <w:b/>
                <w:i/>
                <w:iCs/>
                <w:color w:val="FF0000"/>
                <w:sz w:val="19"/>
                <w:szCs w:val="19"/>
                <w:highlight w:val="green"/>
                <w:lang w:eastAsia="pt-BR"/>
              </w:rPr>
              <w:t>MPSC-2021</w:t>
            </w:r>
            <w:r w:rsidRPr="00DE5CD8">
              <w:rPr>
                <w:rFonts w:ascii="Book Antiqua" w:eastAsia="Times New Roman" w:hAnsi="Book Antiqua" w:cs="Times New Roman"/>
                <w:b/>
                <w:i/>
                <w:iCs/>
                <w:color w:val="FF0000"/>
                <w:sz w:val="19"/>
                <w:szCs w:val="19"/>
                <w:lang w:eastAsia="pt-BR"/>
              </w:rPr>
              <w:t>: #</w:t>
            </w:r>
            <w:r w:rsidRPr="00DE5CD8">
              <w:rPr>
                <w:rFonts w:ascii="Book Antiqua" w:eastAsia="Times New Roman" w:hAnsi="Book Antiqua" w:cs="Times New Roman"/>
                <w:b/>
                <w:i/>
                <w:iCs/>
                <w:color w:val="FF0000"/>
                <w:sz w:val="19"/>
                <w:szCs w:val="19"/>
                <w:highlight w:val="green"/>
                <w:lang w:eastAsia="pt-BR"/>
              </w:rPr>
              <w:t>CESPE</w:t>
            </w:r>
            <w:r w:rsidRPr="00DE5CD8">
              <w:rPr>
                <w:rFonts w:ascii="Book Antiqua" w:eastAsia="Times New Roman" w:hAnsi="Book Antiqua" w:cs="Times New Roman"/>
                <w:bCs/>
                <w:sz w:val="19"/>
                <w:szCs w:val="19"/>
                <w:lang w:eastAsia="pt-BR"/>
              </w:rPr>
              <w:t xml:space="preserve">: Em ação de </w:t>
            </w:r>
            <w:r w:rsidRPr="00DE5CD8">
              <w:rPr>
                <w:rFonts w:ascii="Book Antiqua" w:eastAsia="Times New Roman" w:hAnsi="Book Antiqua" w:cs="Times New Roman"/>
                <w:b/>
                <w:sz w:val="19"/>
                <w:szCs w:val="19"/>
                <w:highlight w:val="yellow"/>
                <w:lang w:eastAsia="pt-BR"/>
              </w:rPr>
              <w:t>improbidade administrativa</w:t>
            </w:r>
            <w:r w:rsidRPr="00DE5CD8">
              <w:rPr>
                <w:rFonts w:ascii="Book Antiqua" w:eastAsia="Times New Roman" w:hAnsi="Book Antiqua" w:cs="Times New Roman"/>
                <w:bCs/>
                <w:sz w:val="19"/>
                <w:szCs w:val="19"/>
                <w:lang w:eastAsia="pt-BR"/>
              </w:rPr>
              <w:t xml:space="preserve">, </w:t>
            </w:r>
            <w:r w:rsidRPr="00DE5CD8">
              <w:rPr>
                <w:rFonts w:ascii="Book Antiqua" w:eastAsia="Times New Roman" w:hAnsi="Book Antiqua" w:cs="Times New Roman"/>
                <w:b/>
                <w:sz w:val="19"/>
                <w:szCs w:val="19"/>
                <w:shd w:val="clear" w:color="auto" w:fill="F7CAAC" w:themeFill="accent2" w:themeFillTint="66"/>
                <w:lang w:eastAsia="pt-BR"/>
              </w:rPr>
              <w:t>é possível a concessão de liminar "inaudita altera parte"</w:t>
            </w:r>
            <w:r w:rsidRPr="00DE5CD8">
              <w:rPr>
                <w:rFonts w:ascii="Book Antiqua" w:eastAsia="Times New Roman" w:hAnsi="Book Antiqua" w:cs="Times New Roman"/>
                <w:bCs/>
                <w:sz w:val="19"/>
                <w:szCs w:val="19"/>
                <w:lang w:eastAsia="pt-BR"/>
              </w:rPr>
              <w:t xml:space="preserve"> a fim de </w:t>
            </w:r>
            <w:r w:rsidRPr="00DE5CD8">
              <w:rPr>
                <w:rFonts w:ascii="Book Antiqua" w:eastAsia="Times New Roman" w:hAnsi="Book Antiqua" w:cs="Times New Roman"/>
                <w:b/>
                <w:sz w:val="19"/>
                <w:szCs w:val="19"/>
                <w:highlight w:val="green"/>
                <w:lang w:eastAsia="pt-BR"/>
              </w:rPr>
              <w:t>obstar o recebimento pelo demandado de novas verbas do poder público e de benefícios fiscais e creditícios</w:t>
            </w:r>
            <w:r w:rsidRPr="00DE5CD8">
              <w:rPr>
                <w:rFonts w:ascii="Book Antiqua" w:eastAsia="Times New Roman" w:hAnsi="Book Antiqua" w:cs="Times New Roman"/>
                <w:bCs/>
                <w:sz w:val="19"/>
                <w:szCs w:val="19"/>
                <w:lang w:eastAsia="pt-BR"/>
              </w:rPr>
              <w:t xml:space="preserve">. Isso porque, </w:t>
            </w:r>
            <w:r w:rsidRPr="00DE5CD8">
              <w:rPr>
                <w:rFonts w:ascii="Book Antiqua" w:eastAsia="Times New Roman" w:hAnsi="Book Antiqua" w:cs="Times New Roman"/>
                <w:b/>
                <w:sz w:val="19"/>
                <w:szCs w:val="19"/>
                <w:highlight w:val="yellow"/>
                <w:lang w:eastAsia="pt-BR"/>
              </w:rPr>
              <w:t>ressalvadas as medidas de natureza exclusivamente sancionatória</w:t>
            </w:r>
            <w:r w:rsidRPr="00DE5CD8">
              <w:rPr>
                <w:rFonts w:ascii="Book Antiqua" w:eastAsia="Times New Roman" w:hAnsi="Book Antiqua" w:cs="Times New Roman"/>
                <w:bCs/>
                <w:sz w:val="19"/>
                <w:szCs w:val="19"/>
                <w:lang w:eastAsia="pt-BR"/>
              </w:rPr>
              <w:t xml:space="preserve"> - por exemplo, a multa civil, a perda da função pública e a suspensão dos direitos políticos -, </w:t>
            </w:r>
            <w:r w:rsidRPr="00DE5CD8">
              <w:rPr>
                <w:rFonts w:ascii="Book Antiqua" w:eastAsia="Times New Roman" w:hAnsi="Book Antiqua" w:cs="Times New Roman"/>
                <w:b/>
                <w:sz w:val="19"/>
                <w:szCs w:val="19"/>
                <w:highlight w:val="yellow"/>
                <w:lang w:eastAsia="pt-BR"/>
              </w:rPr>
              <w:t>pode o magistrado</w:t>
            </w:r>
            <w:r w:rsidRPr="00DE5CD8">
              <w:rPr>
                <w:rFonts w:ascii="Book Antiqua" w:eastAsia="Times New Roman" w:hAnsi="Book Antiqua" w:cs="Times New Roman"/>
                <w:bCs/>
                <w:sz w:val="19"/>
                <w:szCs w:val="19"/>
                <w:lang w:eastAsia="pt-BR"/>
              </w:rPr>
              <w:t xml:space="preserve">, </w:t>
            </w:r>
            <w:r w:rsidRPr="00DE5CD8">
              <w:rPr>
                <w:rFonts w:ascii="Book Antiqua" w:eastAsia="Times New Roman" w:hAnsi="Book Antiqua" w:cs="Times New Roman"/>
                <w:b/>
                <w:sz w:val="19"/>
                <w:szCs w:val="19"/>
                <w:highlight w:val="green"/>
                <w:lang w:eastAsia="pt-BR"/>
              </w:rPr>
              <w:t>a qualquer tempo</w:t>
            </w:r>
            <w:r w:rsidRPr="00DE5CD8">
              <w:rPr>
                <w:rFonts w:ascii="Book Antiqua" w:eastAsia="Times New Roman" w:hAnsi="Book Antiqua" w:cs="Times New Roman"/>
                <w:bCs/>
                <w:sz w:val="19"/>
                <w:szCs w:val="19"/>
                <w:lang w:eastAsia="pt-BR"/>
              </w:rPr>
              <w:t xml:space="preserve">, </w:t>
            </w:r>
            <w:r w:rsidRPr="00DE5CD8">
              <w:rPr>
                <w:rFonts w:ascii="Book Antiqua" w:eastAsia="Times New Roman" w:hAnsi="Book Antiqua" w:cs="Times New Roman"/>
                <w:b/>
                <w:sz w:val="19"/>
                <w:szCs w:val="19"/>
                <w:shd w:val="clear" w:color="auto" w:fill="F7CAAC" w:themeFill="accent2" w:themeFillTint="66"/>
                <w:lang w:eastAsia="pt-BR"/>
              </w:rPr>
              <w:t>com fundamento no poder geral de cautela</w:t>
            </w:r>
            <w:r w:rsidRPr="00DE5CD8">
              <w:rPr>
                <w:rFonts w:ascii="Book Antiqua" w:eastAsia="Times New Roman" w:hAnsi="Book Antiqua" w:cs="Times New Roman"/>
                <w:bCs/>
                <w:sz w:val="19"/>
                <w:szCs w:val="19"/>
                <w:lang w:eastAsia="pt-BR"/>
              </w:rPr>
              <w:t xml:space="preserve">, adotar a tutela necessária para fazer cessar ou extirpar a atividade nociva, a teor do que disciplina o art. 804 do CPC/73 [art. 300, §1º do CPC/15], os </w:t>
            </w:r>
            <w:proofErr w:type="spellStart"/>
            <w:r w:rsidRPr="00DE5CD8">
              <w:rPr>
                <w:rFonts w:ascii="Book Antiqua" w:eastAsia="Times New Roman" w:hAnsi="Book Antiqua" w:cs="Times New Roman"/>
                <w:bCs/>
                <w:sz w:val="19"/>
                <w:szCs w:val="19"/>
                <w:lang w:eastAsia="pt-BR"/>
              </w:rPr>
              <w:t>arts</w:t>
            </w:r>
            <w:proofErr w:type="spellEnd"/>
            <w:r w:rsidRPr="00DE5CD8">
              <w:rPr>
                <w:rFonts w:ascii="Book Antiqua" w:eastAsia="Times New Roman" w:hAnsi="Book Antiqua" w:cs="Times New Roman"/>
                <w:bCs/>
                <w:sz w:val="19"/>
                <w:szCs w:val="19"/>
                <w:lang w:eastAsia="pt-BR"/>
              </w:rPr>
              <w:t xml:space="preserve">. 12 e 21 da LACP e o art. 84, §3º do CDC. Assim, </w:t>
            </w:r>
            <w:r w:rsidRPr="00DE5CD8">
              <w:rPr>
                <w:rFonts w:ascii="Book Antiqua" w:eastAsia="Times New Roman" w:hAnsi="Book Antiqua" w:cs="Times New Roman"/>
                <w:b/>
                <w:sz w:val="19"/>
                <w:szCs w:val="19"/>
                <w:highlight w:val="green"/>
                <w:lang w:eastAsia="pt-BR"/>
              </w:rPr>
              <w:t>embora o art. 17, § 7º, da LIA estabeleça como regra a prévia notificação do acusado para se manifestar sobre a ação de improbidade</w:t>
            </w:r>
            <w:r w:rsidRPr="00DE5CD8">
              <w:rPr>
                <w:rFonts w:ascii="Book Antiqua" w:eastAsia="Times New Roman" w:hAnsi="Book Antiqua" w:cs="Times New Roman"/>
                <w:bCs/>
                <w:sz w:val="19"/>
                <w:szCs w:val="19"/>
                <w:lang w:eastAsia="pt-BR"/>
              </w:rPr>
              <w:t xml:space="preserve">, </w:t>
            </w:r>
            <w:r w:rsidRPr="00DE5CD8">
              <w:rPr>
                <w:rFonts w:ascii="Book Antiqua" w:eastAsia="Times New Roman" w:hAnsi="Book Antiqua" w:cs="Times New Roman"/>
                <w:b/>
                <w:sz w:val="19"/>
                <w:szCs w:val="19"/>
                <w:highlight w:val="yellow"/>
                <w:lang w:eastAsia="pt-BR"/>
              </w:rPr>
              <w:t>pode o magistrado</w:t>
            </w:r>
            <w:r w:rsidRPr="00DE5CD8">
              <w:rPr>
                <w:rFonts w:ascii="Book Antiqua" w:eastAsia="Times New Roman" w:hAnsi="Book Antiqua" w:cs="Times New Roman"/>
                <w:bCs/>
                <w:sz w:val="19"/>
                <w:szCs w:val="19"/>
                <w:lang w:eastAsia="pt-BR"/>
              </w:rPr>
              <w:t xml:space="preserve">, </w:t>
            </w:r>
            <w:r w:rsidRPr="00DE5CD8">
              <w:rPr>
                <w:rFonts w:ascii="Book Antiqua" w:eastAsia="Times New Roman" w:hAnsi="Book Antiqua" w:cs="Times New Roman"/>
                <w:b/>
                <w:sz w:val="19"/>
                <w:szCs w:val="19"/>
                <w:highlight w:val="green"/>
                <w:lang w:eastAsia="pt-BR"/>
              </w:rPr>
              <w:t>excepcionalmente</w:t>
            </w:r>
            <w:r w:rsidRPr="00DE5CD8">
              <w:rPr>
                <w:rFonts w:ascii="Book Antiqua" w:eastAsia="Times New Roman" w:hAnsi="Book Antiqua" w:cs="Times New Roman"/>
                <w:bCs/>
                <w:sz w:val="19"/>
                <w:szCs w:val="19"/>
                <w:lang w:eastAsia="pt-BR"/>
              </w:rPr>
              <w:t xml:space="preserve">, </w:t>
            </w:r>
            <w:r w:rsidRPr="00DE5CD8">
              <w:rPr>
                <w:rFonts w:ascii="Book Antiqua" w:eastAsia="Times New Roman" w:hAnsi="Book Antiqua" w:cs="Times New Roman"/>
                <w:b/>
                <w:sz w:val="19"/>
                <w:szCs w:val="19"/>
                <w:shd w:val="clear" w:color="auto" w:fill="F7CAAC" w:themeFill="accent2" w:themeFillTint="66"/>
                <w:lang w:eastAsia="pt-BR"/>
              </w:rPr>
              <w:t>conceder medida liminar</w:t>
            </w:r>
            <w:r w:rsidRPr="00DE5CD8">
              <w:rPr>
                <w:rFonts w:ascii="Book Antiqua" w:eastAsia="Times New Roman" w:hAnsi="Book Antiqua" w:cs="Times New Roman"/>
                <w:bCs/>
                <w:sz w:val="19"/>
                <w:szCs w:val="19"/>
                <w:lang w:eastAsia="pt-BR"/>
              </w:rPr>
              <w:t xml:space="preserve"> </w:t>
            </w:r>
            <w:r w:rsidRPr="00DE5CD8">
              <w:rPr>
                <w:rFonts w:ascii="Book Antiqua" w:eastAsia="Times New Roman" w:hAnsi="Book Antiqua" w:cs="Times New Roman"/>
                <w:b/>
                <w:sz w:val="19"/>
                <w:szCs w:val="19"/>
                <w:highlight w:val="yellow"/>
                <w:lang w:eastAsia="pt-BR"/>
              </w:rPr>
              <w:t>sempre que verificar que a observância daquele procedimento legal poderá tornar ineficaz a tutela de urgência pretendida</w:t>
            </w:r>
            <w:r w:rsidRPr="00DE5CD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2ª. </w:t>
            </w:r>
            <w:r w:rsidRPr="00DE5CD8">
              <w:rPr>
                <w:rFonts w:ascii="Book Antiqua" w:eastAsia="Times New Roman" w:hAnsi="Book Antiqua" w:cs="Times New Roman"/>
                <w:bCs/>
                <w:sz w:val="19"/>
                <w:szCs w:val="19"/>
                <w:lang w:eastAsia="pt-BR"/>
              </w:rPr>
              <w:t>REsp 1385582/RS, Rel. Min. Herman Benjamin, j. 1/10/13.</w:t>
            </w:r>
            <w:r>
              <w:rPr>
                <w:rFonts w:ascii="Book Antiqua" w:eastAsia="Times New Roman" w:hAnsi="Book Antiqua" w:cs="Times New Roman"/>
                <w:bCs/>
                <w:sz w:val="19"/>
                <w:szCs w:val="19"/>
                <w:lang w:eastAsia="pt-BR"/>
              </w:rPr>
              <w:t xml:space="preserve"> </w:t>
            </w:r>
            <w:proofErr w:type="gramStart"/>
            <w:r>
              <w:rPr>
                <w:rFonts w:ascii="Book Antiqua" w:eastAsia="Times New Roman" w:hAnsi="Book Antiqua" w:cs="Times New Roman"/>
                <w:bCs/>
                <w:sz w:val="19"/>
                <w:szCs w:val="19"/>
                <w:lang w:eastAsia="pt-BR"/>
              </w:rPr>
              <w:t xml:space="preserve">(...)  </w:t>
            </w:r>
            <w:r w:rsidRPr="008914D3">
              <w:rPr>
                <w:rFonts w:ascii="Book Antiqua" w:eastAsia="Times New Roman" w:hAnsi="Book Antiqua" w:cs="Times New Roman"/>
                <w:bCs/>
                <w:sz w:val="19"/>
                <w:szCs w:val="19"/>
                <w:lang w:eastAsia="pt-BR"/>
              </w:rPr>
              <w:t>É</w:t>
            </w:r>
            <w:proofErr w:type="gramEnd"/>
            <w:r w:rsidRPr="008914D3">
              <w:rPr>
                <w:rFonts w:ascii="Book Antiqua" w:eastAsia="Times New Roman" w:hAnsi="Book Antiqua" w:cs="Times New Roman"/>
                <w:bCs/>
                <w:sz w:val="19"/>
                <w:szCs w:val="19"/>
                <w:lang w:eastAsia="pt-BR"/>
              </w:rPr>
              <w:t xml:space="preserve"> pacífico nesta Corte Superior o entendimento segundo o qual, ante sua natureza acautelatória, a medida de indisponibilidade de bens em ação de improbidade administrativa </w:t>
            </w:r>
            <w:r w:rsidRPr="008914D3">
              <w:rPr>
                <w:rFonts w:ascii="Book Antiqua" w:eastAsia="Times New Roman" w:hAnsi="Book Antiqua" w:cs="Times New Roman"/>
                <w:b/>
                <w:sz w:val="19"/>
                <w:szCs w:val="19"/>
                <w:highlight w:val="green"/>
                <w:lang w:eastAsia="pt-BR"/>
              </w:rPr>
              <w:t>pode ser deferida</w:t>
            </w:r>
            <w:r w:rsidRPr="008914D3">
              <w:rPr>
                <w:rFonts w:ascii="Book Antiqua" w:eastAsia="Times New Roman" w:hAnsi="Book Antiqua" w:cs="Times New Roman"/>
                <w:bCs/>
                <w:sz w:val="19"/>
                <w:szCs w:val="19"/>
                <w:lang w:eastAsia="pt-BR"/>
              </w:rPr>
              <w:t xml:space="preserve"> </w:t>
            </w:r>
            <w:r w:rsidRPr="008914D3">
              <w:rPr>
                <w:rFonts w:ascii="Book Antiqua" w:eastAsia="Times New Roman" w:hAnsi="Book Antiqua" w:cs="Times New Roman"/>
                <w:b/>
                <w:sz w:val="19"/>
                <w:szCs w:val="19"/>
                <w:shd w:val="clear" w:color="auto" w:fill="F7CAAC" w:themeFill="accent2" w:themeFillTint="66"/>
                <w:lang w:eastAsia="pt-BR"/>
              </w:rPr>
              <w:t>sem audiência da parte adversa</w:t>
            </w:r>
            <w:r w:rsidRPr="008914D3">
              <w:rPr>
                <w:rFonts w:ascii="Book Antiqua" w:eastAsia="Times New Roman" w:hAnsi="Book Antiqua" w:cs="Times New Roman"/>
                <w:bCs/>
                <w:sz w:val="19"/>
                <w:szCs w:val="19"/>
                <w:lang w:eastAsia="pt-BR"/>
              </w:rPr>
              <w:t xml:space="preserve"> e, portanto, antes da notificação a que se refere o art. 17, § 7º, da Lei n. 8.429/92. </w:t>
            </w:r>
            <w:r>
              <w:rPr>
                <w:rFonts w:ascii="Book Antiqua" w:eastAsia="Times New Roman" w:hAnsi="Book Antiqua" w:cs="Times New Roman"/>
                <w:bCs/>
                <w:sz w:val="19"/>
                <w:szCs w:val="19"/>
                <w:lang w:eastAsia="pt-BR"/>
              </w:rPr>
              <w:t>STJ. 2ª T.,</w:t>
            </w:r>
            <w:r w:rsidRPr="008914D3">
              <w:rPr>
                <w:rFonts w:ascii="Book Antiqua" w:eastAsia="Times New Roman" w:hAnsi="Book Antiqua" w:cs="Times New Roman"/>
                <w:bCs/>
                <w:sz w:val="19"/>
                <w:szCs w:val="19"/>
                <w:lang w:eastAsia="pt-BR"/>
              </w:rPr>
              <w:t xml:space="preserve"> RESP 862679, Rel. Min. Mauro Campbell Marques, DJE 04/10/10</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C144C6" w14:paraId="7B260B5F" w14:textId="77777777" w:rsidTr="008E47B9">
              <w:tc>
                <w:tcPr>
                  <w:tcW w:w="8268" w:type="dxa"/>
                  <w:shd w:val="clear" w:color="auto" w:fill="FFFFFF" w:themeFill="background1"/>
                </w:tcPr>
                <w:p w14:paraId="039B62B2" w14:textId="77777777" w:rsidR="00C144C6" w:rsidRDefault="00C144C6" w:rsidP="00C144C6">
                  <w:pPr>
                    <w:jc w:val="both"/>
                    <w:rPr>
                      <w:rFonts w:ascii="Book Antiqua" w:eastAsia="Times New Roman" w:hAnsi="Book Antiqua" w:cs="Times New Roman"/>
                      <w:bCs/>
                      <w:sz w:val="19"/>
                      <w:szCs w:val="19"/>
                      <w:lang w:eastAsia="pt-BR"/>
                    </w:rPr>
                  </w:pPr>
                  <w:r w:rsidRPr="008914D3">
                    <w:rPr>
                      <w:rFonts w:ascii="Book Antiqua" w:eastAsia="Times New Roman" w:hAnsi="Book Antiqua" w:cs="Times New Roman"/>
                      <w:b/>
                      <w:sz w:val="18"/>
                      <w:szCs w:val="18"/>
                      <w:lang w:eastAsia="pt-BR"/>
                    </w:rPr>
                    <w:t>(</w:t>
                  </w:r>
                  <w:r w:rsidRPr="008914D3">
                    <w:rPr>
                      <w:rFonts w:ascii="Book Antiqua" w:eastAsia="Times New Roman" w:hAnsi="Book Antiqua" w:cs="Times New Roman"/>
                      <w:b/>
                      <w:sz w:val="18"/>
                      <w:szCs w:val="18"/>
                      <w:highlight w:val="yellow"/>
                      <w:lang w:eastAsia="pt-BR"/>
                    </w:rPr>
                    <w:t>MPMS-2015-FAPEC</w:t>
                  </w:r>
                  <w:r w:rsidRPr="008914D3">
                    <w:rPr>
                      <w:rFonts w:ascii="Book Antiqua" w:eastAsia="Times New Roman" w:hAnsi="Book Antiqua" w:cs="Times New Roman"/>
                      <w:b/>
                      <w:sz w:val="18"/>
                      <w:szCs w:val="18"/>
                      <w:lang w:eastAsia="pt-BR"/>
                    </w:rPr>
                    <w:t>)</w:t>
                  </w:r>
                  <w:r w:rsidRPr="008914D3">
                    <w:rPr>
                      <w:rFonts w:ascii="Book Antiqua" w:eastAsia="Times New Roman" w:hAnsi="Book Antiqua" w:cs="Times New Roman"/>
                      <w:bCs/>
                      <w:sz w:val="18"/>
                      <w:szCs w:val="18"/>
                      <w:lang w:eastAsia="pt-BR"/>
                    </w:rPr>
                    <w:t xml:space="preserve">: Assinale a alternativa correta: Em ação de improbidade administrativa cabe a concessão de tutela antecipada </w:t>
                  </w:r>
                  <w:r w:rsidRPr="008914D3">
                    <w:rPr>
                      <w:rFonts w:ascii="Book Antiqua" w:eastAsia="Times New Roman" w:hAnsi="Book Antiqua" w:cs="Times New Roman"/>
                      <w:bCs/>
                      <w:i/>
                      <w:iCs/>
                      <w:sz w:val="18"/>
                      <w:szCs w:val="18"/>
                      <w:lang w:eastAsia="pt-BR"/>
                    </w:rPr>
                    <w:t xml:space="preserve">inaudita altera </w:t>
                  </w:r>
                  <w:proofErr w:type="spellStart"/>
                  <w:r w:rsidRPr="008914D3">
                    <w:rPr>
                      <w:rFonts w:ascii="Book Antiqua" w:eastAsia="Times New Roman" w:hAnsi="Book Antiqua" w:cs="Times New Roman"/>
                      <w:bCs/>
                      <w:i/>
                      <w:iCs/>
                      <w:sz w:val="18"/>
                      <w:szCs w:val="18"/>
                      <w:lang w:eastAsia="pt-BR"/>
                    </w:rPr>
                    <w:t>pars</w:t>
                  </w:r>
                  <w:proofErr w:type="spellEnd"/>
                  <w:r w:rsidRPr="008914D3">
                    <w:rPr>
                      <w:rFonts w:ascii="Book Antiqua" w:eastAsia="Times New Roman" w:hAnsi="Book Antiqua" w:cs="Times New Roman"/>
                      <w:bCs/>
                      <w:sz w:val="18"/>
                      <w:szCs w:val="18"/>
                      <w:lang w:eastAsia="pt-BR"/>
                    </w:rPr>
                    <w:t xml:space="preserve">. </w:t>
                  </w:r>
                  <w:r w:rsidRPr="008914D3">
                    <w:rPr>
                      <w:rFonts w:ascii="Book Antiqua" w:eastAsia="Times New Roman" w:hAnsi="Book Antiqua" w:cs="Times New Roman"/>
                      <w:b/>
                      <w:sz w:val="18"/>
                      <w:szCs w:val="18"/>
                      <w:lang w:eastAsia="pt-BR"/>
                    </w:rPr>
                    <w:t xml:space="preserve">BL: </w:t>
                  </w:r>
                  <w:proofErr w:type="spellStart"/>
                  <w:r w:rsidRPr="008914D3">
                    <w:rPr>
                      <w:rFonts w:ascii="Book Antiqua" w:eastAsia="Times New Roman" w:hAnsi="Book Antiqua" w:cs="Times New Roman"/>
                      <w:b/>
                      <w:sz w:val="18"/>
                      <w:szCs w:val="18"/>
                      <w:lang w:eastAsia="pt-BR"/>
                    </w:rPr>
                    <w:t>arts</w:t>
                  </w:r>
                  <w:proofErr w:type="spellEnd"/>
                  <w:r w:rsidRPr="008914D3">
                    <w:rPr>
                      <w:rFonts w:ascii="Book Antiqua" w:eastAsia="Times New Roman" w:hAnsi="Book Antiqua" w:cs="Times New Roman"/>
                      <w:b/>
                      <w:sz w:val="18"/>
                      <w:szCs w:val="18"/>
                      <w:lang w:eastAsia="pt-BR"/>
                    </w:rPr>
                    <w:t>. 12 e 17, §7º, LIA e Info 531, STJ.</w:t>
                  </w:r>
                </w:p>
              </w:tc>
            </w:tr>
          </w:tbl>
          <w:p w14:paraId="7D8F2B00" w14:textId="77777777" w:rsidR="00C144C6" w:rsidRDefault="00C144C6" w:rsidP="00C144C6">
            <w:pPr>
              <w:jc w:val="both"/>
              <w:rPr>
                <w:rFonts w:ascii="Book Antiqua" w:eastAsia="Times New Roman" w:hAnsi="Book Antiqua" w:cs="Times New Roman"/>
                <w:b/>
                <w:i/>
                <w:color w:val="FF0000"/>
                <w:sz w:val="19"/>
                <w:szCs w:val="19"/>
                <w:lang w:eastAsia="pt-BR"/>
              </w:rPr>
            </w:pPr>
          </w:p>
          <w:p w14:paraId="65DF453E" w14:textId="68E9474F" w:rsidR="00C144C6" w:rsidRDefault="00C144C6" w:rsidP="00C144C6">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sz w:val="19"/>
                <w:szCs w:val="19"/>
                <w:lang w:eastAsia="pt-BR"/>
              </w:rPr>
              <w:t xml:space="preserve"> </w:t>
            </w:r>
            <w:r>
              <w:rPr>
                <w:rFonts w:ascii="Book Antiqua" w:eastAsia="Times New Roman" w:hAnsi="Book Antiqua" w:cs="Times New Roman"/>
                <w:b/>
                <w:i/>
                <w:color w:val="FF0000"/>
                <w:sz w:val="19"/>
                <w:szCs w:val="19"/>
                <w:lang w:eastAsia="pt-BR"/>
              </w:rPr>
              <w:t>#</w:t>
            </w:r>
            <w:r w:rsidRPr="009D7A7B">
              <w:rPr>
                <w:rFonts w:ascii="Book Antiqua" w:eastAsia="Times New Roman" w:hAnsi="Book Antiqua" w:cs="Times New Roman"/>
                <w:b/>
                <w:i/>
                <w:color w:val="FF0000"/>
                <w:sz w:val="19"/>
                <w:szCs w:val="19"/>
                <w:highlight w:val="green"/>
                <w:lang w:eastAsia="pt-BR"/>
              </w:rPr>
              <w:t>TRF2-2017</w:t>
            </w:r>
            <w:r w:rsidRPr="00DE5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7A7B">
              <w:rPr>
                <w:rFonts w:ascii="Book Antiqua" w:eastAsia="Times New Roman" w:hAnsi="Book Antiqua" w:cs="Times New Roman"/>
                <w:b/>
                <w:bCs/>
                <w:sz w:val="19"/>
                <w:szCs w:val="19"/>
                <w:lang w:eastAsia="pt-BR"/>
              </w:rPr>
              <w:t xml:space="preserve">A </w:t>
            </w:r>
            <w:r w:rsidRPr="009D7A7B">
              <w:rPr>
                <w:rFonts w:ascii="Book Antiqua" w:eastAsia="Times New Roman" w:hAnsi="Book Antiqua" w:cs="Times New Roman"/>
                <w:b/>
                <w:bCs/>
                <w:sz w:val="19"/>
                <w:szCs w:val="19"/>
                <w:shd w:val="clear" w:color="auto" w:fill="F7CAAC" w:themeFill="accent2" w:themeFillTint="66"/>
                <w:lang w:eastAsia="pt-BR"/>
              </w:rPr>
              <w:t>imprescindibilidade da comprovação da justa causa</w:t>
            </w:r>
            <w:r w:rsidRPr="009D7A7B">
              <w:rPr>
                <w:rFonts w:ascii="Book Antiqua" w:eastAsia="Times New Roman" w:hAnsi="Book Antiqua" w:cs="Times New Roman"/>
                <w:b/>
                <w:bCs/>
                <w:sz w:val="19"/>
                <w:szCs w:val="19"/>
                <w:lang w:eastAsia="pt-BR"/>
              </w:rPr>
              <w:t xml:space="preserve"> </w:t>
            </w:r>
            <w:r w:rsidRPr="009D7A7B">
              <w:rPr>
                <w:rFonts w:ascii="Book Antiqua" w:eastAsia="Times New Roman" w:hAnsi="Book Antiqua" w:cs="Times New Roman"/>
                <w:b/>
                <w:bCs/>
                <w:sz w:val="19"/>
                <w:szCs w:val="19"/>
                <w:highlight w:val="green"/>
                <w:lang w:eastAsia="pt-BR"/>
              </w:rPr>
              <w:t>decorre</w:t>
            </w:r>
            <w:r w:rsidRPr="009D7A7B">
              <w:rPr>
                <w:rFonts w:ascii="Book Antiqua" w:eastAsia="Times New Roman" w:hAnsi="Book Antiqua" w:cs="Times New Roman"/>
                <w:b/>
                <w:bCs/>
                <w:sz w:val="19"/>
                <w:szCs w:val="19"/>
                <w:lang w:eastAsia="pt-BR"/>
              </w:rPr>
              <w:t xml:space="preserve"> </w:t>
            </w:r>
            <w:r w:rsidRPr="009D7A7B">
              <w:rPr>
                <w:rFonts w:ascii="Book Antiqua" w:eastAsia="Times New Roman" w:hAnsi="Book Antiqua" w:cs="Times New Roman"/>
                <w:b/>
                <w:bCs/>
                <w:sz w:val="19"/>
                <w:szCs w:val="19"/>
                <w:highlight w:val="yellow"/>
                <w:lang w:eastAsia="pt-BR"/>
              </w:rPr>
              <w:t>da possível utilização do direito de ação de forma temerária</w:t>
            </w:r>
            <w:r w:rsidRPr="009D7A7B">
              <w:rPr>
                <w:rFonts w:ascii="Book Antiqua" w:eastAsia="Times New Roman" w:hAnsi="Book Antiqua" w:cs="Times New Roman"/>
                <w:b/>
                <w:bCs/>
                <w:sz w:val="19"/>
                <w:szCs w:val="19"/>
                <w:lang w:eastAsia="pt-BR"/>
              </w:rPr>
              <w:t>, que, conforme sustenta o jurista MAURO ROBERTO GOMES DE MATTOS, sem provas ou elementos de convicção para o julgador, deve ser rejeitada</w:t>
            </w:r>
            <w:r w:rsidRPr="009D7A7B">
              <w:rPr>
                <w:rFonts w:ascii="Book Antiqua" w:eastAsia="Times New Roman" w:hAnsi="Book Antiqua" w:cs="Times New Roman"/>
                <w:sz w:val="19"/>
                <w:szCs w:val="19"/>
                <w:lang w:eastAsia="pt-BR"/>
              </w:rPr>
              <w:t xml:space="preserve"> (</w:t>
            </w:r>
            <w:r w:rsidRPr="009D7A7B">
              <w:rPr>
                <w:rFonts w:ascii="Book Antiqua" w:eastAsia="Times New Roman" w:hAnsi="Book Antiqua" w:cs="Times New Roman"/>
                <w:i/>
                <w:iCs/>
                <w:sz w:val="19"/>
                <w:szCs w:val="19"/>
                <w:lang w:eastAsia="pt-BR"/>
              </w:rPr>
              <w:t>O Limite da Improbidade Administrativa: Comentários à Lei 8.429/92</w:t>
            </w:r>
            <w:r w:rsidRPr="009D7A7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D7A7B">
              <w:rPr>
                <w:rFonts w:ascii="Book Antiqua" w:eastAsia="Times New Roman" w:hAnsi="Book Antiqua" w:cs="Times New Roman"/>
                <w:sz w:val="19"/>
                <w:szCs w:val="19"/>
                <w:lang w:eastAsia="pt-BR"/>
              </w:rPr>
              <w:t>Rio de Janeiro: Forense, 2001, p. 552).</w:t>
            </w:r>
            <w:r>
              <w:rPr>
                <w:rFonts w:ascii="Book Antiqua" w:eastAsia="Times New Roman" w:hAnsi="Book Antiqua" w:cs="Times New Roman"/>
                <w:sz w:val="19"/>
                <w:szCs w:val="19"/>
                <w:lang w:eastAsia="pt-BR"/>
              </w:rPr>
              <w:t xml:space="preserve"> STJ. 1ª T., </w:t>
            </w:r>
            <w:proofErr w:type="spellStart"/>
            <w:r w:rsidRPr="009D7A7B">
              <w:rPr>
                <w:rFonts w:ascii="Book Antiqua" w:eastAsia="Times New Roman" w:hAnsi="Book Antiqua" w:cs="Times New Roman"/>
                <w:sz w:val="19"/>
                <w:szCs w:val="19"/>
                <w:lang w:eastAsia="pt-BR"/>
              </w:rPr>
              <w:t>AgInt</w:t>
            </w:r>
            <w:proofErr w:type="spellEnd"/>
            <w:r w:rsidRPr="009D7A7B">
              <w:rPr>
                <w:rFonts w:ascii="Book Antiqua" w:eastAsia="Times New Roman" w:hAnsi="Book Antiqua" w:cs="Times New Roman"/>
                <w:sz w:val="19"/>
                <w:szCs w:val="19"/>
                <w:lang w:eastAsia="pt-BR"/>
              </w:rPr>
              <w:t xml:space="preserve"> no REsp 1485027/RJ, Rel. Min</w:t>
            </w:r>
            <w:r>
              <w:rPr>
                <w:rFonts w:ascii="Book Antiqua" w:eastAsia="Times New Roman" w:hAnsi="Book Antiqua" w:cs="Times New Roman"/>
                <w:sz w:val="19"/>
                <w:szCs w:val="19"/>
                <w:lang w:eastAsia="pt-BR"/>
              </w:rPr>
              <w:t>.</w:t>
            </w:r>
            <w:r w:rsidRPr="009D7A7B">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apoleão</w:t>
            </w:r>
            <w:r w:rsidRPr="009D7A7B">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unes</w:t>
            </w:r>
            <w:r w:rsidRPr="009D7A7B">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aia</w:t>
            </w:r>
            <w:r w:rsidRPr="009D7A7B">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ilho</w:t>
            </w:r>
            <w:r w:rsidRPr="009D7A7B">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9D7A7B">
              <w:rPr>
                <w:rFonts w:ascii="Book Antiqua" w:eastAsia="Times New Roman" w:hAnsi="Book Antiqua" w:cs="Times New Roman"/>
                <w:sz w:val="19"/>
                <w:szCs w:val="19"/>
                <w:lang w:eastAsia="pt-BR"/>
              </w:rPr>
              <w:t xml:space="preserve"> 15/08/17</w:t>
            </w:r>
            <w:r>
              <w:rPr>
                <w:rFonts w:ascii="Book Antiqua" w:eastAsia="Times New Roman" w:hAnsi="Book Antiqua" w:cs="Times New Roman"/>
                <w:sz w:val="19"/>
                <w:szCs w:val="19"/>
                <w:lang w:eastAsia="pt-BR"/>
              </w:rPr>
              <w:t xml:space="preserve">. (...) </w:t>
            </w:r>
            <w:r w:rsidRPr="00F96FD4">
              <w:rPr>
                <w:rFonts w:ascii="Book Antiqua" w:eastAsia="Times New Roman" w:hAnsi="Book Antiqua" w:cs="Times New Roman"/>
                <w:b/>
                <w:bCs/>
                <w:sz w:val="19"/>
                <w:szCs w:val="19"/>
                <w:lang w:eastAsia="pt-BR"/>
              </w:rPr>
              <w:t xml:space="preserve">Segundo a orientação dominante, </w:t>
            </w:r>
            <w:r w:rsidRPr="00F96FD4">
              <w:rPr>
                <w:rFonts w:ascii="Book Antiqua" w:eastAsia="Times New Roman" w:hAnsi="Book Antiqua" w:cs="Times New Roman"/>
                <w:b/>
                <w:bCs/>
                <w:sz w:val="19"/>
                <w:szCs w:val="19"/>
                <w:highlight w:val="yellow"/>
                <w:lang w:eastAsia="pt-BR"/>
              </w:rPr>
              <w:t>a inicial da Ação de Improbidade Administrativa</w:t>
            </w:r>
            <w:r w:rsidRPr="00F96FD4">
              <w:rPr>
                <w:rFonts w:ascii="Book Antiqua" w:eastAsia="Times New Roman" w:hAnsi="Book Antiqua" w:cs="Times New Roman"/>
                <w:b/>
                <w:bCs/>
                <w:sz w:val="19"/>
                <w:szCs w:val="19"/>
                <w:lang w:eastAsia="pt-BR"/>
              </w:rPr>
              <w:t xml:space="preserve"> </w:t>
            </w:r>
            <w:r w:rsidRPr="00F96FD4">
              <w:rPr>
                <w:rFonts w:ascii="Book Antiqua" w:eastAsia="Times New Roman" w:hAnsi="Book Antiqua" w:cs="Times New Roman"/>
                <w:b/>
                <w:bCs/>
                <w:sz w:val="19"/>
                <w:szCs w:val="19"/>
                <w:highlight w:val="green"/>
                <w:lang w:eastAsia="pt-BR"/>
              </w:rPr>
              <w:t>pode ser rejeitada</w:t>
            </w:r>
            <w:r w:rsidRPr="00F96FD4">
              <w:rPr>
                <w:rFonts w:ascii="Book Antiqua" w:eastAsia="Times New Roman" w:hAnsi="Book Antiqua" w:cs="Times New Roman"/>
                <w:b/>
                <w:bCs/>
                <w:sz w:val="19"/>
                <w:szCs w:val="19"/>
                <w:lang w:eastAsia="pt-BR"/>
              </w:rPr>
              <w:t xml:space="preserve"> (art. 17, § 8o. da Lei 8.492/92), sempre que, do cotejo da documentação apresentada, </w:t>
            </w:r>
            <w:r w:rsidRPr="00F96FD4">
              <w:rPr>
                <w:rFonts w:ascii="Book Antiqua" w:eastAsia="Times New Roman" w:hAnsi="Book Antiqua" w:cs="Times New Roman"/>
                <w:b/>
                <w:bCs/>
                <w:sz w:val="19"/>
                <w:szCs w:val="19"/>
                <w:highlight w:val="green"/>
                <w:lang w:eastAsia="pt-BR"/>
              </w:rPr>
              <w:t>não emergirem</w:t>
            </w:r>
            <w:r w:rsidRPr="00F96FD4">
              <w:rPr>
                <w:rFonts w:ascii="Book Antiqua" w:eastAsia="Times New Roman" w:hAnsi="Book Antiqua" w:cs="Times New Roman"/>
                <w:b/>
                <w:bCs/>
                <w:sz w:val="19"/>
                <w:szCs w:val="19"/>
                <w:lang w:eastAsia="pt-BR"/>
              </w:rPr>
              <w:t xml:space="preserve"> </w:t>
            </w:r>
            <w:r w:rsidRPr="00F96FD4">
              <w:rPr>
                <w:rFonts w:ascii="Book Antiqua" w:eastAsia="Times New Roman" w:hAnsi="Book Antiqua" w:cs="Times New Roman"/>
                <w:b/>
                <w:bCs/>
                <w:sz w:val="19"/>
                <w:szCs w:val="19"/>
                <w:shd w:val="clear" w:color="auto" w:fill="F7CAAC" w:themeFill="accent2" w:themeFillTint="66"/>
                <w:lang w:eastAsia="pt-BR"/>
              </w:rPr>
              <w:t>indícios suficientes da autoria</w:t>
            </w:r>
            <w:r w:rsidRPr="00F96FD4">
              <w:rPr>
                <w:rFonts w:ascii="Book Antiqua" w:eastAsia="Times New Roman" w:hAnsi="Book Antiqua" w:cs="Times New Roman"/>
                <w:b/>
                <w:bCs/>
                <w:sz w:val="19"/>
                <w:szCs w:val="19"/>
                <w:lang w:eastAsia="pt-BR"/>
              </w:rPr>
              <w:t xml:space="preserve"> ou </w:t>
            </w:r>
            <w:r w:rsidRPr="00F96FD4">
              <w:rPr>
                <w:rFonts w:ascii="Book Antiqua" w:eastAsia="Times New Roman" w:hAnsi="Book Antiqua" w:cs="Times New Roman"/>
                <w:b/>
                <w:bCs/>
                <w:sz w:val="19"/>
                <w:szCs w:val="19"/>
                <w:shd w:val="clear" w:color="auto" w:fill="F7CAAC" w:themeFill="accent2" w:themeFillTint="66"/>
                <w:lang w:eastAsia="pt-BR"/>
              </w:rPr>
              <w:t>da existência do ato ímprobo</w:t>
            </w:r>
            <w:r w:rsidRPr="00F96FD4">
              <w:rPr>
                <w:rFonts w:ascii="Book Antiqua" w:eastAsia="Times New Roman" w:hAnsi="Book Antiqua" w:cs="Times New Roman"/>
                <w:b/>
                <w:bCs/>
                <w:sz w:val="19"/>
                <w:szCs w:val="19"/>
                <w:lang w:eastAsia="pt-BR"/>
              </w:rPr>
              <w:t xml:space="preserve">. Esse tipo de ação, por integrar iniciativa de natureza sancionatória, tem o seu procedimento referenciado pelo rol de exigências que são próprias do Processo Penal contemporâneo, aplicável em todas as ações de Direito Sancionador. (...) Nas ações sancionatórias - essa é uma lição repassada pelos melhores doutrinadores - </w:t>
            </w:r>
            <w:r w:rsidRPr="00F96FD4">
              <w:rPr>
                <w:rFonts w:ascii="Book Antiqua" w:eastAsia="Times New Roman" w:hAnsi="Book Antiqua" w:cs="Times New Roman"/>
                <w:b/>
                <w:bCs/>
                <w:sz w:val="19"/>
                <w:szCs w:val="19"/>
                <w:highlight w:val="green"/>
                <w:lang w:eastAsia="pt-BR"/>
              </w:rPr>
              <w:t>é indispensável</w:t>
            </w:r>
            <w:r w:rsidRPr="00F96FD4">
              <w:rPr>
                <w:rFonts w:ascii="Book Antiqua" w:eastAsia="Times New Roman" w:hAnsi="Book Antiqua" w:cs="Times New Roman"/>
                <w:b/>
                <w:bCs/>
                <w:sz w:val="19"/>
                <w:szCs w:val="19"/>
                <w:lang w:eastAsia="pt-BR"/>
              </w:rPr>
              <w:t xml:space="preserve"> que </w:t>
            </w:r>
            <w:r w:rsidRPr="00F96FD4">
              <w:rPr>
                <w:rFonts w:ascii="Book Antiqua" w:eastAsia="Times New Roman" w:hAnsi="Book Antiqua" w:cs="Times New Roman"/>
                <w:b/>
                <w:bCs/>
                <w:sz w:val="19"/>
                <w:szCs w:val="19"/>
                <w:highlight w:val="yellow"/>
                <w:lang w:eastAsia="pt-BR"/>
              </w:rPr>
              <w:t>a postulação inicial</w:t>
            </w:r>
            <w:r w:rsidRPr="00F96FD4">
              <w:rPr>
                <w:rFonts w:ascii="Book Antiqua" w:eastAsia="Times New Roman" w:hAnsi="Book Antiqua" w:cs="Times New Roman"/>
                <w:b/>
                <w:bCs/>
                <w:sz w:val="19"/>
                <w:szCs w:val="19"/>
                <w:lang w:eastAsia="pt-BR"/>
              </w:rPr>
              <w:t xml:space="preserve"> </w:t>
            </w:r>
            <w:r w:rsidRPr="00F96FD4">
              <w:rPr>
                <w:rFonts w:ascii="Book Antiqua" w:eastAsia="Times New Roman" w:hAnsi="Book Antiqua" w:cs="Times New Roman"/>
                <w:b/>
                <w:bCs/>
                <w:sz w:val="19"/>
                <w:szCs w:val="19"/>
                <w:highlight w:val="green"/>
                <w:lang w:eastAsia="pt-BR"/>
              </w:rPr>
              <w:t>demonstre</w:t>
            </w:r>
            <w:r w:rsidRPr="00F96FD4">
              <w:rPr>
                <w:rFonts w:ascii="Book Antiqua" w:eastAsia="Times New Roman" w:hAnsi="Book Antiqua" w:cs="Times New Roman"/>
                <w:b/>
                <w:bCs/>
                <w:sz w:val="19"/>
                <w:szCs w:val="19"/>
                <w:lang w:eastAsia="pt-BR"/>
              </w:rPr>
              <w:t xml:space="preserve"> </w:t>
            </w:r>
            <w:r w:rsidRPr="00F96FD4">
              <w:rPr>
                <w:rFonts w:ascii="Book Antiqua" w:eastAsia="Times New Roman" w:hAnsi="Book Antiqua" w:cs="Times New Roman"/>
                <w:b/>
                <w:bCs/>
                <w:sz w:val="19"/>
                <w:szCs w:val="19"/>
                <w:highlight w:val="yellow"/>
                <w:lang w:eastAsia="pt-BR"/>
              </w:rPr>
              <w:t>a presença de elementos confiáveis e seguros</w:t>
            </w:r>
            <w:r w:rsidRPr="00F96FD4">
              <w:rPr>
                <w:rFonts w:ascii="Book Antiqua" w:eastAsia="Times New Roman" w:hAnsi="Book Antiqua" w:cs="Times New Roman"/>
                <w:b/>
                <w:bCs/>
                <w:sz w:val="19"/>
                <w:szCs w:val="19"/>
                <w:lang w:eastAsia="pt-BR"/>
              </w:rPr>
              <w:t xml:space="preserve"> quanto à </w:t>
            </w:r>
            <w:r w:rsidRPr="00F96FD4">
              <w:rPr>
                <w:rFonts w:ascii="Book Antiqua" w:eastAsia="Times New Roman" w:hAnsi="Book Antiqua" w:cs="Times New Roman"/>
                <w:b/>
                <w:bCs/>
                <w:sz w:val="19"/>
                <w:szCs w:val="19"/>
                <w:shd w:val="clear" w:color="auto" w:fill="F7CAAC" w:themeFill="accent2" w:themeFillTint="66"/>
                <w:lang w:eastAsia="pt-BR"/>
              </w:rPr>
              <w:t>materialidade do ilícito</w:t>
            </w:r>
            <w:r w:rsidRPr="00F96FD4">
              <w:rPr>
                <w:rFonts w:ascii="Book Antiqua" w:eastAsia="Times New Roman" w:hAnsi="Book Antiqua" w:cs="Times New Roman"/>
                <w:b/>
                <w:bCs/>
                <w:sz w:val="19"/>
                <w:szCs w:val="19"/>
                <w:lang w:eastAsia="pt-BR"/>
              </w:rPr>
              <w:t xml:space="preserve"> e a </w:t>
            </w:r>
            <w:r w:rsidRPr="00F96FD4">
              <w:rPr>
                <w:rFonts w:ascii="Book Antiqua" w:eastAsia="Times New Roman" w:hAnsi="Book Antiqua" w:cs="Times New Roman"/>
                <w:b/>
                <w:bCs/>
                <w:sz w:val="19"/>
                <w:szCs w:val="19"/>
                <w:shd w:val="clear" w:color="auto" w:fill="F7CAAC" w:themeFill="accent2" w:themeFillTint="66"/>
                <w:lang w:eastAsia="pt-BR"/>
              </w:rPr>
              <w:t>sua provável autoria</w:t>
            </w:r>
            <w:r w:rsidRPr="00F96FD4">
              <w:rPr>
                <w:rFonts w:ascii="Book Antiqua" w:eastAsia="Times New Roman" w:hAnsi="Book Antiqua" w:cs="Times New Roman"/>
                <w:b/>
                <w:bCs/>
                <w:sz w:val="19"/>
                <w:szCs w:val="19"/>
                <w:lang w:eastAsia="pt-BR"/>
              </w:rPr>
              <w:t xml:space="preserve">, </w:t>
            </w:r>
            <w:r w:rsidRPr="00F96FD4">
              <w:rPr>
                <w:rFonts w:ascii="Book Antiqua" w:eastAsia="Times New Roman" w:hAnsi="Book Antiqua" w:cs="Times New Roman"/>
                <w:b/>
                <w:bCs/>
                <w:sz w:val="19"/>
                <w:szCs w:val="19"/>
                <w:highlight w:val="green"/>
                <w:lang w:eastAsia="pt-BR"/>
              </w:rPr>
              <w:t>sem que não se revela</w:t>
            </w:r>
            <w:r w:rsidRPr="00F96FD4">
              <w:rPr>
                <w:rFonts w:ascii="Book Antiqua" w:eastAsia="Times New Roman" w:hAnsi="Book Antiqua" w:cs="Times New Roman"/>
                <w:b/>
                <w:bCs/>
                <w:sz w:val="19"/>
                <w:szCs w:val="19"/>
                <w:lang w:eastAsia="pt-BR"/>
              </w:rPr>
              <w:t xml:space="preserve"> </w:t>
            </w:r>
            <w:r w:rsidRPr="00F96FD4">
              <w:rPr>
                <w:rFonts w:ascii="Book Antiqua" w:eastAsia="Times New Roman" w:hAnsi="Book Antiqua" w:cs="Times New Roman"/>
                <w:b/>
                <w:bCs/>
                <w:sz w:val="19"/>
                <w:szCs w:val="19"/>
                <w:shd w:val="clear" w:color="auto" w:fill="F7CAAC" w:themeFill="accent2" w:themeFillTint="66"/>
                <w:lang w:eastAsia="pt-BR"/>
              </w:rPr>
              <w:t>a sua justa causa</w:t>
            </w:r>
            <w:r w:rsidRPr="00F96FD4">
              <w:rPr>
                <w:rFonts w:ascii="Book Antiqua" w:eastAsia="Times New Roman" w:hAnsi="Book Antiqua" w:cs="Times New Roman"/>
                <w:b/>
                <w:bCs/>
                <w:sz w:val="19"/>
                <w:szCs w:val="19"/>
                <w:lang w:eastAsia="pt-BR"/>
              </w:rPr>
              <w:t>, esse quarto elemento próprio das ações sancionadoras, ao lado do interesse processual, da possibilidade jurídica e do interesse de agir (art. 17, § 6o. da Lei 8.429/92).</w:t>
            </w:r>
            <w:r>
              <w:rPr>
                <w:rFonts w:ascii="Book Antiqua" w:eastAsia="Times New Roman" w:hAnsi="Book Antiqua" w:cs="Times New Roman"/>
                <w:sz w:val="19"/>
                <w:szCs w:val="19"/>
                <w:lang w:eastAsia="pt-BR"/>
              </w:rPr>
              <w:t xml:space="preserve"> STJ. 1ª T., </w:t>
            </w:r>
            <w:r w:rsidRPr="00F96FD4">
              <w:rPr>
                <w:rFonts w:ascii="Book Antiqua" w:eastAsia="Times New Roman" w:hAnsi="Book Antiqua" w:cs="Times New Roman"/>
                <w:sz w:val="19"/>
                <w:szCs w:val="19"/>
                <w:lang w:eastAsia="pt-BR"/>
              </w:rPr>
              <w:t>REsp 1259350/MS, Rel. Min</w:t>
            </w:r>
            <w:r>
              <w:rPr>
                <w:rFonts w:ascii="Book Antiqua" w:eastAsia="Times New Roman" w:hAnsi="Book Antiqua" w:cs="Times New Roman"/>
                <w:sz w:val="19"/>
                <w:szCs w:val="19"/>
                <w:lang w:eastAsia="pt-BR"/>
              </w:rPr>
              <w:t>.</w:t>
            </w:r>
            <w:r w:rsidRPr="00F96FD4">
              <w:rPr>
                <w:rFonts w:ascii="Book Antiqua" w:eastAsia="Times New Roman" w:hAnsi="Book Antiqua" w:cs="Times New Roman"/>
                <w:sz w:val="19"/>
                <w:szCs w:val="19"/>
                <w:lang w:eastAsia="pt-BR"/>
              </w:rPr>
              <w:t xml:space="preserve"> N</w:t>
            </w:r>
            <w:r>
              <w:rPr>
                <w:rFonts w:ascii="Book Antiqua" w:eastAsia="Times New Roman" w:hAnsi="Book Antiqua" w:cs="Times New Roman"/>
                <w:sz w:val="19"/>
                <w:szCs w:val="19"/>
                <w:lang w:eastAsia="pt-BR"/>
              </w:rPr>
              <w:t xml:space="preserve">apoleão Nunes Maia Filho, </w:t>
            </w:r>
            <w:r w:rsidRPr="00F96FD4">
              <w:rPr>
                <w:rFonts w:ascii="Book Antiqua" w:eastAsia="Times New Roman" w:hAnsi="Book Antiqua" w:cs="Times New Roman"/>
                <w:sz w:val="19"/>
                <w:szCs w:val="19"/>
                <w:lang w:eastAsia="pt-BR"/>
              </w:rPr>
              <w:t>j</w:t>
            </w:r>
            <w:r>
              <w:rPr>
                <w:rFonts w:ascii="Book Antiqua" w:eastAsia="Times New Roman" w:hAnsi="Book Antiqua" w:cs="Times New Roman"/>
                <w:sz w:val="19"/>
                <w:szCs w:val="19"/>
                <w:lang w:eastAsia="pt-BR"/>
              </w:rPr>
              <w:t>.</w:t>
            </w:r>
            <w:r w:rsidRPr="00F96FD4">
              <w:rPr>
                <w:rFonts w:ascii="Book Antiqua" w:eastAsia="Times New Roman" w:hAnsi="Book Antiqua" w:cs="Times New Roman"/>
                <w:sz w:val="19"/>
                <w:szCs w:val="19"/>
                <w:lang w:eastAsia="pt-BR"/>
              </w:rPr>
              <w:t xml:space="preserve"> 22/10/13</w:t>
            </w:r>
            <w:r>
              <w:rPr>
                <w:rFonts w:ascii="Book Antiqua" w:eastAsia="Times New Roman" w:hAnsi="Book Antiqua" w:cs="Times New Roman"/>
                <w:sz w:val="19"/>
                <w:szCs w:val="19"/>
                <w:lang w:eastAsia="pt-BR"/>
              </w:rPr>
              <w:t>.</w:t>
            </w:r>
          </w:p>
          <w:p w14:paraId="0D734C25" w14:textId="77777777" w:rsidR="00C144C6" w:rsidRDefault="00C144C6" w:rsidP="00C144C6">
            <w:pPr>
              <w:jc w:val="both"/>
              <w:rPr>
                <w:rFonts w:ascii="Book Antiqua" w:eastAsia="Times New Roman" w:hAnsi="Book Antiqua" w:cs="Times New Roman"/>
                <w:b/>
                <w:sz w:val="19"/>
                <w:szCs w:val="19"/>
                <w:lang w:eastAsia="pt-BR"/>
              </w:rPr>
            </w:pPr>
          </w:p>
          <w:p w14:paraId="0B60CF01" w14:textId="5C09DF8D" w:rsidR="00C144C6" w:rsidRDefault="00C144C6" w:rsidP="00C144C6">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MPDFT-2021</w:t>
            </w:r>
            <w:r w:rsidRPr="00DE5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B6729">
              <w:rPr>
                <w:rFonts w:ascii="Book Antiqua" w:eastAsia="Times New Roman" w:hAnsi="Book Antiqua" w:cs="Times New Roman"/>
                <w:b/>
                <w:bCs/>
                <w:sz w:val="19"/>
                <w:szCs w:val="19"/>
                <w:lang w:eastAsia="pt-BR"/>
              </w:rPr>
              <w:t xml:space="preserve">Esta Corte já se manifestou no sentido de que </w:t>
            </w:r>
            <w:r w:rsidRPr="00BB6729">
              <w:rPr>
                <w:rFonts w:ascii="Book Antiqua" w:eastAsia="Times New Roman" w:hAnsi="Book Antiqua" w:cs="Times New Roman"/>
                <w:b/>
                <w:bCs/>
                <w:sz w:val="19"/>
                <w:szCs w:val="19"/>
                <w:shd w:val="clear" w:color="auto" w:fill="F7CAAC" w:themeFill="accent2" w:themeFillTint="66"/>
                <w:lang w:eastAsia="pt-BR"/>
              </w:rPr>
              <w:t>a denúncia anônima não é óbice à instauração de inquérito civil</w:t>
            </w:r>
            <w:r w:rsidRPr="00BB6729">
              <w:rPr>
                <w:rFonts w:ascii="Book Antiqua" w:eastAsia="Times New Roman" w:hAnsi="Book Antiqua" w:cs="Times New Roman"/>
                <w:b/>
                <w:bCs/>
                <w:sz w:val="19"/>
                <w:szCs w:val="19"/>
                <w:lang w:eastAsia="pt-BR"/>
              </w:rPr>
              <w:t xml:space="preserve"> </w:t>
            </w:r>
            <w:r w:rsidRPr="00BB6729">
              <w:rPr>
                <w:rFonts w:ascii="Book Antiqua" w:eastAsia="Times New Roman" w:hAnsi="Book Antiqua" w:cs="Times New Roman"/>
                <w:b/>
                <w:bCs/>
                <w:sz w:val="19"/>
                <w:szCs w:val="19"/>
                <w:highlight w:val="yellow"/>
                <w:lang w:eastAsia="pt-BR"/>
              </w:rPr>
              <w:t>por parte do M</w:t>
            </w:r>
            <w:r w:rsidR="000F091C">
              <w:rPr>
                <w:rFonts w:ascii="Book Antiqua" w:eastAsia="Times New Roman" w:hAnsi="Book Antiqua" w:cs="Times New Roman"/>
                <w:b/>
                <w:bCs/>
                <w:sz w:val="19"/>
                <w:szCs w:val="19"/>
                <w:highlight w:val="yellow"/>
                <w:lang w:eastAsia="pt-BR"/>
              </w:rPr>
              <w:t>P</w:t>
            </w:r>
            <w:r w:rsidRPr="00BB6729">
              <w:rPr>
                <w:rFonts w:ascii="Book Antiqua" w:eastAsia="Times New Roman" w:hAnsi="Book Antiqua" w:cs="Times New Roman"/>
                <w:b/>
                <w:bCs/>
                <w:sz w:val="19"/>
                <w:szCs w:val="19"/>
                <w:lang w:eastAsia="pt-BR"/>
              </w:rPr>
              <w:t xml:space="preserve">, a quem compete a defesa da ordem jurídica, do regime democrático e dos interesses sociais e individuais indisponíveis. Com efeito, a </w:t>
            </w:r>
            <w:r w:rsidRPr="00BB6729">
              <w:rPr>
                <w:rFonts w:ascii="Book Antiqua" w:eastAsia="Times New Roman" w:hAnsi="Book Antiqua" w:cs="Times New Roman"/>
                <w:b/>
                <w:bCs/>
                <w:sz w:val="19"/>
                <w:szCs w:val="19"/>
                <w:shd w:val="clear" w:color="auto" w:fill="F7CAAC" w:themeFill="accent2" w:themeFillTint="66"/>
                <w:lang w:eastAsia="pt-BR"/>
              </w:rPr>
              <w:t>existência de documento apócrifo</w:t>
            </w:r>
            <w:r w:rsidRPr="00BB6729">
              <w:rPr>
                <w:rFonts w:ascii="Book Antiqua" w:eastAsia="Times New Roman" w:hAnsi="Book Antiqua" w:cs="Times New Roman"/>
                <w:b/>
                <w:bCs/>
                <w:sz w:val="19"/>
                <w:szCs w:val="19"/>
                <w:lang w:eastAsia="pt-BR"/>
              </w:rPr>
              <w:t xml:space="preserve"> </w:t>
            </w:r>
            <w:r w:rsidRPr="00BB6729">
              <w:rPr>
                <w:rFonts w:ascii="Book Antiqua" w:eastAsia="Times New Roman" w:hAnsi="Book Antiqua" w:cs="Times New Roman"/>
                <w:b/>
                <w:bCs/>
                <w:sz w:val="19"/>
                <w:szCs w:val="19"/>
                <w:highlight w:val="green"/>
                <w:lang w:eastAsia="pt-BR"/>
              </w:rPr>
              <w:t>não impede</w:t>
            </w:r>
            <w:r w:rsidRPr="00BB6729">
              <w:rPr>
                <w:rFonts w:ascii="Book Antiqua" w:eastAsia="Times New Roman" w:hAnsi="Book Antiqua" w:cs="Times New Roman"/>
                <w:b/>
                <w:bCs/>
                <w:sz w:val="19"/>
                <w:szCs w:val="19"/>
                <w:lang w:eastAsia="pt-BR"/>
              </w:rPr>
              <w:t xml:space="preserve"> </w:t>
            </w:r>
            <w:r w:rsidRPr="00BB6729">
              <w:rPr>
                <w:rFonts w:ascii="Book Antiqua" w:eastAsia="Times New Roman" w:hAnsi="Book Antiqua" w:cs="Times New Roman"/>
                <w:b/>
                <w:bCs/>
                <w:sz w:val="19"/>
                <w:szCs w:val="19"/>
                <w:highlight w:val="yellow"/>
                <w:lang w:eastAsia="pt-BR"/>
              </w:rPr>
              <w:t>a respectiva investigação acerca de sua veracidade</w:t>
            </w:r>
            <w:r w:rsidRPr="00BB6729">
              <w:rPr>
                <w:rFonts w:ascii="Book Antiqua" w:eastAsia="Times New Roman" w:hAnsi="Book Antiqua" w:cs="Times New Roman"/>
                <w:b/>
                <w:bCs/>
                <w:sz w:val="19"/>
                <w:szCs w:val="19"/>
                <w:lang w:eastAsia="pt-BR"/>
              </w:rPr>
              <w:t xml:space="preserve">, porquanto </w:t>
            </w:r>
            <w:r w:rsidRPr="00BB6729">
              <w:rPr>
                <w:rFonts w:ascii="Book Antiqua" w:eastAsia="Times New Roman" w:hAnsi="Book Antiqua" w:cs="Times New Roman"/>
                <w:b/>
                <w:bCs/>
                <w:sz w:val="19"/>
                <w:szCs w:val="19"/>
                <w:shd w:val="clear" w:color="auto" w:fill="F7CAAC" w:themeFill="accent2" w:themeFillTint="66"/>
                <w:lang w:eastAsia="pt-BR"/>
              </w:rPr>
              <w:t>o anonimato</w:t>
            </w:r>
            <w:r w:rsidRPr="00BB6729">
              <w:rPr>
                <w:rFonts w:ascii="Book Antiqua" w:eastAsia="Times New Roman" w:hAnsi="Book Antiqua" w:cs="Times New Roman"/>
                <w:b/>
                <w:bCs/>
                <w:sz w:val="19"/>
                <w:szCs w:val="19"/>
                <w:lang w:eastAsia="pt-BR"/>
              </w:rPr>
              <w:t xml:space="preserve"> </w:t>
            </w:r>
            <w:r w:rsidRPr="00BB6729">
              <w:rPr>
                <w:rFonts w:ascii="Book Antiqua" w:eastAsia="Times New Roman" w:hAnsi="Book Antiqua" w:cs="Times New Roman"/>
                <w:b/>
                <w:bCs/>
                <w:sz w:val="19"/>
                <w:szCs w:val="19"/>
                <w:highlight w:val="green"/>
                <w:lang w:eastAsia="pt-BR"/>
              </w:rPr>
              <w:t>não pode servir de escudo</w:t>
            </w:r>
            <w:r w:rsidRPr="00BB6729">
              <w:rPr>
                <w:rFonts w:ascii="Book Antiqua" w:eastAsia="Times New Roman" w:hAnsi="Book Antiqua" w:cs="Times New Roman"/>
                <w:b/>
                <w:bCs/>
                <w:sz w:val="19"/>
                <w:szCs w:val="19"/>
                <w:lang w:eastAsia="pt-BR"/>
              </w:rPr>
              <w:t xml:space="preserve"> </w:t>
            </w:r>
            <w:r w:rsidRPr="00BB6729">
              <w:rPr>
                <w:rFonts w:ascii="Book Antiqua" w:eastAsia="Times New Roman" w:hAnsi="Book Antiqua" w:cs="Times New Roman"/>
                <w:b/>
                <w:bCs/>
                <w:sz w:val="19"/>
                <w:szCs w:val="19"/>
                <w:highlight w:val="yellow"/>
                <w:lang w:eastAsia="pt-BR"/>
              </w:rPr>
              <w:t>para eventuais práticas ilícitas</w:t>
            </w:r>
            <w:r w:rsidRPr="00BB6729">
              <w:rPr>
                <w:rFonts w:ascii="Book Antiqua" w:eastAsia="Times New Roman" w:hAnsi="Book Antiqua" w:cs="Times New Roman"/>
                <w:b/>
                <w:bCs/>
                <w:sz w:val="19"/>
                <w:szCs w:val="19"/>
                <w:lang w:eastAsia="pt-BR"/>
              </w:rPr>
              <w:t>. Precedentes</w:t>
            </w:r>
            <w:r w:rsidRPr="00BB6729">
              <w:rPr>
                <w:rFonts w:ascii="Book Antiqua" w:eastAsia="Times New Roman" w:hAnsi="Book Antiqua" w:cs="Times New Roman"/>
                <w:sz w:val="19"/>
                <w:szCs w:val="19"/>
                <w:lang w:eastAsia="pt-BR"/>
              </w:rPr>
              <w:t xml:space="preserve">: </w:t>
            </w:r>
            <w:proofErr w:type="spellStart"/>
            <w:r w:rsidRPr="00BB6729">
              <w:rPr>
                <w:rFonts w:ascii="Book Antiqua" w:eastAsia="Times New Roman" w:hAnsi="Book Antiqua" w:cs="Times New Roman"/>
                <w:sz w:val="19"/>
                <w:szCs w:val="19"/>
                <w:lang w:eastAsia="pt-BR"/>
              </w:rPr>
              <w:t>AgInt</w:t>
            </w:r>
            <w:proofErr w:type="spellEnd"/>
            <w:r w:rsidRPr="00BB6729">
              <w:rPr>
                <w:rFonts w:ascii="Book Antiqua" w:eastAsia="Times New Roman" w:hAnsi="Book Antiqua" w:cs="Times New Roman"/>
                <w:sz w:val="19"/>
                <w:szCs w:val="19"/>
                <w:lang w:eastAsia="pt-BR"/>
              </w:rPr>
              <w:t xml:space="preserve"> no REsp 1.281.019/RJ, Rel. Min</w:t>
            </w:r>
            <w:r>
              <w:rPr>
                <w:rFonts w:ascii="Book Antiqua" w:eastAsia="Times New Roman" w:hAnsi="Book Antiqua" w:cs="Times New Roman"/>
                <w:sz w:val="19"/>
                <w:szCs w:val="19"/>
                <w:lang w:eastAsia="pt-BR"/>
              </w:rPr>
              <w:t>.</w:t>
            </w:r>
            <w:r w:rsidRPr="00BB6729">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auro</w:t>
            </w:r>
            <w:r w:rsidRPr="00BB6729">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ampbell</w:t>
            </w:r>
            <w:r w:rsidRPr="00BB6729">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arques</w:t>
            </w:r>
            <w:r w:rsidRPr="00BB672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2ª T.</w:t>
            </w:r>
            <w:r w:rsidRPr="00BB6729">
              <w:rPr>
                <w:rFonts w:ascii="Book Antiqua" w:eastAsia="Times New Roman" w:hAnsi="Book Antiqua" w:cs="Times New Roman"/>
                <w:sz w:val="19"/>
                <w:szCs w:val="19"/>
                <w:lang w:eastAsia="pt-BR"/>
              </w:rPr>
              <w:t xml:space="preserve">, </w:t>
            </w:r>
            <w:proofErr w:type="spellStart"/>
            <w:r w:rsidRPr="00BB6729">
              <w:rPr>
                <w:rFonts w:ascii="Book Antiqua" w:eastAsia="Times New Roman" w:hAnsi="Book Antiqua" w:cs="Times New Roman"/>
                <w:sz w:val="19"/>
                <w:szCs w:val="19"/>
                <w:lang w:eastAsia="pt-BR"/>
              </w:rPr>
              <w:t>DJe</w:t>
            </w:r>
            <w:proofErr w:type="spellEnd"/>
            <w:r w:rsidRPr="00BB6729">
              <w:rPr>
                <w:rFonts w:ascii="Book Antiqua" w:eastAsia="Times New Roman" w:hAnsi="Book Antiqua" w:cs="Times New Roman"/>
                <w:sz w:val="19"/>
                <w:szCs w:val="19"/>
                <w:lang w:eastAsia="pt-BR"/>
              </w:rPr>
              <w:t xml:space="preserve"> 30/05/17; REsp 1.447.157/SE. </w:t>
            </w:r>
            <w:proofErr w:type="spellStart"/>
            <w:r w:rsidRPr="00BB6729">
              <w:rPr>
                <w:rFonts w:ascii="Book Antiqua" w:eastAsia="Times New Roman" w:hAnsi="Book Antiqua" w:cs="Times New Roman"/>
                <w:sz w:val="19"/>
                <w:szCs w:val="19"/>
                <w:lang w:eastAsia="pt-BR"/>
              </w:rPr>
              <w:t>Rcl</w:t>
            </w:r>
            <w:proofErr w:type="spellEnd"/>
            <w:r w:rsidRPr="00BB6729">
              <w:rPr>
                <w:rFonts w:ascii="Book Antiqua" w:eastAsia="Times New Roman" w:hAnsi="Book Antiqua" w:cs="Times New Roman"/>
                <w:sz w:val="19"/>
                <w:szCs w:val="19"/>
                <w:lang w:eastAsia="pt-BR"/>
              </w:rPr>
              <w:t>. Min</w:t>
            </w:r>
            <w:r>
              <w:rPr>
                <w:rFonts w:ascii="Book Antiqua" w:eastAsia="Times New Roman" w:hAnsi="Book Antiqua" w:cs="Times New Roman"/>
                <w:sz w:val="19"/>
                <w:szCs w:val="19"/>
                <w:lang w:eastAsia="pt-BR"/>
              </w:rPr>
              <w:t>.</w:t>
            </w:r>
            <w:r w:rsidRPr="00BB6729">
              <w:rPr>
                <w:rFonts w:ascii="Book Antiqua" w:eastAsia="Times New Roman" w:hAnsi="Book Antiqua" w:cs="Times New Roman"/>
                <w:sz w:val="19"/>
                <w:szCs w:val="19"/>
                <w:lang w:eastAsia="pt-BR"/>
              </w:rPr>
              <w:t xml:space="preserve"> H</w:t>
            </w:r>
            <w:r>
              <w:rPr>
                <w:rFonts w:ascii="Book Antiqua" w:eastAsia="Times New Roman" w:hAnsi="Book Antiqua" w:cs="Times New Roman"/>
                <w:sz w:val="19"/>
                <w:szCs w:val="19"/>
                <w:lang w:eastAsia="pt-BR"/>
              </w:rPr>
              <w:t>umberto</w:t>
            </w:r>
            <w:r w:rsidRPr="00BB6729">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artins</w:t>
            </w:r>
            <w:r w:rsidRPr="00BB672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2ª T.</w:t>
            </w:r>
            <w:r w:rsidRPr="00BB6729">
              <w:rPr>
                <w:rFonts w:ascii="Book Antiqua" w:eastAsia="Times New Roman" w:hAnsi="Book Antiqua" w:cs="Times New Roman"/>
                <w:sz w:val="19"/>
                <w:szCs w:val="19"/>
                <w:lang w:eastAsia="pt-BR"/>
              </w:rPr>
              <w:t xml:space="preserve">, </w:t>
            </w:r>
            <w:proofErr w:type="spellStart"/>
            <w:r w:rsidRPr="00BB6729">
              <w:rPr>
                <w:rFonts w:ascii="Book Antiqua" w:eastAsia="Times New Roman" w:hAnsi="Book Antiqua" w:cs="Times New Roman"/>
                <w:sz w:val="19"/>
                <w:szCs w:val="19"/>
                <w:lang w:eastAsia="pt-BR"/>
              </w:rPr>
              <w:t>DJc</w:t>
            </w:r>
            <w:proofErr w:type="spellEnd"/>
            <w:r w:rsidRPr="00BB6729">
              <w:rPr>
                <w:rFonts w:ascii="Book Antiqua" w:eastAsia="Times New Roman" w:hAnsi="Book Antiqua" w:cs="Times New Roman"/>
                <w:sz w:val="19"/>
                <w:szCs w:val="19"/>
                <w:lang w:eastAsia="pt-BR"/>
              </w:rPr>
              <w:t xml:space="preserve"> 20/11/15.</w:t>
            </w:r>
            <w:r>
              <w:rPr>
                <w:rFonts w:ascii="Book Antiqua" w:eastAsia="Times New Roman" w:hAnsi="Book Antiqua" w:cs="Times New Roman"/>
                <w:sz w:val="19"/>
                <w:szCs w:val="19"/>
                <w:lang w:eastAsia="pt-BR"/>
              </w:rPr>
              <w:t xml:space="preserve"> </w:t>
            </w:r>
            <w:r w:rsidRPr="00BB6729">
              <w:rPr>
                <w:rFonts w:ascii="Book Antiqua" w:eastAsia="Times New Roman" w:hAnsi="Book Antiqua" w:cs="Times New Roman"/>
                <w:b/>
                <w:bCs/>
                <w:sz w:val="19"/>
                <w:szCs w:val="19"/>
                <w:lang w:eastAsia="pt-BR"/>
              </w:rPr>
              <w:t xml:space="preserve">Ainda que a existência de relatos cuja autoria é desconhecida tenha ensejado a instauração de investigação, </w:t>
            </w:r>
            <w:r w:rsidRPr="00BB6729">
              <w:rPr>
                <w:rFonts w:ascii="Book Antiqua" w:eastAsia="Times New Roman" w:hAnsi="Book Antiqua" w:cs="Times New Roman"/>
                <w:b/>
                <w:bCs/>
                <w:sz w:val="19"/>
                <w:szCs w:val="19"/>
                <w:highlight w:val="green"/>
                <w:lang w:eastAsia="pt-BR"/>
              </w:rPr>
              <w:t>a posterior obtenção de documentos</w:t>
            </w:r>
            <w:r w:rsidRPr="00BB6729">
              <w:rPr>
                <w:rFonts w:ascii="Book Antiqua" w:eastAsia="Times New Roman" w:hAnsi="Book Antiqua" w:cs="Times New Roman"/>
                <w:b/>
                <w:bCs/>
                <w:sz w:val="19"/>
                <w:szCs w:val="19"/>
                <w:lang w:eastAsia="pt-BR"/>
              </w:rPr>
              <w:t xml:space="preserve"> </w:t>
            </w:r>
            <w:r w:rsidRPr="00BB6729">
              <w:rPr>
                <w:rFonts w:ascii="Book Antiqua" w:eastAsia="Times New Roman" w:hAnsi="Book Antiqua" w:cs="Times New Roman"/>
                <w:b/>
                <w:bCs/>
                <w:sz w:val="19"/>
                <w:szCs w:val="19"/>
                <w:highlight w:val="yellow"/>
                <w:lang w:eastAsia="pt-BR"/>
              </w:rPr>
              <w:t>aptos a comprovar a existência de indícios da existência do ato de improbidade administrativa</w:t>
            </w:r>
            <w:r w:rsidRPr="00BB6729">
              <w:rPr>
                <w:rFonts w:ascii="Book Antiqua" w:eastAsia="Times New Roman" w:hAnsi="Book Antiqua" w:cs="Times New Roman"/>
                <w:b/>
                <w:bCs/>
                <w:sz w:val="19"/>
                <w:szCs w:val="19"/>
                <w:lang w:eastAsia="pt-BR"/>
              </w:rPr>
              <w:t xml:space="preserve"> </w:t>
            </w:r>
            <w:r w:rsidRPr="00BB6729">
              <w:rPr>
                <w:rFonts w:ascii="Book Antiqua" w:eastAsia="Times New Roman" w:hAnsi="Book Antiqua" w:cs="Times New Roman"/>
                <w:b/>
                <w:bCs/>
                <w:sz w:val="19"/>
                <w:szCs w:val="19"/>
                <w:highlight w:val="green"/>
                <w:lang w:eastAsia="pt-BR"/>
              </w:rPr>
              <w:t>permite</w:t>
            </w:r>
            <w:r w:rsidRPr="00BB6729">
              <w:rPr>
                <w:rFonts w:ascii="Book Antiqua" w:eastAsia="Times New Roman" w:hAnsi="Book Antiqua" w:cs="Times New Roman"/>
                <w:b/>
                <w:bCs/>
                <w:sz w:val="19"/>
                <w:szCs w:val="19"/>
                <w:lang w:eastAsia="pt-BR"/>
              </w:rPr>
              <w:t xml:space="preserve"> que a </w:t>
            </w:r>
            <w:r w:rsidRPr="00BB6729">
              <w:rPr>
                <w:rFonts w:ascii="Book Antiqua" w:eastAsia="Times New Roman" w:hAnsi="Book Antiqua" w:cs="Times New Roman"/>
                <w:b/>
                <w:bCs/>
                <w:sz w:val="19"/>
                <w:szCs w:val="19"/>
                <w:shd w:val="clear" w:color="auto" w:fill="F7CAAC" w:themeFill="accent2" w:themeFillTint="66"/>
                <w:lang w:eastAsia="pt-BR"/>
              </w:rPr>
              <w:t>petição inicial de ação civil pública seja recebida</w:t>
            </w:r>
            <w:r w:rsidRPr="00BB6729">
              <w:rPr>
                <w:rFonts w:ascii="Book Antiqua" w:eastAsia="Times New Roman" w:hAnsi="Book Antiqua" w:cs="Times New Roman"/>
                <w:b/>
                <w:bCs/>
                <w:sz w:val="19"/>
                <w:szCs w:val="19"/>
                <w:lang w:eastAsia="pt-BR"/>
              </w:rPr>
              <w:t xml:space="preserve"> </w:t>
            </w:r>
            <w:r w:rsidRPr="00BB6729">
              <w:rPr>
                <w:rFonts w:ascii="Book Antiqua" w:eastAsia="Times New Roman" w:hAnsi="Book Antiqua" w:cs="Times New Roman"/>
                <w:b/>
                <w:bCs/>
                <w:sz w:val="19"/>
                <w:szCs w:val="19"/>
                <w:highlight w:val="yellow"/>
                <w:lang w:eastAsia="pt-BR"/>
              </w:rPr>
              <w:t>pela autoridade competente</w:t>
            </w:r>
            <w:r w:rsidRPr="00BB6729">
              <w:rPr>
                <w:rFonts w:ascii="Book Antiqua" w:eastAsia="Times New Roman" w:hAnsi="Book Antiqua" w:cs="Times New Roman"/>
                <w:b/>
                <w:bCs/>
                <w:sz w:val="19"/>
                <w:szCs w:val="19"/>
                <w:lang w:eastAsia="pt-BR"/>
              </w:rPr>
              <w:t>, mantendo-se, assim, a desvinculação da propositura da demanda pública em relação ao conteúdo das peças apócrifas</w:t>
            </w:r>
            <w:r w:rsidRPr="00BB672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54E65">
              <w:rPr>
                <w:rFonts w:ascii="Book Antiqua" w:eastAsia="Times New Roman" w:hAnsi="Book Antiqua" w:cs="Times New Roman"/>
                <w:b/>
                <w:bCs/>
                <w:sz w:val="19"/>
                <w:szCs w:val="19"/>
                <w:lang w:eastAsia="pt-BR"/>
              </w:rPr>
              <w:t xml:space="preserve">A jurisprudência desta Corte firmou-se no sentido de que a </w:t>
            </w:r>
            <w:r w:rsidRPr="00054E65">
              <w:rPr>
                <w:rFonts w:ascii="Book Antiqua" w:eastAsia="Times New Roman" w:hAnsi="Book Antiqua" w:cs="Times New Roman"/>
                <w:b/>
                <w:bCs/>
                <w:sz w:val="19"/>
                <w:szCs w:val="19"/>
                <w:shd w:val="clear" w:color="auto" w:fill="F7CAAC" w:themeFill="accent2" w:themeFillTint="66"/>
                <w:lang w:eastAsia="pt-BR"/>
              </w:rPr>
              <w:t>denúncia anônima não é óbice à instauração de inquérito civil por parte do MP</w:t>
            </w:r>
            <w:r w:rsidRPr="00054E65">
              <w:rPr>
                <w:rFonts w:ascii="Book Antiqua" w:eastAsia="Times New Roman" w:hAnsi="Book Antiqua" w:cs="Times New Roman"/>
                <w:b/>
                <w:bCs/>
                <w:sz w:val="19"/>
                <w:szCs w:val="19"/>
                <w:lang w:eastAsia="pt-BR"/>
              </w:rPr>
              <w:t xml:space="preserve">, </w:t>
            </w:r>
            <w:r w:rsidRPr="00054E65">
              <w:rPr>
                <w:rFonts w:ascii="Book Antiqua" w:eastAsia="Times New Roman" w:hAnsi="Book Antiqua" w:cs="Times New Roman"/>
                <w:b/>
                <w:bCs/>
                <w:sz w:val="19"/>
                <w:szCs w:val="19"/>
                <w:highlight w:val="yellow"/>
                <w:lang w:eastAsia="pt-BR"/>
              </w:rPr>
              <w:t>desde que eventual condenação posterior</w:t>
            </w:r>
            <w:r w:rsidRPr="00054E65">
              <w:rPr>
                <w:rFonts w:ascii="Book Antiqua" w:eastAsia="Times New Roman" w:hAnsi="Book Antiqua" w:cs="Times New Roman"/>
                <w:b/>
                <w:bCs/>
                <w:sz w:val="19"/>
                <w:szCs w:val="19"/>
                <w:lang w:eastAsia="pt-BR"/>
              </w:rPr>
              <w:t xml:space="preserve"> </w:t>
            </w:r>
            <w:r w:rsidRPr="00054E65">
              <w:rPr>
                <w:rFonts w:ascii="Book Antiqua" w:eastAsia="Times New Roman" w:hAnsi="Book Antiqua" w:cs="Times New Roman"/>
                <w:b/>
                <w:bCs/>
                <w:sz w:val="19"/>
                <w:szCs w:val="19"/>
                <w:highlight w:val="green"/>
                <w:lang w:eastAsia="pt-BR"/>
              </w:rPr>
              <w:t>esteja devidamente motivada em elementos indiciários outros</w:t>
            </w:r>
            <w:r w:rsidRPr="00054E65">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STJ. 1ª T., </w:t>
            </w:r>
            <w:proofErr w:type="spellStart"/>
            <w:r w:rsidRPr="00BB6729">
              <w:rPr>
                <w:rFonts w:ascii="Book Antiqua" w:eastAsia="Times New Roman" w:hAnsi="Book Antiqua" w:cs="Times New Roman"/>
                <w:sz w:val="19"/>
                <w:szCs w:val="19"/>
                <w:lang w:eastAsia="pt-BR"/>
              </w:rPr>
              <w:t>AgInt</w:t>
            </w:r>
            <w:proofErr w:type="spellEnd"/>
            <w:r w:rsidRPr="00BB6729">
              <w:rPr>
                <w:rFonts w:ascii="Book Antiqua" w:eastAsia="Times New Roman" w:hAnsi="Book Antiqua" w:cs="Times New Roman"/>
                <w:sz w:val="19"/>
                <w:szCs w:val="19"/>
                <w:lang w:eastAsia="pt-BR"/>
              </w:rPr>
              <w:t xml:space="preserve"> no </w:t>
            </w:r>
            <w:proofErr w:type="spellStart"/>
            <w:r w:rsidRPr="00BB6729">
              <w:rPr>
                <w:rFonts w:ascii="Book Antiqua" w:eastAsia="Times New Roman" w:hAnsi="Book Antiqua" w:cs="Times New Roman"/>
                <w:sz w:val="19"/>
                <w:szCs w:val="19"/>
                <w:lang w:eastAsia="pt-BR"/>
              </w:rPr>
              <w:t>AREsp</w:t>
            </w:r>
            <w:proofErr w:type="spellEnd"/>
            <w:r w:rsidRPr="00BB6729">
              <w:rPr>
                <w:rFonts w:ascii="Book Antiqua" w:eastAsia="Times New Roman" w:hAnsi="Book Antiqua" w:cs="Times New Roman"/>
                <w:sz w:val="19"/>
                <w:szCs w:val="19"/>
                <w:lang w:eastAsia="pt-BR"/>
              </w:rPr>
              <w:t xml:space="preserve"> 400.812/SP, Rel. Min</w:t>
            </w:r>
            <w:r>
              <w:rPr>
                <w:rFonts w:ascii="Book Antiqua" w:eastAsia="Times New Roman" w:hAnsi="Book Antiqua" w:cs="Times New Roman"/>
                <w:sz w:val="19"/>
                <w:szCs w:val="19"/>
                <w:lang w:eastAsia="pt-BR"/>
              </w:rPr>
              <w:t>.</w:t>
            </w:r>
            <w:r w:rsidRPr="00BB6729">
              <w:rPr>
                <w:rFonts w:ascii="Book Antiqua" w:eastAsia="Times New Roman" w:hAnsi="Book Antiqua" w:cs="Times New Roman"/>
                <w:sz w:val="19"/>
                <w:szCs w:val="19"/>
                <w:lang w:eastAsia="pt-BR"/>
              </w:rPr>
              <w:t xml:space="preserve"> S</w:t>
            </w:r>
            <w:r>
              <w:rPr>
                <w:rFonts w:ascii="Book Antiqua" w:eastAsia="Times New Roman" w:hAnsi="Book Antiqua" w:cs="Times New Roman"/>
                <w:sz w:val="19"/>
                <w:szCs w:val="19"/>
                <w:lang w:eastAsia="pt-BR"/>
              </w:rPr>
              <w:t>érgio</w:t>
            </w:r>
            <w:r w:rsidRPr="00BB6729">
              <w:rPr>
                <w:rFonts w:ascii="Book Antiqua" w:eastAsia="Times New Roman" w:hAnsi="Book Antiqua" w:cs="Times New Roman"/>
                <w:sz w:val="19"/>
                <w:szCs w:val="19"/>
                <w:lang w:eastAsia="pt-BR"/>
              </w:rPr>
              <w:t xml:space="preserve"> </w:t>
            </w:r>
            <w:proofErr w:type="spellStart"/>
            <w:r w:rsidRPr="00BB6729">
              <w:rPr>
                <w:rFonts w:ascii="Book Antiqua" w:eastAsia="Times New Roman" w:hAnsi="Book Antiqua" w:cs="Times New Roman"/>
                <w:sz w:val="19"/>
                <w:szCs w:val="19"/>
                <w:lang w:eastAsia="pt-BR"/>
              </w:rPr>
              <w:t>K</w:t>
            </w:r>
            <w:r>
              <w:rPr>
                <w:rFonts w:ascii="Book Antiqua" w:eastAsia="Times New Roman" w:hAnsi="Book Antiqua" w:cs="Times New Roman"/>
                <w:sz w:val="19"/>
                <w:szCs w:val="19"/>
                <w:lang w:eastAsia="pt-BR"/>
              </w:rPr>
              <w:t>ukina</w:t>
            </w:r>
            <w:proofErr w:type="spellEnd"/>
            <w:r w:rsidRPr="00BB6729">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B6729">
              <w:rPr>
                <w:rFonts w:ascii="Book Antiqua" w:eastAsia="Times New Roman" w:hAnsi="Book Antiqua" w:cs="Times New Roman"/>
                <w:sz w:val="19"/>
                <w:szCs w:val="19"/>
                <w:lang w:eastAsia="pt-BR"/>
              </w:rPr>
              <w:t xml:space="preserve"> 01/03/18</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C144C6" w14:paraId="30C67B90" w14:textId="77777777" w:rsidTr="008E47B9">
              <w:tc>
                <w:tcPr>
                  <w:tcW w:w="8268" w:type="dxa"/>
                  <w:shd w:val="clear" w:color="auto" w:fill="FFFFFF" w:themeFill="background1"/>
                </w:tcPr>
                <w:p w14:paraId="1BF212C3" w14:textId="77777777" w:rsidR="00C144C6" w:rsidRPr="00054E65" w:rsidRDefault="00C144C6" w:rsidP="00C144C6">
                  <w:pPr>
                    <w:jc w:val="both"/>
                    <w:rPr>
                      <w:rFonts w:ascii="Book Antiqua" w:eastAsia="Times New Roman" w:hAnsi="Book Antiqua" w:cs="Times New Roman"/>
                      <w:b/>
                      <w:bCs/>
                      <w:sz w:val="19"/>
                      <w:szCs w:val="19"/>
                      <w:lang w:eastAsia="pt-BR"/>
                    </w:rPr>
                  </w:pPr>
                  <w:r w:rsidRPr="00054E65">
                    <w:rPr>
                      <w:rFonts w:ascii="Book Antiqua" w:eastAsia="Times New Roman" w:hAnsi="Book Antiqua" w:cs="Times New Roman"/>
                      <w:b/>
                      <w:bCs/>
                      <w:sz w:val="18"/>
                      <w:szCs w:val="18"/>
                      <w:lang w:eastAsia="pt-BR"/>
                    </w:rPr>
                    <w:t>(</w:t>
                  </w:r>
                  <w:r w:rsidRPr="00054E65">
                    <w:rPr>
                      <w:rFonts w:ascii="Book Antiqua" w:eastAsia="Times New Roman" w:hAnsi="Book Antiqua" w:cs="Times New Roman"/>
                      <w:b/>
                      <w:bCs/>
                      <w:sz w:val="18"/>
                      <w:szCs w:val="18"/>
                      <w:highlight w:val="yellow"/>
                      <w:lang w:eastAsia="pt-BR"/>
                    </w:rPr>
                    <w:t>MPDFT-2021</w:t>
                  </w:r>
                  <w:r w:rsidRPr="00054E65">
                    <w:rPr>
                      <w:rFonts w:ascii="Book Antiqua" w:eastAsia="Times New Roman" w:hAnsi="Book Antiqua" w:cs="Times New Roman"/>
                      <w:b/>
                      <w:bCs/>
                      <w:sz w:val="18"/>
                      <w:szCs w:val="18"/>
                      <w:lang w:eastAsia="pt-BR"/>
                    </w:rPr>
                    <w:t>)</w:t>
                  </w:r>
                  <w:r w:rsidRPr="00054E65">
                    <w:rPr>
                      <w:rFonts w:ascii="Book Antiqua" w:eastAsia="Times New Roman" w:hAnsi="Book Antiqua" w:cs="Times New Roman"/>
                      <w:sz w:val="18"/>
                      <w:szCs w:val="18"/>
                      <w:lang w:eastAsia="pt-BR"/>
                    </w:rPr>
                    <w:t xml:space="preserve">: Julgue o item a seguir: Denúncia de ato ímprobo feita sob anonimato é admitida para ensejar a instauração de inquérito civil público e a decisão que recebe a ação judicial, embora a condenação futura deva necessariamente estar motivada em outros tipos de elementos probatórios. </w:t>
                  </w:r>
                  <w:r w:rsidRPr="00054E65">
                    <w:rPr>
                      <w:rFonts w:ascii="Book Antiqua" w:eastAsia="Times New Roman" w:hAnsi="Book Antiqua" w:cs="Times New Roman"/>
                      <w:b/>
                      <w:bCs/>
                      <w:sz w:val="18"/>
                      <w:szCs w:val="18"/>
                      <w:lang w:eastAsia="pt-BR"/>
                    </w:rPr>
                    <w:t xml:space="preserve">BL: </w:t>
                  </w:r>
                  <w:proofErr w:type="spellStart"/>
                  <w:r w:rsidRPr="00054E65">
                    <w:rPr>
                      <w:rFonts w:ascii="Book Antiqua" w:eastAsia="Times New Roman" w:hAnsi="Book Antiqua" w:cs="Times New Roman"/>
                      <w:b/>
                      <w:bCs/>
                      <w:sz w:val="18"/>
                      <w:szCs w:val="18"/>
                      <w:lang w:eastAsia="pt-BR"/>
                    </w:rPr>
                    <w:t>Entend</w:t>
                  </w:r>
                  <w:proofErr w:type="spellEnd"/>
                  <w:r w:rsidRPr="00054E65">
                    <w:rPr>
                      <w:rFonts w:ascii="Book Antiqua" w:eastAsia="Times New Roman" w:hAnsi="Book Antiqua" w:cs="Times New Roman"/>
                      <w:b/>
                      <w:bCs/>
                      <w:sz w:val="18"/>
                      <w:szCs w:val="18"/>
                      <w:lang w:eastAsia="pt-BR"/>
                    </w:rPr>
                    <w:t xml:space="preserve">. </w:t>
                  </w:r>
                  <w:proofErr w:type="spellStart"/>
                  <w:r w:rsidRPr="00054E65">
                    <w:rPr>
                      <w:rFonts w:ascii="Book Antiqua" w:eastAsia="Times New Roman" w:hAnsi="Book Antiqua" w:cs="Times New Roman"/>
                      <w:b/>
                      <w:bCs/>
                      <w:sz w:val="18"/>
                      <w:szCs w:val="18"/>
                      <w:lang w:eastAsia="pt-BR"/>
                    </w:rPr>
                    <w:t>Jurisprud</w:t>
                  </w:r>
                  <w:proofErr w:type="spellEnd"/>
                  <w:r w:rsidRPr="00054E65">
                    <w:rPr>
                      <w:rFonts w:ascii="Book Antiqua" w:eastAsia="Times New Roman" w:hAnsi="Book Antiqua" w:cs="Times New Roman"/>
                      <w:b/>
                      <w:bCs/>
                      <w:sz w:val="18"/>
                      <w:szCs w:val="18"/>
                      <w:lang w:eastAsia="pt-BR"/>
                    </w:rPr>
                    <w:t>.</w:t>
                  </w:r>
                </w:p>
              </w:tc>
            </w:tr>
          </w:tbl>
          <w:p w14:paraId="497F0A0B" w14:textId="77777777" w:rsidR="00C144C6" w:rsidRDefault="00C144C6" w:rsidP="00C144C6">
            <w:pPr>
              <w:jc w:val="both"/>
              <w:rPr>
                <w:rFonts w:ascii="Book Antiqua" w:eastAsia="Times New Roman" w:hAnsi="Book Antiqua" w:cs="Times New Roman"/>
                <w:b/>
                <w:i/>
                <w:color w:val="FF0000"/>
                <w:sz w:val="19"/>
                <w:szCs w:val="19"/>
                <w:lang w:eastAsia="pt-BR"/>
              </w:rPr>
            </w:pPr>
          </w:p>
          <w:p w14:paraId="269061A9" w14:textId="1A4669CB" w:rsidR="00C144C6" w:rsidRDefault="00C144C6" w:rsidP="00C144C6">
            <w:pPr>
              <w:jc w:val="both"/>
              <w:rPr>
                <w:rFonts w:ascii="Book Antiqua" w:eastAsia="Times New Roman" w:hAnsi="Book Antiqua" w:cs="Times New Roman"/>
                <w:b/>
                <w:i/>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TJPB-2015</w:t>
            </w:r>
            <w:r w:rsidRPr="00402350">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451930">
              <w:rPr>
                <w:rFonts w:ascii="Book Antiqua" w:eastAsia="Times New Roman" w:hAnsi="Book Antiqua" w:cs="Times New Roman"/>
                <w:b/>
                <w:bCs/>
                <w:i/>
                <w:iCs/>
                <w:color w:val="FF0000"/>
                <w:sz w:val="19"/>
                <w:szCs w:val="19"/>
                <w:highlight w:val="green"/>
                <w:lang w:eastAsia="pt-BR"/>
              </w:rPr>
              <w:t>MPMG-2019</w:t>
            </w:r>
            <w:r>
              <w:rPr>
                <w:rFonts w:ascii="Book Antiqua" w:eastAsia="Times New Roman" w:hAnsi="Book Antiqua" w:cs="Times New Roman"/>
                <w:b/>
                <w:bCs/>
                <w:i/>
                <w:iCs/>
                <w:color w:val="FF0000"/>
                <w:sz w:val="19"/>
                <w:szCs w:val="19"/>
                <w:lang w:eastAsia="pt-BR"/>
              </w:rPr>
              <w:t>: #</w:t>
            </w:r>
            <w:r w:rsidRPr="00691070">
              <w:rPr>
                <w:rFonts w:ascii="Book Antiqua" w:eastAsia="Times New Roman" w:hAnsi="Book Antiqua" w:cs="Times New Roman"/>
                <w:b/>
                <w:bCs/>
                <w:i/>
                <w:iCs/>
                <w:color w:val="FF0000"/>
                <w:sz w:val="19"/>
                <w:szCs w:val="19"/>
                <w:highlight w:val="green"/>
                <w:lang w:eastAsia="pt-BR"/>
              </w:rPr>
              <w:t>MPDFT-2021</w:t>
            </w:r>
            <w:r w:rsidR="005C3E6F">
              <w:rPr>
                <w:rFonts w:ascii="Book Antiqua" w:eastAsia="Times New Roman" w:hAnsi="Book Antiqua" w:cs="Times New Roman"/>
                <w:b/>
                <w:bCs/>
                <w:i/>
                <w:iCs/>
                <w:color w:val="FF0000"/>
                <w:sz w:val="19"/>
                <w:szCs w:val="19"/>
                <w:lang w:eastAsia="pt-BR"/>
              </w:rPr>
              <w:t>: #</w:t>
            </w:r>
            <w:r w:rsidR="005C3E6F" w:rsidRPr="005C3E6F">
              <w:rPr>
                <w:rFonts w:ascii="Book Antiqua" w:eastAsia="Times New Roman" w:hAnsi="Book Antiqua" w:cs="Times New Roman"/>
                <w:b/>
                <w:bCs/>
                <w:i/>
                <w:iCs/>
                <w:color w:val="FF0000"/>
                <w:sz w:val="19"/>
                <w:szCs w:val="19"/>
                <w:highlight w:val="green"/>
                <w:lang w:eastAsia="pt-BR"/>
              </w:rPr>
              <w:t>MPSC-2024</w:t>
            </w:r>
            <w:r>
              <w:rPr>
                <w:rFonts w:ascii="Book Antiqua" w:eastAsia="Times New Roman" w:hAnsi="Book Antiqua" w:cs="Times New Roman"/>
                <w:b/>
                <w:bCs/>
                <w:i/>
                <w:iCs/>
                <w:color w:val="FF0000"/>
                <w:sz w:val="19"/>
                <w:szCs w:val="19"/>
                <w:lang w:eastAsia="pt-BR"/>
              </w:rPr>
              <w:t xml:space="preserve">: </w:t>
            </w:r>
            <w:r w:rsidRPr="00402350">
              <w:rPr>
                <w:rFonts w:ascii="Book Antiqua" w:eastAsia="Times New Roman" w:hAnsi="Book Antiqua" w:cs="Times New Roman"/>
                <w:b/>
                <w:bCs/>
                <w:i/>
                <w:iCs/>
                <w:color w:val="FF0000"/>
                <w:sz w:val="19"/>
                <w:szCs w:val="19"/>
                <w:lang w:eastAsia="pt-BR"/>
              </w:rPr>
              <w:t>#</w:t>
            </w:r>
            <w:r w:rsidRPr="00402350">
              <w:rPr>
                <w:rFonts w:ascii="Book Antiqua" w:eastAsia="Times New Roman" w:hAnsi="Book Antiqua" w:cs="Times New Roman"/>
                <w:b/>
                <w:bCs/>
                <w:i/>
                <w:iCs/>
                <w:color w:val="FF0000"/>
                <w:sz w:val="19"/>
                <w:szCs w:val="19"/>
                <w:highlight w:val="green"/>
                <w:lang w:eastAsia="pt-BR"/>
              </w:rPr>
              <w:t>CESPE</w:t>
            </w:r>
            <w:r w:rsidRPr="00402350">
              <w:rPr>
                <w:rFonts w:ascii="Book Antiqua" w:eastAsia="Times New Roman" w:hAnsi="Book Antiqua" w:cs="Times New Roman"/>
                <w:sz w:val="19"/>
                <w:szCs w:val="19"/>
                <w:lang w:eastAsia="pt-BR"/>
              </w:rPr>
              <w:t xml:space="preserve">: A ação de improbidade administrativa </w:t>
            </w:r>
            <w:r w:rsidRPr="00402350">
              <w:rPr>
                <w:rFonts w:ascii="Book Antiqua" w:eastAsia="Times New Roman" w:hAnsi="Book Antiqua" w:cs="Times New Roman"/>
                <w:b/>
                <w:bCs/>
                <w:sz w:val="19"/>
                <w:szCs w:val="19"/>
                <w:shd w:val="clear" w:color="auto" w:fill="F7CAAC" w:themeFill="accent2" w:themeFillTint="66"/>
                <w:lang w:eastAsia="pt-BR"/>
              </w:rPr>
              <w:t>é um instrumento tipicamente repressivo</w:t>
            </w:r>
            <w:r w:rsidRPr="00402350">
              <w:rPr>
                <w:rFonts w:ascii="Book Antiqua" w:eastAsia="Times New Roman" w:hAnsi="Book Antiqua" w:cs="Times New Roman"/>
                <w:sz w:val="19"/>
                <w:szCs w:val="19"/>
                <w:lang w:eastAsia="pt-BR"/>
              </w:rPr>
              <w:t xml:space="preserve">, voltado para a </w:t>
            </w:r>
            <w:r w:rsidRPr="00402350">
              <w:rPr>
                <w:rFonts w:ascii="Book Antiqua" w:eastAsia="Times New Roman" w:hAnsi="Book Antiqua" w:cs="Times New Roman"/>
                <w:b/>
                <w:bCs/>
                <w:sz w:val="19"/>
                <w:szCs w:val="19"/>
                <w:highlight w:val="yellow"/>
                <w:lang w:eastAsia="pt-BR"/>
              </w:rPr>
              <w:t xml:space="preserve">verificação </w:t>
            </w:r>
            <w:r w:rsidRPr="00402350">
              <w:rPr>
                <w:rFonts w:ascii="Book Antiqua" w:eastAsia="Times New Roman" w:hAnsi="Book Antiqua" w:cs="Times New Roman"/>
                <w:b/>
                <w:bCs/>
                <w:sz w:val="19"/>
                <w:szCs w:val="19"/>
                <w:highlight w:val="yellow"/>
                <w:lang w:eastAsia="pt-BR"/>
              </w:rPr>
              <w:lastRenderedPageBreak/>
              <w:t>da ocorrência de um ato de improbidade</w:t>
            </w:r>
            <w:r w:rsidRPr="00402350">
              <w:rPr>
                <w:rFonts w:ascii="Book Antiqua" w:eastAsia="Times New Roman" w:hAnsi="Book Antiqua" w:cs="Times New Roman"/>
                <w:sz w:val="19"/>
                <w:szCs w:val="19"/>
                <w:lang w:eastAsia="pt-BR"/>
              </w:rPr>
              <w:t xml:space="preserve"> e para </w:t>
            </w:r>
            <w:r w:rsidRPr="00402350">
              <w:rPr>
                <w:rFonts w:ascii="Book Antiqua" w:eastAsia="Times New Roman" w:hAnsi="Book Antiqua" w:cs="Times New Roman"/>
                <w:b/>
                <w:bCs/>
                <w:sz w:val="19"/>
                <w:szCs w:val="19"/>
                <w:highlight w:val="yellow"/>
                <w:lang w:eastAsia="pt-BR"/>
              </w:rPr>
              <w:t>a aplicação das sanções que lhe forem imputadas por lei</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bCs/>
                <w:sz w:val="19"/>
                <w:szCs w:val="19"/>
                <w:highlight w:val="green"/>
                <w:lang w:eastAsia="pt-BR"/>
              </w:rPr>
              <w:t>não se apresentando como instrumento adequado para a imposição de medidas preventivas</w:t>
            </w:r>
            <w:r w:rsidRPr="00402350">
              <w:rPr>
                <w:rFonts w:ascii="Book Antiqua" w:eastAsia="Times New Roman" w:hAnsi="Book Antiqua" w:cs="Times New Roman"/>
                <w:sz w:val="19"/>
                <w:szCs w:val="19"/>
                <w:lang w:eastAsia="pt-BR"/>
              </w:rPr>
              <w:t xml:space="preserve">, ou seja, </w:t>
            </w:r>
            <w:r w:rsidRPr="00402350">
              <w:rPr>
                <w:rFonts w:ascii="Book Antiqua" w:eastAsia="Times New Roman" w:hAnsi="Book Antiqua" w:cs="Times New Roman"/>
                <w:b/>
                <w:bCs/>
                <w:sz w:val="19"/>
                <w:szCs w:val="19"/>
                <w:highlight w:val="yellow"/>
                <w:lang w:eastAsia="pt-BR"/>
              </w:rPr>
              <w:t>para a prevenção de ameaças a direitos subjetivos da Administração</w:t>
            </w:r>
            <w:r w:rsidRPr="00402350">
              <w:rPr>
                <w:rFonts w:ascii="Book Antiqua" w:eastAsia="Times New Roman" w:hAnsi="Book Antiqua" w:cs="Times New Roman"/>
                <w:sz w:val="19"/>
                <w:szCs w:val="19"/>
                <w:lang w:eastAsia="pt-BR"/>
              </w:rPr>
              <w:t>. Nesse sentido, o Ministro Teori Albino Zavascki explica a ação de improbidade administrativa “</w:t>
            </w:r>
            <w:r w:rsidRPr="00402350">
              <w:rPr>
                <w:rFonts w:ascii="Book Antiqua" w:eastAsia="Times New Roman" w:hAnsi="Book Antiqua" w:cs="Times New Roman"/>
                <w:i/>
                <w:iCs/>
                <w:sz w:val="19"/>
                <w:szCs w:val="19"/>
                <w:lang w:eastAsia="pt-BR"/>
              </w:rPr>
              <w:t>não se presta a prevenir a lesão ao direito, mas se destina, sim, a aplicar sanções, o que tem por pressuposto necessário a anterior ocorrência do ilícito</w:t>
            </w:r>
            <w:r w:rsidRPr="00402350">
              <w:rPr>
                <w:rFonts w:ascii="Book Antiqua" w:eastAsia="Times New Roman" w:hAnsi="Book Antiqua" w:cs="Times New Roman"/>
                <w:sz w:val="19"/>
                <w:szCs w:val="19"/>
                <w:lang w:eastAsia="pt-BR"/>
              </w:rPr>
              <w:t>”. (Fonte: ZAVASCKI, Teori Albino. Processo coletivo. 5. ed. São Paulo: Atlas, 2011, p. 95).</w:t>
            </w:r>
          </w:p>
          <w:p w14:paraId="0BFF4573" w14:textId="77777777" w:rsidR="00C144C6" w:rsidRDefault="00C144C6" w:rsidP="00C144C6">
            <w:pPr>
              <w:jc w:val="both"/>
              <w:rPr>
                <w:rFonts w:ascii="Book Antiqua" w:eastAsia="Times New Roman" w:hAnsi="Book Antiqua" w:cs="Times New Roman"/>
                <w:b/>
                <w:i/>
                <w:color w:val="FF0000"/>
                <w:sz w:val="19"/>
                <w:szCs w:val="19"/>
                <w:lang w:eastAsia="pt-BR"/>
              </w:rPr>
            </w:pPr>
          </w:p>
          <w:p w14:paraId="5B17F0F7" w14:textId="1A9695F5" w:rsidR="00C144C6" w:rsidRDefault="00C144C6" w:rsidP="00C144C6">
            <w:pPr>
              <w:jc w:val="both"/>
              <w:rPr>
                <w:rFonts w:ascii="Book Antiqua" w:hAnsi="Book Antiqua"/>
                <w:bCs/>
                <w:sz w:val="19"/>
                <w:szCs w:val="19"/>
              </w:rPr>
            </w:pPr>
            <w:r w:rsidRPr="005866D1">
              <w:rPr>
                <w:rFonts w:ascii="Book Antiqua" w:hAnsi="Book Antiqua"/>
                <w:b/>
                <w:i/>
                <w:iCs/>
                <w:color w:val="FF0000"/>
                <w:sz w:val="19"/>
                <w:szCs w:val="19"/>
              </w:rPr>
              <w:t>#</w:t>
            </w:r>
            <w:r w:rsidRPr="005866D1">
              <w:rPr>
                <w:rFonts w:ascii="Book Antiqua" w:hAnsi="Book Antiqua"/>
                <w:b/>
                <w:i/>
                <w:iCs/>
                <w:color w:val="FF0000"/>
                <w:sz w:val="19"/>
                <w:szCs w:val="19"/>
                <w:highlight w:val="green"/>
              </w:rPr>
              <w:t>Atenção</w:t>
            </w:r>
            <w:r w:rsidR="00FD1FC4">
              <w:rPr>
                <w:rFonts w:ascii="Book Antiqua" w:hAnsi="Book Antiqua"/>
                <w:b/>
                <w:i/>
                <w:iCs/>
                <w:color w:val="FF0000"/>
                <w:sz w:val="19"/>
                <w:szCs w:val="19"/>
              </w:rPr>
              <w:t>: #</w:t>
            </w:r>
            <w:r w:rsidR="00FD1FC4" w:rsidRPr="00FD1FC4">
              <w:rPr>
                <w:rFonts w:ascii="Book Antiqua" w:hAnsi="Book Antiqua"/>
                <w:b/>
                <w:i/>
                <w:iCs/>
                <w:color w:val="FF0000"/>
                <w:sz w:val="19"/>
                <w:szCs w:val="19"/>
                <w:highlight w:val="green"/>
              </w:rPr>
              <w:t>AGU-2015</w:t>
            </w:r>
            <w:r>
              <w:rPr>
                <w:rFonts w:ascii="Book Antiqua" w:hAnsi="Book Antiqua"/>
                <w:b/>
                <w:i/>
                <w:iCs/>
                <w:color w:val="FF0000"/>
                <w:sz w:val="19"/>
                <w:szCs w:val="19"/>
              </w:rPr>
              <w:t>: #</w:t>
            </w:r>
            <w:r w:rsidRPr="00491883">
              <w:rPr>
                <w:rFonts w:ascii="Book Antiqua" w:hAnsi="Book Antiqua"/>
                <w:b/>
                <w:i/>
                <w:iCs/>
                <w:color w:val="FF0000"/>
                <w:sz w:val="19"/>
                <w:szCs w:val="19"/>
                <w:highlight w:val="green"/>
              </w:rPr>
              <w:t>MPMG-2018</w:t>
            </w:r>
            <w:r>
              <w:rPr>
                <w:rFonts w:ascii="Book Antiqua" w:hAnsi="Book Antiqua"/>
                <w:b/>
                <w:i/>
                <w:iCs/>
                <w:color w:val="FF0000"/>
                <w:sz w:val="19"/>
                <w:szCs w:val="19"/>
              </w:rPr>
              <w:t>: #</w:t>
            </w:r>
            <w:r w:rsidRPr="00491883">
              <w:rPr>
                <w:rFonts w:ascii="Book Antiqua" w:hAnsi="Book Antiqua"/>
                <w:b/>
                <w:i/>
                <w:iCs/>
                <w:color w:val="FF0000"/>
                <w:sz w:val="19"/>
                <w:szCs w:val="19"/>
                <w:highlight w:val="green"/>
              </w:rPr>
              <w:t>MPDFT-2021</w:t>
            </w:r>
            <w:r w:rsidR="00D41944">
              <w:rPr>
                <w:rFonts w:ascii="Book Antiqua" w:hAnsi="Book Antiqua"/>
                <w:b/>
                <w:i/>
                <w:iCs/>
                <w:color w:val="FF0000"/>
                <w:sz w:val="19"/>
                <w:szCs w:val="19"/>
              </w:rPr>
              <w:t>: #</w:t>
            </w:r>
            <w:r w:rsidR="00D41944" w:rsidRPr="00D41944">
              <w:rPr>
                <w:rFonts w:ascii="Book Antiqua" w:hAnsi="Book Antiqua"/>
                <w:b/>
                <w:i/>
                <w:iCs/>
                <w:color w:val="FF0000"/>
                <w:sz w:val="19"/>
                <w:szCs w:val="19"/>
                <w:highlight w:val="green"/>
              </w:rPr>
              <w:t>MPSC-2024</w:t>
            </w:r>
            <w:r w:rsidR="00FD1FC4">
              <w:rPr>
                <w:rFonts w:ascii="Book Antiqua" w:hAnsi="Book Antiqua"/>
                <w:b/>
                <w:i/>
                <w:iCs/>
                <w:color w:val="FF0000"/>
                <w:sz w:val="19"/>
                <w:szCs w:val="19"/>
              </w:rPr>
              <w:t>: #</w:t>
            </w:r>
            <w:r w:rsidR="00FD1FC4" w:rsidRPr="00FD1FC4">
              <w:rPr>
                <w:rFonts w:ascii="Book Antiqua" w:hAnsi="Book Antiqua"/>
                <w:b/>
                <w:i/>
                <w:iCs/>
                <w:color w:val="FF0000"/>
                <w:sz w:val="19"/>
                <w:szCs w:val="19"/>
                <w:highlight w:val="green"/>
              </w:rPr>
              <w:t>CESPE</w:t>
            </w:r>
            <w:r w:rsidRPr="00A37C95">
              <w:rPr>
                <w:rFonts w:ascii="Book Antiqua" w:hAnsi="Book Antiqua"/>
                <w:bCs/>
                <w:sz w:val="19"/>
                <w:szCs w:val="19"/>
              </w:rPr>
              <w:t>:</w:t>
            </w:r>
            <w:r>
              <w:rPr>
                <w:rFonts w:ascii="Book Antiqua" w:hAnsi="Book Antiqua"/>
                <w:bCs/>
                <w:sz w:val="19"/>
                <w:szCs w:val="19"/>
              </w:rPr>
              <w:t xml:space="preserve"> </w:t>
            </w:r>
            <w:r w:rsidRPr="00A37C95">
              <w:rPr>
                <w:rFonts w:ascii="Book Antiqua" w:hAnsi="Book Antiqua"/>
                <w:bCs/>
                <w:sz w:val="19"/>
                <w:szCs w:val="19"/>
              </w:rPr>
              <w:t xml:space="preserve">A ação de improbidade tem fundamento na </w:t>
            </w:r>
            <w:r>
              <w:rPr>
                <w:rFonts w:ascii="Book Antiqua" w:hAnsi="Book Antiqua"/>
                <w:bCs/>
                <w:sz w:val="19"/>
                <w:szCs w:val="19"/>
              </w:rPr>
              <w:t>CF</w:t>
            </w:r>
            <w:r w:rsidRPr="00A37C95">
              <w:rPr>
                <w:rFonts w:ascii="Book Antiqua" w:hAnsi="Book Antiqua"/>
                <w:bCs/>
                <w:sz w:val="19"/>
                <w:szCs w:val="19"/>
              </w:rPr>
              <w:t xml:space="preserve"> que, em seu art. 37, § 4</w:t>
            </w:r>
            <w:r>
              <w:rPr>
                <w:rFonts w:ascii="Book Antiqua" w:hAnsi="Book Antiqua"/>
                <w:bCs/>
                <w:sz w:val="19"/>
                <w:szCs w:val="19"/>
              </w:rPr>
              <w:t xml:space="preserve">º. </w:t>
            </w:r>
            <w:r w:rsidRPr="00A37C95">
              <w:rPr>
                <w:rFonts w:ascii="Book Antiqua" w:hAnsi="Book Antiqua"/>
                <w:bCs/>
                <w:sz w:val="19"/>
                <w:szCs w:val="19"/>
              </w:rPr>
              <w:t>Sobre o tema, a lição do Ministro Teori Albino Zavascki, em sede doutrinária, ao esclarecer:</w:t>
            </w:r>
            <w:r>
              <w:rPr>
                <w:rFonts w:ascii="Book Antiqua" w:hAnsi="Book Antiqua"/>
                <w:bCs/>
                <w:sz w:val="19"/>
                <w:szCs w:val="19"/>
              </w:rPr>
              <w:t xml:space="preserve"> </w:t>
            </w:r>
            <w:r w:rsidRPr="00A37C95">
              <w:rPr>
                <w:rFonts w:ascii="Book Antiqua" w:hAnsi="Book Antiqua"/>
                <w:bCs/>
                <w:i/>
                <w:iCs/>
                <w:sz w:val="19"/>
                <w:szCs w:val="19"/>
              </w:rPr>
              <w:t xml:space="preserve">“A característica fundamental da ação de improbidade administrativa, repita-se, é a de ser uma </w:t>
            </w:r>
            <w:r w:rsidRPr="00A37C95">
              <w:rPr>
                <w:rFonts w:ascii="Book Antiqua" w:hAnsi="Book Antiqua"/>
                <w:b/>
                <w:i/>
                <w:iCs/>
                <w:sz w:val="19"/>
                <w:szCs w:val="19"/>
                <w:shd w:val="clear" w:color="auto" w:fill="F7CAAC" w:themeFill="accent2" w:themeFillTint="66"/>
              </w:rPr>
              <w:t>ação tipicamente repressiva</w:t>
            </w:r>
            <w:r w:rsidRPr="00A37C95">
              <w:rPr>
                <w:rFonts w:ascii="Book Antiqua" w:hAnsi="Book Antiqua"/>
                <w:bCs/>
                <w:i/>
                <w:iCs/>
                <w:sz w:val="19"/>
                <w:szCs w:val="19"/>
              </w:rPr>
              <w:t xml:space="preserve">: destina-se a impor sanções. Todavia, </w:t>
            </w:r>
            <w:r w:rsidRPr="00A37C95">
              <w:rPr>
                <w:rFonts w:ascii="Book Antiqua" w:hAnsi="Book Antiqua"/>
                <w:b/>
                <w:i/>
                <w:iCs/>
                <w:sz w:val="19"/>
                <w:szCs w:val="19"/>
                <w:highlight w:val="green"/>
              </w:rPr>
              <w:t>é uma ação de dupla face</w:t>
            </w:r>
            <w:r w:rsidRPr="00A37C95">
              <w:rPr>
                <w:rFonts w:ascii="Book Antiqua" w:hAnsi="Book Antiqua"/>
                <w:bCs/>
                <w:i/>
                <w:iCs/>
                <w:sz w:val="19"/>
                <w:szCs w:val="19"/>
              </w:rPr>
              <w:t xml:space="preserve">: é </w:t>
            </w:r>
            <w:r w:rsidRPr="00A37C95">
              <w:rPr>
                <w:rFonts w:ascii="Book Antiqua" w:hAnsi="Book Antiqua"/>
                <w:b/>
                <w:i/>
                <w:iCs/>
                <w:sz w:val="19"/>
                <w:szCs w:val="19"/>
                <w:shd w:val="clear" w:color="auto" w:fill="F7CAAC" w:themeFill="accent2" w:themeFillTint="66"/>
              </w:rPr>
              <w:t>repressiva-reparatória</w:t>
            </w:r>
            <w:r w:rsidRPr="00A37C95">
              <w:rPr>
                <w:rFonts w:ascii="Book Antiqua" w:hAnsi="Book Antiqua"/>
                <w:bCs/>
                <w:i/>
                <w:iCs/>
                <w:sz w:val="19"/>
                <w:szCs w:val="19"/>
              </w:rPr>
              <w:t xml:space="preserve">, no que se refere </w:t>
            </w:r>
            <w:r w:rsidRPr="00A37C95">
              <w:rPr>
                <w:rFonts w:ascii="Book Antiqua" w:hAnsi="Book Antiqua"/>
                <w:b/>
                <w:i/>
                <w:iCs/>
                <w:sz w:val="19"/>
                <w:szCs w:val="19"/>
                <w:highlight w:val="yellow"/>
              </w:rPr>
              <w:t>à sanção de ressarcimento ao erário</w:t>
            </w:r>
            <w:r w:rsidRPr="00A37C95">
              <w:rPr>
                <w:rFonts w:ascii="Book Antiqua" w:hAnsi="Book Antiqua"/>
                <w:bCs/>
                <w:i/>
                <w:iCs/>
                <w:sz w:val="19"/>
                <w:szCs w:val="19"/>
              </w:rPr>
              <w:t xml:space="preserve">; e é </w:t>
            </w:r>
            <w:r w:rsidRPr="00A37C95">
              <w:rPr>
                <w:rFonts w:ascii="Book Antiqua" w:hAnsi="Book Antiqua"/>
                <w:b/>
                <w:i/>
                <w:iCs/>
                <w:sz w:val="19"/>
                <w:szCs w:val="19"/>
                <w:shd w:val="clear" w:color="auto" w:fill="F7CAAC" w:themeFill="accent2" w:themeFillTint="66"/>
              </w:rPr>
              <w:t>repressiva-punitiva</w:t>
            </w:r>
            <w:r w:rsidRPr="00A37C95">
              <w:rPr>
                <w:rFonts w:ascii="Book Antiqua" w:hAnsi="Book Antiqua"/>
                <w:bCs/>
                <w:i/>
                <w:iCs/>
                <w:sz w:val="19"/>
                <w:szCs w:val="19"/>
              </w:rPr>
              <w:t xml:space="preserve">, no que se refere </w:t>
            </w:r>
            <w:r w:rsidRPr="00A37C95">
              <w:rPr>
                <w:rFonts w:ascii="Book Antiqua" w:hAnsi="Book Antiqua"/>
                <w:b/>
                <w:i/>
                <w:iCs/>
                <w:sz w:val="19"/>
                <w:szCs w:val="19"/>
                <w:highlight w:val="yellow"/>
              </w:rPr>
              <w:t>às demais sanções</w:t>
            </w:r>
            <w:r w:rsidRPr="00A37C95">
              <w:rPr>
                <w:rFonts w:ascii="Book Antiqua" w:hAnsi="Book Antiqua"/>
                <w:bCs/>
                <w:i/>
                <w:iCs/>
                <w:sz w:val="19"/>
                <w:szCs w:val="19"/>
              </w:rPr>
              <w:t>. Quanto ao primeiro aspecto, ela é semelhante à ação civil pública comum; mas quanto ao segundo aspecto, ela assume características incomuns e inéditas, sem similar em nosso sistema processual civil. O seu objeto específico, de aplicar sanções substancialmente semelhantes às impostas nas infrações penais, não só a afasta dos padrões civis comuns, como a aproxima necessariamente da ação penal”</w:t>
            </w:r>
            <w:r w:rsidRPr="00A37C95">
              <w:rPr>
                <w:rFonts w:ascii="Book Antiqua" w:hAnsi="Book Antiqua"/>
                <w:bCs/>
                <w:sz w:val="19"/>
                <w:szCs w:val="19"/>
              </w:rPr>
              <w:t>.</w:t>
            </w:r>
            <w:r>
              <w:rPr>
                <w:rFonts w:ascii="Book Antiqua" w:hAnsi="Book Antiqua"/>
                <w:bCs/>
                <w:sz w:val="19"/>
                <w:szCs w:val="19"/>
              </w:rPr>
              <w:t xml:space="preserve"> </w:t>
            </w:r>
            <w:r w:rsidRPr="00A37C95">
              <w:rPr>
                <w:rFonts w:ascii="Book Antiqua" w:hAnsi="Book Antiqua"/>
                <w:bCs/>
                <w:sz w:val="19"/>
                <w:szCs w:val="19"/>
              </w:rPr>
              <w:t>(Processo Coletivo, 1ª edição, São Paulo: Ed. Revista dos Tribunais, 2006, pp. 114/115)</w:t>
            </w:r>
            <w:r>
              <w:rPr>
                <w:rFonts w:ascii="Book Antiqua" w:hAnsi="Book Antiqua"/>
                <w:bCs/>
                <w:sz w:val="19"/>
                <w:szCs w:val="19"/>
              </w:rPr>
              <w:t>.</w:t>
            </w:r>
          </w:p>
          <w:tbl>
            <w:tblPr>
              <w:tblStyle w:val="Tabelacomgrade"/>
              <w:tblW w:w="0" w:type="auto"/>
              <w:tblLook w:val="04A0" w:firstRow="1" w:lastRow="0" w:firstColumn="1" w:lastColumn="0" w:noHBand="0" w:noVBand="1"/>
            </w:tblPr>
            <w:tblGrid>
              <w:gridCol w:w="8268"/>
            </w:tblGrid>
            <w:tr w:rsidR="00C144C6" w14:paraId="293F5B37" w14:textId="77777777" w:rsidTr="008E47B9">
              <w:tc>
                <w:tcPr>
                  <w:tcW w:w="8268" w:type="dxa"/>
                  <w:shd w:val="clear" w:color="auto" w:fill="FFFFFF" w:themeFill="background1"/>
                </w:tcPr>
                <w:p w14:paraId="408429AB" w14:textId="77777777" w:rsidR="00C144C6" w:rsidRPr="00541D5D" w:rsidRDefault="00C144C6" w:rsidP="00C144C6">
                  <w:pPr>
                    <w:jc w:val="both"/>
                    <w:rPr>
                      <w:rFonts w:ascii="Book Antiqua" w:hAnsi="Book Antiqua"/>
                      <w:bCs/>
                      <w:sz w:val="19"/>
                      <w:szCs w:val="19"/>
                    </w:rPr>
                  </w:pPr>
                  <w:r w:rsidRPr="00541D5D">
                    <w:rPr>
                      <w:rFonts w:ascii="Book Antiqua" w:hAnsi="Book Antiqua"/>
                      <w:b/>
                      <w:sz w:val="18"/>
                      <w:szCs w:val="18"/>
                    </w:rPr>
                    <w:t>(</w:t>
                  </w:r>
                  <w:r w:rsidRPr="00541D5D">
                    <w:rPr>
                      <w:rFonts w:ascii="Book Antiqua" w:hAnsi="Book Antiqua"/>
                      <w:b/>
                      <w:sz w:val="18"/>
                      <w:szCs w:val="18"/>
                      <w:highlight w:val="yellow"/>
                    </w:rPr>
                    <w:t>MPMG-2018</w:t>
                  </w:r>
                  <w:r w:rsidRPr="00541D5D">
                    <w:rPr>
                      <w:rFonts w:ascii="Book Antiqua" w:hAnsi="Book Antiqua"/>
                      <w:b/>
                      <w:sz w:val="18"/>
                      <w:szCs w:val="18"/>
                    </w:rPr>
                    <w:t>)</w:t>
                  </w:r>
                  <w:r w:rsidRPr="00541D5D">
                    <w:rPr>
                      <w:rFonts w:ascii="Book Antiqua" w:hAnsi="Book Antiqua"/>
                      <w:bCs/>
                      <w:sz w:val="18"/>
                      <w:szCs w:val="18"/>
                    </w:rPr>
                    <w:t xml:space="preserve">: Em relação à ação de improbidade administrativa, é correto afirmar: Possui dupla face, sendo repressivo-reparatória naquilo que concerne ao ressarcimento ao erário e repressivo-punitiva no que respeita à aplicação de sanções. </w:t>
                  </w:r>
                  <w:r w:rsidRPr="00541D5D">
                    <w:rPr>
                      <w:rFonts w:ascii="Book Antiqua" w:hAnsi="Book Antiqua"/>
                      <w:b/>
                      <w:sz w:val="18"/>
                      <w:szCs w:val="18"/>
                    </w:rPr>
                    <w:t>BL: art. 37, §4º da CF</w:t>
                  </w:r>
                  <w:r>
                    <w:rPr>
                      <w:rFonts w:ascii="Book Antiqua" w:hAnsi="Book Antiqua"/>
                      <w:b/>
                      <w:sz w:val="18"/>
                      <w:szCs w:val="18"/>
                    </w:rPr>
                    <w:t xml:space="preserve"> e </w:t>
                  </w:r>
                  <w:proofErr w:type="spellStart"/>
                  <w:r>
                    <w:rPr>
                      <w:rFonts w:ascii="Book Antiqua" w:hAnsi="Book Antiqua"/>
                      <w:b/>
                      <w:sz w:val="18"/>
                      <w:szCs w:val="18"/>
                    </w:rPr>
                    <w:t>Entend</w:t>
                  </w:r>
                  <w:proofErr w:type="spellEnd"/>
                  <w:r>
                    <w:rPr>
                      <w:rFonts w:ascii="Book Antiqua" w:hAnsi="Book Antiqua"/>
                      <w:b/>
                      <w:sz w:val="18"/>
                      <w:szCs w:val="18"/>
                    </w:rPr>
                    <w:t>. Doutrinário.</w:t>
                  </w:r>
                </w:p>
              </w:tc>
            </w:tr>
          </w:tbl>
          <w:p w14:paraId="7E9B1B80" w14:textId="77777777" w:rsidR="00C144C6" w:rsidRDefault="00C144C6" w:rsidP="00C144C6">
            <w:pPr>
              <w:jc w:val="both"/>
              <w:rPr>
                <w:rFonts w:ascii="Book Antiqua" w:eastAsia="Times New Roman" w:hAnsi="Book Antiqua" w:cs="Times New Roman"/>
                <w:b/>
                <w:i/>
                <w:color w:val="FF0000"/>
                <w:sz w:val="19"/>
                <w:szCs w:val="19"/>
                <w:lang w:eastAsia="pt-BR"/>
              </w:rPr>
            </w:pPr>
          </w:p>
          <w:p w14:paraId="0A15DD9E" w14:textId="77777777" w:rsidR="00096D8A" w:rsidRDefault="00096D8A" w:rsidP="00C144C6">
            <w:pPr>
              <w:jc w:val="both"/>
              <w:rPr>
                <w:rFonts w:ascii="Book Antiqua" w:eastAsia="Times New Roman" w:hAnsi="Book Antiqua" w:cs="Times New Roman"/>
                <w:b/>
                <w:i/>
                <w:color w:val="FF0000"/>
                <w:sz w:val="19"/>
                <w:szCs w:val="19"/>
                <w:lang w:eastAsia="pt-BR"/>
              </w:rPr>
            </w:pPr>
          </w:p>
          <w:p w14:paraId="4A063050" w14:textId="03E39A11" w:rsidR="00C144C6" w:rsidRPr="00096D8A" w:rsidRDefault="00C144C6" w:rsidP="00C144C6">
            <w:pPr>
              <w:jc w:val="both"/>
              <w:rPr>
                <w:rFonts w:ascii="Book Antiqua" w:eastAsia="Times New Roman" w:hAnsi="Book Antiqua" w:cs="Times New Roman"/>
                <w:b/>
                <w:sz w:val="19"/>
                <w:szCs w:val="19"/>
                <w:lang w:eastAsia="pt-BR"/>
              </w:rPr>
            </w:pPr>
          </w:p>
        </w:tc>
      </w:tr>
    </w:tbl>
    <w:p w14:paraId="7D7AE90D" w14:textId="1EDC9EC2"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42" w:name="art17§13"/>
      <w:bookmarkEnd w:id="142"/>
      <w:r w:rsidRPr="0056205A">
        <w:rPr>
          <w:rFonts w:ascii="Book Antiqua" w:eastAsia="Times New Roman" w:hAnsi="Book Antiqua" w:cs="Times New Roman"/>
          <w:sz w:val="16"/>
          <w:szCs w:val="16"/>
          <w:lang w:eastAsia="pt-BR"/>
        </w:rPr>
        <w:lastRenderedPageBreak/>
        <w:t>Art. 17-A.  (VETADO):      </w:t>
      </w:r>
      <w:hyperlink r:id="rId188" w:anchor="art6" w:history="1">
        <w:r w:rsidRPr="0056205A">
          <w:rPr>
            <w:rStyle w:val="Hyperlink"/>
            <w:rFonts w:ascii="Book Antiqua" w:eastAsia="Times New Roman" w:hAnsi="Book Antiqua" w:cs="Times New Roman"/>
            <w:sz w:val="16"/>
            <w:szCs w:val="16"/>
            <w:lang w:eastAsia="pt-BR"/>
          </w:rPr>
          <w:t>(Incluído pela Lei nº 13.964, de 2019)</w:t>
        </w:r>
      </w:hyperlink>
    </w:p>
    <w:p w14:paraId="163DCE4F" w14:textId="6212E45B" w:rsidR="00A61FD4" w:rsidRPr="00D16E20"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091BE7">
        <w:rPr>
          <w:rFonts w:ascii="Book Antiqua" w:eastAsia="Times New Roman" w:hAnsi="Book Antiqua" w:cs="Times New Roman"/>
          <w:b/>
          <w:bCs/>
          <w:sz w:val="19"/>
          <w:szCs w:val="19"/>
          <w:highlight w:val="magenta"/>
          <w:lang w:eastAsia="pt-BR"/>
        </w:rPr>
        <w:t>Art. 17-B</w:t>
      </w:r>
      <w:r w:rsidRPr="00A61FD4">
        <w:rPr>
          <w:rFonts w:ascii="Book Antiqua" w:eastAsia="Times New Roman" w:hAnsi="Book Antiqua" w:cs="Times New Roman"/>
          <w:sz w:val="19"/>
          <w:szCs w:val="19"/>
          <w:lang w:eastAsia="pt-BR"/>
        </w:rPr>
        <w:t xml:space="preserve">. </w:t>
      </w:r>
      <w:r w:rsidRPr="00091BE7">
        <w:rPr>
          <w:rFonts w:ascii="Book Antiqua" w:eastAsia="Times New Roman" w:hAnsi="Book Antiqua" w:cs="Times New Roman"/>
          <w:b/>
          <w:bCs/>
          <w:sz w:val="19"/>
          <w:szCs w:val="19"/>
          <w:lang w:eastAsia="pt-BR"/>
        </w:rPr>
        <w:t xml:space="preserve">O </w:t>
      </w:r>
      <w:r w:rsidRPr="0042484C">
        <w:rPr>
          <w:rFonts w:ascii="Book Antiqua" w:eastAsia="Times New Roman" w:hAnsi="Book Antiqua" w:cs="Times New Roman"/>
          <w:b/>
          <w:bCs/>
          <w:sz w:val="19"/>
          <w:szCs w:val="19"/>
          <w:highlight w:val="yellow"/>
          <w:lang w:eastAsia="pt-BR"/>
        </w:rPr>
        <w:t>Ministério Público</w:t>
      </w:r>
      <w:r w:rsidR="0042484C">
        <w:rPr>
          <w:rFonts w:ascii="Book Antiqua" w:eastAsia="Times New Roman" w:hAnsi="Book Antiqua" w:cs="Times New Roman"/>
          <w:b/>
          <w:bCs/>
          <w:sz w:val="19"/>
          <w:szCs w:val="19"/>
          <w:lang w:eastAsia="pt-BR"/>
        </w:rPr>
        <w:t xml:space="preserve"> </w:t>
      </w:r>
      <w:r w:rsidR="0042484C" w:rsidRPr="001E4784">
        <w:rPr>
          <w:rFonts w:ascii="Book Antiqua" w:eastAsia="Times New Roman" w:hAnsi="Book Antiqua" w:cs="Times New Roman"/>
          <w:b/>
          <w:bCs/>
          <w:i/>
          <w:iCs/>
          <w:color w:val="FF0000"/>
          <w:sz w:val="19"/>
          <w:szCs w:val="19"/>
          <w:lang w:eastAsia="pt-BR"/>
        </w:rPr>
        <w:t>[obs.: onde se lê “Ministério Público”, leia-se: “Ministério Público e a pessoa jurídica interessada”</w:t>
      </w:r>
      <w:r w:rsidR="0042484C">
        <w:rPr>
          <w:rFonts w:ascii="Book Antiqua" w:eastAsia="Times New Roman" w:hAnsi="Book Antiqua" w:cs="Times New Roman"/>
          <w:b/>
          <w:bCs/>
          <w:i/>
          <w:iCs/>
          <w:color w:val="FF0000"/>
          <w:sz w:val="19"/>
          <w:szCs w:val="19"/>
          <w:lang w:eastAsia="pt-BR"/>
        </w:rPr>
        <w:t xml:space="preserve">- </w:t>
      </w:r>
      <w:r w:rsidR="0042484C" w:rsidRPr="0042484C">
        <w:rPr>
          <w:rFonts w:ascii="Book Antiqua" w:eastAsia="Times New Roman" w:hAnsi="Book Antiqua" w:cs="Times New Roman"/>
          <w:b/>
          <w:bCs/>
          <w:i/>
          <w:iCs/>
          <w:color w:val="FF0000"/>
          <w:sz w:val="19"/>
          <w:szCs w:val="19"/>
          <w:lang w:eastAsia="pt-BR"/>
        </w:rPr>
        <w:t>ADI 7042/DF e ADI 7043/DF</w:t>
      </w:r>
      <w:r w:rsidR="0042484C">
        <w:rPr>
          <w:rFonts w:ascii="Book Antiqua" w:eastAsia="Times New Roman" w:hAnsi="Book Antiqua" w:cs="Times New Roman"/>
          <w:b/>
          <w:bCs/>
          <w:i/>
          <w:iCs/>
          <w:color w:val="FF0000"/>
          <w:sz w:val="19"/>
          <w:szCs w:val="19"/>
          <w:lang w:eastAsia="pt-BR"/>
        </w:rPr>
        <w:t>, Info 1066, STF</w:t>
      </w:r>
      <w:r w:rsidR="0042484C" w:rsidRPr="001E4784">
        <w:rPr>
          <w:rFonts w:ascii="Book Antiqua" w:eastAsia="Times New Roman" w:hAnsi="Book Antiqua" w:cs="Times New Roman"/>
          <w:b/>
          <w:bCs/>
          <w:i/>
          <w:iCs/>
          <w:color w:val="FF0000"/>
          <w:sz w:val="19"/>
          <w:szCs w:val="19"/>
          <w:lang w:eastAsia="pt-BR"/>
        </w:rPr>
        <w:t>]</w:t>
      </w:r>
      <w:r w:rsidRPr="00091BE7">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caps/>
          <w:sz w:val="19"/>
          <w:szCs w:val="19"/>
          <w:highlight w:val="green"/>
          <w:lang w:eastAsia="pt-BR"/>
        </w:rPr>
        <w:t>poderá</w:t>
      </w:r>
      <w:r w:rsidRPr="00091BE7">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sz w:val="19"/>
          <w:szCs w:val="19"/>
          <w:highlight w:val="yellow"/>
          <w:lang w:eastAsia="pt-BR"/>
        </w:rPr>
        <w:t>conforme as circunstâncias do caso concreto</w:t>
      </w:r>
      <w:r w:rsidRPr="00091BE7">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caps/>
          <w:sz w:val="19"/>
          <w:szCs w:val="19"/>
          <w:highlight w:val="green"/>
          <w:lang w:eastAsia="pt-BR"/>
        </w:rPr>
        <w:t>celebrar</w:t>
      </w:r>
      <w:r w:rsidRPr="00091BE7">
        <w:rPr>
          <w:rFonts w:ascii="Book Antiqua" w:eastAsia="Times New Roman" w:hAnsi="Book Antiqua" w:cs="Times New Roman"/>
          <w:b/>
          <w:bCs/>
          <w:sz w:val="19"/>
          <w:szCs w:val="19"/>
          <w:lang w:eastAsia="pt-BR"/>
        </w:rPr>
        <w:t xml:space="preserve"> </w:t>
      </w:r>
      <w:r w:rsidRPr="001E4784">
        <w:rPr>
          <w:rFonts w:ascii="Book Antiqua" w:eastAsia="Times New Roman" w:hAnsi="Book Antiqua" w:cs="Times New Roman"/>
          <w:b/>
          <w:bCs/>
          <w:caps/>
          <w:sz w:val="19"/>
          <w:szCs w:val="19"/>
          <w:shd w:val="clear" w:color="auto" w:fill="F7CAAC" w:themeFill="accent2" w:themeFillTint="66"/>
          <w:lang w:eastAsia="pt-BR"/>
        </w:rPr>
        <w:t>acordo de não persecução civil</w:t>
      </w:r>
      <w:r w:rsidRPr="00091BE7">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caps/>
          <w:sz w:val="19"/>
          <w:szCs w:val="19"/>
          <w:highlight w:val="green"/>
          <w:lang w:eastAsia="pt-BR"/>
        </w:rPr>
        <w:t>desde que dele advenham</w:t>
      </w:r>
      <w:r w:rsidRPr="00091BE7">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sz w:val="19"/>
          <w:szCs w:val="19"/>
          <w:highlight w:val="yellow"/>
          <w:lang w:eastAsia="pt-BR"/>
        </w:rPr>
        <w:t>ao menos</w:t>
      </w:r>
      <w:r w:rsidRPr="00091BE7">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sz w:val="19"/>
          <w:szCs w:val="19"/>
          <w:highlight w:val="cyan"/>
          <w:lang w:eastAsia="pt-BR"/>
        </w:rPr>
        <w:t>os seguintes resultados</w:t>
      </w:r>
      <w:r w:rsidRPr="0056205A">
        <w:rPr>
          <w:rFonts w:ascii="Book Antiqua" w:eastAsia="Times New Roman" w:hAnsi="Book Antiqua" w:cs="Times New Roman"/>
          <w:sz w:val="18"/>
          <w:szCs w:val="18"/>
          <w:lang w:eastAsia="pt-BR"/>
        </w:rPr>
        <w:t xml:space="preserve">: </w:t>
      </w:r>
      <w:hyperlink r:id="rId189" w:anchor="art2" w:history="1">
        <w:r w:rsidRPr="0056205A">
          <w:rPr>
            <w:rStyle w:val="Hyperlink"/>
            <w:rFonts w:ascii="Book Antiqua" w:eastAsia="Times New Roman" w:hAnsi="Book Antiqua" w:cs="Times New Roman"/>
            <w:sz w:val="16"/>
            <w:szCs w:val="16"/>
            <w:lang w:eastAsia="pt-BR"/>
          </w:rPr>
          <w:t>(Incluído pela Lei nº 14.230, de 2021)</w:t>
        </w:r>
      </w:hyperlink>
      <w:r w:rsidR="00581875">
        <w:rPr>
          <w:rStyle w:val="Hyperlink"/>
          <w:rFonts w:ascii="Book Antiqua" w:eastAsia="Times New Roman" w:hAnsi="Book Antiqua" w:cs="Times New Roman"/>
          <w:sz w:val="16"/>
          <w:szCs w:val="16"/>
          <w:u w:val="none"/>
          <w:lang w:eastAsia="pt-BR"/>
        </w:rPr>
        <w:t xml:space="preserve"> </w:t>
      </w:r>
      <w:r w:rsidR="00581875">
        <w:rPr>
          <w:rFonts w:ascii="Book Antiqua" w:eastAsia="Times New Roman" w:hAnsi="Book Antiqua" w:cs="Times New Roman"/>
          <w:b/>
          <w:bCs/>
          <w:color w:val="FF0000"/>
          <w:sz w:val="16"/>
          <w:szCs w:val="16"/>
          <w:u w:val="single"/>
          <w:lang w:eastAsia="pt-BR"/>
        </w:rPr>
        <w:t>(MPPR-2021)</w:t>
      </w:r>
      <w:r w:rsidR="001E4784" w:rsidRPr="0056205A">
        <w:rPr>
          <w:rStyle w:val="Hyperlink"/>
          <w:rFonts w:ascii="Book Antiqua" w:eastAsia="Times New Roman" w:hAnsi="Book Antiqua" w:cs="Times New Roman"/>
          <w:sz w:val="16"/>
          <w:szCs w:val="16"/>
          <w:u w:val="none"/>
          <w:lang w:eastAsia="pt-BR"/>
        </w:rPr>
        <w:t xml:space="preserve"> </w:t>
      </w:r>
      <w:r w:rsidR="00EF6156">
        <w:rPr>
          <w:rFonts w:ascii="Book Antiqua" w:eastAsia="Times New Roman" w:hAnsi="Book Antiqua" w:cs="Arial"/>
          <w:b/>
          <w:bCs/>
          <w:color w:val="FF0000"/>
          <w:sz w:val="16"/>
          <w:szCs w:val="16"/>
          <w:u w:val="single"/>
          <w:lang w:eastAsia="pt-BR"/>
        </w:rPr>
        <w:t>(TRF4-2022)</w:t>
      </w:r>
      <w:r w:rsidR="00D66BE6">
        <w:rPr>
          <w:rFonts w:ascii="Book Antiqua" w:eastAsia="Times New Roman" w:hAnsi="Book Antiqua" w:cs="Arial"/>
          <w:b/>
          <w:bCs/>
          <w:color w:val="FF0000"/>
          <w:sz w:val="16"/>
          <w:szCs w:val="16"/>
          <w:lang w:eastAsia="pt-BR"/>
        </w:rPr>
        <w:t xml:space="preserve"> </w:t>
      </w:r>
      <w:r w:rsidR="00D66BE6">
        <w:rPr>
          <w:rFonts w:ascii="Book Antiqua" w:eastAsia="Times New Roman" w:hAnsi="Book Antiqua" w:cs="Arial"/>
          <w:b/>
          <w:bCs/>
          <w:color w:val="FF0000"/>
          <w:sz w:val="16"/>
          <w:szCs w:val="16"/>
          <w:u w:val="single"/>
          <w:lang w:eastAsia="pt-BR"/>
        </w:rPr>
        <w:t>(MPSP-2022/2023)</w:t>
      </w:r>
      <w:r w:rsidR="00745747">
        <w:rPr>
          <w:rFonts w:ascii="Book Antiqua" w:eastAsia="Times New Roman" w:hAnsi="Book Antiqua" w:cs="Arial"/>
          <w:b/>
          <w:bCs/>
          <w:color w:val="FF0000"/>
          <w:sz w:val="16"/>
          <w:szCs w:val="16"/>
          <w:lang w:eastAsia="pt-BR"/>
        </w:rPr>
        <w:t xml:space="preserve"> </w:t>
      </w:r>
      <w:r w:rsidR="00745747">
        <w:rPr>
          <w:rFonts w:ascii="Book Antiqua" w:eastAsia="Times New Roman" w:hAnsi="Book Antiqua" w:cs="Arial"/>
          <w:b/>
          <w:bCs/>
          <w:color w:val="FF0000"/>
          <w:sz w:val="16"/>
          <w:szCs w:val="16"/>
          <w:u w:val="single"/>
          <w:lang w:eastAsia="pt-BR"/>
        </w:rPr>
        <w:t>(TJGO-2023)</w:t>
      </w:r>
      <w:r w:rsidR="00EF77AE">
        <w:rPr>
          <w:rFonts w:ascii="Book Antiqua" w:eastAsia="Times New Roman" w:hAnsi="Book Antiqua" w:cs="Arial"/>
          <w:b/>
          <w:bCs/>
          <w:color w:val="FF0000"/>
          <w:sz w:val="16"/>
          <w:szCs w:val="16"/>
          <w:lang w:eastAsia="pt-BR"/>
        </w:rPr>
        <w:t xml:space="preserve"> </w:t>
      </w:r>
      <w:r w:rsidR="00EF77AE">
        <w:rPr>
          <w:rFonts w:ascii="Book Antiqua" w:eastAsia="Times New Roman" w:hAnsi="Book Antiqua" w:cs="Arial"/>
          <w:b/>
          <w:bCs/>
          <w:color w:val="FF0000"/>
          <w:sz w:val="16"/>
          <w:szCs w:val="16"/>
          <w:u w:val="single"/>
          <w:lang w:eastAsia="pt-BR"/>
        </w:rPr>
        <w:t>(MPMG-2023)</w:t>
      </w:r>
      <w:r w:rsidR="006563F2">
        <w:rPr>
          <w:rFonts w:ascii="Book Antiqua" w:eastAsia="Times New Roman" w:hAnsi="Book Antiqua" w:cs="Arial"/>
          <w:b/>
          <w:bCs/>
          <w:color w:val="FF0000"/>
          <w:sz w:val="16"/>
          <w:szCs w:val="16"/>
          <w:lang w:eastAsia="pt-BR"/>
        </w:rPr>
        <w:t xml:space="preserve"> </w:t>
      </w:r>
      <w:r w:rsidR="0026712C">
        <w:rPr>
          <w:rFonts w:ascii="Book Antiqua" w:eastAsia="Times New Roman" w:hAnsi="Book Antiqua" w:cs="Arial"/>
          <w:b/>
          <w:bCs/>
          <w:color w:val="FF0000"/>
          <w:sz w:val="16"/>
          <w:szCs w:val="16"/>
          <w:u w:val="single"/>
          <w:lang w:eastAsia="pt-BR"/>
        </w:rPr>
        <w:t>(MPRR-2023)</w:t>
      </w:r>
      <w:r w:rsidR="00F664B1">
        <w:rPr>
          <w:rFonts w:ascii="Book Antiqua" w:eastAsia="Times New Roman" w:hAnsi="Book Antiqua" w:cs="Arial"/>
          <w:b/>
          <w:bCs/>
          <w:color w:val="FF0000"/>
          <w:sz w:val="16"/>
          <w:szCs w:val="16"/>
          <w:lang w:eastAsia="pt-BR"/>
        </w:rPr>
        <w:t xml:space="preserve"> </w:t>
      </w:r>
      <w:r w:rsidR="00F664B1">
        <w:rPr>
          <w:rFonts w:ascii="Book Antiqua" w:eastAsia="Times New Roman" w:hAnsi="Book Antiqua" w:cs="Arial"/>
          <w:b/>
          <w:bCs/>
          <w:color w:val="FF0000"/>
          <w:sz w:val="16"/>
          <w:szCs w:val="16"/>
          <w:u w:val="single"/>
          <w:lang w:eastAsia="pt-BR"/>
        </w:rPr>
        <w:t>(DPERO-2023)</w:t>
      </w:r>
      <w:r w:rsidR="00740C71">
        <w:rPr>
          <w:rFonts w:ascii="Book Antiqua" w:eastAsia="Times New Roman" w:hAnsi="Book Antiqua" w:cs="Arial"/>
          <w:b/>
          <w:bCs/>
          <w:color w:val="FF0000"/>
          <w:sz w:val="16"/>
          <w:szCs w:val="16"/>
          <w:lang w:eastAsia="pt-BR"/>
        </w:rPr>
        <w:t xml:space="preserve"> </w:t>
      </w:r>
      <w:r w:rsidR="00740C71" w:rsidRPr="00BD0B24">
        <w:rPr>
          <w:rFonts w:ascii="Book Antiqua" w:eastAsia="Times New Roman" w:hAnsi="Book Antiqua" w:cs="Arial"/>
          <w:b/>
          <w:bCs/>
          <w:color w:val="FF0000"/>
          <w:sz w:val="16"/>
          <w:szCs w:val="16"/>
          <w:u w:val="single"/>
          <w:lang w:eastAsia="pt-BR"/>
        </w:rPr>
        <w:t>(</w:t>
      </w:r>
      <w:r w:rsidR="00740C71">
        <w:rPr>
          <w:rFonts w:ascii="Book Antiqua" w:eastAsia="Times New Roman" w:hAnsi="Book Antiqua" w:cs="Arial"/>
          <w:b/>
          <w:bCs/>
          <w:color w:val="FF0000"/>
          <w:sz w:val="16"/>
          <w:szCs w:val="16"/>
          <w:u w:val="single"/>
          <w:lang w:eastAsia="pt-BR"/>
        </w:rPr>
        <w:t>Cartórios/TJAC</w:t>
      </w:r>
      <w:r w:rsidR="00740C71" w:rsidRPr="00BD0B24">
        <w:rPr>
          <w:rFonts w:ascii="Book Antiqua" w:eastAsia="Times New Roman" w:hAnsi="Book Antiqua" w:cs="Arial"/>
          <w:b/>
          <w:bCs/>
          <w:color w:val="FF0000"/>
          <w:sz w:val="16"/>
          <w:szCs w:val="16"/>
          <w:u w:val="single"/>
          <w:lang w:eastAsia="pt-BR"/>
        </w:rPr>
        <w:t>-2023)</w:t>
      </w:r>
      <w:r w:rsidR="00687A6C">
        <w:rPr>
          <w:rFonts w:ascii="Book Antiqua" w:eastAsia="Times New Roman" w:hAnsi="Book Antiqua" w:cs="Arial"/>
          <w:b/>
          <w:bCs/>
          <w:color w:val="FF0000"/>
          <w:sz w:val="16"/>
          <w:szCs w:val="16"/>
          <w:lang w:eastAsia="pt-BR"/>
        </w:rPr>
        <w:t xml:space="preserve"> </w:t>
      </w:r>
      <w:r w:rsidR="00687A6C">
        <w:rPr>
          <w:rFonts w:ascii="Book Antiqua" w:eastAsia="Times New Roman" w:hAnsi="Book Antiqua" w:cs="Arial"/>
          <w:b/>
          <w:bCs/>
          <w:color w:val="FF0000"/>
          <w:sz w:val="16"/>
          <w:szCs w:val="16"/>
          <w:u w:val="single"/>
          <w:lang w:eastAsia="pt-BR"/>
        </w:rPr>
        <w:t>(Cartórios/TJMA-2023)</w:t>
      </w:r>
      <w:r w:rsidR="00DB4150">
        <w:rPr>
          <w:rFonts w:ascii="Book Antiqua" w:eastAsia="Times New Roman" w:hAnsi="Book Antiqua" w:cs="Arial"/>
          <w:b/>
          <w:bCs/>
          <w:color w:val="FF0000"/>
          <w:sz w:val="16"/>
          <w:szCs w:val="16"/>
          <w:lang w:eastAsia="pt-BR"/>
        </w:rPr>
        <w:t xml:space="preserve"> </w:t>
      </w:r>
      <w:r w:rsidR="00DB4150">
        <w:rPr>
          <w:rFonts w:ascii="Book Antiqua" w:eastAsia="Times New Roman" w:hAnsi="Book Antiqua" w:cs="Arial"/>
          <w:b/>
          <w:bCs/>
          <w:color w:val="FF0000"/>
          <w:sz w:val="16"/>
          <w:szCs w:val="16"/>
          <w:u w:val="single"/>
          <w:lang w:eastAsia="pt-BR"/>
        </w:rPr>
        <w:t>(PCSP-2023)</w:t>
      </w:r>
      <w:r w:rsidR="006114B8">
        <w:rPr>
          <w:rFonts w:ascii="Book Antiqua" w:eastAsia="Times New Roman" w:hAnsi="Book Antiqua" w:cs="Arial"/>
          <w:b/>
          <w:bCs/>
          <w:color w:val="FF0000"/>
          <w:sz w:val="16"/>
          <w:szCs w:val="16"/>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r w:rsidR="00274D84">
        <w:rPr>
          <w:rFonts w:ascii="Book Antiqua" w:eastAsia="Times New Roman" w:hAnsi="Book Antiqua" w:cs="Arial"/>
          <w:b/>
          <w:bCs/>
          <w:color w:val="FF0000"/>
          <w:sz w:val="16"/>
          <w:szCs w:val="16"/>
          <w:lang w:eastAsia="pt-BR"/>
        </w:rPr>
        <w:t xml:space="preserve"> </w:t>
      </w:r>
      <w:r w:rsidR="00274D84">
        <w:rPr>
          <w:rFonts w:ascii="Book Antiqua" w:hAnsi="Book Antiqua"/>
          <w:b/>
          <w:bCs/>
          <w:color w:val="FF0000"/>
          <w:sz w:val="16"/>
          <w:szCs w:val="16"/>
          <w:u w:val="single"/>
        </w:rPr>
        <w:t>(PGM-São Paulo/SP-2023)</w:t>
      </w:r>
      <w:r w:rsidR="00630EFF">
        <w:rPr>
          <w:rFonts w:ascii="Book Antiqua" w:hAnsi="Book Antiqua"/>
          <w:b/>
          <w:bCs/>
          <w:color w:val="FF0000"/>
          <w:sz w:val="16"/>
          <w:szCs w:val="16"/>
        </w:rPr>
        <w:t xml:space="preserve"> </w:t>
      </w:r>
      <w:bookmarkStart w:id="143" w:name="_Hlk145944123"/>
      <w:r w:rsidR="00630EFF">
        <w:rPr>
          <w:rStyle w:val="Hyperlink"/>
          <w:rFonts w:ascii="Book Antiqua" w:eastAsia="Times New Roman" w:hAnsi="Book Antiqua" w:cs="Times New Roman"/>
          <w:b/>
          <w:bCs/>
          <w:color w:val="FF0000"/>
          <w:sz w:val="16"/>
          <w:szCs w:val="16"/>
          <w:lang w:eastAsia="pt-BR"/>
        </w:rPr>
        <w:t>(MPRJ-2022/2024)</w:t>
      </w:r>
      <w:bookmarkEnd w:id="143"/>
      <w:r w:rsidR="009907CD">
        <w:rPr>
          <w:rFonts w:ascii="Book Antiqua" w:hAnsi="Book Antiqua"/>
          <w:b/>
          <w:bCs/>
          <w:color w:val="FF0000"/>
          <w:sz w:val="16"/>
          <w:szCs w:val="16"/>
        </w:rPr>
        <w:t xml:space="preserve"> </w:t>
      </w:r>
      <w:r w:rsidR="009907CD">
        <w:rPr>
          <w:rFonts w:ascii="Book Antiqua" w:eastAsia="Times New Roman" w:hAnsi="Book Antiqua" w:cs="Times New Roman"/>
          <w:b/>
          <w:color w:val="FF0000"/>
          <w:sz w:val="16"/>
          <w:szCs w:val="16"/>
          <w:u w:val="single"/>
          <w:lang w:eastAsia="pt-BR"/>
        </w:rPr>
        <w:t>(TJSC-2024)</w:t>
      </w:r>
      <w:r w:rsidR="00A83FDA">
        <w:rPr>
          <w:rFonts w:ascii="Book Antiqua" w:eastAsia="Times New Roman" w:hAnsi="Book Antiqua" w:cs="Times New Roman"/>
          <w:b/>
          <w:color w:val="FF0000"/>
          <w:sz w:val="16"/>
          <w:szCs w:val="16"/>
          <w:lang w:eastAsia="pt-BR"/>
        </w:rPr>
        <w:t xml:space="preserve"> </w:t>
      </w:r>
      <w:r w:rsidR="00A83FDA">
        <w:rPr>
          <w:rFonts w:ascii="Book Antiqua" w:eastAsia="Times New Roman" w:hAnsi="Book Antiqua" w:cs="Times New Roman"/>
          <w:b/>
          <w:color w:val="FF0000"/>
          <w:sz w:val="16"/>
          <w:szCs w:val="16"/>
          <w:u w:val="single"/>
          <w:lang w:eastAsia="pt-BR"/>
        </w:rPr>
        <w:t>(MPGO-2024)</w:t>
      </w:r>
      <w:r w:rsidR="006C5928">
        <w:rPr>
          <w:rFonts w:ascii="Book Antiqua" w:eastAsia="Times New Roman" w:hAnsi="Book Antiqua" w:cs="Times New Roman"/>
          <w:b/>
          <w:color w:val="FF0000"/>
          <w:sz w:val="16"/>
          <w:szCs w:val="16"/>
          <w:lang w:eastAsia="pt-BR"/>
        </w:rPr>
        <w:t xml:space="preserve"> </w:t>
      </w:r>
      <w:r w:rsidR="006C5928">
        <w:rPr>
          <w:rFonts w:ascii="Book Antiqua" w:eastAsia="Times New Roman" w:hAnsi="Book Antiqua" w:cs="Times New Roman"/>
          <w:b/>
          <w:color w:val="FF0000"/>
          <w:sz w:val="16"/>
          <w:szCs w:val="16"/>
          <w:u w:val="single"/>
          <w:lang w:eastAsia="pt-BR"/>
        </w:rPr>
        <w:t>(MPRO-2024)</w:t>
      </w:r>
      <w:r w:rsidR="00D16E20">
        <w:rPr>
          <w:rFonts w:ascii="Book Antiqua" w:hAnsi="Book Antiqua"/>
          <w:b/>
          <w:bCs/>
          <w:color w:val="FF0000"/>
          <w:sz w:val="16"/>
          <w:szCs w:val="16"/>
        </w:rPr>
        <w:t xml:space="preserve"> </w:t>
      </w:r>
      <w:r w:rsidR="00D16E20">
        <w:rPr>
          <w:rFonts w:ascii="Book Antiqua" w:hAnsi="Book Antiqua"/>
          <w:b/>
          <w:bCs/>
          <w:color w:val="FF0000"/>
          <w:sz w:val="16"/>
          <w:szCs w:val="16"/>
          <w:u w:val="single"/>
        </w:rPr>
        <w:t>(MPSC-2024)</w:t>
      </w:r>
    </w:p>
    <w:tbl>
      <w:tblPr>
        <w:tblStyle w:val="Tabelacomgrade"/>
        <w:tblW w:w="0" w:type="auto"/>
        <w:tblLook w:val="04A0" w:firstRow="1" w:lastRow="0" w:firstColumn="1" w:lastColumn="0" w:noHBand="0" w:noVBand="1"/>
      </w:tblPr>
      <w:tblGrid>
        <w:gridCol w:w="8494"/>
      </w:tblGrid>
      <w:tr w:rsidR="00EF6156" w14:paraId="7BE64085" w14:textId="77777777" w:rsidTr="00EF6156">
        <w:tc>
          <w:tcPr>
            <w:tcW w:w="8494" w:type="dxa"/>
            <w:shd w:val="clear" w:color="auto" w:fill="CCFFFF"/>
          </w:tcPr>
          <w:p w14:paraId="15B92C54" w14:textId="4D5D100F" w:rsidR="00EF6156" w:rsidRDefault="00EF6156" w:rsidP="00EF6156">
            <w:pPr>
              <w:spacing w:before="100" w:beforeAutospacing="1" w:after="100" w:afterAutospacing="1"/>
              <w:jc w:val="both"/>
              <w:rPr>
                <w:rFonts w:ascii="Book Antiqua" w:eastAsia="Times New Roman" w:hAnsi="Book Antiqua" w:cs="Times New Roman"/>
                <w:b/>
                <w:bCs/>
                <w:sz w:val="19"/>
                <w:szCs w:val="19"/>
                <w:lang w:eastAsia="pt-BR"/>
              </w:rPr>
            </w:pPr>
            <w:bookmarkStart w:id="144" w:name="art17a§6"/>
            <w:bookmarkEnd w:id="144"/>
            <w:r>
              <w:rPr>
                <w:rFonts w:ascii="Book Antiqua" w:eastAsia="Times New Roman" w:hAnsi="Book Antiqua" w:cs="Times New Roman"/>
                <w:b/>
                <w:bCs/>
                <w:sz w:val="19"/>
                <w:szCs w:val="19"/>
                <w:lang w:eastAsia="pt-BR"/>
              </w:rPr>
              <w:t>(</w:t>
            </w:r>
            <w:r w:rsidRPr="00D63244">
              <w:rPr>
                <w:rFonts w:ascii="Book Antiqua" w:eastAsia="Times New Roman" w:hAnsi="Book Antiqua" w:cs="Times New Roman"/>
                <w:b/>
                <w:bCs/>
                <w:sz w:val="19"/>
                <w:szCs w:val="19"/>
                <w:highlight w:val="yellow"/>
                <w:lang w:eastAsia="pt-BR"/>
              </w:rPr>
              <w:t>T</w:t>
            </w:r>
            <w:r>
              <w:rPr>
                <w:rFonts w:ascii="Book Antiqua" w:eastAsia="Times New Roman" w:hAnsi="Book Antiqua" w:cs="Times New Roman"/>
                <w:b/>
                <w:bCs/>
                <w:sz w:val="19"/>
                <w:szCs w:val="19"/>
                <w:highlight w:val="yellow"/>
                <w:lang w:eastAsia="pt-BR"/>
              </w:rPr>
              <w:t>RF4-2022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F6156">
              <w:rPr>
                <w:rFonts w:ascii="Book Antiqua" w:eastAsia="Times New Roman" w:hAnsi="Book Antiqua" w:cs="Times New Roman"/>
                <w:sz w:val="19"/>
                <w:szCs w:val="19"/>
                <w:lang w:eastAsia="pt-BR"/>
              </w:rPr>
              <w:t>Sobre os atos de improbidade administrativa e a respectiva ação</w:t>
            </w:r>
            <w:r>
              <w:rPr>
                <w:rFonts w:ascii="Book Antiqua" w:eastAsia="Times New Roman" w:hAnsi="Book Antiqua" w:cs="Times New Roman"/>
                <w:sz w:val="19"/>
                <w:szCs w:val="19"/>
                <w:lang w:eastAsia="pt-BR"/>
              </w:rPr>
              <w:t xml:space="preserve">, assinale a alternativa correta: </w:t>
            </w:r>
            <w:r w:rsidRPr="00EF6156">
              <w:rPr>
                <w:rFonts w:ascii="Book Antiqua" w:eastAsia="Times New Roman" w:hAnsi="Book Antiqua" w:cs="Times New Roman"/>
                <w:sz w:val="19"/>
                <w:szCs w:val="19"/>
                <w:lang w:eastAsia="pt-BR"/>
              </w:rPr>
              <w:t xml:space="preserve">é dado ao </w:t>
            </w:r>
            <w:r w:rsidR="000F091C">
              <w:rPr>
                <w:rFonts w:ascii="Book Antiqua" w:eastAsia="Times New Roman" w:hAnsi="Book Antiqua" w:cs="Times New Roman"/>
                <w:sz w:val="19"/>
                <w:szCs w:val="19"/>
                <w:lang w:eastAsia="pt-BR"/>
              </w:rPr>
              <w:t>MP</w:t>
            </w:r>
            <w:r w:rsidRPr="00EF6156">
              <w:rPr>
                <w:rFonts w:ascii="Book Antiqua" w:eastAsia="Times New Roman" w:hAnsi="Book Antiqua" w:cs="Times New Roman"/>
                <w:sz w:val="19"/>
                <w:szCs w:val="19"/>
                <w:lang w:eastAsia="pt-BR"/>
              </w:rPr>
              <w:t xml:space="preserve"> celebrar acordo de não persecução civil.</w:t>
            </w:r>
            <w:r>
              <w:rPr>
                <w:rFonts w:ascii="Book Antiqua" w:eastAsia="Times New Roman" w:hAnsi="Book Antiqua" w:cs="Times New Roman"/>
                <w:sz w:val="19"/>
                <w:szCs w:val="19"/>
                <w:lang w:eastAsia="pt-BR"/>
              </w:rPr>
              <w:t xml:space="preserve"> </w:t>
            </w:r>
            <w:r w:rsidRPr="00EF6156">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 xml:space="preserve">7-B, </w:t>
            </w:r>
            <w:r>
              <w:rPr>
                <w:rFonts w:ascii="Book Antiqua" w:eastAsia="Times New Roman" w:hAnsi="Book Antiqua" w:cs="Times New Roman"/>
                <w:b/>
                <w:bCs/>
                <w:i/>
                <w:iCs/>
                <w:sz w:val="19"/>
                <w:szCs w:val="19"/>
                <w:lang w:eastAsia="pt-BR"/>
              </w:rPr>
              <w:t>caput</w:t>
            </w:r>
            <w:r w:rsidRPr="00EF6156">
              <w:rPr>
                <w:rFonts w:ascii="Book Antiqua" w:eastAsia="Times New Roman" w:hAnsi="Book Antiqua" w:cs="Times New Roman"/>
                <w:b/>
                <w:bCs/>
                <w:sz w:val="19"/>
                <w:szCs w:val="19"/>
                <w:lang w:eastAsia="pt-BR"/>
              </w:rPr>
              <w:t>, LIA.</w:t>
            </w:r>
          </w:p>
        </w:tc>
      </w:tr>
    </w:tbl>
    <w:p w14:paraId="5C20656B" w14:textId="074725DA" w:rsidR="00A61FD4" w:rsidRDefault="00A61FD4" w:rsidP="00A61FD4">
      <w:pPr>
        <w:spacing w:before="100" w:beforeAutospacing="1" w:after="100" w:afterAutospacing="1" w:line="240" w:lineRule="auto"/>
        <w:ind w:firstLine="567"/>
        <w:jc w:val="both"/>
        <w:rPr>
          <w:rFonts w:ascii="Book Antiqua" w:hAnsi="Book Antiqua"/>
          <w:b/>
          <w:bCs/>
          <w:color w:val="FF0000"/>
          <w:sz w:val="16"/>
          <w:szCs w:val="16"/>
        </w:rPr>
      </w:pPr>
      <w:r w:rsidRPr="00091BE7">
        <w:rPr>
          <w:rFonts w:ascii="Book Antiqua" w:eastAsia="Times New Roman" w:hAnsi="Book Antiqua" w:cs="Times New Roman"/>
          <w:b/>
          <w:bCs/>
          <w:sz w:val="19"/>
          <w:szCs w:val="19"/>
          <w:lang w:eastAsia="pt-BR"/>
        </w:rPr>
        <w:t xml:space="preserve">I - </w:t>
      </w:r>
      <w:r w:rsidRPr="0055156D">
        <w:rPr>
          <w:rFonts w:ascii="Book Antiqua" w:eastAsia="Times New Roman" w:hAnsi="Book Antiqua" w:cs="Times New Roman"/>
          <w:b/>
          <w:bCs/>
          <w:sz w:val="19"/>
          <w:szCs w:val="19"/>
          <w:highlight w:val="cyan"/>
          <w:lang w:eastAsia="pt-BR"/>
        </w:rPr>
        <w:t>o integral</w:t>
      </w:r>
      <w:r w:rsidRPr="00091BE7">
        <w:rPr>
          <w:rFonts w:ascii="Book Antiqua" w:eastAsia="Times New Roman" w:hAnsi="Book Antiqua" w:cs="Times New Roman"/>
          <w:b/>
          <w:bCs/>
          <w:sz w:val="19"/>
          <w:szCs w:val="19"/>
          <w:lang w:eastAsia="pt-BR"/>
        </w:rPr>
        <w:t xml:space="preserve"> ressarcimento do dano</w:t>
      </w:r>
      <w:r w:rsidRPr="0056205A">
        <w:rPr>
          <w:rFonts w:ascii="Book Antiqua" w:eastAsia="Times New Roman" w:hAnsi="Book Antiqua" w:cs="Times New Roman"/>
          <w:sz w:val="16"/>
          <w:szCs w:val="16"/>
          <w:lang w:eastAsia="pt-BR"/>
        </w:rPr>
        <w:t>;  </w:t>
      </w:r>
      <w:hyperlink r:id="rId190" w:anchor="art2" w:history="1">
        <w:r w:rsidRPr="0056205A">
          <w:rPr>
            <w:rStyle w:val="Hyperlink"/>
            <w:rFonts w:ascii="Book Antiqua" w:eastAsia="Times New Roman" w:hAnsi="Book Antiqua" w:cs="Times New Roman"/>
            <w:sz w:val="16"/>
            <w:szCs w:val="16"/>
            <w:lang w:eastAsia="pt-BR"/>
          </w:rPr>
          <w:t>(Incluído pela Lei nº 14.230, de 2021)</w:t>
        </w:r>
      </w:hyperlink>
      <w:r w:rsidR="00581875">
        <w:rPr>
          <w:rStyle w:val="Hyperlink"/>
          <w:rFonts w:ascii="Book Antiqua" w:eastAsia="Times New Roman" w:hAnsi="Book Antiqua" w:cs="Times New Roman"/>
          <w:sz w:val="16"/>
          <w:szCs w:val="16"/>
          <w:u w:val="none"/>
          <w:lang w:eastAsia="pt-BR"/>
        </w:rPr>
        <w:t xml:space="preserve"> </w:t>
      </w:r>
      <w:r w:rsidR="00581875">
        <w:rPr>
          <w:rFonts w:ascii="Book Antiqua" w:eastAsia="Times New Roman" w:hAnsi="Book Antiqua" w:cs="Times New Roman"/>
          <w:b/>
          <w:bCs/>
          <w:color w:val="FF0000"/>
          <w:sz w:val="16"/>
          <w:szCs w:val="16"/>
          <w:u w:val="single"/>
          <w:lang w:eastAsia="pt-BR"/>
        </w:rPr>
        <w:t>(MPPR-2021)</w:t>
      </w:r>
      <w:r w:rsidR="0055156D">
        <w:rPr>
          <w:rFonts w:ascii="Book Antiqua" w:eastAsia="Times New Roman" w:hAnsi="Book Antiqua" w:cs="Times New Roman"/>
          <w:b/>
          <w:bCs/>
          <w:color w:val="FF0000"/>
          <w:sz w:val="16"/>
          <w:szCs w:val="16"/>
          <w:lang w:eastAsia="pt-BR"/>
        </w:rPr>
        <w:t xml:space="preserve"> </w:t>
      </w:r>
      <w:r w:rsidR="0055156D">
        <w:rPr>
          <w:rStyle w:val="Hyperlink"/>
          <w:rFonts w:ascii="Book Antiqua" w:eastAsia="Times New Roman" w:hAnsi="Book Antiqua" w:cs="Times New Roman"/>
          <w:b/>
          <w:bCs/>
          <w:color w:val="FF0000"/>
          <w:sz w:val="16"/>
          <w:szCs w:val="16"/>
          <w:lang w:eastAsia="pt-BR"/>
        </w:rPr>
        <w:t>(MPRJ-2022)</w:t>
      </w:r>
      <w:r w:rsidR="004450C5" w:rsidRPr="0056205A">
        <w:rPr>
          <w:rStyle w:val="Hyperlink"/>
          <w:rFonts w:ascii="Book Antiqua" w:eastAsia="Times New Roman" w:hAnsi="Book Antiqua" w:cs="Times New Roman"/>
          <w:sz w:val="16"/>
          <w:szCs w:val="16"/>
          <w:u w:val="none"/>
          <w:lang w:eastAsia="pt-BR"/>
        </w:rPr>
        <w:t xml:space="preserve"> </w:t>
      </w:r>
      <w:r w:rsidR="004450C5" w:rsidRPr="0056205A">
        <w:rPr>
          <w:rFonts w:ascii="Book Antiqua" w:eastAsia="Times New Roman" w:hAnsi="Book Antiqua" w:cs="Arial"/>
          <w:b/>
          <w:bCs/>
          <w:color w:val="FF0000"/>
          <w:sz w:val="16"/>
          <w:szCs w:val="16"/>
          <w:u w:val="single"/>
          <w:lang w:eastAsia="pt-BR"/>
        </w:rPr>
        <w:t>(MPSP-2022</w:t>
      </w:r>
      <w:r w:rsidR="00930A5A">
        <w:rPr>
          <w:rFonts w:ascii="Book Antiqua" w:eastAsia="Times New Roman" w:hAnsi="Book Antiqua" w:cs="Arial"/>
          <w:b/>
          <w:bCs/>
          <w:color w:val="FF0000"/>
          <w:sz w:val="16"/>
          <w:szCs w:val="16"/>
          <w:u w:val="single"/>
          <w:lang w:eastAsia="pt-BR"/>
        </w:rPr>
        <w:t>/2023</w:t>
      </w:r>
      <w:r w:rsidR="004450C5" w:rsidRPr="0056205A">
        <w:rPr>
          <w:rFonts w:ascii="Book Antiqua" w:eastAsia="Times New Roman" w:hAnsi="Book Antiqua" w:cs="Arial"/>
          <w:b/>
          <w:bCs/>
          <w:color w:val="FF0000"/>
          <w:sz w:val="16"/>
          <w:szCs w:val="16"/>
          <w:u w:val="single"/>
          <w:lang w:eastAsia="pt-BR"/>
        </w:rPr>
        <w:t>)</w:t>
      </w:r>
      <w:r w:rsidR="00745747">
        <w:rPr>
          <w:rFonts w:ascii="Book Antiqua" w:eastAsia="Times New Roman" w:hAnsi="Book Antiqua" w:cs="Arial"/>
          <w:b/>
          <w:bCs/>
          <w:color w:val="FF0000"/>
          <w:sz w:val="16"/>
          <w:szCs w:val="16"/>
          <w:lang w:eastAsia="pt-BR"/>
        </w:rPr>
        <w:t xml:space="preserve"> </w:t>
      </w:r>
      <w:r w:rsidR="00745747">
        <w:rPr>
          <w:rFonts w:ascii="Book Antiqua" w:eastAsia="Times New Roman" w:hAnsi="Book Antiqua" w:cs="Arial"/>
          <w:b/>
          <w:bCs/>
          <w:color w:val="FF0000"/>
          <w:sz w:val="16"/>
          <w:szCs w:val="16"/>
          <w:u w:val="single"/>
          <w:lang w:eastAsia="pt-BR"/>
        </w:rPr>
        <w:t>(TJGO-2023)</w:t>
      </w:r>
      <w:r w:rsidR="00EF77AE">
        <w:rPr>
          <w:rFonts w:ascii="Book Antiqua" w:eastAsia="Times New Roman" w:hAnsi="Book Antiqua" w:cs="Arial"/>
          <w:b/>
          <w:bCs/>
          <w:color w:val="FF0000"/>
          <w:sz w:val="16"/>
          <w:szCs w:val="16"/>
          <w:lang w:eastAsia="pt-BR"/>
        </w:rPr>
        <w:t xml:space="preserve"> </w:t>
      </w:r>
      <w:r w:rsidR="00EF77AE">
        <w:rPr>
          <w:rFonts w:ascii="Book Antiqua" w:eastAsia="Times New Roman" w:hAnsi="Book Antiqua" w:cs="Arial"/>
          <w:b/>
          <w:bCs/>
          <w:color w:val="FF0000"/>
          <w:sz w:val="16"/>
          <w:szCs w:val="16"/>
          <w:u w:val="single"/>
          <w:lang w:eastAsia="pt-BR"/>
        </w:rPr>
        <w:t>(MPMG-2023)</w:t>
      </w:r>
      <w:r w:rsidR="00687A6C">
        <w:rPr>
          <w:rFonts w:ascii="Book Antiqua" w:eastAsia="Times New Roman" w:hAnsi="Book Antiqua" w:cs="Arial"/>
          <w:b/>
          <w:bCs/>
          <w:color w:val="FF0000"/>
          <w:sz w:val="16"/>
          <w:szCs w:val="16"/>
          <w:lang w:eastAsia="pt-BR"/>
        </w:rPr>
        <w:t xml:space="preserve"> </w:t>
      </w:r>
      <w:r w:rsidR="00687A6C">
        <w:rPr>
          <w:rFonts w:ascii="Book Antiqua" w:eastAsia="Times New Roman" w:hAnsi="Book Antiqua" w:cs="Arial"/>
          <w:b/>
          <w:bCs/>
          <w:color w:val="FF0000"/>
          <w:sz w:val="16"/>
          <w:szCs w:val="16"/>
          <w:u w:val="single"/>
          <w:lang w:eastAsia="pt-BR"/>
        </w:rPr>
        <w:t>(Cartórios/TJMA-2023)</w:t>
      </w:r>
      <w:r w:rsidR="00DB4150">
        <w:rPr>
          <w:rFonts w:ascii="Book Antiqua" w:eastAsia="Times New Roman" w:hAnsi="Book Antiqua" w:cs="Arial"/>
          <w:b/>
          <w:bCs/>
          <w:color w:val="FF0000"/>
          <w:sz w:val="16"/>
          <w:szCs w:val="16"/>
          <w:lang w:eastAsia="pt-BR"/>
        </w:rPr>
        <w:t xml:space="preserve"> </w:t>
      </w:r>
      <w:r w:rsidR="00DB4150">
        <w:rPr>
          <w:rFonts w:ascii="Book Antiqua" w:eastAsia="Times New Roman" w:hAnsi="Book Antiqua" w:cs="Arial"/>
          <w:b/>
          <w:bCs/>
          <w:color w:val="FF0000"/>
          <w:sz w:val="16"/>
          <w:szCs w:val="16"/>
          <w:u w:val="single"/>
          <w:lang w:eastAsia="pt-BR"/>
        </w:rPr>
        <w:t>(PCSP-2023)</w:t>
      </w:r>
      <w:r w:rsidR="009907CD">
        <w:rPr>
          <w:rFonts w:ascii="Book Antiqua" w:eastAsia="Times New Roman" w:hAnsi="Book Antiqua" w:cs="Arial"/>
          <w:b/>
          <w:bCs/>
          <w:color w:val="FF0000"/>
          <w:sz w:val="16"/>
          <w:szCs w:val="16"/>
          <w:lang w:eastAsia="pt-BR"/>
        </w:rPr>
        <w:t xml:space="preserve"> </w:t>
      </w:r>
      <w:r w:rsidR="009907CD">
        <w:rPr>
          <w:rFonts w:ascii="Book Antiqua" w:eastAsia="Times New Roman" w:hAnsi="Book Antiqua" w:cs="Times New Roman"/>
          <w:b/>
          <w:color w:val="FF0000"/>
          <w:sz w:val="16"/>
          <w:szCs w:val="16"/>
          <w:u w:val="single"/>
          <w:lang w:eastAsia="pt-BR"/>
        </w:rPr>
        <w:t>(TJSC-2024)</w:t>
      </w:r>
      <w:r w:rsidR="00A83FDA">
        <w:rPr>
          <w:rFonts w:ascii="Book Antiqua" w:eastAsia="Times New Roman" w:hAnsi="Book Antiqua" w:cs="Times New Roman"/>
          <w:b/>
          <w:color w:val="FF0000"/>
          <w:sz w:val="16"/>
          <w:szCs w:val="16"/>
          <w:lang w:eastAsia="pt-BR"/>
        </w:rPr>
        <w:t xml:space="preserve"> </w:t>
      </w:r>
      <w:r w:rsidR="00A83FDA">
        <w:rPr>
          <w:rFonts w:ascii="Book Antiqua" w:eastAsia="Times New Roman" w:hAnsi="Book Antiqua" w:cs="Times New Roman"/>
          <w:b/>
          <w:color w:val="FF0000"/>
          <w:sz w:val="16"/>
          <w:szCs w:val="16"/>
          <w:u w:val="single"/>
          <w:lang w:eastAsia="pt-BR"/>
        </w:rPr>
        <w:t>(MPGO-2024)</w:t>
      </w:r>
      <w:r w:rsidR="006C5928">
        <w:rPr>
          <w:rFonts w:ascii="Book Antiqua" w:eastAsia="Times New Roman" w:hAnsi="Book Antiqua" w:cs="Times New Roman"/>
          <w:b/>
          <w:color w:val="FF0000"/>
          <w:sz w:val="16"/>
          <w:szCs w:val="16"/>
          <w:lang w:eastAsia="pt-BR"/>
        </w:rPr>
        <w:t xml:space="preserve"> </w:t>
      </w:r>
      <w:r w:rsidR="006C5928">
        <w:rPr>
          <w:rFonts w:ascii="Book Antiqua" w:eastAsia="Times New Roman" w:hAnsi="Book Antiqua" w:cs="Times New Roman"/>
          <w:b/>
          <w:color w:val="FF0000"/>
          <w:sz w:val="16"/>
          <w:szCs w:val="16"/>
          <w:u w:val="single"/>
          <w:lang w:eastAsia="pt-BR"/>
        </w:rPr>
        <w:t>(MPRO-2024)</w:t>
      </w:r>
      <w:r w:rsidR="00D16E20">
        <w:rPr>
          <w:rFonts w:ascii="Book Antiqua" w:eastAsia="Times New Roman" w:hAnsi="Book Antiqua" w:cs="Arial"/>
          <w:b/>
          <w:bCs/>
          <w:color w:val="FF0000"/>
          <w:sz w:val="16"/>
          <w:szCs w:val="16"/>
          <w:lang w:eastAsia="pt-BR"/>
        </w:rPr>
        <w:t xml:space="preserve"> </w:t>
      </w:r>
      <w:r w:rsidR="00D16E20">
        <w:rPr>
          <w:rFonts w:ascii="Book Antiqua" w:hAnsi="Book Antiqua"/>
          <w:b/>
          <w:bCs/>
          <w:color w:val="FF0000"/>
          <w:sz w:val="16"/>
          <w:szCs w:val="16"/>
          <w:u w:val="single"/>
        </w:rPr>
        <w:t>(MPSC-2024)</w:t>
      </w:r>
    </w:p>
    <w:tbl>
      <w:tblPr>
        <w:tblStyle w:val="Tabelacomgrade"/>
        <w:tblW w:w="0" w:type="auto"/>
        <w:tblLook w:val="04A0" w:firstRow="1" w:lastRow="0" w:firstColumn="1" w:lastColumn="0" w:noHBand="0" w:noVBand="1"/>
      </w:tblPr>
      <w:tblGrid>
        <w:gridCol w:w="8494"/>
      </w:tblGrid>
      <w:tr w:rsidR="00D16E20" w14:paraId="52D6F42F" w14:textId="77777777" w:rsidTr="00F6118C">
        <w:tc>
          <w:tcPr>
            <w:tcW w:w="8494" w:type="dxa"/>
            <w:shd w:val="clear" w:color="auto" w:fill="CCFFFF"/>
          </w:tcPr>
          <w:p w14:paraId="5133FF53" w14:textId="227557D4" w:rsidR="00D16E20" w:rsidRDefault="00D16E20" w:rsidP="00D16E2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MPSC-2024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16E20">
              <w:rPr>
                <w:rFonts w:ascii="Book Antiqua" w:eastAsia="Times New Roman" w:hAnsi="Book Antiqua" w:cs="Times New Roman"/>
                <w:sz w:val="19"/>
                <w:szCs w:val="19"/>
                <w:lang w:eastAsia="pt-BR"/>
              </w:rPr>
              <w:t>Considerando a Lei 8.429/92 e suas alterações, julgue o item a seguir</w:t>
            </w:r>
            <w:r>
              <w:rPr>
                <w:rFonts w:ascii="Book Antiqua" w:eastAsia="Times New Roman" w:hAnsi="Book Antiqua" w:cs="Times New Roman"/>
                <w:sz w:val="19"/>
                <w:szCs w:val="19"/>
                <w:lang w:eastAsia="pt-BR"/>
              </w:rPr>
              <w:t>: O MP</w:t>
            </w:r>
            <w:r w:rsidRPr="00D16E20">
              <w:rPr>
                <w:rFonts w:ascii="Book Antiqua" w:eastAsia="Times New Roman" w:hAnsi="Book Antiqua" w:cs="Times New Roman"/>
                <w:sz w:val="19"/>
                <w:szCs w:val="19"/>
                <w:lang w:eastAsia="pt-BR"/>
              </w:rPr>
              <w:t xml:space="preserve"> poderá, conforme as circunstâncias do caso concreto, celebrar acordo de não persecução civil, desde que haja o integral ressarcimento do dano.</w:t>
            </w:r>
            <w:r>
              <w:rPr>
                <w:rFonts w:ascii="Book Antiqua" w:eastAsia="Times New Roman" w:hAnsi="Book Antiqua" w:cs="Times New Roman"/>
                <w:sz w:val="19"/>
                <w:szCs w:val="19"/>
                <w:lang w:eastAsia="pt-BR"/>
              </w:rPr>
              <w:t xml:space="preserve"> </w:t>
            </w:r>
            <w:r w:rsidRPr="00EF6156">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 xml:space="preserve">7-B, </w:t>
            </w:r>
            <w:r>
              <w:rPr>
                <w:rFonts w:ascii="Book Antiqua" w:eastAsia="Times New Roman" w:hAnsi="Book Antiqua" w:cs="Times New Roman"/>
                <w:b/>
                <w:bCs/>
                <w:i/>
                <w:iCs/>
                <w:sz w:val="19"/>
                <w:szCs w:val="19"/>
                <w:lang w:eastAsia="pt-BR"/>
              </w:rPr>
              <w:t>caput</w:t>
            </w:r>
            <w:r w:rsidRPr="00EF6156">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I,</w:t>
            </w:r>
            <w:r w:rsidRPr="00EF6156">
              <w:rPr>
                <w:rFonts w:ascii="Book Antiqua" w:eastAsia="Times New Roman" w:hAnsi="Book Antiqua" w:cs="Times New Roman"/>
                <w:b/>
                <w:bCs/>
                <w:sz w:val="19"/>
                <w:szCs w:val="19"/>
                <w:lang w:eastAsia="pt-BR"/>
              </w:rPr>
              <w:t xml:space="preserve"> LIA.</w:t>
            </w:r>
          </w:p>
        </w:tc>
      </w:tr>
    </w:tbl>
    <w:p w14:paraId="61DFA6F7" w14:textId="0C7E2549" w:rsidR="00A61FD4" w:rsidRPr="005C3E6F" w:rsidRDefault="00A61FD4" w:rsidP="00A61FD4">
      <w:pPr>
        <w:spacing w:before="100" w:beforeAutospacing="1" w:after="100" w:afterAutospacing="1" w:line="240" w:lineRule="auto"/>
        <w:ind w:firstLine="567"/>
        <w:jc w:val="both"/>
        <w:rPr>
          <w:rFonts w:ascii="Book Antiqua" w:eastAsia="Times New Roman" w:hAnsi="Book Antiqua" w:cs="Arial"/>
          <w:b/>
          <w:bCs/>
          <w:color w:val="FF0000"/>
          <w:sz w:val="16"/>
          <w:szCs w:val="16"/>
          <w:u w:val="single"/>
          <w:lang w:eastAsia="pt-BR"/>
        </w:rPr>
      </w:pPr>
      <w:bookmarkStart w:id="145" w:name="art17bii"/>
      <w:bookmarkEnd w:id="145"/>
      <w:r w:rsidRPr="001E4784">
        <w:rPr>
          <w:rFonts w:ascii="Book Antiqua" w:eastAsia="Times New Roman" w:hAnsi="Book Antiqua" w:cs="Times New Roman"/>
          <w:b/>
          <w:bCs/>
          <w:sz w:val="19"/>
          <w:szCs w:val="19"/>
          <w:lang w:eastAsia="pt-BR"/>
        </w:rPr>
        <w:t xml:space="preserve">II - </w:t>
      </w:r>
      <w:proofErr w:type="gramStart"/>
      <w:r w:rsidRPr="001E4784">
        <w:rPr>
          <w:rFonts w:ascii="Book Antiqua" w:eastAsia="Times New Roman" w:hAnsi="Book Antiqua" w:cs="Times New Roman"/>
          <w:b/>
          <w:bCs/>
          <w:sz w:val="19"/>
          <w:szCs w:val="19"/>
          <w:lang w:eastAsia="pt-BR"/>
        </w:rPr>
        <w:t>a</w:t>
      </w:r>
      <w:proofErr w:type="gramEnd"/>
      <w:r w:rsidRPr="001E4784">
        <w:rPr>
          <w:rFonts w:ascii="Book Antiqua" w:eastAsia="Times New Roman" w:hAnsi="Book Antiqua" w:cs="Times New Roman"/>
          <w:b/>
          <w:bCs/>
          <w:sz w:val="19"/>
          <w:szCs w:val="19"/>
          <w:lang w:eastAsia="pt-BR"/>
        </w:rPr>
        <w:t xml:space="preserve"> reversão à pessoa jurídica lesada da vantagem indevida obtida, ainda que oriunda de agentes privados</w:t>
      </w:r>
      <w:r w:rsidRPr="0056205A">
        <w:rPr>
          <w:rFonts w:ascii="Book Antiqua" w:eastAsia="Times New Roman" w:hAnsi="Book Antiqua" w:cs="Times New Roman"/>
          <w:sz w:val="18"/>
          <w:szCs w:val="18"/>
          <w:lang w:eastAsia="pt-BR"/>
        </w:rPr>
        <w:t>. </w:t>
      </w:r>
      <w:hyperlink r:id="rId191" w:anchor="art2" w:history="1">
        <w:r w:rsidRPr="0056205A">
          <w:rPr>
            <w:rStyle w:val="Hyperlink"/>
            <w:rFonts w:ascii="Book Antiqua" w:eastAsia="Times New Roman" w:hAnsi="Book Antiqua" w:cs="Times New Roman"/>
            <w:sz w:val="16"/>
            <w:szCs w:val="16"/>
            <w:lang w:eastAsia="pt-BR"/>
          </w:rPr>
          <w:t>(Incluído pela Lei nº 14.230, de 2021)</w:t>
        </w:r>
      </w:hyperlink>
      <w:r w:rsidR="00581875">
        <w:rPr>
          <w:rStyle w:val="Hyperlink"/>
          <w:rFonts w:ascii="Book Antiqua" w:eastAsia="Times New Roman" w:hAnsi="Book Antiqua" w:cs="Times New Roman"/>
          <w:sz w:val="16"/>
          <w:szCs w:val="16"/>
          <w:u w:val="none"/>
          <w:lang w:eastAsia="pt-BR"/>
        </w:rPr>
        <w:t xml:space="preserve"> </w:t>
      </w:r>
      <w:r w:rsidR="00581875">
        <w:rPr>
          <w:rFonts w:ascii="Book Antiqua" w:eastAsia="Times New Roman" w:hAnsi="Book Antiqua" w:cs="Times New Roman"/>
          <w:b/>
          <w:bCs/>
          <w:color w:val="FF0000"/>
          <w:sz w:val="16"/>
          <w:szCs w:val="16"/>
          <w:u w:val="single"/>
          <w:lang w:eastAsia="pt-BR"/>
        </w:rPr>
        <w:t>(MPPR-2021)</w:t>
      </w:r>
      <w:r w:rsidR="001E4784" w:rsidRPr="0056205A">
        <w:rPr>
          <w:rStyle w:val="Hyperlink"/>
          <w:rFonts w:ascii="Book Antiqua" w:eastAsia="Times New Roman" w:hAnsi="Book Antiqua" w:cs="Times New Roman"/>
          <w:sz w:val="16"/>
          <w:szCs w:val="16"/>
          <w:u w:val="none"/>
          <w:lang w:eastAsia="pt-BR"/>
        </w:rPr>
        <w:t xml:space="preserve"> </w:t>
      </w:r>
      <w:r w:rsidR="0055156D">
        <w:rPr>
          <w:rStyle w:val="Hyperlink"/>
          <w:rFonts w:ascii="Book Antiqua" w:eastAsia="Times New Roman" w:hAnsi="Book Antiqua" w:cs="Times New Roman"/>
          <w:b/>
          <w:bCs/>
          <w:color w:val="FF0000"/>
          <w:sz w:val="16"/>
          <w:szCs w:val="16"/>
          <w:lang w:eastAsia="pt-BR"/>
        </w:rPr>
        <w:t>(MPRJ-2022)</w:t>
      </w:r>
      <w:r w:rsidR="004450C5" w:rsidRPr="0056205A">
        <w:rPr>
          <w:rFonts w:ascii="Book Antiqua" w:eastAsia="Times New Roman" w:hAnsi="Book Antiqua" w:cs="Arial"/>
          <w:b/>
          <w:bCs/>
          <w:color w:val="FF0000"/>
          <w:sz w:val="16"/>
          <w:szCs w:val="16"/>
          <w:lang w:eastAsia="pt-BR"/>
        </w:rPr>
        <w:t xml:space="preserve"> </w:t>
      </w:r>
      <w:r w:rsidR="004450C5" w:rsidRPr="0056205A">
        <w:rPr>
          <w:rFonts w:ascii="Book Antiqua" w:eastAsia="Times New Roman" w:hAnsi="Book Antiqua" w:cs="Arial"/>
          <w:b/>
          <w:bCs/>
          <w:color w:val="FF0000"/>
          <w:sz w:val="16"/>
          <w:szCs w:val="16"/>
          <w:u w:val="single"/>
          <w:lang w:eastAsia="pt-BR"/>
        </w:rPr>
        <w:t>(MPSP-2022</w:t>
      </w:r>
      <w:r w:rsidR="00930A5A">
        <w:rPr>
          <w:rFonts w:ascii="Book Antiqua" w:eastAsia="Times New Roman" w:hAnsi="Book Antiqua" w:cs="Arial"/>
          <w:b/>
          <w:bCs/>
          <w:color w:val="FF0000"/>
          <w:sz w:val="16"/>
          <w:szCs w:val="16"/>
          <w:u w:val="single"/>
          <w:lang w:eastAsia="pt-BR"/>
        </w:rPr>
        <w:t>/2023</w:t>
      </w:r>
      <w:r w:rsidR="004450C5" w:rsidRPr="0056205A">
        <w:rPr>
          <w:rFonts w:ascii="Book Antiqua" w:eastAsia="Times New Roman" w:hAnsi="Book Antiqua" w:cs="Arial"/>
          <w:b/>
          <w:bCs/>
          <w:color w:val="FF0000"/>
          <w:sz w:val="16"/>
          <w:szCs w:val="16"/>
          <w:u w:val="single"/>
          <w:lang w:eastAsia="pt-BR"/>
        </w:rPr>
        <w:t>)</w:t>
      </w:r>
      <w:r w:rsidR="006563F2">
        <w:rPr>
          <w:rFonts w:ascii="Book Antiqua" w:eastAsia="Times New Roman" w:hAnsi="Book Antiqua" w:cs="Arial"/>
          <w:b/>
          <w:bCs/>
          <w:color w:val="FF0000"/>
          <w:sz w:val="16"/>
          <w:szCs w:val="16"/>
          <w:lang w:eastAsia="pt-BR"/>
        </w:rPr>
        <w:t xml:space="preserve"> </w:t>
      </w:r>
      <w:r w:rsidR="00745747">
        <w:rPr>
          <w:rFonts w:ascii="Book Antiqua" w:eastAsia="Times New Roman" w:hAnsi="Book Antiqua" w:cs="Arial"/>
          <w:b/>
          <w:bCs/>
          <w:color w:val="FF0000"/>
          <w:sz w:val="16"/>
          <w:szCs w:val="16"/>
          <w:u w:val="single"/>
          <w:lang w:eastAsia="pt-BR"/>
        </w:rPr>
        <w:t>(TJGO-2023)</w:t>
      </w:r>
      <w:r w:rsidR="00EF77AE">
        <w:rPr>
          <w:rFonts w:ascii="Book Antiqua" w:eastAsia="Times New Roman" w:hAnsi="Book Antiqua" w:cs="Arial"/>
          <w:b/>
          <w:bCs/>
          <w:color w:val="FF0000"/>
          <w:sz w:val="16"/>
          <w:szCs w:val="16"/>
          <w:lang w:eastAsia="pt-BR"/>
        </w:rPr>
        <w:t xml:space="preserve"> </w:t>
      </w:r>
      <w:r w:rsidR="00EF77AE">
        <w:rPr>
          <w:rFonts w:ascii="Book Antiqua" w:eastAsia="Times New Roman" w:hAnsi="Book Antiqua" w:cs="Arial"/>
          <w:b/>
          <w:bCs/>
          <w:color w:val="FF0000"/>
          <w:sz w:val="16"/>
          <w:szCs w:val="16"/>
          <w:u w:val="single"/>
          <w:lang w:eastAsia="pt-BR"/>
        </w:rPr>
        <w:t>(MPMG-2023)</w:t>
      </w:r>
      <w:r w:rsidR="00DB4150">
        <w:rPr>
          <w:rFonts w:ascii="Book Antiqua" w:eastAsia="Times New Roman" w:hAnsi="Book Antiqua" w:cs="Arial"/>
          <w:b/>
          <w:bCs/>
          <w:color w:val="FF0000"/>
          <w:sz w:val="16"/>
          <w:szCs w:val="16"/>
          <w:lang w:eastAsia="pt-BR"/>
        </w:rPr>
        <w:t xml:space="preserve"> </w:t>
      </w:r>
      <w:r w:rsidR="00DB4150">
        <w:rPr>
          <w:rFonts w:ascii="Book Antiqua" w:eastAsia="Times New Roman" w:hAnsi="Book Antiqua" w:cs="Arial"/>
          <w:b/>
          <w:bCs/>
          <w:color w:val="FF0000"/>
          <w:sz w:val="16"/>
          <w:szCs w:val="16"/>
          <w:u w:val="single"/>
          <w:lang w:eastAsia="pt-BR"/>
        </w:rPr>
        <w:t>(PCSP-2023)</w:t>
      </w:r>
      <w:r w:rsidR="009907CD">
        <w:rPr>
          <w:rFonts w:ascii="Book Antiqua" w:eastAsia="Times New Roman" w:hAnsi="Book Antiqua" w:cs="Arial"/>
          <w:b/>
          <w:bCs/>
          <w:color w:val="FF0000"/>
          <w:sz w:val="16"/>
          <w:szCs w:val="16"/>
          <w:lang w:eastAsia="pt-BR"/>
        </w:rPr>
        <w:t xml:space="preserve"> </w:t>
      </w:r>
      <w:r w:rsidR="009907CD">
        <w:rPr>
          <w:rFonts w:ascii="Book Antiqua" w:eastAsia="Times New Roman" w:hAnsi="Book Antiqua" w:cs="Times New Roman"/>
          <w:b/>
          <w:color w:val="FF0000"/>
          <w:sz w:val="16"/>
          <w:szCs w:val="16"/>
          <w:u w:val="single"/>
          <w:lang w:eastAsia="pt-BR"/>
        </w:rPr>
        <w:t>(TJSC-2024)</w:t>
      </w:r>
      <w:r w:rsidR="00A83FDA">
        <w:rPr>
          <w:rFonts w:ascii="Book Antiqua" w:eastAsia="Times New Roman" w:hAnsi="Book Antiqua" w:cs="Times New Roman"/>
          <w:b/>
          <w:color w:val="FF0000"/>
          <w:sz w:val="16"/>
          <w:szCs w:val="16"/>
          <w:lang w:eastAsia="pt-BR"/>
        </w:rPr>
        <w:t xml:space="preserve"> </w:t>
      </w:r>
      <w:r w:rsidR="00A83FDA">
        <w:rPr>
          <w:rFonts w:ascii="Book Antiqua" w:eastAsia="Times New Roman" w:hAnsi="Book Antiqua" w:cs="Times New Roman"/>
          <w:b/>
          <w:color w:val="FF0000"/>
          <w:sz w:val="16"/>
          <w:szCs w:val="16"/>
          <w:u w:val="single"/>
          <w:lang w:eastAsia="pt-BR"/>
        </w:rPr>
        <w:t>(MPGO-2024)</w:t>
      </w:r>
      <w:r w:rsidR="006C5928">
        <w:rPr>
          <w:rFonts w:ascii="Book Antiqua" w:eastAsia="Times New Roman" w:hAnsi="Book Antiqua" w:cs="Times New Roman"/>
          <w:b/>
          <w:color w:val="FF0000"/>
          <w:sz w:val="16"/>
          <w:szCs w:val="16"/>
          <w:lang w:eastAsia="pt-BR"/>
        </w:rPr>
        <w:t xml:space="preserve"> </w:t>
      </w:r>
      <w:r w:rsidR="006C5928">
        <w:rPr>
          <w:rFonts w:ascii="Book Antiqua" w:eastAsia="Times New Roman" w:hAnsi="Book Antiqua" w:cs="Times New Roman"/>
          <w:b/>
          <w:color w:val="FF0000"/>
          <w:sz w:val="16"/>
          <w:szCs w:val="16"/>
          <w:u w:val="single"/>
          <w:lang w:eastAsia="pt-BR"/>
        </w:rPr>
        <w:t>(MPRO-2024)</w:t>
      </w:r>
      <w:r w:rsidR="005C3E6F">
        <w:rPr>
          <w:rFonts w:ascii="Book Antiqua" w:eastAsia="Times New Roman" w:hAnsi="Book Antiqua" w:cs="Times New Roman"/>
          <w:b/>
          <w:color w:val="FF0000"/>
          <w:sz w:val="16"/>
          <w:szCs w:val="16"/>
          <w:lang w:eastAsia="pt-BR"/>
        </w:rPr>
        <w:t xml:space="preserve"> </w:t>
      </w:r>
      <w:r w:rsidR="005C3E6F">
        <w:rPr>
          <w:rFonts w:ascii="Book Antiqua" w:eastAsia="Times New Roman" w:hAnsi="Book Antiqua" w:cs="Times New Roman"/>
          <w:b/>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745747" w:rsidRPr="00402350" w14:paraId="5EE5FFCB" w14:textId="77777777" w:rsidTr="00CE0288">
        <w:tc>
          <w:tcPr>
            <w:tcW w:w="8494" w:type="dxa"/>
            <w:shd w:val="clear" w:color="auto" w:fill="CCFFFF"/>
          </w:tcPr>
          <w:p w14:paraId="18B71511" w14:textId="0ECD637E" w:rsidR="00745747" w:rsidRDefault="00745747" w:rsidP="00745747">
            <w:pPr>
              <w:jc w:val="both"/>
              <w:rPr>
                <w:rFonts w:ascii="Book Antiqua" w:eastAsia="Times New Roman" w:hAnsi="Book Antiqua" w:cs="Times New Roman"/>
                <w:b/>
                <w:sz w:val="19"/>
                <w:szCs w:val="19"/>
                <w:lang w:eastAsia="pt-BR"/>
              </w:rPr>
            </w:pPr>
            <w:bookmarkStart w:id="146" w:name="art17b§1"/>
            <w:bookmarkEnd w:id="146"/>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TJGO</w:t>
            </w:r>
            <w:r w:rsidRPr="0026712C">
              <w:rPr>
                <w:rFonts w:ascii="Book Antiqua" w:eastAsia="Times New Roman" w:hAnsi="Book Antiqua" w:cs="Times New Roman"/>
                <w:b/>
                <w:i/>
                <w:color w:val="FF0000"/>
                <w:sz w:val="19"/>
                <w:szCs w:val="19"/>
                <w:highlight w:val="green"/>
                <w:lang w:eastAsia="pt-BR"/>
              </w:rPr>
              <w:t>-2023</w:t>
            </w:r>
            <w:r w:rsidR="00EF77AE">
              <w:rPr>
                <w:rFonts w:ascii="Book Antiqua" w:eastAsia="Times New Roman" w:hAnsi="Book Antiqua" w:cs="Times New Roman"/>
                <w:b/>
                <w:i/>
                <w:color w:val="FF0000"/>
                <w:sz w:val="19"/>
                <w:szCs w:val="19"/>
                <w:lang w:eastAsia="pt-BR"/>
              </w:rPr>
              <w:t>: #</w:t>
            </w:r>
            <w:r w:rsidR="00EF77AE" w:rsidRPr="00EF77AE">
              <w:rPr>
                <w:rFonts w:ascii="Book Antiqua" w:eastAsia="Times New Roman" w:hAnsi="Book Antiqua" w:cs="Times New Roman"/>
                <w:b/>
                <w:i/>
                <w:color w:val="FF0000"/>
                <w:sz w:val="19"/>
                <w:szCs w:val="19"/>
                <w:highlight w:val="green"/>
                <w:lang w:eastAsia="pt-BR"/>
              </w:rPr>
              <w:t>MPMG-2023</w:t>
            </w:r>
            <w:r w:rsidR="00DB4150">
              <w:rPr>
                <w:rFonts w:ascii="Book Antiqua" w:eastAsia="Times New Roman" w:hAnsi="Book Antiqua" w:cs="Times New Roman"/>
                <w:b/>
                <w:i/>
                <w:color w:val="FF0000"/>
                <w:sz w:val="19"/>
                <w:szCs w:val="19"/>
                <w:lang w:eastAsia="pt-BR"/>
              </w:rPr>
              <w:t>: #</w:t>
            </w:r>
            <w:r w:rsidR="00DB4150" w:rsidRPr="00DB4150">
              <w:rPr>
                <w:rFonts w:ascii="Book Antiqua" w:eastAsia="Times New Roman" w:hAnsi="Book Antiqua" w:cs="Times New Roman"/>
                <w:b/>
                <w:i/>
                <w:color w:val="FF0000"/>
                <w:sz w:val="19"/>
                <w:szCs w:val="19"/>
                <w:highlight w:val="green"/>
                <w:lang w:eastAsia="pt-BR"/>
              </w:rPr>
              <w:t>PCSP-2023</w:t>
            </w:r>
            <w:r w:rsidR="00A83FDA">
              <w:rPr>
                <w:rFonts w:ascii="Book Antiqua" w:eastAsia="Times New Roman" w:hAnsi="Book Antiqua" w:cs="Times New Roman"/>
                <w:b/>
                <w:i/>
                <w:color w:val="FF0000"/>
                <w:sz w:val="19"/>
                <w:szCs w:val="19"/>
                <w:lang w:eastAsia="pt-BR"/>
              </w:rPr>
              <w:t>: #</w:t>
            </w:r>
            <w:r w:rsidR="00A83FDA" w:rsidRPr="00A83FDA">
              <w:rPr>
                <w:rFonts w:ascii="Book Antiqua" w:eastAsia="Times New Roman" w:hAnsi="Book Antiqua" w:cs="Times New Roman"/>
                <w:b/>
                <w:i/>
                <w:color w:val="FF0000"/>
                <w:sz w:val="19"/>
                <w:szCs w:val="19"/>
                <w:highlight w:val="green"/>
                <w:lang w:eastAsia="pt-BR"/>
              </w:rPr>
              <w:t>MPGO-2024</w:t>
            </w:r>
            <w:r w:rsidR="002C361D">
              <w:rPr>
                <w:rFonts w:ascii="Book Antiqua" w:eastAsia="Times New Roman" w:hAnsi="Book Antiqua" w:cs="Times New Roman"/>
                <w:b/>
                <w:i/>
                <w:color w:val="FF0000"/>
                <w:sz w:val="19"/>
                <w:szCs w:val="19"/>
                <w:lang w:eastAsia="pt-BR"/>
              </w:rPr>
              <w:t>: #</w:t>
            </w:r>
            <w:r w:rsidR="002C361D" w:rsidRPr="002C361D">
              <w:rPr>
                <w:rFonts w:ascii="Book Antiqua" w:eastAsia="Times New Roman" w:hAnsi="Book Antiqua" w:cs="Times New Roman"/>
                <w:b/>
                <w:i/>
                <w:color w:val="FF0000"/>
                <w:sz w:val="19"/>
                <w:szCs w:val="19"/>
                <w:highlight w:val="green"/>
                <w:lang w:eastAsia="pt-BR"/>
              </w:rPr>
              <w:t>MPRO-2024</w:t>
            </w:r>
            <w:r w:rsidR="005C3E6F">
              <w:rPr>
                <w:rFonts w:ascii="Book Antiqua" w:eastAsia="Times New Roman" w:hAnsi="Book Antiqua" w:cs="Times New Roman"/>
                <w:b/>
                <w:i/>
                <w:color w:val="FF0000"/>
                <w:sz w:val="19"/>
                <w:szCs w:val="19"/>
                <w:lang w:eastAsia="pt-BR"/>
              </w:rPr>
              <w:t>: #</w:t>
            </w:r>
            <w:r w:rsidR="005C3E6F" w:rsidRPr="005C3E6F">
              <w:rPr>
                <w:rFonts w:ascii="Book Antiqua" w:eastAsia="Times New Roman" w:hAnsi="Book Antiqua" w:cs="Times New Roman"/>
                <w:b/>
                <w:i/>
                <w:color w:val="FF0000"/>
                <w:sz w:val="19"/>
                <w:szCs w:val="19"/>
                <w:highlight w:val="green"/>
                <w:lang w:eastAsia="pt-BR"/>
              </w:rPr>
              <w:t>MPSC-2024</w:t>
            </w:r>
            <w:r>
              <w:rPr>
                <w:rFonts w:ascii="Book Antiqua" w:eastAsia="Times New Roman" w:hAnsi="Book Antiqua" w:cs="Times New Roman"/>
                <w:b/>
                <w:i/>
                <w:color w:val="FF0000"/>
                <w:sz w:val="19"/>
                <w:szCs w:val="19"/>
                <w:lang w:eastAsia="pt-BR"/>
              </w:rPr>
              <w:t>: #</w:t>
            </w:r>
            <w:r w:rsidRPr="00CF0E99">
              <w:rPr>
                <w:rFonts w:ascii="Book Antiqua" w:eastAsia="Times New Roman" w:hAnsi="Book Antiqua" w:cs="Times New Roman"/>
                <w:b/>
                <w:i/>
                <w:color w:val="FF0000"/>
                <w:sz w:val="19"/>
                <w:szCs w:val="19"/>
                <w:highlight w:val="green"/>
                <w:lang w:eastAsia="pt-BR"/>
              </w:rPr>
              <w:t>FGV</w:t>
            </w:r>
            <w:r w:rsidR="00DB4150">
              <w:rPr>
                <w:rFonts w:ascii="Book Antiqua" w:eastAsia="Times New Roman" w:hAnsi="Book Antiqua" w:cs="Times New Roman"/>
                <w:b/>
                <w:i/>
                <w:color w:val="FF0000"/>
                <w:sz w:val="19"/>
                <w:szCs w:val="19"/>
                <w:lang w:eastAsia="pt-BR"/>
              </w:rPr>
              <w:t>: #</w:t>
            </w:r>
            <w:r w:rsidR="00DB4150" w:rsidRPr="00DB4150">
              <w:rPr>
                <w:rFonts w:ascii="Book Antiqua" w:eastAsia="Times New Roman" w:hAnsi="Book Antiqua" w:cs="Times New Roman"/>
                <w:b/>
                <w:i/>
                <w:color w:val="FF0000"/>
                <w:sz w:val="19"/>
                <w:szCs w:val="19"/>
                <w:highlight w:val="green"/>
                <w:lang w:eastAsia="pt-BR"/>
              </w:rPr>
              <w:t>VUNESP</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45747">
              <w:rPr>
                <w:rFonts w:ascii="Book Antiqua" w:hAnsi="Book Antiqua" w:cs="Times New Roman"/>
                <w:b/>
                <w:bCs/>
                <w:i/>
                <w:iCs/>
                <w:sz w:val="19"/>
                <w:szCs w:val="19"/>
                <w:u w:val="single"/>
              </w:rPr>
              <w:t xml:space="preserve">É possível o uso da colaboração premiada em ação de improbidade administrativa ajuizada pelo </w:t>
            </w:r>
            <w:r>
              <w:rPr>
                <w:rFonts w:ascii="Book Antiqua" w:hAnsi="Book Antiqua" w:cs="Times New Roman"/>
                <w:b/>
                <w:bCs/>
                <w:i/>
                <w:iCs/>
                <w:sz w:val="19"/>
                <w:szCs w:val="19"/>
                <w:u w:val="single"/>
              </w:rPr>
              <w:t>MP</w:t>
            </w:r>
            <w:r w:rsidRPr="00745747">
              <w:rPr>
                <w:rFonts w:ascii="Book Antiqua" w:hAnsi="Book Antiqua" w:cs="Times New Roman"/>
                <w:b/>
                <w:bCs/>
                <w:i/>
                <w:iCs/>
                <w:sz w:val="19"/>
                <w:szCs w:val="19"/>
                <w:u w:val="single"/>
              </w:rPr>
              <w:t xml:space="preserve"> se a pessoa jurídica interessada participar como interveniente e se forem observadas as diretrizes fixadas pelo STF</w:t>
            </w:r>
            <w:r>
              <w:rPr>
                <w:rFonts w:ascii="Book Antiqua" w:hAnsi="Book Antiqua" w:cs="Times New Roman"/>
                <w:b/>
                <w:bCs/>
                <w:sz w:val="19"/>
                <w:szCs w:val="19"/>
              </w:rPr>
              <w:t xml:space="preserve">: </w:t>
            </w:r>
            <w:r w:rsidRPr="00FB6B8A">
              <w:rPr>
                <w:rFonts w:ascii="Book Antiqua" w:hAnsi="Book Antiqua" w:cs="Times New Roman"/>
                <w:b/>
                <w:bCs/>
                <w:sz w:val="19"/>
                <w:szCs w:val="19"/>
                <w:highlight w:val="yellow"/>
              </w:rPr>
              <w:t xml:space="preserve">É constitucional a utilização da colaboração premiada, nos termos da Lei 12.850/13, no âmbito civil, em ação civil pública por ato de improbidade administrativa movida pelo </w:t>
            </w:r>
            <w:r w:rsidR="00FB6B8A">
              <w:rPr>
                <w:rFonts w:ascii="Book Antiqua" w:hAnsi="Book Antiqua" w:cs="Times New Roman"/>
                <w:b/>
                <w:bCs/>
                <w:sz w:val="19"/>
                <w:szCs w:val="19"/>
                <w:highlight w:val="yellow"/>
              </w:rPr>
              <w:t>MP</w:t>
            </w:r>
            <w:r w:rsidRPr="00FB6B8A">
              <w:rPr>
                <w:rFonts w:ascii="Book Antiqua" w:hAnsi="Book Antiqua" w:cs="Times New Roman"/>
                <w:b/>
                <w:bCs/>
                <w:sz w:val="19"/>
                <w:szCs w:val="19"/>
                <w:highlight w:val="yellow"/>
              </w:rPr>
              <w:t>, observando-se as seguintes diretrizes</w:t>
            </w:r>
            <w:r w:rsidRPr="00745747">
              <w:rPr>
                <w:rFonts w:ascii="Book Antiqua" w:hAnsi="Book Antiqua" w:cs="Times New Roman"/>
                <w:b/>
                <w:bCs/>
                <w:sz w:val="19"/>
                <w:szCs w:val="19"/>
              </w:rPr>
              <w:t>:</w:t>
            </w:r>
            <w:r>
              <w:rPr>
                <w:rFonts w:ascii="Book Antiqua" w:hAnsi="Book Antiqua" w:cs="Times New Roman"/>
                <w:b/>
                <w:bCs/>
                <w:sz w:val="19"/>
                <w:szCs w:val="19"/>
              </w:rPr>
              <w:t xml:space="preserve"> </w:t>
            </w:r>
            <w:r w:rsidRPr="00745747">
              <w:rPr>
                <w:rFonts w:ascii="Book Antiqua" w:hAnsi="Book Antiqua" w:cs="Times New Roman"/>
                <w:b/>
                <w:bCs/>
                <w:sz w:val="19"/>
                <w:szCs w:val="19"/>
                <w:highlight w:val="magenta"/>
              </w:rPr>
              <w:t>1</w:t>
            </w:r>
            <w:r w:rsidRPr="00745747">
              <w:rPr>
                <w:rFonts w:ascii="Book Antiqua" w:hAnsi="Book Antiqua" w:cs="Times New Roman"/>
                <w:b/>
                <w:bCs/>
                <w:sz w:val="19"/>
                <w:szCs w:val="19"/>
              </w:rPr>
              <w:t xml:space="preserve">) </w:t>
            </w:r>
            <w:r w:rsidRPr="00744FF5">
              <w:rPr>
                <w:rFonts w:ascii="Book Antiqua" w:hAnsi="Book Antiqua" w:cs="Times New Roman"/>
                <w:b/>
                <w:bCs/>
                <w:sz w:val="19"/>
                <w:szCs w:val="19"/>
                <w:highlight w:val="yellow"/>
              </w:rPr>
              <w:t>Realizado o acordo de colaboração premiada, serão remetidos ao juiz, para análise, o respectivo termo, as declarações do colaborador e cópia da investigação, devendo o juiz ouvir sigilosamente o colaborador, acompanhado de seu defensor, oportunidade em que analisará os seguintes aspectos na homologação: regularidade, legalidade e voluntariedade da manifestação de vontade, especialmente nos casos em que o colaborador está ou esteve sob efeito de medidas cautelares, nos termos dos §§ 6º e 7º do art. 4º da referida Lei 12.850/13</w:t>
            </w:r>
            <w:r w:rsidRPr="00745747">
              <w:rPr>
                <w:rFonts w:ascii="Book Antiqua" w:hAnsi="Book Antiqua" w:cs="Times New Roman"/>
                <w:b/>
                <w:bCs/>
                <w:sz w:val="19"/>
                <w:szCs w:val="19"/>
              </w:rPr>
              <w:t>;</w:t>
            </w:r>
            <w:r>
              <w:rPr>
                <w:rFonts w:ascii="Book Antiqua" w:hAnsi="Book Antiqua" w:cs="Times New Roman"/>
                <w:b/>
                <w:bCs/>
                <w:sz w:val="19"/>
                <w:szCs w:val="19"/>
              </w:rPr>
              <w:t xml:space="preserve"> </w:t>
            </w:r>
            <w:r w:rsidRPr="00745747">
              <w:rPr>
                <w:rFonts w:ascii="Book Antiqua" w:hAnsi="Book Antiqua" w:cs="Times New Roman"/>
                <w:b/>
                <w:bCs/>
                <w:sz w:val="19"/>
                <w:szCs w:val="19"/>
                <w:highlight w:val="magenta"/>
              </w:rPr>
              <w:t>2</w:t>
            </w:r>
            <w:r w:rsidRPr="00745747">
              <w:rPr>
                <w:rFonts w:ascii="Book Antiqua" w:hAnsi="Book Antiqua" w:cs="Times New Roman"/>
                <w:b/>
                <w:bCs/>
                <w:sz w:val="19"/>
                <w:szCs w:val="19"/>
              </w:rPr>
              <w:t xml:space="preserve">) </w:t>
            </w:r>
            <w:r w:rsidRPr="00A83FDA">
              <w:rPr>
                <w:rFonts w:ascii="Book Antiqua" w:hAnsi="Book Antiqua" w:cs="Times New Roman"/>
                <w:b/>
                <w:bCs/>
                <w:sz w:val="19"/>
                <w:szCs w:val="19"/>
                <w:highlight w:val="yellow"/>
              </w:rPr>
              <w:t xml:space="preserve">As declarações do agente colaborador, desacompanhadas de outros elementos de prova, são insuficientes para o início da </w:t>
            </w:r>
            <w:r w:rsidRPr="00A83FDA">
              <w:rPr>
                <w:rFonts w:ascii="Book Antiqua" w:hAnsi="Book Antiqua" w:cs="Times New Roman"/>
                <w:b/>
                <w:bCs/>
                <w:sz w:val="19"/>
                <w:szCs w:val="19"/>
                <w:highlight w:val="yellow"/>
              </w:rPr>
              <w:lastRenderedPageBreak/>
              <w:t>ação civil por ato de improbidade</w:t>
            </w:r>
            <w:r w:rsidRPr="00745747">
              <w:rPr>
                <w:rFonts w:ascii="Book Antiqua" w:hAnsi="Book Antiqua" w:cs="Times New Roman"/>
                <w:b/>
                <w:bCs/>
                <w:sz w:val="19"/>
                <w:szCs w:val="19"/>
              </w:rPr>
              <w:t>;</w:t>
            </w:r>
            <w:r>
              <w:rPr>
                <w:rFonts w:ascii="Book Antiqua" w:hAnsi="Book Antiqua" w:cs="Times New Roman"/>
                <w:b/>
                <w:bCs/>
                <w:sz w:val="19"/>
                <w:szCs w:val="19"/>
              </w:rPr>
              <w:t xml:space="preserve"> </w:t>
            </w:r>
            <w:r w:rsidRPr="00745747">
              <w:rPr>
                <w:rFonts w:ascii="Book Antiqua" w:hAnsi="Book Antiqua" w:cs="Times New Roman"/>
                <w:b/>
                <w:bCs/>
                <w:sz w:val="19"/>
                <w:szCs w:val="19"/>
                <w:highlight w:val="magenta"/>
              </w:rPr>
              <w:t>3</w:t>
            </w:r>
            <w:r w:rsidRPr="00745747">
              <w:rPr>
                <w:rFonts w:ascii="Book Antiqua" w:hAnsi="Book Antiqua" w:cs="Times New Roman"/>
                <w:b/>
                <w:bCs/>
                <w:sz w:val="19"/>
                <w:szCs w:val="19"/>
              </w:rPr>
              <w:t xml:space="preserve">) </w:t>
            </w:r>
            <w:r w:rsidRPr="00C234D2">
              <w:rPr>
                <w:rFonts w:ascii="Book Antiqua" w:hAnsi="Book Antiqua" w:cs="Times New Roman"/>
                <w:b/>
                <w:bCs/>
                <w:sz w:val="19"/>
                <w:szCs w:val="19"/>
                <w:highlight w:val="yellow"/>
              </w:rPr>
              <w:t>A obrigação de ressarcimento do dano causado ao erário pelo agente colaborador deve ser integral, não podendo ser objeto de transação ou acordo, sendo válida a negociação em torno do modo e das condições para a indenização</w:t>
            </w:r>
            <w:r w:rsidRPr="00745747">
              <w:rPr>
                <w:rFonts w:ascii="Book Antiqua" w:hAnsi="Book Antiqua" w:cs="Times New Roman"/>
                <w:b/>
                <w:bCs/>
                <w:sz w:val="19"/>
                <w:szCs w:val="19"/>
              </w:rPr>
              <w:t>;</w:t>
            </w:r>
            <w:r>
              <w:rPr>
                <w:rFonts w:ascii="Book Antiqua" w:hAnsi="Book Antiqua" w:cs="Times New Roman"/>
                <w:b/>
                <w:bCs/>
                <w:sz w:val="19"/>
                <w:szCs w:val="19"/>
              </w:rPr>
              <w:t xml:space="preserve"> </w:t>
            </w:r>
            <w:r w:rsidRPr="00745747">
              <w:rPr>
                <w:rFonts w:ascii="Book Antiqua" w:hAnsi="Book Antiqua" w:cs="Times New Roman"/>
                <w:b/>
                <w:bCs/>
                <w:sz w:val="19"/>
                <w:szCs w:val="19"/>
                <w:highlight w:val="magenta"/>
              </w:rPr>
              <w:t>4</w:t>
            </w:r>
            <w:r w:rsidRPr="00745747">
              <w:rPr>
                <w:rFonts w:ascii="Book Antiqua" w:hAnsi="Book Antiqua" w:cs="Times New Roman"/>
                <w:b/>
                <w:bCs/>
                <w:sz w:val="19"/>
                <w:szCs w:val="19"/>
              </w:rPr>
              <w:t xml:space="preserve">) </w:t>
            </w:r>
            <w:r w:rsidRPr="00FB6B8A">
              <w:rPr>
                <w:rFonts w:ascii="Book Antiqua" w:hAnsi="Book Antiqua" w:cs="Times New Roman"/>
                <w:b/>
                <w:bCs/>
                <w:sz w:val="19"/>
                <w:szCs w:val="19"/>
                <w:highlight w:val="yellow"/>
              </w:rPr>
              <w:t xml:space="preserve">O acordo de colaboração deve ser celebrado pelo </w:t>
            </w:r>
            <w:r w:rsidR="00C234D2" w:rsidRPr="00FB6B8A">
              <w:rPr>
                <w:rFonts w:ascii="Book Antiqua" w:hAnsi="Book Antiqua" w:cs="Times New Roman"/>
                <w:b/>
                <w:bCs/>
                <w:sz w:val="19"/>
                <w:szCs w:val="19"/>
                <w:highlight w:val="yellow"/>
              </w:rPr>
              <w:t>MP</w:t>
            </w:r>
            <w:r w:rsidRPr="00FB6B8A">
              <w:rPr>
                <w:rFonts w:ascii="Book Antiqua" w:hAnsi="Book Antiqua" w:cs="Times New Roman"/>
                <w:b/>
                <w:bCs/>
                <w:sz w:val="19"/>
                <w:szCs w:val="19"/>
                <w:highlight w:val="yellow"/>
              </w:rPr>
              <w:t>, com a interveniência da pessoa jurídica interessada e devidamente homologado pela autoridade judicial</w:t>
            </w:r>
            <w:r w:rsidRPr="00745747">
              <w:rPr>
                <w:rFonts w:ascii="Book Antiqua" w:hAnsi="Book Antiqua" w:cs="Times New Roman"/>
                <w:b/>
                <w:bCs/>
                <w:sz w:val="19"/>
                <w:szCs w:val="19"/>
              </w:rPr>
              <w:t>;</w:t>
            </w:r>
            <w:r>
              <w:rPr>
                <w:rFonts w:ascii="Book Antiqua" w:hAnsi="Book Antiqua" w:cs="Times New Roman"/>
                <w:b/>
                <w:bCs/>
                <w:sz w:val="19"/>
                <w:szCs w:val="19"/>
              </w:rPr>
              <w:t xml:space="preserve"> </w:t>
            </w:r>
            <w:r w:rsidRPr="00745747">
              <w:rPr>
                <w:rFonts w:ascii="Book Antiqua" w:hAnsi="Book Antiqua" w:cs="Times New Roman"/>
                <w:b/>
                <w:bCs/>
                <w:sz w:val="19"/>
                <w:szCs w:val="19"/>
                <w:highlight w:val="magenta"/>
              </w:rPr>
              <w:t>5</w:t>
            </w:r>
            <w:r w:rsidRPr="00745747">
              <w:rPr>
                <w:rFonts w:ascii="Book Antiqua" w:hAnsi="Book Antiqua" w:cs="Times New Roman"/>
                <w:b/>
                <w:bCs/>
                <w:sz w:val="19"/>
                <w:szCs w:val="19"/>
              </w:rPr>
              <w:t xml:space="preserve">) Os acordos já firmados somente pelo </w:t>
            </w:r>
            <w:r>
              <w:rPr>
                <w:rFonts w:ascii="Book Antiqua" w:hAnsi="Book Antiqua" w:cs="Times New Roman"/>
                <w:b/>
                <w:bCs/>
                <w:sz w:val="19"/>
                <w:szCs w:val="19"/>
              </w:rPr>
              <w:t>MP</w:t>
            </w:r>
            <w:r w:rsidRPr="00745747">
              <w:rPr>
                <w:rFonts w:ascii="Book Antiqua" w:hAnsi="Book Antiqua" w:cs="Times New Roman"/>
                <w:b/>
                <w:bCs/>
                <w:sz w:val="19"/>
                <w:szCs w:val="19"/>
              </w:rPr>
              <w:t xml:space="preserve"> ficam preservados até a data deste julgamento, desde que haja previsão de total ressarcimento do dano, tenham sido devidamente homologados em Juízo e regularmente cumpridos pelo beneficiado</w:t>
            </w:r>
            <w:r w:rsidRPr="00745747">
              <w:rPr>
                <w:rFonts w:ascii="Book Antiqua" w:hAnsi="Book Antiqua" w:cs="Times New Roman"/>
                <w:sz w:val="19"/>
                <w:szCs w:val="19"/>
              </w:rPr>
              <w:t>.</w:t>
            </w:r>
            <w:r>
              <w:rPr>
                <w:rFonts w:ascii="Book Antiqua" w:hAnsi="Book Antiqua" w:cs="Times New Roman"/>
                <w:sz w:val="19"/>
                <w:szCs w:val="19"/>
              </w:rPr>
              <w:t xml:space="preserve"> </w:t>
            </w:r>
            <w:r w:rsidRPr="00745747">
              <w:rPr>
                <w:rFonts w:ascii="Book Antiqua" w:hAnsi="Book Antiqua" w:cs="Times New Roman"/>
                <w:sz w:val="19"/>
                <w:szCs w:val="19"/>
              </w:rPr>
              <w:t>STF. Plenário. ARE 1175650/PR, Rel. Min. Alexandre de Moraes, j</w:t>
            </w:r>
            <w:r>
              <w:rPr>
                <w:rFonts w:ascii="Book Antiqua" w:hAnsi="Book Antiqua" w:cs="Times New Roman"/>
                <w:sz w:val="19"/>
                <w:szCs w:val="19"/>
              </w:rPr>
              <w:t>.</w:t>
            </w:r>
            <w:r w:rsidRPr="00745747">
              <w:rPr>
                <w:rFonts w:ascii="Book Antiqua" w:hAnsi="Book Antiqua" w:cs="Times New Roman"/>
                <w:sz w:val="19"/>
                <w:szCs w:val="19"/>
              </w:rPr>
              <w:t xml:space="preserve"> 01/7/23</w:t>
            </w:r>
            <w:r>
              <w:rPr>
                <w:rFonts w:ascii="Book Antiqua" w:hAnsi="Book Antiqua" w:cs="Times New Roman"/>
                <w:sz w:val="19"/>
                <w:szCs w:val="19"/>
              </w:rPr>
              <w:t xml:space="preserve"> </w:t>
            </w:r>
            <w:r w:rsidRPr="00745747">
              <w:rPr>
                <w:rFonts w:ascii="Book Antiqua" w:hAnsi="Book Antiqua" w:cs="Times New Roman"/>
                <w:b/>
                <w:bCs/>
                <w:sz w:val="19"/>
                <w:szCs w:val="19"/>
              </w:rPr>
              <w:t>(Repercussão Geral – Tema 1043) (Info 1101).</w:t>
            </w:r>
          </w:p>
          <w:tbl>
            <w:tblPr>
              <w:tblStyle w:val="Tabelacomgrade"/>
              <w:tblW w:w="0" w:type="auto"/>
              <w:tblLook w:val="04A0" w:firstRow="1" w:lastRow="0" w:firstColumn="1" w:lastColumn="0" w:noHBand="0" w:noVBand="1"/>
            </w:tblPr>
            <w:tblGrid>
              <w:gridCol w:w="8268"/>
            </w:tblGrid>
            <w:tr w:rsidR="00745747" w14:paraId="71EB0596" w14:textId="77777777" w:rsidTr="00CE0288">
              <w:tc>
                <w:tcPr>
                  <w:tcW w:w="8268" w:type="dxa"/>
                  <w:shd w:val="clear" w:color="auto" w:fill="FFFFFF" w:themeFill="background1"/>
                </w:tcPr>
                <w:p w14:paraId="2A87B7BD" w14:textId="6EE516AE" w:rsidR="00A83FDA" w:rsidRDefault="00A83FDA" w:rsidP="00A83FDA">
                  <w:pPr>
                    <w:jc w:val="both"/>
                    <w:rPr>
                      <w:rFonts w:ascii="Book Antiqua" w:eastAsia="Times New Roman" w:hAnsi="Book Antiqua" w:cs="Times New Roman"/>
                      <w:b/>
                      <w:bCs/>
                      <w:sz w:val="18"/>
                      <w:szCs w:val="18"/>
                      <w:lang w:eastAsia="pt-BR"/>
                    </w:rPr>
                  </w:pPr>
                  <w:r w:rsidRPr="00CF0E99">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MPGO-2024</w:t>
                  </w:r>
                  <w:r w:rsidRPr="00CF0E99">
                    <w:rPr>
                      <w:rFonts w:ascii="Book Antiqua" w:eastAsia="Times New Roman" w:hAnsi="Book Antiqua" w:cs="Times New Roman"/>
                      <w:b/>
                      <w:bCs/>
                      <w:sz w:val="18"/>
                      <w:szCs w:val="18"/>
                      <w:highlight w:val="yellow"/>
                      <w:lang w:eastAsia="pt-BR"/>
                    </w:rPr>
                    <w:t>-FGV</w:t>
                  </w:r>
                  <w:r w:rsidRPr="00CF0E99">
                    <w:rPr>
                      <w:rFonts w:ascii="Book Antiqua" w:eastAsia="Times New Roman" w:hAnsi="Book Antiqua" w:cs="Times New Roman"/>
                      <w:b/>
                      <w:bCs/>
                      <w:sz w:val="18"/>
                      <w:szCs w:val="18"/>
                      <w:lang w:eastAsia="pt-BR"/>
                    </w:rPr>
                    <w:t>)</w:t>
                  </w:r>
                  <w:r w:rsidRPr="00CF0E99">
                    <w:rPr>
                      <w:rFonts w:ascii="Book Antiqua" w:eastAsia="Times New Roman" w:hAnsi="Book Antiqua" w:cs="Times New Roman"/>
                      <w:sz w:val="18"/>
                      <w:szCs w:val="18"/>
                      <w:lang w:eastAsia="pt-BR"/>
                    </w:rPr>
                    <w:t xml:space="preserve">: </w:t>
                  </w:r>
                  <w:r w:rsidRPr="00A83FDA">
                    <w:rPr>
                      <w:rFonts w:ascii="Book Antiqua" w:eastAsia="Times New Roman" w:hAnsi="Book Antiqua" w:cs="Times New Roman"/>
                      <w:sz w:val="18"/>
                      <w:szCs w:val="18"/>
                      <w:lang w:eastAsia="pt-BR"/>
                    </w:rPr>
                    <w:t xml:space="preserve">No âmbito criminal, o </w:t>
                  </w:r>
                  <w:r>
                    <w:rPr>
                      <w:rFonts w:ascii="Book Antiqua" w:eastAsia="Times New Roman" w:hAnsi="Book Antiqua" w:cs="Times New Roman"/>
                      <w:sz w:val="18"/>
                      <w:szCs w:val="18"/>
                      <w:lang w:eastAsia="pt-BR"/>
                    </w:rPr>
                    <w:t>MP</w:t>
                  </w:r>
                  <w:r w:rsidRPr="00A83FDA">
                    <w:rPr>
                      <w:rFonts w:ascii="Book Antiqua" w:eastAsia="Times New Roman" w:hAnsi="Book Antiqua" w:cs="Times New Roman"/>
                      <w:sz w:val="18"/>
                      <w:szCs w:val="18"/>
                      <w:lang w:eastAsia="pt-BR"/>
                    </w:rPr>
                    <w:t xml:space="preserve"> do </w:t>
                  </w:r>
                  <w:r w:rsidRPr="00A83FDA">
                    <w:rPr>
                      <w:rFonts w:ascii="Book Antiqua" w:eastAsia="Times New Roman" w:hAnsi="Book Antiqua" w:cs="Times New Roman"/>
                      <w:i/>
                      <w:iCs/>
                      <w:sz w:val="18"/>
                      <w:szCs w:val="18"/>
                      <w:lang w:eastAsia="pt-BR"/>
                    </w:rPr>
                    <w:t>Estado Alfa</w:t>
                  </w:r>
                  <w:r w:rsidRPr="00A83FDA">
                    <w:rPr>
                      <w:rFonts w:ascii="Book Antiqua" w:eastAsia="Times New Roman" w:hAnsi="Book Antiqua" w:cs="Times New Roman"/>
                      <w:sz w:val="18"/>
                      <w:szCs w:val="18"/>
                      <w:lang w:eastAsia="pt-BR"/>
                    </w:rPr>
                    <w:t xml:space="preserve"> celebrou acordo de colaboração premiada com o réu João, sendo que uma das cláusulas do acordo previa que os seus efeitos se estenderiam para si no âmbito da improbidade administrativa. Diante das informações e documentos trazidos por João, devidamente ratificados por outras provas sobre os atos de corrupção, o MP ajuizou ação de improbidade administrativa contra outras pessoas físicas e jurídicas envolvidas nos atos ilícitos. Citadas, essas pessoas apresentaram contestação alegando que é inconstitucional a utilização de colaboração premiada em ação de improbidade administrativa em razão da ausência de previsão legal. De acordo com o entendimento do </w:t>
                  </w:r>
                  <w:r>
                    <w:rPr>
                      <w:rFonts w:ascii="Book Antiqua" w:eastAsia="Times New Roman" w:hAnsi="Book Antiqua" w:cs="Times New Roman"/>
                      <w:sz w:val="18"/>
                      <w:szCs w:val="18"/>
                      <w:lang w:eastAsia="pt-BR"/>
                    </w:rPr>
                    <w:t>STF</w:t>
                  </w:r>
                  <w:r w:rsidRPr="00A83FDA">
                    <w:rPr>
                      <w:rFonts w:ascii="Book Antiqua" w:eastAsia="Times New Roman" w:hAnsi="Book Antiqua" w:cs="Times New Roman"/>
                      <w:sz w:val="18"/>
                      <w:szCs w:val="18"/>
                      <w:lang w:eastAsia="pt-BR"/>
                    </w:rPr>
                    <w:t xml:space="preserve"> sobre o tema, a utilização da colaboração premiada, nos termos da Lei 12.850/13, no âmbito civil, em ação de improbidade administrativa movida pelo </w:t>
                  </w:r>
                  <w:r>
                    <w:rPr>
                      <w:rFonts w:ascii="Book Antiqua" w:eastAsia="Times New Roman" w:hAnsi="Book Antiqua" w:cs="Times New Roman"/>
                      <w:sz w:val="18"/>
                      <w:szCs w:val="18"/>
                      <w:lang w:eastAsia="pt-BR"/>
                    </w:rPr>
                    <w:t>MP</w:t>
                  </w:r>
                  <w:r w:rsidRPr="00A83FDA">
                    <w:rPr>
                      <w:rFonts w:ascii="Book Antiqua" w:eastAsia="Times New Roman" w:hAnsi="Book Antiqua" w:cs="Times New Roman"/>
                      <w:sz w:val="18"/>
                      <w:szCs w:val="18"/>
                      <w:lang w:eastAsia="pt-BR"/>
                    </w:rPr>
                    <w:t>, é</w:t>
                  </w:r>
                  <w:r>
                    <w:rPr>
                      <w:rFonts w:ascii="Book Antiqua" w:eastAsia="Times New Roman" w:hAnsi="Book Antiqua" w:cs="Times New Roman"/>
                      <w:sz w:val="18"/>
                      <w:szCs w:val="18"/>
                      <w:lang w:eastAsia="pt-BR"/>
                    </w:rPr>
                    <w:t xml:space="preserve">: </w:t>
                  </w:r>
                  <w:r w:rsidRPr="00A83FDA">
                    <w:rPr>
                      <w:rFonts w:ascii="Book Antiqua" w:eastAsia="Times New Roman" w:hAnsi="Book Antiqua" w:cs="Times New Roman"/>
                      <w:sz w:val="18"/>
                      <w:szCs w:val="18"/>
                      <w:lang w:eastAsia="pt-BR"/>
                    </w:rPr>
                    <w:t>constitucional, desde que observadas algumas diretrizes, como, por exemplo, a obrigação de ressarcimento do dano causado ao erário pelo agente colaborador ser integral, não podendo ser objeto de transação ou acordo, sendo válida a negociação em torno do modo e das condições para a indenização</w:t>
                  </w:r>
                  <w:r w:rsidRPr="00CF0E99">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1101, STF (vide item 3).</w:t>
                  </w:r>
                </w:p>
                <w:p w14:paraId="08FF8F28" w14:textId="3822CFB9" w:rsidR="00745747" w:rsidRDefault="00745747" w:rsidP="00C234D2">
                  <w:pPr>
                    <w:jc w:val="both"/>
                    <w:rPr>
                      <w:rFonts w:ascii="Book Antiqua" w:eastAsia="Times New Roman" w:hAnsi="Book Antiqua" w:cs="Times New Roman"/>
                      <w:b/>
                      <w:bCs/>
                      <w:sz w:val="18"/>
                      <w:szCs w:val="18"/>
                      <w:lang w:eastAsia="pt-BR"/>
                    </w:rPr>
                  </w:pPr>
                  <w:r w:rsidRPr="00CF0E99">
                    <w:rPr>
                      <w:rFonts w:ascii="Book Antiqua" w:eastAsia="Times New Roman" w:hAnsi="Book Antiqua" w:cs="Times New Roman"/>
                      <w:b/>
                      <w:bCs/>
                      <w:sz w:val="18"/>
                      <w:szCs w:val="18"/>
                      <w:lang w:eastAsia="pt-BR"/>
                    </w:rPr>
                    <w:t>(</w:t>
                  </w:r>
                  <w:r w:rsidR="00C234D2">
                    <w:rPr>
                      <w:rFonts w:ascii="Book Antiqua" w:eastAsia="Times New Roman" w:hAnsi="Book Antiqua" w:cs="Times New Roman"/>
                      <w:b/>
                      <w:bCs/>
                      <w:sz w:val="18"/>
                      <w:szCs w:val="18"/>
                      <w:highlight w:val="yellow"/>
                      <w:lang w:eastAsia="pt-BR"/>
                    </w:rPr>
                    <w:t>TJGO-2023</w:t>
                  </w:r>
                  <w:r w:rsidRPr="00CF0E99">
                    <w:rPr>
                      <w:rFonts w:ascii="Book Antiqua" w:eastAsia="Times New Roman" w:hAnsi="Book Antiqua" w:cs="Times New Roman"/>
                      <w:b/>
                      <w:bCs/>
                      <w:sz w:val="18"/>
                      <w:szCs w:val="18"/>
                      <w:highlight w:val="yellow"/>
                      <w:lang w:eastAsia="pt-BR"/>
                    </w:rPr>
                    <w:t>-FGV</w:t>
                  </w:r>
                  <w:r w:rsidRPr="00CF0E99">
                    <w:rPr>
                      <w:rFonts w:ascii="Book Antiqua" w:eastAsia="Times New Roman" w:hAnsi="Book Antiqua" w:cs="Times New Roman"/>
                      <w:b/>
                      <w:bCs/>
                      <w:sz w:val="18"/>
                      <w:szCs w:val="18"/>
                      <w:lang w:eastAsia="pt-BR"/>
                    </w:rPr>
                    <w:t>)</w:t>
                  </w:r>
                  <w:r w:rsidRPr="00CF0E99">
                    <w:rPr>
                      <w:rFonts w:ascii="Book Antiqua" w:eastAsia="Times New Roman" w:hAnsi="Book Antiqua" w:cs="Times New Roman"/>
                      <w:sz w:val="18"/>
                      <w:szCs w:val="18"/>
                      <w:lang w:eastAsia="pt-BR"/>
                    </w:rPr>
                    <w:t xml:space="preserve">: </w:t>
                  </w:r>
                  <w:r w:rsidR="00C234D2" w:rsidRPr="00C234D2">
                    <w:rPr>
                      <w:rFonts w:ascii="Book Antiqua" w:eastAsia="Times New Roman" w:hAnsi="Book Antiqua" w:cs="Times New Roman"/>
                      <w:sz w:val="18"/>
                      <w:szCs w:val="18"/>
                      <w:lang w:eastAsia="pt-BR"/>
                    </w:rPr>
                    <w:t xml:space="preserve">De acordo com o </w:t>
                  </w:r>
                  <w:r w:rsidR="00C234D2">
                    <w:rPr>
                      <w:rFonts w:ascii="Book Antiqua" w:eastAsia="Times New Roman" w:hAnsi="Book Antiqua" w:cs="Times New Roman"/>
                      <w:sz w:val="18"/>
                      <w:szCs w:val="18"/>
                      <w:lang w:eastAsia="pt-BR"/>
                    </w:rPr>
                    <w:t>STF</w:t>
                  </w:r>
                  <w:r w:rsidR="00C234D2" w:rsidRPr="00C234D2">
                    <w:rPr>
                      <w:rFonts w:ascii="Book Antiqua" w:eastAsia="Times New Roman" w:hAnsi="Book Antiqua" w:cs="Times New Roman"/>
                      <w:sz w:val="18"/>
                      <w:szCs w:val="18"/>
                      <w:lang w:eastAsia="pt-BR"/>
                    </w:rPr>
                    <w:t>, o combate à corrupção, à ilegalidade e à imoralidade no seio do poder público, com graves reflexos na carência de recursos para implementação de políticas públicas de qualidade, deve ser prioridade absoluta no âmbito de todos os órgãos constitucionalmente institucionalizados. Uma das formas de combate à corrupção pública é o manejo da ação por ato de improbidade administrativa.</w:t>
                  </w:r>
                  <w:r w:rsidR="00C234D2">
                    <w:rPr>
                      <w:rFonts w:ascii="Book Antiqua" w:eastAsia="Times New Roman" w:hAnsi="Book Antiqua" w:cs="Times New Roman"/>
                      <w:sz w:val="18"/>
                      <w:szCs w:val="18"/>
                      <w:lang w:eastAsia="pt-BR"/>
                    </w:rPr>
                    <w:t xml:space="preserve"> </w:t>
                  </w:r>
                  <w:r w:rsidR="00C234D2" w:rsidRPr="00C234D2">
                    <w:rPr>
                      <w:rFonts w:ascii="Book Antiqua" w:eastAsia="Times New Roman" w:hAnsi="Book Antiqua" w:cs="Times New Roman"/>
                      <w:sz w:val="18"/>
                      <w:szCs w:val="18"/>
                      <w:lang w:eastAsia="pt-BR"/>
                    </w:rPr>
                    <w:t xml:space="preserve">Recentemente, ao analisar a matéria, o STF concluiu que a utilização da colaboração premiada, nos termos da Lei 12.850/13, no âmbito civil, em ação por ato de improbidade administrativa movida pelo </w:t>
                  </w:r>
                  <w:r w:rsidR="00C234D2">
                    <w:rPr>
                      <w:rFonts w:ascii="Book Antiqua" w:eastAsia="Times New Roman" w:hAnsi="Book Antiqua" w:cs="Times New Roman"/>
                      <w:sz w:val="18"/>
                      <w:szCs w:val="18"/>
                      <w:lang w:eastAsia="pt-BR"/>
                    </w:rPr>
                    <w:t>MP</w:t>
                  </w:r>
                  <w:r w:rsidR="00C234D2" w:rsidRPr="00C234D2">
                    <w:rPr>
                      <w:rFonts w:ascii="Book Antiqua" w:eastAsia="Times New Roman" w:hAnsi="Book Antiqua" w:cs="Times New Roman"/>
                      <w:sz w:val="18"/>
                      <w:szCs w:val="18"/>
                      <w:lang w:eastAsia="pt-BR"/>
                    </w:rPr>
                    <w:t xml:space="preserve"> é:</w:t>
                  </w:r>
                  <w:r w:rsidR="00C234D2">
                    <w:t xml:space="preserve"> </w:t>
                  </w:r>
                  <w:r w:rsidR="00C234D2" w:rsidRPr="00C234D2">
                    <w:rPr>
                      <w:rFonts w:ascii="Book Antiqua" w:eastAsia="Times New Roman" w:hAnsi="Book Antiqua" w:cs="Times New Roman"/>
                      <w:sz w:val="18"/>
                      <w:szCs w:val="18"/>
                      <w:lang w:eastAsia="pt-BR"/>
                    </w:rPr>
                    <w:t>constitucional, com a observação de algumas diretrizes, como, por exemplo, a obrigação de ressarcimento do dano causado ao erário pelo agente colaborador deve ser integral, não podendo ser objeto de transação ou acordo, sendo válida a negociação em torno do modo e das condições para a indenização</w:t>
                  </w:r>
                  <w:r w:rsidRPr="00CF0E99">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Info </w:t>
                  </w:r>
                  <w:r w:rsidR="00C234D2">
                    <w:rPr>
                      <w:rFonts w:ascii="Book Antiqua" w:eastAsia="Times New Roman" w:hAnsi="Book Antiqua" w:cs="Times New Roman"/>
                      <w:b/>
                      <w:bCs/>
                      <w:sz w:val="18"/>
                      <w:szCs w:val="18"/>
                      <w:lang w:eastAsia="pt-BR"/>
                    </w:rPr>
                    <w:t>1101, STF (vide item 3).</w:t>
                  </w:r>
                </w:p>
                <w:p w14:paraId="42AFEB84" w14:textId="4B662D36" w:rsidR="000F091C" w:rsidRPr="00CF0E99" w:rsidRDefault="000F091C" w:rsidP="000F091C">
                  <w:pPr>
                    <w:jc w:val="both"/>
                    <w:rPr>
                      <w:rFonts w:ascii="Book Antiqua" w:eastAsia="Times New Roman" w:hAnsi="Book Antiqua" w:cs="Times New Roman"/>
                      <w:b/>
                      <w:bCs/>
                      <w:sz w:val="19"/>
                      <w:szCs w:val="19"/>
                      <w:lang w:eastAsia="pt-BR"/>
                    </w:rPr>
                  </w:pPr>
                  <w:r w:rsidRPr="00CF0E99">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PCSP-2023-VUNESP</w:t>
                  </w:r>
                  <w:r w:rsidRPr="00CF0E99">
                    <w:rPr>
                      <w:rFonts w:ascii="Book Antiqua" w:eastAsia="Times New Roman" w:hAnsi="Book Antiqua" w:cs="Times New Roman"/>
                      <w:b/>
                      <w:bCs/>
                      <w:sz w:val="18"/>
                      <w:szCs w:val="18"/>
                      <w:lang w:eastAsia="pt-BR"/>
                    </w:rPr>
                    <w:t>)</w:t>
                  </w:r>
                  <w:r w:rsidRPr="00CF0E99">
                    <w:rPr>
                      <w:rFonts w:ascii="Book Antiqua" w:eastAsia="Times New Roman" w:hAnsi="Book Antiqua" w:cs="Times New Roman"/>
                      <w:sz w:val="18"/>
                      <w:szCs w:val="18"/>
                      <w:lang w:eastAsia="pt-BR"/>
                    </w:rPr>
                    <w:t xml:space="preserve">: </w:t>
                  </w:r>
                  <w:r w:rsidRPr="000F091C">
                    <w:rPr>
                      <w:rFonts w:ascii="Book Antiqua" w:eastAsia="Times New Roman" w:hAnsi="Book Antiqua" w:cs="Times New Roman"/>
                      <w:sz w:val="18"/>
                      <w:szCs w:val="18"/>
                      <w:lang w:eastAsia="pt-BR"/>
                    </w:rPr>
                    <w:t xml:space="preserve">A respeito da probidade administrativa, com base na Lei 8.429/92 e na jurisprudência do </w:t>
                  </w:r>
                  <w:r>
                    <w:rPr>
                      <w:rFonts w:ascii="Book Antiqua" w:eastAsia="Times New Roman" w:hAnsi="Book Antiqua" w:cs="Times New Roman"/>
                      <w:sz w:val="18"/>
                      <w:szCs w:val="18"/>
                      <w:lang w:eastAsia="pt-BR"/>
                    </w:rPr>
                    <w:t>STF</w:t>
                  </w:r>
                  <w:r w:rsidRPr="000F091C">
                    <w:rPr>
                      <w:rFonts w:ascii="Book Antiqua" w:eastAsia="Times New Roman" w:hAnsi="Book Antiqua" w:cs="Times New Roman"/>
                      <w:sz w:val="18"/>
                      <w:szCs w:val="18"/>
                      <w:lang w:eastAsia="pt-BR"/>
                    </w:rPr>
                    <w:t>, é correto afirmar que</w:t>
                  </w:r>
                  <w:r>
                    <w:rPr>
                      <w:rFonts w:ascii="Book Antiqua" w:eastAsia="Times New Roman" w:hAnsi="Book Antiqua" w:cs="Times New Roman"/>
                      <w:sz w:val="18"/>
                      <w:szCs w:val="18"/>
                      <w:lang w:eastAsia="pt-BR"/>
                    </w:rPr>
                    <w:t xml:space="preserve"> </w:t>
                  </w:r>
                  <w:r w:rsidRPr="000F091C">
                    <w:rPr>
                      <w:rFonts w:ascii="Book Antiqua" w:eastAsia="Times New Roman" w:hAnsi="Book Antiqua" w:cs="Times New Roman"/>
                      <w:sz w:val="18"/>
                      <w:szCs w:val="18"/>
                      <w:lang w:eastAsia="pt-BR"/>
                    </w:rPr>
                    <w:t>a obrigação de ressarcimento do dano causado ao erário pelo agente colaborador deve ser integral, não podendo ser objeto de transação ou acordo, sendo válida a negociação em torno do modo e das condições para a indenização</w:t>
                  </w:r>
                  <w:r w:rsidRPr="00CF0E99">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1101, STF (vide item 3).</w:t>
                  </w:r>
                </w:p>
              </w:tc>
            </w:tr>
          </w:tbl>
          <w:p w14:paraId="60423524" w14:textId="77777777" w:rsidR="00745747" w:rsidRDefault="00745747" w:rsidP="00CE0288">
            <w:pPr>
              <w:jc w:val="both"/>
              <w:rPr>
                <w:rFonts w:ascii="Book Antiqua" w:eastAsia="Times New Roman" w:hAnsi="Book Antiqua" w:cs="Times New Roman"/>
                <w:sz w:val="19"/>
                <w:szCs w:val="19"/>
                <w:lang w:eastAsia="pt-BR"/>
              </w:rPr>
            </w:pPr>
          </w:p>
          <w:p w14:paraId="13FCA8D7" w14:textId="458D840C" w:rsidR="00745747" w:rsidRPr="00E17F20" w:rsidRDefault="00930A5A" w:rsidP="00930A5A">
            <w:pPr>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4704A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930A5A">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MP</w:t>
            </w:r>
            <w:r w:rsidRPr="00930A5A">
              <w:rPr>
                <w:rFonts w:ascii="Book Antiqua" w:eastAsia="Times New Roman" w:hAnsi="Book Antiqua" w:cs="Times New Roman"/>
                <w:bCs/>
                <w:sz w:val="19"/>
                <w:szCs w:val="19"/>
                <w:lang w:eastAsia="pt-BR"/>
              </w:rPr>
              <w:t>, ouvida a pessoa jurídica interessada, poderá celebrar acordo de não persecução civil no curso da ação de improbidade ou no momento da execução da sentença condenatória, desde que estipule, no mínimo, o dever de o agente público ou privado ressarcir integralmente o dano ou a reversão à pessoa jurídica lesada da vantagem indevida obtida pelo agente público ou privado.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17-B,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LIA.</w:t>
            </w:r>
          </w:p>
        </w:tc>
      </w:tr>
    </w:tbl>
    <w:p w14:paraId="5C153D8D" w14:textId="353F5732" w:rsidR="00A61FD4" w:rsidRPr="009907CD"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450C5">
        <w:rPr>
          <w:rFonts w:ascii="Book Antiqua" w:eastAsia="Times New Roman" w:hAnsi="Book Antiqua" w:cs="Times New Roman"/>
          <w:b/>
          <w:bCs/>
          <w:sz w:val="19"/>
          <w:szCs w:val="19"/>
          <w:highlight w:val="magenta"/>
          <w:lang w:eastAsia="pt-BR"/>
        </w:rPr>
        <w:lastRenderedPageBreak/>
        <w:t>§ 1º</w:t>
      </w:r>
      <w:r w:rsidRPr="004450C5">
        <w:rPr>
          <w:rFonts w:ascii="Book Antiqua" w:eastAsia="Times New Roman" w:hAnsi="Book Antiqua" w:cs="Times New Roman"/>
          <w:b/>
          <w:bCs/>
          <w:sz w:val="19"/>
          <w:szCs w:val="19"/>
          <w:lang w:eastAsia="pt-BR"/>
        </w:rPr>
        <w:t xml:space="preserve"> A </w:t>
      </w:r>
      <w:r w:rsidRPr="0055156D">
        <w:rPr>
          <w:rFonts w:ascii="Book Antiqua" w:eastAsia="Times New Roman" w:hAnsi="Book Antiqua" w:cs="Times New Roman"/>
          <w:b/>
          <w:bCs/>
          <w:caps/>
          <w:sz w:val="19"/>
          <w:szCs w:val="19"/>
          <w:shd w:val="clear" w:color="auto" w:fill="F7CAAC" w:themeFill="accent2" w:themeFillTint="66"/>
          <w:lang w:eastAsia="pt-BR"/>
        </w:rPr>
        <w:t>celebração do acordo</w:t>
      </w:r>
      <w:r w:rsidRPr="004450C5">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sz w:val="19"/>
          <w:szCs w:val="19"/>
          <w:highlight w:val="yellow"/>
          <w:lang w:eastAsia="pt-BR"/>
        </w:rPr>
        <w:t>a que se refere o caput deste artigo</w:t>
      </w:r>
      <w:r w:rsidRPr="004450C5">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caps/>
          <w:sz w:val="19"/>
          <w:szCs w:val="19"/>
          <w:highlight w:val="green"/>
          <w:lang w:eastAsia="pt-BR"/>
        </w:rPr>
        <w:t>dependerá</w:t>
      </w:r>
      <w:r w:rsidRPr="004450C5">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sz w:val="19"/>
          <w:szCs w:val="19"/>
          <w:highlight w:val="cyan"/>
          <w:lang w:eastAsia="pt-BR"/>
        </w:rPr>
        <w:t>cumulativamente</w:t>
      </w:r>
      <w:r w:rsidRPr="0056205A">
        <w:rPr>
          <w:rFonts w:ascii="Book Antiqua" w:eastAsia="Times New Roman" w:hAnsi="Book Antiqua" w:cs="Times New Roman"/>
          <w:b/>
          <w:bCs/>
          <w:sz w:val="16"/>
          <w:szCs w:val="16"/>
          <w:lang w:eastAsia="pt-BR"/>
        </w:rPr>
        <w:t>:</w:t>
      </w:r>
      <w:r w:rsidR="00EA6060" w:rsidRPr="0056205A">
        <w:rPr>
          <w:rFonts w:ascii="Book Antiqua" w:eastAsia="Times New Roman" w:hAnsi="Book Antiqua" w:cs="Times New Roman"/>
          <w:sz w:val="16"/>
          <w:szCs w:val="16"/>
          <w:lang w:eastAsia="pt-BR"/>
        </w:rPr>
        <w:t xml:space="preserve"> </w:t>
      </w:r>
      <w:hyperlink r:id="rId192" w:anchor="art2" w:history="1">
        <w:r w:rsidRPr="0056205A">
          <w:rPr>
            <w:rStyle w:val="Hyperlink"/>
            <w:rFonts w:ascii="Book Antiqua" w:eastAsia="Times New Roman" w:hAnsi="Book Antiqua" w:cs="Times New Roman"/>
            <w:sz w:val="16"/>
            <w:szCs w:val="16"/>
            <w:lang w:eastAsia="pt-BR"/>
          </w:rPr>
          <w:t>(Incluído pela Lei nº 14.230, de 2021)</w:t>
        </w:r>
      </w:hyperlink>
      <w:r w:rsidR="0026712C">
        <w:rPr>
          <w:rStyle w:val="Hyperlink"/>
          <w:rFonts w:ascii="Book Antiqua" w:eastAsia="Times New Roman" w:hAnsi="Book Antiqua" w:cs="Times New Roman"/>
          <w:sz w:val="16"/>
          <w:szCs w:val="16"/>
          <w:u w:val="none"/>
          <w:lang w:eastAsia="pt-BR"/>
        </w:rPr>
        <w:t xml:space="preserve"> </w:t>
      </w:r>
      <w:r w:rsidR="0026712C">
        <w:rPr>
          <w:rFonts w:ascii="Book Antiqua" w:eastAsia="Times New Roman" w:hAnsi="Book Antiqua" w:cs="Arial"/>
          <w:b/>
          <w:bCs/>
          <w:color w:val="FF0000"/>
          <w:sz w:val="16"/>
          <w:szCs w:val="16"/>
          <w:u w:val="single"/>
          <w:lang w:eastAsia="pt-BR"/>
        </w:rPr>
        <w:t>(MPDFT-2021)</w:t>
      </w:r>
      <w:r w:rsidR="0026712C">
        <w:rPr>
          <w:rFonts w:ascii="Book Antiqua" w:eastAsia="Times New Roman" w:hAnsi="Book Antiqua" w:cs="Arial"/>
          <w:b/>
          <w:bCs/>
          <w:color w:val="FF0000"/>
          <w:sz w:val="16"/>
          <w:szCs w:val="16"/>
          <w:lang w:eastAsia="pt-BR"/>
        </w:rPr>
        <w:t xml:space="preserve"> </w:t>
      </w:r>
      <w:r w:rsidR="0026712C">
        <w:rPr>
          <w:rFonts w:ascii="Book Antiqua" w:eastAsia="Times New Roman" w:hAnsi="Book Antiqua" w:cs="Arial"/>
          <w:b/>
          <w:bCs/>
          <w:color w:val="FF0000"/>
          <w:sz w:val="16"/>
          <w:szCs w:val="16"/>
          <w:u w:val="single"/>
          <w:lang w:eastAsia="pt-BR"/>
        </w:rPr>
        <w:t>(</w:t>
      </w:r>
      <w:proofErr w:type="spellStart"/>
      <w:r w:rsidR="0026712C">
        <w:rPr>
          <w:rFonts w:ascii="Book Antiqua" w:eastAsia="Times New Roman" w:hAnsi="Book Antiqua" w:cs="Arial"/>
          <w:b/>
          <w:bCs/>
          <w:color w:val="FF0000"/>
          <w:sz w:val="16"/>
          <w:szCs w:val="16"/>
          <w:u w:val="single"/>
          <w:lang w:eastAsia="pt-BR"/>
        </w:rPr>
        <w:t>Aud</w:t>
      </w:r>
      <w:proofErr w:type="spellEnd"/>
      <w:r w:rsidR="0026712C">
        <w:rPr>
          <w:rFonts w:ascii="Book Antiqua" w:eastAsia="Times New Roman" w:hAnsi="Book Antiqua" w:cs="Arial"/>
          <w:b/>
          <w:bCs/>
          <w:color w:val="FF0000"/>
          <w:sz w:val="16"/>
          <w:szCs w:val="16"/>
          <w:u w:val="single"/>
          <w:lang w:eastAsia="pt-BR"/>
        </w:rPr>
        <w:t>. Fiscal-SEFAZ/ES-2021)</w:t>
      </w:r>
      <w:r w:rsidR="00E17F20">
        <w:rPr>
          <w:rFonts w:ascii="Book Antiqua" w:eastAsia="Times New Roman" w:hAnsi="Book Antiqua" w:cs="Arial"/>
          <w:b/>
          <w:bCs/>
          <w:color w:val="FF0000"/>
          <w:sz w:val="16"/>
          <w:szCs w:val="16"/>
          <w:lang w:eastAsia="pt-BR"/>
        </w:rPr>
        <w:t xml:space="preserve"> </w:t>
      </w:r>
      <w:r w:rsidR="00E17F20">
        <w:rPr>
          <w:rFonts w:ascii="Book Antiqua" w:eastAsia="Times New Roman" w:hAnsi="Book Antiqua" w:cs="Arial"/>
          <w:b/>
          <w:bCs/>
          <w:color w:val="FF0000"/>
          <w:sz w:val="16"/>
          <w:szCs w:val="16"/>
          <w:u w:val="single"/>
          <w:lang w:eastAsia="pt-BR"/>
        </w:rPr>
        <w:t>(MPMG-2022)</w:t>
      </w:r>
      <w:r w:rsidR="0055156D">
        <w:rPr>
          <w:rStyle w:val="Hyperlink"/>
          <w:rFonts w:ascii="Book Antiqua" w:eastAsia="Times New Roman" w:hAnsi="Book Antiqua" w:cs="Times New Roman"/>
          <w:sz w:val="16"/>
          <w:szCs w:val="16"/>
          <w:u w:val="none"/>
          <w:lang w:eastAsia="pt-BR"/>
        </w:rPr>
        <w:t xml:space="preserve"> </w:t>
      </w:r>
      <w:r w:rsidR="0055156D">
        <w:rPr>
          <w:rStyle w:val="Hyperlink"/>
          <w:rFonts w:ascii="Book Antiqua" w:eastAsia="Times New Roman" w:hAnsi="Book Antiqua" w:cs="Times New Roman"/>
          <w:b/>
          <w:bCs/>
          <w:color w:val="FF0000"/>
          <w:sz w:val="16"/>
          <w:szCs w:val="16"/>
          <w:lang w:eastAsia="pt-BR"/>
        </w:rPr>
        <w:t>(MPRJ-2022)</w:t>
      </w:r>
      <w:r w:rsidR="004450C5" w:rsidRPr="0056205A">
        <w:rPr>
          <w:rStyle w:val="Hyperlink"/>
          <w:rFonts w:ascii="Book Antiqua" w:eastAsia="Times New Roman" w:hAnsi="Book Antiqua" w:cs="Times New Roman"/>
          <w:sz w:val="16"/>
          <w:szCs w:val="16"/>
          <w:u w:val="none"/>
          <w:lang w:eastAsia="pt-BR"/>
        </w:rPr>
        <w:t xml:space="preserve"> </w:t>
      </w:r>
      <w:r w:rsidR="004450C5" w:rsidRPr="0056205A">
        <w:rPr>
          <w:rFonts w:ascii="Book Antiqua" w:eastAsia="Times New Roman" w:hAnsi="Book Antiqua" w:cs="Arial"/>
          <w:b/>
          <w:bCs/>
          <w:color w:val="FF0000"/>
          <w:sz w:val="16"/>
          <w:szCs w:val="16"/>
          <w:u w:val="single"/>
          <w:lang w:eastAsia="pt-BR"/>
        </w:rPr>
        <w:t>(MPSP-2022)</w:t>
      </w:r>
      <w:r w:rsidR="00B2013D">
        <w:rPr>
          <w:rFonts w:ascii="Book Antiqua" w:eastAsia="Times New Roman" w:hAnsi="Book Antiqua" w:cs="Arial"/>
          <w:b/>
          <w:bCs/>
          <w:color w:val="FF0000"/>
          <w:sz w:val="16"/>
          <w:szCs w:val="16"/>
          <w:lang w:eastAsia="pt-BR"/>
        </w:rPr>
        <w:t xml:space="preserve"> </w:t>
      </w:r>
      <w:r w:rsidR="00B2013D">
        <w:rPr>
          <w:rFonts w:ascii="Book Antiqua" w:hAnsi="Book Antiqua"/>
          <w:b/>
          <w:color w:val="FF0000"/>
          <w:sz w:val="16"/>
          <w:szCs w:val="16"/>
          <w:u w:val="single"/>
        </w:rPr>
        <w:t>(DPECE-2022)</w:t>
      </w:r>
      <w:r w:rsidR="0026712C">
        <w:rPr>
          <w:rFonts w:ascii="Book Antiqua" w:hAnsi="Book Antiqua"/>
          <w:b/>
          <w:color w:val="FF0000"/>
          <w:sz w:val="16"/>
          <w:szCs w:val="16"/>
        </w:rPr>
        <w:t xml:space="preserve"> </w:t>
      </w:r>
      <w:r w:rsidR="0026712C">
        <w:rPr>
          <w:rFonts w:ascii="Book Antiqua" w:eastAsia="Times New Roman" w:hAnsi="Book Antiqua" w:cs="Arial"/>
          <w:b/>
          <w:bCs/>
          <w:color w:val="FF0000"/>
          <w:sz w:val="16"/>
          <w:szCs w:val="16"/>
          <w:u w:val="single"/>
          <w:lang w:eastAsia="pt-BR"/>
        </w:rPr>
        <w:t>(MPRR-2023)</w:t>
      </w:r>
      <w:r w:rsidR="00687A6C">
        <w:rPr>
          <w:rFonts w:ascii="Book Antiqua" w:eastAsia="Times New Roman" w:hAnsi="Book Antiqua" w:cs="Arial"/>
          <w:b/>
          <w:bCs/>
          <w:color w:val="FF0000"/>
          <w:sz w:val="16"/>
          <w:szCs w:val="16"/>
          <w:lang w:eastAsia="pt-BR"/>
        </w:rPr>
        <w:t xml:space="preserve"> </w:t>
      </w:r>
      <w:r w:rsidR="00687A6C">
        <w:rPr>
          <w:rFonts w:ascii="Book Antiqua" w:eastAsia="Times New Roman" w:hAnsi="Book Antiqua" w:cs="Arial"/>
          <w:b/>
          <w:bCs/>
          <w:color w:val="FF0000"/>
          <w:sz w:val="16"/>
          <w:szCs w:val="16"/>
          <w:u w:val="single"/>
          <w:lang w:eastAsia="pt-BR"/>
        </w:rPr>
        <w:t>(Cartórios/TJMA-2023)</w:t>
      </w:r>
      <w:r w:rsidR="009907CD">
        <w:rPr>
          <w:rFonts w:ascii="Book Antiqua" w:eastAsia="Times New Roman" w:hAnsi="Book Antiqua" w:cs="Arial"/>
          <w:b/>
          <w:bCs/>
          <w:color w:val="FF0000"/>
          <w:sz w:val="16"/>
          <w:szCs w:val="16"/>
          <w:lang w:eastAsia="pt-BR"/>
        </w:rPr>
        <w:t xml:space="preserve"> </w:t>
      </w:r>
      <w:r w:rsidR="009907CD">
        <w:rPr>
          <w:rFonts w:ascii="Book Antiqua" w:eastAsia="Times New Roman" w:hAnsi="Book Antiqua" w:cs="Times New Roman"/>
          <w:b/>
          <w:color w:val="FF0000"/>
          <w:sz w:val="16"/>
          <w:szCs w:val="16"/>
          <w:u w:val="single"/>
          <w:lang w:eastAsia="pt-BR"/>
        </w:rPr>
        <w:t>(TJSC-2024)</w:t>
      </w:r>
    </w:p>
    <w:p w14:paraId="35E732AC" w14:textId="390BDF01" w:rsidR="00A61FD4" w:rsidRPr="009907CD" w:rsidRDefault="00A61FD4" w:rsidP="00A61FD4">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47" w:name="art17b§1i"/>
      <w:bookmarkEnd w:id="147"/>
      <w:r w:rsidRPr="004450C5">
        <w:rPr>
          <w:rFonts w:ascii="Book Antiqua" w:eastAsia="Times New Roman" w:hAnsi="Book Antiqua" w:cs="Times New Roman"/>
          <w:b/>
          <w:bCs/>
          <w:sz w:val="19"/>
          <w:szCs w:val="19"/>
          <w:lang w:eastAsia="pt-BR"/>
        </w:rPr>
        <w:t xml:space="preserve">I - </w:t>
      </w:r>
      <w:r w:rsidRPr="0055156D">
        <w:rPr>
          <w:rFonts w:ascii="Book Antiqua" w:eastAsia="Times New Roman" w:hAnsi="Book Antiqua" w:cs="Times New Roman"/>
          <w:b/>
          <w:bCs/>
          <w:sz w:val="19"/>
          <w:szCs w:val="19"/>
          <w:highlight w:val="yellow"/>
          <w:lang w:eastAsia="pt-BR"/>
        </w:rPr>
        <w:t>da oitiva do ente federativo lesado</w:t>
      </w:r>
      <w:r w:rsidRPr="004450C5">
        <w:rPr>
          <w:rFonts w:ascii="Book Antiqua" w:eastAsia="Times New Roman" w:hAnsi="Book Antiqua" w:cs="Times New Roman"/>
          <w:b/>
          <w:bCs/>
          <w:sz w:val="19"/>
          <w:szCs w:val="19"/>
          <w:lang w:eastAsia="pt-BR"/>
        </w:rPr>
        <w:t>, em momento anterior ou posterior à propositura da ação</w:t>
      </w:r>
      <w:r w:rsidRPr="0056205A">
        <w:rPr>
          <w:rFonts w:ascii="Book Antiqua" w:eastAsia="Times New Roman" w:hAnsi="Book Antiqua" w:cs="Times New Roman"/>
          <w:b/>
          <w:bCs/>
          <w:sz w:val="18"/>
          <w:szCs w:val="18"/>
          <w:lang w:eastAsia="pt-BR"/>
        </w:rPr>
        <w:t>;</w:t>
      </w:r>
      <w:r w:rsidR="0056205A">
        <w:rPr>
          <w:rFonts w:ascii="Book Antiqua" w:eastAsia="Times New Roman" w:hAnsi="Book Antiqua" w:cs="Times New Roman"/>
          <w:b/>
          <w:bCs/>
          <w:sz w:val="18"/>
          <w:szCs w:val="18"/>
          <w:lang w:eastAsia="pt-BR"/>
        </w:rPr>
        <w:t xml:space="preserve"> </w:t>
      </w:r>
      <w:hyperlink r:id="rId193" w:anchor="art2" w:history="1">
        <w:r w:rsidRPr="0056205A">
          <w:rPr>
            <w:rStyle w:val="Hyperlink"/>
            <w:rFonts w:ascii="Book Antiqua" w:eastAsia="Times New Roman" w:hAnsi="Book Antiqua" w:cs="Times New Roman"/>
            <w:sz w:val="16"/>
            <w:szCs w:val="16"/>
            <w:lang w:eastAsia="pt-BR"/>
          </w:rPr>
          <w:t>(Incluído pela Lei nº 14.230, de 2021)</w:t>
        </w:r>
      </w:hyperlink>
      <w:r w:rsidR="0026712C">
        <w:rPr>
          <w:rStyle w:val="Hyperlink"/>
          <w:rFonts w:ascii="Book Antiqua" w:eastAsia="Times New Roman" w:hAnsi="Book Antiqua" w:cs="Times New Roman"/>
          <w:sz w:val="16"/>
          <w:szCs w:val="16"/>
          <w:u w:val="none"/>
          <w:lang w:eastAsia="pt-BR"/>
        </w:rPr>
        <w:t xml:space="preserve"> </w:t>
      </w:r>
      <w:r w:rsidR="0026712C">
        <w:rPr>
          <w:rFonts w:ascii="Book Antiqua" w:eastAsia="Times New Roman" w:hAnsi="Book Antiqua" w:cs="Arial"/>
          <w:b/>
          <w:bCs/>
          <w:color w:val="FF0000"/>
          <w:sz w:val="16"/>
          <w:szCs w:val="16"/>
          <w:u w:val="single"/>
          <w:lang w:eastAsia="pt-BR"/>
        </w:rPr>
        <w:t>(MPDFT-2021)</w:t>
      </w:r>
      <w:r w:rsidR="0026712C">
        <w:rPr>
          <w:rFonts w:ascii="Book Antiqua" w:eastAsia="Times New Roman" w:hAnsi="Book Antiqua" w:cs="Arial"/>
          <w:b/>
          <w:bCs/>
          <w:color w:val="FF0000"/>
          <w:sz w:val="16"/>
          <w:szCs w:val="16"/>
          <w:lang w:eastAsia="pt-BR"/>
        </w:rPr>
        <w:t xml:space="preserve"> </w:t>
      </w:r>
      <w:r w:rsidR="0026712C">
        <w:rPr>
          <w:rFonts w:ascii="Book Antiqua" w:eastAsia="Times New Roman" w:hAnsi="Book Antiqua" w:cs="Arial"/>
          <w:b/>
          <w:bCs/>
          <w:color w:val="FF0000"/>
          <w:sz w:val="16"/>
          <w:szCs w:val="16"/>
          <w:u w:val="single"/>
          <w:lang w:eastAsia="pt-BR"/>
        </w:rPr>
        <w:t>(</w:t>
      </w:r>
      <w:proofErr w:type="spellStart"/>
      <w:r w:rsidR="0026712C">
        <w:rPr>
          <w:rFonts w:ascii="Book Antiqua" w:eastAsia="Times New Roman" w:hAnsi="Book Antiqua" w:cs="Arial"/>
          <w:b/>
          <w:bCs/>
          <w:color w:val="FF0000"/>
          <w:sz w:val="16"/>
          <w:szCs w:val="16"/>
          <w:u w:val="single"/>
          <w:lang w:eastAsia="pt-BR"/>
        </w:rPr>
        <w:t>Aud</w:t>
      </w:r>
      <w:proofErr w:type="spellEnd"/>
      <w:r w:rsidR="0026712C">
        <w:rPr>
          <w:rFonts w:ascii="Book Antiqua" w:eastAsia="Times New Roman" w:hAnsi="Book Antiqua" w:cs="Arial"/>
          <w:b/>
          <w:bCs/>
          <w:color w:val="FF0000"/>
          <w:sz w:val="16"/>
          <w:szCs w:val="16"/>
          <w:u w:val="single"/>
          <w:lang w:eastAsia="pt-BR"/>
        </w:rPr>
        <w:t>. Fiscal-SEFAZ/ES-2021)</w:t>
      </w:r>
      <w:r w:rsidR="004450C5" w:rsidRPr="0056205A">
        <w:rPr>
          <w:rStyle w:val="Hyperlink"/>
          <w:rFonts w:ascii="Book Antiqua" w:eastAsia="Times New Roman" w:hAnsi="Book Antiqua" w:cs="Times New Roman"/>
          <w:sz w:val="16"/>
          <w:szCs w:val="16"/>
          <w:u w:val="none"/>
          <w:lang w:eastAsia="pt-BR"/>
        </w:rPr>
        <w:t xml:space="preserve"> </w:t>
      </w:r>
      <w:r w:rsidR="004450C5" w:rsidRPr="0056205A">
        <w:rPr>
          <w:rFonts w:ascii="Book Antiqua" w:eastAsia="Times New Roman" w:hAnsi="Book Antiqua" w:cs="Arial"/>
          <w:b/>
          <w:bCs/>
          <w:color w:val="FF0000"/>
          <w:sz w:val="16"/>
          <w:szCs w:val="16"/>
          <w:u w:val="single"/>
          <w:lang w:eastAsia="pt-BR"/>
        </w:rPr>
        <w:t>(MPSP-2022</w:t>
      </w:r>
      <w:r w:rsidR="00D66BE6">
        <w:rPr>
          <w:rFonts w:ascii="Book Antiqua" w:eastAsia="Times New Roman" w:hAnsi="Book Antiqua" w:cs="Arial"/>
          <w:b/>
          <w:bCs/>
          <w:color w:val="FF0000"/>
          <w:sz w:val="16"/>
          <w:szCs w:val="16"/>
          <w:u w:val="single"/>
          <w:lang w:eastAsia="pt-BR"/>
        </w:rPr>
        <w:t>/2023</w:t>
      </w:r>
      <w:r w:rsidR="004450C5" w:rsidRPr="0056205A">
        <w:rPr>
          <w:rFonts w:ascii="Book Antiqua" w:eastAsia="Times New Roman" w:hAnsi="Book Antiqua" w:cs="Arial"/>
          <w:b/>
          <w:bCs/>
          <w:color w:val="FF0000"/>
          <w:sz w:val="16"/>
          <w:szCs w:val="16"/>
          <w:u w:val="single"/>
          <w:lang w:eastAsia="pt-BR"/>
        </w:rPr>
        <w:t>)</w:t>
      </w:r>
      <w:r w:rsidR="0026712C">
        <w:rPr>
          <w:rFonts w:ascii="Book Antiqua" w:eastAsia="Times New Roman" w:hAnsi="Book Antiqua" w:cs="Arial"/>
          <w:b/>
          <w:bCs/>
          <w:color w:val="FF0000"/>
          <w:sz w:val="16"/>
          <w:szCs w:val="16"/>
          <w:lang w:eastAsia="pt-BR"/>
        </w:rPr>
        <w:t xml:space="preserve"> </w:t>
      </w:r>
      <w:r w:rsidR="0026712C">
        <w:rPr>
          <w:rFonts w:ascii="Book Antiqua" w:eastAsia="Times New Roman" w:hAnsi="Book Antiqua" w:cs="Arial"/>
          <w:b/>
          <w:bCs/>
          <w:color w:val="FF0000"/>
          <w:sz w:val="16"/>
          <w:szCs w:val="16"/>
          <w:u w:val="single"/>
          <w:lang w:eastAsia="pt-BR"/>
        </w:rPr>
        <w:t>(MPRR-2023)</w:t>
      </w:r>
      <w:r w:rsidR="009907CD">
        <w:rPr>
          <w:rFonts w:ascii="Book Antiqua" w:eastAsia="Times New Roman" w:hAnsi="Book Antiqua" w:cs="Arial"/>
          <w:b/>
          <w:bCs/>
          <w:color w:val="FF0000"/>
          <w:sz w:val="16"/>
          <w:szCs w:val="16"/>
          <w:lang w:eastAsia="pt-BR"/>
        </w:rPr>
        <w:t xml:space="preserve"> </w:t>
      </w:r>
      <w:r w:rsidR="009907CD">
        <w:rPr>
          <w:rFonts w:ascii="Book Antiqua" w:eastAsia="Times New Roman" w:hAnsi="Book Antiqua" w:cs="Times New Roman"/>
          <w:b/>
          <w:color w:val="FF0000"/>
          <w:sz w:val="16"/>
          <w:szCs w:val="16"/>
          <w:u w:val="single"/>
          <w:lang w:eastAsia="pt-BR"/>
        </w:rPr>
        <w:t>(TJSC-2024)</w:t>
      </w:r>
    </w:p>
    <w:p w14:paraId="018FD245" w14:textId="491F31F4" w:rsidR="00A61FD4" w:rsidRPr="009907CD"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48" w:name="art17b§1ii"/>
      <w:bookmarkEnd w:id="148"/>
      <w:r w:rsidRPr="00374C4B">
        <w:rPr>
          <w:rFonts w:ascii="Book Antiqua" w:eastAsia="Times New Roman" w:hAnsi="Book Antiqua" w:cs="Times New Roman"/>
          <w:b/>
          <w:bCs/>
          <w:sz w:val="19"/>
          <w:szCs w:val="19"/>
          <w:lang w:eastAsia="pt-BR"/>
        </w:rPr>
        <w:t xml:space="preserve">II - </w:t>
      </w:r>
      <w:r w:rsidRPr="00374C4B">
        <w:rPr>
          <w:rFonts w:ascii="Book Antiqua" w:eastAsia="Times New Roman" w:hAnsi="Book Antiqua" w:cs="Times New Roman"/>
          <w:b/>
          <w:bCs/>
          <w:sz w:val="19"/>
          <w:szCs w:val="19"/>
          <w:highlight w:val="yellow"/>
          <w:lang w:eastAsia="pt-BR"/>
        </w:rPr>
        <w:t>de aprovação</w:t>
      </w:r>
      <w:r w:rsidRPr="00374C4B">
        <w:rPr>
          <w:rFonts w:ascii="Book Antiqua" w:eastAsia="Times New Roman" w:hAnsi="Book Antiqua" w:cs="Times New Roman"/>
          <w:b/>
          <w:bCs/>
          <w:sz w:val="19"/>
          <w:szCs w:val="19"/>
          <w:lang w:eastAsia="pt-BR"/>
        </w:rPr>
        <w:t xml:space="preserve">, </w:t>
      </w:r>
      <w:r w:rsidRPr="00374C4B">
        <w:rPr>
          <w:rFonts w:ascii="Book Antiqua" w:eastAsia="Times New Roman" w:hAnsi="Book Antiqua" w:cs="Times New Roman"/>
          <w:b/>
          <w:bCs/>
          <w:sz w:val="19"/>
          <w:szCs w:val="19"/>
          <w:highlight w:val="cyan"/>
          <w:lang w:eastAsia="pt-BR"/>
        </w:rPr>
        <w:t>no prazo de até 60 (sessenta) dias</w:t>
      </w:r>
      <w:r w:rsidRPr="00374C4B">
        <w:rPr>
          <w:rFonts w:ascii="Book Antiqua" w:eastAsia="Times New Roman" w:hAnsi="Book Antiqua" w:cs="Times New Roman"/>
          <w:b/>
          <w:bCs/>
          <w:sz w:val="19"/>
          <w:szCs w:val="19"/>
          <w:lang w:eastAsia="pt-BR"/>
        </w:rPr>
        <w:t xml:space="preserve">, pelo órgão do Ministério Público competente para apreciar as promoções de arquivamento de inquéritos civis, </w:t>
      </w:r>
      <w:r w:rsidRPr="00374C4B">
        <w:rPr>
          <w:rFonts w:ascii="Book Antiqua" w:eastAsia="Times New Roman" w:hAnsi="Book Antiqua" w:cs="Times New Roman"/>
          <w:b/>
          <w:bCs/>
          <w:sz w:val="19"/>
          <w:szCs w:val="19"/>
          <w:highlight w:val="cyan"/>
          <w:lang w:eastAsia="pt-BR"/>
        </w:rPr>
        <w:t>se anterior ao ajuizamento da ação</w:t>
      </w:r>
      <w:r w:rsidRPr="0056205A">
        <w:rPr>
          <w:rFonts w:ascii="Book Antiqua" w:eastAsia="Times New Roman" w:hAnsi="Book Antiqua" w:cs="Times New Roman"/>
          <w:sz w:val="16"/>
          <w:szCs w:val="16"/>
          <w:lang w:eastAsia="pt-BR"/>
        </w:rPr>
        <w:t>; </w:t>
      </w:r>
      <w:hyperlink r:id="rId194" w:anchor="art2" w:history="1">
        <w:r w:rsidRPr="0056205A">
          <w:rPr>
            <w:rStyle w:val="Hyperlink"/>
            <w:rFonts w:ascii="Book Antiqua" w:eastAsia="Times New Roman" w:hAnsi="Book Antiqua" w:cs="Times New Roman"/>
            <w:sz w:val="16"/>
            <w:szCs w:val="16"/>
            <w:lang w:eastAsia="pt-BR"/>
          </w:rPr>
          <w:t>(Incluído pela Lei nº 14.230, de 2021)</w:t>
        </w:r>
      </w:hyperlink>
      <w:r w:rsidR="0026712C">
        <w:rPr>
          <w:rStyle w:val="Hyperlink"/>
          <w:rFonts w:ascii="Book Antiqua" w:eastAsia="Times New Roman" w:hAnsi="Book Antiqua" w:cs="Times New Roman"/>
          <w:sz w:val="16"/>
          <w:szCs w:val="16"/>
          <w:u w:val="none"/>
          <w:lang w:eastAsia="pt-BR"/>
        </w:rPr>
        <w:t xml:space="preserve"> </w:t>
      </w:r>
      <w:r w:rsidR="0026712C">
        <w:rPr>
          <w:rFonts w:ascii="Book Antiqua" w:eastAsia="Times New Roman" w:hAnsi="Book Antiqua" w:cs="Arial"/>
          <w:b/>
          <w:bCs/>
          <w:color w:val="FF0000"/>
          <w:sz w:val="16"/>
          <w:szCs w:val="16"/>
          <w:u w:val="single"/>
          <w:lang w:eastAsia="pt-BR"/>
        </w:rPr>
        <w:t>(MPDFT-2021)</w:t>
      </w:r>
      <w:r w:rsidR="0026712C">
        <w:rPr>
          <w:rFonts w:ascii="Book Antiqua" w:eastAsia="Times New Roman" w:hAnsi="Book Antiqua" w:cs="Arial"/>
          <w:b/>
          <w:bCs/>
          <w:color w:val="FF0000"/>
          <w:sz w:val="16"/>
          <w:szCs w:val="16"/>
          <w:lang w:eastAsia="pt-BR"/>
        </w:rPr>
        <w:t xml:space="preserve"> </w:t>
      </w:r>
      <w:r w:rsidR="0026712C">
        <w:rPr>
          <w:rFonts w:ascii="Book Antiqua" w:eastAsia="Times New Roman" w:hAnsi="Book Antiqua" w:cs="Arial"/>
          <w:b/>
          <w:bCs/>
          <w:color w:val="FF0000"/>
          <w:sz w:val="16"/>
          <w:szCs w:val="16"/>
          <w:u w:val="single"/>
          <w:lang w:eastAsia="pt-BR"/>
        </w:rPr>
        <w:t>(</w:t>
      </w:r>
      <w:proofErr w:type="spellStart"/>
      <w:r w:rsidR="0026712C">
        <w:rPr>
          <w:rFonts w:ascii="Book Antiqua" w:eastAsia="Times New Roman" w:hAnsi="Book Antiqua" w:cs="Arial"/>
          <w:b/>
          <w:bCs/>
          <w:color w:val="FF0000"/>
          <w:sz w:val="16"/>
          <w:szCs w:val="16"/>
          <w:u w:val="single"/>
          <w:lang w:eastAsia="pt-BR"/>
        </w:rPr>
        <w:t>Aud</w:t>
      </w:r>
      <w:proofErr w:type="spellEnd"/>
      <w:r w:rsidR="0026712C">
        <w:rPr>
          <w:rFonts w:ascii="Book Antiqua" w:eastAsia="Times New Roman" w:hAnsi="Book Antiqua" w:cs="Arial"/>
          <w:b/>
          <w:bCs/>
          <w:color w:val="FF0000"/>
          <w:sz w:val="16"/>
          <w:szCs w:val="16"/>
          <w:u w:val="single"/>
          <w:lang w:eastAsia="pt-BR"/>
        </w:rPr>
        <w:t>. Fiscal-SEFAZ/ES-2021)</w:t>
      </w:r>
      <w:r w:rsidR="00374C4B">
        <w:rPr>
          <w:rStyle w:val="Hyperlink"/>
          <w:rFonts w:ascii="Book Antiqua" w:eastAsia="Times New Roman" w:hAnsi="Book Antiqua" w:cs="Times New Roman"/>
          <w:sz w:val="16"/>
          <w:szCs w:val="16"/>
          <w:u w:val="none"/>
          <w:lang w:eastAsia="pt-BR"/>
        </w:rPr>
        <w:t xml:space="preserve"> </w:t>
      </w:r>
      <w:r w:rsidR="00374C4B">
        <w:rPr>
          <w:rStyle w:val="Hyperlink"/>
          <w:rFonts w:ascii="Book Antiqua" w:eastAsia="Times New Roman" w:hAnsi="Book Antiqua" w:cs="Times New Roman"/>
          <w:b/>
          <w:bCs/>
          <w:color w:val="FF0000"/>
          <w:sz w:val="16"/>
          <w:szCs w:val="16"/>
          <w:lang w:eastAsia="pt-BR"/>
        </w:rPr>
        <w:t>(MPRJ-2022)</w:t>
      </w:r>
      <w:r w:rsidR="00B2013D">
        <w:rPr>
          <w:rStyle w:val="Hyperlink"/>
          <w:rFonts w:ascii="Book Antiqua" w:eastAsia="Times New Roman" w:hAnsi="Book Antiqua" w:cs="Times New Roman"/>
          <w:sz w:val="16"/>
          <w:szCs w:val="16"/>
          <w:u w:val="none"/>
          <w:lang w:eastAsia="pt-BR"/>
        </w:rPr>
        <w:t xml:space="preserve"> </w:t>
      </w:r>
      <w:r w:rsidR="00B2013D">
        <w:rPr>
          <w:rFonts w:ascii="Book Antiqua" w:hAnsi="Book Antiqua"/>
          <w:b/>
          <w:color w:val="FF0000"/>
          <w:sz w:val="16"/>
          <w:szCs w:val="16"/>
          <w:u w:val="single"/>
        </w:rPr>
        <w:t>(DPECE-2022)</w:t>
      </w:r>
      <w:r w:rsidR="0026712C">
        <w:rPr>
          <w:rFonts w:ascii="Book Antiqua" w:hAnsi="Book Antiqua"/>
          <w:b/>
          <w:color w:val="FF0000"/>
          <w:sz w:val="16"/>
          <w:szCs w:val="16"/>
        </w:rPr>
        <w:t xml:space="preserve"> </w:t>
      </w:r>
      <w:r w:rsidR="0026712C">
        <w:rPr>
          <w:rFonts w:ascii="Book Antiqua" w:eastAsia="Times New Roman" w:hAnsi="Book Antiqua" w:cs="Arial"/>
          <w:b/>
          <w:bCs/>
          <w:color w:val="FF0000"/>
          <w:sz w:val="16"/>
          <w:szCs w:val="16"/>
          <w:u w:val="single"/>
          <w:lang w:eastAsia="pt-BR"/>
        </w:rPr>
        <w:t>(MPRR-2023)</w:t>
      </w:r>
      <w:r w:rsidR="00D66BE6">
        <w:rPr>
          <w:rFonts w:ascii="Book Antiqua" w:eastAsia="Times New Roman" w:hAnsi="Book Antiqua" w:cs="Arial"/>
          <w:b/>
          <w:bCs/>
          <w:color w:val="FF0000"/>
          <w:sz w:val="16"/>
          <w:szCs w:val="16"/>
          <w:lang w:eastAsia="pt-BR"/>
        </w:rPr>
        <w:t xml:space="preserve"> </w:t>
      </w:r>
      <w:r w:rsidR="00D66BE6">
        <w:rPr>
          <w:rFonts w:ascii="Book Antiqua" w:eastAsia="Times New Roman" w:hAnsi="Book Antiqua" w:cs="Arial"/>
          <w:b/>
          <w:bCs/>
          <w:color w:val="FF0000"/>
          <w:sz w:val="16"/>
          <w:szCs w:val="16"/>
          <w:u w:val="single"/>
          <w:lang w:eastAsia="pt-BR"/>
        </w:rPr>
        <w:t>(MPSP-2023)</w:t>
      </w:r>
      <w:r w:rsidR="009907CD">
        <w:rPr>
          <w:rFonts w:ascii="Book Antiqua" w:eastAsia="Times New Roman" w:hAnsi="Book Antiqua" w:cs="Arial"/>
          <w:b/>
          <w:bCs/>
          <w:color w:val="FF0000"/>
          <w:sz w:val="16"/>
          <w:szCs w:val="16"/>
          <w:lang w:eastAsia="pt-BR"/>
        </w:rPr>
        <w:t xml:space="preserve"> </w:t>
      </w:r>
      <w:r w:rsidR="009907CD">
        <w:rPr>
          <w:rFonts w:ascii="Book Antiqua" w:eastAsia="Times New Roman" w:hAnsi="Book Antiqua" w:cs="Times New Roman"/>
          <w:b/>
          <w:color w:val="FF0000"/>
          <w:sz w:val="16"/>
          <w:szCs w:val="16"/>
          <w:u w:val="single"/>
          <w:lang w:eastAsia="pt-BR"/>
        </w:rPr>
        <w:t>(TJSC-2024)</w:t>
      </w:r>
    </w:p>
    <w:p w14:paraId="0582561F" w14:textId="20E08B0F" w:rsidR="00A61FD4" w:rsidRPr="009907CD" w:rsidRDefault="00A61FD4" w:rsidP="00A61FD4">
      <w:pPr>
        <w:spacing w:before="100" w:beforeAutospacing="1" w:after="100" w:afterAutospacing="1" w:line="240" w:lineRule="auto"/>
        <w:ind w:firstLine="567"/>
        <w:jc w:val="both"/>
        <w:rPr>
          <w:rStyle w:val="Hyperlink"/>
          <w:rFonts w:ascii="Book Antiqua" w:eastAsia="Times New Roman" w:hAnsi="Book Antiqua" w:cs="Times New Roman"/>
          <w:sz w:val="16"/>
          <w:szCs w:val="16"/>
          <w:u w:val="none"/>
          <w:lang w:eastAsia="pt-BR"/>
        </w:rPr>
      </w:pPr>
      <w:bookmarkStart w:id="149" w:name="art17b§1iii"/>
      <w:bookmarkEnd w:id="149"/>
      <w:r w:rsidRPr="00A61FD4">
        <w:rPr>
          <w:rFonts w:ascii="Book Antiqua" w:eastAsia="Times New Roman" w:hAnsi="Book Antiqua" w:cs="Times New Roman"/>
          <w:sz w:val="19"/>
          <w:szCs w:val="19"/>
          <w:lang w:eastAsia="pt-BR"/>
        </w:rPr>
        <w:t xml:space="preserve">III - </w:t>
      </w:r>
      <w:r w:rsidRPr="0055156D">
        <w:rPr>
          <w:rFonts w:ascii="Book Antiqua" w:eastAsia="Times New Roman" w:hAnsi="Book Antiqua" w:cs="Times New Roman"/>
          <w:b/>
          <w:bCs/>
          <w:sz w:val="19"/>
          <w:szCs w:val="19"/>
          <w:highlight w:val="yellow"/>
          <w:lang w:eastAsia="pt-BR"/>
        </w:rPr>
        <w:t>de homologação judicial</w:t>
      </w:r>
      <w:r w:rsidRPr="00A61FD4">
        <w:rPr>
          <w:rFonts w:ascii="Book Antiqua" w:eastAsia="Times New Roman" w:hAnsi="Book Antiqua" w:cs="Times New Roman"/>
          <w:sz w:val="19"/>
          <w:szCs w:val="19"/>
          <w:lang w:eastAsia="pt-BR"/>
        </w:rPr>
        <w:t xml:space="preserve">, </w:t>
      </w:r>
      <w:r w:rsidRPr="0055156D">
        <w:rPr>
          <w:rFonts w:ascii="Book Antiqua" w:eastAsia="Times New Roman" w:hAnsi="Book Antiqua" w:cs="Times New Roman"/>
          <w:b/>
          <w:bCs/>
          <w:caps/>
          <w:sz w:val="19"/>
          <w:szCs w:val="19"/>
          <w:highlight w:val="green"/>
          <w:lang w:eastAsia="pt-BR"/>
        </w:rPr>
        <w:t>independentemente</w:t>
      </w:r>
      <w:r w:rsidRPr="0055156D">
        <w:rPr>
          <w:rFonts w:ascii="Book Antiqua" w:eastAsia="Times New Roman" w:hAnsi="Book Antiqua" w:cs="Times New Roman"/>
          <w:b/>
          <w:bCs/>
          <w:sz w:val="19"/>
          <w:szCs w:val="19"/>
          <w:lang w:eastAsia="pt-BR"/>
        </w:rPr>
        <w:t xml:space="preserve"> de o acordo ocorrer antes ou depois do ajuizamento da ação de improbidade administrativa</w:t>
      </w:r>
      <w:r w:rsidRPr="0056205A">
        <w:rPr>
          <w:rFonts w:ascii="Book Antiqua" w:eastAsia="Times New Roman" w:hAnsi="Book Antiqua" w:cs="Times New Roman"/>
          <w:sz w:val="16"/>
          <w:szCs w:val="16"/>
          <w:lang w:eastAsia="pt-BR"/>
        </w:rPr>
        <w:t xml:space="preserve">. </w:t>
      </w:r>
      <w:hyperlink r:id="rId195" w:anchor="art2" w:history="1">
        <w:r w:rsidRPr="0056205A">
          <w:rPr>
            <w:rStyle w:val="Hyperlink"/>
            <w:rFonts w:ascii="Book Antiqua" w:eastAsia="Times New Roman" w:hAnsi="Book Antiqua" w:cs="Times New Roman"/>
            <w:sz w:val="16"/>
            <w:szCs w:val="16"/>
            <w:lang w:eastAsia="pt-BR"/>
          </w:rPr>
          <w:t>(Incluído pela Lei nº 14.230, de 2021)</w:t>
        </w:r>
      </w:hyperlink>
      <w:r w:rsidR="0026712C">
        <w:rPr>
          <w:rStyle w:val="Hyperlink"/>
          <w:rFonts w:ascii="Book Antiqua" w:eastAsia="Times New Roman" w:hAnsi="Book Antiqua" w:cs="Times New Roman"/>
          <w:sz w:val="16"/>
          <w:szCs w:val="16"/>
          <w:u w:val="none"/>
          <w:lang w:eastAsia="pt-BR"/>
        </w:rPr>
        <w:t xml:space="preserve"> </w:t>
      </w:r>
      <w:r w:rsidR="0026712C">
        <w:rPr>
          <w:rFonts w:ascii="Book Antiqua" w:eastAsia="Times New Roman" w:hAnsi="Book Antiqua" w:cs="Arial"/>
          <w:b/>
          <w:bCs/>
          <w:color w:val="FF0000"/>
          <w:sz w:val="16"/>
          <w:szCs w:val="16"/>
          <w:u w:val="single"/>
          <w:lang w:eastAsia="pt-BR"/>
        </w:rPr>
        <w:t>(MPDFT-2021)</w:t>
      </w:r>
      <w:r w:rsidR="0026712C">
        <w:rPr>
          <w:rFonts w:ascii="Book Antiqua" w:eastAsia="Times New Roman" w:hAnsi="Book Antiqua" w:cs="Arial"/>
          <w:b/>
          <w:bCs/>
          <w:color w:val="FF0000"/>
          <w:sz w:val="16"/>
          <w:szCs w:val="16"/>
          <w:lang w:eastAsia="pt-BR"/>
        </w:rPr>
        <w:t xml:space="preserve"> </w:t>
      </w:r>
      <w:r w:rsidR="0026712C">
        <w:rPr>
          <w:rFonts w:ascii="Book Antiqua" w:eastAsia="Times New Roman" w:hAnsi="Book Antiqua" w:cs="Arial"/>
          <w:b/>
          <w:bCs/>
          <w:color w:val="FF0000"/>
          <w:sz w:val="16"/>
          <w:szCs w:val="16"/>
          <w:u w:val="single"/>
          <w:lang w:eastAsia="pt-BR"/>
        </w:rPr>
        <w:t>(</w:t>
      </w:r>
      <w:proofErr w:type="spellStart"/>
      <w:r w:rsidR="0026712C">
        <w:rPr>
          <w:rFonts w:ascii="Book Antiqua" w:eastAsia="Times New Roman" w:hAnsi="Book Antiqua" w:cs="Arial"/>
          <w:b/>
          <w:bCs/>
          <w:color w:val="FF0000"/>
          <w:sz w:val="16"/>
          <w:szCs w:val="16"/>
          <w:u w:val="single"/>
          <w:lang w:eastAsia="pt-BR"/>
        </w:rPr>
        <w:t>Aud</w:t>
      </w:r>
      <w:proofErr w:type="spellEnd"/>
      <w:r w:rsidR="0026712C">
        <w:rPr>
          <w:rFonts w:ascii="Book Antiqua" w:eastAsia="Times New Roman" w:hAnsi="Book Antiqua" w:cs="Arial"/>
          <w:b/>
          <w:bCs/>
          <w:color w:val="FF0000"/>
          <w:sz w:val="16"/>
          <w:szCs w:val="16"/>
          <w:u w:val="single"/>
          <w:lang w:eastAsia="pt-BR"/>
        </w:rPr>
        <w:t>. Fiscal-SEFAZ/ES-2021)</w:t>
      </w:r>
      <w:r w:rsidR="00E17F20">
        <w:rPr>
          <w:rFonts w:ascii="Book Antiqua" w:eastAsia="Times New Roman" w:hAnsi="Book Antiqua" w:cs="Arial"/>
          <w:b/>
          <w:bCs/>
          <w:color w:val="FF0000"/>
          <w:sz w:val="16"/>
          <w:szCs w:val="16"/>
          <w:lang w:eastAsia="pt-BR"/>
        </w:rPr>
        <w:t xml:space="preserve"> </w:t>
      </w:r>
      <w:bookmarkStart w:id="150" w:name="_Hlk174540089"/>
      <w:r w:rsidR="00E17F20">
        <w:rPr>
          <w:rFonts w:ascii="Book Antiqua" w:eastAsia="Times New Roman" w:hAnsi="Book Antiqua" w:cs="Arial"/>
          <w:b/>
          <w:bCs/>
          <w:color w:val="FF0000"/>
          <w:sz w:val="16"/>
          <w:szCs w:val="16"/>
          <w:u w:val="single"/>
          <w:lang w:eastAsia="pt-BR"/>
        </w:rPr>
        <w:t>(MPMG-2022)</w:t>
      </w:r>
      <w:bookmarkEnd w:id="150"/>
      <w:r w:rsidR="0055156D">
        <w:rPr>
          <w:rStyle w:val="Hyperlink"/>
          <w:rFonts w:ascii="Book Antiqua" w:eastAsia="Times New Roman" w:hAnsi="Book Antiqua" w:cs="Times New Roman"/>
          <w:sz w:val="16"/>
          <w:szCs w:val="16"/>
          <w:u w:val="none"/>
          <w:lang w:eastAsia="pt-BR"/>
        </w:rPr>
        <w:t xml:space="preserve"> </w:t>
      </w:r>
      <w:r w:rsidR="0055156D">
        <w:rPr>
          <w:rStyle w:val="Hyperlink"/>
          <w:rFonts w:ascii="Book Antiqua" w:eastAsia="Times New Roman" w:hAnsi="Book Antiqua" w:cs="Times New Roman"/>
          <w:b/>
          <w:bCs/>
          <w:color w:val="FF0000"/>
          <w:sz w:val="16"/>
          <w:szCs w:val="16"/>
          <w:lang w:eastAsia="pt-BR"/>
        </w:rPr>
        <w:t>(MPRJ-2022)</w:t>
      </w:r>
      <w:r w:rsidR="0026712C">
        <w:rPr>
          <w:rStyle w:val="Hyperlink"/>
          <w:rFonts w:ascii="Book Antiqua" w:eastAsia="Times New Roman" w:hAnsi="Book Antiqua" w:cs="Times New Roman"/>
          <w:b/>
          <w:bCs/>
          <w:color w:val="FF0000"/>
          <w:sz w:val="16"/>
          <w:szCs w:val="16"/>
          <w:u w:val="none"/>
          <w:lang w:eastAsia="pt-BR"/>
        </w:rPr>
        <w:t xml:space="preserve"> </w:t>
      </w:r>
      <w:r w:rsidR="0026712C">
        <w:rPr>
          <w:rFonts w:ascii="Book Antiqua" w:eastAsia="Times New Roman" w:hAnsi="Book Antiqua" w:cs="Arial"/>
          <w:b/>
          <w:bCs/>
          <w:color w:val="FF0000"/>
          <w:sz w:val="16"/>
          <w:szCs w:val="16"/>
          <w:u w:val="single"/>
          <w:lang w:eastAsia="pt-BR"/>
        </w:rPr>
        <w:t>(MPRR-2023)</w:t>
      </w:r>
      <w:r w:rsidR="00687A6C">
        <w:rPr>
          <w:rFonts w:ascii="Book Antiqua" w:eastAsia="Times New Roman" w:hAnsi="Book Antiqua" w:cs="Arial"/>
          <w:b/>
          <w:bCs/>
          <w:color w:val="FF0000"/>
          <w:sz w:val="16"/>
          <w:szCs w:val="16"/>
          <w:lang w:eastAsia="pt-BR"/>
        </w:rPr>
        <w:t xml:space="preserve"> </w:t>
      </w:r>
      <w:r w:rsidR="00687A6C">
        <w:rPr>
          <w:rFonts w:ascii="Book Antiqua" w:eastAsia="Times New Roman" w:hAnsi="Book Antiqua" w:cs="Arial"/>
          <w:b/>
          <w:bCs/>
          <w:color w:val="FF0000"/>
          <w:sz w:val="16"/>
          <w:szCs w:val="16"/>
          <w:u w:val="single"/>
          <w:lang w:eastAsia="pt-BR"/>
        </w:rPr>
        <w:t>(Cartórios/TJMA-2023)</w:t>
      </w:r>
      <w:r w:rsidR="009907CD">
        <w:rPr>
          <w:rFonts w:ascii="Book Antiqua" w:eastAsia="Times New Roman" w:hAnsi="Book Antiqua" w:cs="Arial"/>
          <w:b/>
          <w:bCs/>
          <w:color w:val="FF0000"/>
          <w:sz w:val="16"/>
          <w:szCs w:val="16"/>
          <w:lang w:eastAsia="pt-BR"/>
        </w:rPr>
        <w:t xml:space="preserve"> </w:t>
      </w:r>
      <w:r w:rsidR="009907CD">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060DD2" w:rsidRPr="00402350" w14:paraId="471C1C95" w14:textId="77777777" w:rsidTr="00EE5125">
        <w:tc>
          <w:tcPr>
            <w:tcW w:w="8494" w:type="dxa"/>
            <w:shd w:val="clear" w:color="auto" w:fill="CCFFFF"/>
          </w:tcPr>
          <w:p w14:paraId="690F0D00" w14:textId="047E3477" w:rsidR="00CF0E99" w:rsidRDefault="00CF0E99" w:rsidP="00EE5125">
            <w:pPr>
              <w:jc w:val="both"/>
              <w:rPr>
                <w:rFonts w:ascii="Book Antiqua" w:eastAsia="Times New Roman" w:hAnsi="Book Antiqua" w:cs="Times New Roman"/>
                <w:b/>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060DD2">
              <w:rPr>
                <w:rFonts w:ascii="Book Antiqua" w:eastAsia="Times New Roman" w:hAnsi="Book Antiqua" w:cs="Times New Roman"/>
                <w:b/>
                <w:i/>
                <w:color w:val="FF0000"/>
                <w:sz w:val="19"/>
                <w:szCs w:val="19"/>
                <w:highlight w:val="green"/>
                <w:lang w:eastAsia="pt-BR"/>
              </w:rPr>
              <w:t>MPDFT-2021</w:t>
            </w:r>
            <w:r>
              <w:rPr>
                <w:rFonts w:ascii="Book Antiqua" w:eastAsia="Times New Roman" w:hAnsi="Book Antiqua" w:cs="Times New Roman"/>
                <w:b/>
                <w:i/>
                <w:color w:val="FF0000"/>
                <w:sz w:val="19"/>
                <w:szCs w:val="19"/>
                <w:lang w:eastAsia="pt-BR"/>
              </w:rPr>
              <w:t>: #</w:t>
            </w:r>
            <w:r w:rsidRPr="00CF0E99">
              <w:rPr>
                <w:rFonts w:ascii="Book Antiqua" w:eastAsia="Times New Roman" w:hAnsi="Book Antiqua" w:cs="Times New Roman"/>
                <w:b/>
                <w:i/>
                <w:color w:val="FF0000"/>
                <w:sz w:val="19"/>
                <w:szCs w:val="19"/>
                <w:highlight w:val="green"/>
                <w:lang w:eastAsia="pt-BR"/>
              </w:rPr>
              <w:t>Aud. Fiscal-SEFAZ/ES-2021</w:t>
            </w:r>
            <w:r w:rsidR="0026712C">
              <w:rPr>
                <w:rFonts w:ascii="Book Antiqua" w:eastAsia="Times New Roman" w:hAnsi="Book Antiqua" w:cs="Times New Roman"/>
                <w:b/>
                <w:i/>
                <w:color w:val="FF0000"/>
                <w:sz w:val="19"/>
                <w:szCs w:val="19"/>
                <w:lang w:eastAsia="pt-BR"/>
              </w:rPr>
              <w:t>: #</w:t>
            </w:r>
            <w:r w:rsidR="0026712C" w:rsidRPr="0026712C">
              <w:rPr>
                <w:rFonts w:ascii="Book Antiqua" w:eastAsia="Times New Roman" w:hAnsi="Book Antiqua" w:cs="Times New Roman"/>
                <w:b/>
                <w:i/>
                <w:color w:val="FF0000"/>
                <w:sz w:val="19"/>
                <w:szCs w:val="19"/>
                <w:highlight w:val="green"/>
                <w:lang w:eastAsia="pt-BR"/>
              </w:rPr>
              <w:t>MPRR-2023</w:t>
            </w:r>
            <w:r w:rsidR="003F7332">
              <w:rPr>
                <w:rFonts w:ascii="Book Antiqua" w:eastAsia="Times New Roman" w:hAnsi="Book Antiqua" w:cs="Times New Roman"/>
                <w:b/>
                <w:i/>
                <w:color w:val="FF0000"/>
                <w:sz w:val="19"/>
                <w:szCs w:val="19"/>
                <w:lang w:eastAsia="pt-BR"/>
              </w:rPr>
              <w:t>: #</w:t>
            </w:r>
            <w:r w:rsidR="003F7332" w:rsidRPr="003F7332">
              <w:rPr>
                <w:rFonts w:ascii="Book Antiqua" w:eastAsia="Times New Roman" w:hAnsi="Book Antiqua" w:cs="Times New Roman"/>
                <w:b/>
                <w:i/>
                <w:color w:val="FF0000"/>
                <w:sz w:val="19"/>
                <w:szCs w:val="19"/>
                <w:highlight w:val="green"/>
                <w:lang w:eastAsia="pt-BR"/>
              </w:rPr>
              <w:t>TJSC-2024</w:t>
            </w:r>
            <w:r w:rsidR="0026712C">
              <w:rPr>
                <w:rFonts w:ascii="Book Antiqua" w:eastAsia="Times New Roman" w:hAnsi="Book Antiqua" w:cs="Times New Roman"/>
                <w:b/>
                <w:i/>
                <w:color w:val="FF0000"/>
                <w:sz w:val="19"/>
                <w:szCs w:val="19"/>
                <w:lang w:eastAsia="pt-BR"/>
              </w:rPr>
              <w:t>: #</w:t>
            </w:r>
            <w:r w:rsidR="0026712C" w:rsidRPr="0026712C">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 #</w:t>
            </w:r>
            <w:r w:rsidRPr="00CF0E99">
              <w:rPr>
                <w:rFonts w:ascii="Book Antiqua" w:eastAsia="Times New Roman" w:hAnsi="Book Antiqua" w:cs="Times New Roman"/>
                <w:b/>
                <w:i/>
                <w:color w:val="FF0000"/>
                <w:sz w:val="19"/>
                <w:szCs w:val="19"/>
                <w:highlight w:val="green"/>
                <w:lang w:eastAsia="pt-BR"/>
              </w:rPr>
              <w:t>FGV</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60DD2">
              <w:rPr>
                <w:rFonts w:ascii="Book Antiqua" w:hAnsi="Book Antiqua" w:cs="Times New Roman"/>
                <w:b/>
                <w:bCs/>
                <w:i/>
                <w:iCs/>
                <w:sz w:val="19"/>
                <w:szCs w:val="19"/>
                <w:u w:val="single"/>
              </w:rPr>
              <w:t>O acordo de não persecução cível pode ser celebrado mesmo que a ação de improbidade administrativa já esteja em fase de recurso</w:t>
            </w:r>
            <w:r>
              <w:rPr>
                <w:rFonts w:ascii="Book Antiqua" w:hAnsi="Book Antiqua" w:cs="Times New Roman"/>
                <w:b/>
                <w:bCs/>
                <w:sz w:val="19"/>
                <w:szCs w:val="19"/>
              </w:rPr>
              <w:t xml:space="preserve">: </w:t>
            </w:r>
            <w:r w:rsidRPr="00060DD2">
              <w:rPr>
                <w:rFonts w:ascii="Book Antiqua" w:hAnsi="Book Antiqua" w:cs="Times New Roman"/>
                <w:b/>
                <w:bCs/>
                <w:sz w:val="19"/>
                <w:szCs w:val="19"/>
              </w:rPr>
              <w:t xml:space="preserve">É possível a homologação judicial de acordo de não persecução cível no âmbito da ação de improbidade administrativa em fase </w:t>
            </w:r>
            <w:r w:rsidRPr="00060DD2">
              <w:rPr>
                <w:rFonts w:ascii="Book Antiqua" w:hAnsi="Book Antiqua" w:cs="Times New Roman"/>
                <w:b/>
                <w:bCs/>
                <w:sz w:val="19"/>
                <w:szCs w:val="19"/>
              </w:rPr>
              <w:lastRenderedPageBreak/>
              <w:t>recursal.</w:t>
            </w:r>
            <w:r>
              <w:rPr>
                <w:rFonts w:ascii="Book Antiqua" w:hAnsi="Book Antiqua" w:cs="Times New Roman"/>
                <w:b/>
                <w:bCs/>
                <w:sz w:val="19"/>
                <w:szCs w:val="19"/>
              </w:rPr>
              <w:t xml:space="preserve"> </w:t>
            </w:r>
            <w:r w:rsidRPr="00060DD2">
              <w:rPr>
                <w:rFonts w:ascii="Book Antiqua" w:hAnsi="Book Antiqua" w:cs="Times New Roman"/>
                <w:sz w:val="19"/>
                <w:szCs w:val="19"/>
              </w:rPr>
              <w:t xml:space="preserve">STJ. 1ª S. </w:t>
            </w:r>
            <w:proofErr w:type="spellStart"/>
            <w:r w:rsidRPr="00060DD2">
              <w:rPr>
                <w:rFonts w:ascii="Book Antiqua" w:hAnsi="Book Antiqua" w:cs="Times New Roman"/>
                <w:sz w:val="19"/>
                <w:szCs w:val="19"/>
              </w:rPr>
              <w:t>EAREsp</w:t>
            </w:r>
            <w:proofErr w:type="spellEnd"/>
            <w:r w:rsidRPr="00060DD2">
              <w:rPr>
                <w:rFonts w:ascii="Book Antiqua" w:hAnsi="Book Antiqua" w:cs="Times New Roman"/>
                <w:sz w:val="19"/>
                <w:szCs w:val="19"/>
              </w:rPr>
              <w:t xml:space="preserve"> 102585-RS, Rel. Min. Gurgel de Faria, j</w:t>
            </w:r>
            <w:r>
              <w:rPr>
                <w:rFonts w:ascii="Book Antiqua" w:hAnsi="Book Antiqua" w:cs="Times New Roman"/>
                <w:sz w:val="19"/>
                <w:szCs w:val="19"/>
              </w:rPr>
              <w:t>.</w:t>
            </w:r>
            <w:r w:rsidRPr="00060DD2">
              <w:rPr>
                <w:rFonts w:ascii="Book Antiqua" w:hAnsi="Book Antiqua" w:cs="Times New Roman"/>
                <w:sz w:val="19"/>
                <w:szCs w:val="19"/>
              </w:rPr>
              <w:t xml:space="preserve"> 09/03/22</w:t>
            </w:r>
            <w:r w:rsidRPr="00060DD2">
              <w:rPr>
                <w:rFonts w:ascii="Book Antiqua" w:hAnsi="Book Antiqua" w:cs="Times New Roman"/>
                <w:b/>
                <w:bCs/>
                <w:sz w:val="19"/>
                <w:szCs w:val="19"/>
              </w:rPr>
              <w:t xml:space="preserve"> (Info 728).</w:t>
            </w:r>
            <w:r>
              <w:rPr>
                <w:rFonts w:ascii="Book Antiqua" w:eastAsia="Times New Roman" w:hAnsi="Book Antiqua" w:cs="Times New Roman"/>
                <w:sz w:val="19"/>
                <w:szCs w:val="19"/>
                <w:lang w:eastAsia="pt-BR"/>
              </w:rPr>
              <w:t xml:space="preserve"> </w:t>
            </w:r>
            <w:r w:rsidRPr="00491883">
              <w:rPr>
                <w:rFonts w:ascii="Book Antiqua" w:eastAsia="Times New Roman" w:hAnsi="Book Antiqua" w:cs="Times New Roman"/>
                <w:bCs/>
                <w:sz w:val="19"/>
                <w:szCs w:val="19"/>
                <w:lang w:eastAsia="pt-BR"/>
              </w:rPr>
              <w:t xml:space="preserve">STJ. 1ª T. Acordo no </w:t>
            </w:r>
            <w:proofErr w:type="spellStart"/>
            <w:r w:rsidRPr="00491883">
              <w:rPr>
                <w:rFonts w:ascii="Book Antiqua" w:eastAsia="Times New Roman" w:hAnsi="Book Antiqua" w:cs="Times New Roman"/>
                <w:bCs/>
                <w:sz w:val="19"/>
                <w:szCs w:val="19"/>
                <w:lang w:eastAsia="pt-BR"/>
              </w:rPr>
              <w:t>AREsp</w:t>
            </w:r>
            <w:proofErr w:type="spellEnd"/>
            <w:r w:rsidRPr="00491883">
              <w:rPr>
                <w:rFonts w:ascii="Book Antiqua" w:eastAsia="Times New Roman" w:hAnsi="Book Antiqua" w:cs="Times New Roman"/>
                <w:bCs/>
                <w:sz w:val="19"/>
                <w:szCs w:val="19"/>
                <w:lang w:eastAsia="pt-BR"/>
              </w:rPr>
              <w:t xml:space="preserve"> 1314581/SP, Rel. Min. Benedito Gonçalves, j</w:t>
            </w:r>
            <w:r>
              <w:rPr>
                <w:rFonts w:ascii="Book Antiqua" w:eastAsia="Times New Roman" w:hAnsi="Book Antiqua" w:cs="Times New Roman"/>
                <w:bCs/>
                <w:sz w:val="19"/>
                <w:szCs w:val="19"/>
                <w:lang w:eastAsia="pt-BR"/>
              </w:rPr>
              <w:t>.</w:t>
            </w:r>
            <w:r w:rsidRPr="00491883">
              <w:rPr>
                <w:rFonts w:ascii="Book Antiqua" w:eastAsia="Times New Roman" w:hAnsi="Book Antiqua" w:cs="Times New Roman"/>
                <w:bCs/>
                <w:sz w:val="19"/>
                <w:szCs w:val="19"/>
                <w:lang w:eastAsia="pt-BR"/>
              </w:rPr>
              <w:t xml:space="preserve"> 23/02/21</w:t>
            </w:r>
            <w:r>
              <w:rPr>
                <w:rFonts w:ascii="Book Antiqua" w:eastAsia="Times New Roman" w:hAnsi="Book Antiqua" w:cs="Times New Roman"/>
                <w:bCs/>
                <w:sz w:val="19"/>
                <w:szCs w:val="19"/>
                <w:lang w:eastAsia="pt-BR"/>
              </w:rPr>
              <w:t xml:space="preserve"> </w:t>
            </w:r>
            <w:r w:rsidRPr="00491883">
              <w:rPr>
                <w:rFonts w:ascii="Book Antiqua" w:eastAsia="Times New Roman" w:hAnsi="Book Antiqua" w:cs="Times New Roman"/>
                <w:b/>
                <w:sz w:val="19"/>
                <w:szCs w:val="19"/>
                <w:lang w:eastAsia="pt-BR"/>
              </w:rPr>
              <w:t>(Info 686).</w:t>
            </w:r>
          </w:p>
          <w:tbl>
            <w:tblPr>
              <w:tblStyle w:val="Tabelacomgrade"/>
              <w:tblW w:w="0" w:type="auto"/>
              <w:tblLook w:val="04A0" w:firstRow="1" w:lastRow="0" w:firstColumn="1" w:lastColumn="0" w:noHBand="0" w:noVBand="1"/>
            </w:tblPr>
            <w:tblGrid>
              <w:gridCol w:w="8268"/>
            </w:tblGrid>
            <w:tr w:rsidR="00CF0E99" w14:paraId="4DC34010" w14:textId="77777777" w:rsidTr="00CF0E99">
              <w:tc>
                <w:tcPr>
                  <w:tcW w:w="8268" w:type="dxa"/>
                  <w:shd w:val="clear" w:color="auto" w:fill="FFFFFF" w:themeFill="background1"/>
                </w:tcPr>
                <w:p w14:paraId="0584ABE6" w14:textId="093982CF" w:rsidR="00CF0E99" w:rsidRPr="00CF0E99" w:rsidRDefault="00CF0E99" w:rsidP="00CF0E99">
                  <w:pPr>
                    <w:jc w:val="both"/>
                    <w:rPr>
                      <w:rFonts w:ascii="Book Antiqua" w:eastAsia="Times New Roman" w:hAnsi="Book Antiqua" w:cs="Times New Roman"/>
                      <w:b/>
                      <w:bCs/>
                      <w:sz w:val="19"/>
                      <w:szCs w:val="19"/>
                      <w:lang w:eastAsia="pt-BR"/>
                    </w:rPr>
                  </w:pPr>
                  <w:r w:rsidRPr="00CF0E99">
                    <w:rPr>
                      <w:rFonts w:ascii="Book Antiqua" w:eastAsia="Times New Roman" w:hAnsi="Book Antiqua" w:cs="Times New Roman"/>
                      <w:b/>
                      <w:bCs/>
                      <w:sz w:val="18"/>
                      <w:szCs w:val="18"/>
                      <w:lang w:eastAsia="pt-BR"/>
                    </w:rPr>
                    <w:t>(</w:t>
                  </w:r>
                  <w:proofErr w:type="spellStart"/>
                  <w:r w:rsidRPr="00CF0E99">
                    <w:rPr>
                      <w:rFonts w:ascii="Book Antiqua" w:eastAsia="Times New Roman" w:hAnsi="Book Antiqua" w:cs="Times New Roman"/>
                      <w:b/>
                      <w:bCs/>
                      <w:sz w:val="18"/>
                      <w:szCs w:val="18"/>
                      <w:highlight w:val="yellow"/>
                      <w:lang w:eastAsia="pt-BR"/>
                    </w:rPr>
                    <w:t>Aud</w:t>
                  </w:r>
                  <w:proofErr w:type="spellEnd"/>
                  <w:r w:rsidRPr="00CF0E99">
                    <w:rPr>
                      <w:rFonts w:ascii="Book Antiqua" w:eastAsia="Times New Roman" w:hAnsi="Book Antiqua" w:cs="Times New Roman"/>
                      <w:b/>
                      <w:bCs/>
                      <w:sz w:val="18"/>
                      <w:szCs w:val="18"/>
                      <w:highlight w:val="yellow"/>
                      <w:lang w:eastAsia="pt-BR"/>
                    </w:rPr>
                    <w:t>. Fiscal-SEFAZ/ES-2021-FGV</w:t>
                  </w:r>
                  <w:r w:rsidRPr="00CF0E99">
                    <w:rPr>
                      <w:rFonts w:ascii="Book Antiqua" w:eastAsia="Times New Roman" w:hAnsi="Book Antiqua" w:cs="Times New Roman"/>
                      <w:b/>
                      <w:bCs/>
                      <w:sz w:val="18"/>
                      <w:szCs w:val="18"/>
                      <w:lang w:eastAsia="pt-BR"/>
                    </w:rPr>
                    <w:t>)</w:t>
                  </w:r>
                  <w:r w:rsidRPr="00CF0E99">
                    <w:rPr>
                      <w:rFonts w:ascii="Book Antiqua" w:eastAsia="Times New Roman" w:hAnsi="Book Antiqua" w:cs="Times New Roman"/>
                      <w:sz w:val="18"/>
                      <w:szCs w:val="18"/>
                      <w:lang w:eastAsia="pt-BR"/>
                    </w:rPr>
                    <w:t>: José, Auditor Fiscal da Receita Estadual, é réu em ação civil pública por ato de improbidade administrativa, na qual lhe é imputada a conduta de agir negligentemente na arrecadação de tributo, bem como no que diz respeito à conservação do patrimônio público estadual. Foi proferida sentença condenatória contra José, com a procedência integral dos pedidos do MP. Inconformado, José interpôs recurso de apelação e, imediatamente, por meio de seu advogado, procurou o MP para firmar acordo de não persecução cível. De acordo com a Lei 8.429/92 e a jurisprudência do STJ sobre o tema, é possível a celebração de acordo de não persecução cível no âmbito da ação de improbidade administrativa em fase recursal, mediante homologação judicial.</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686 e 728, STJ.</w:t>
                  </w:r>
                </w:p>
              </w:tc>
            </w:tr>
          </w:tbl>
          <w:p w14:paraId="25D6987E" w14:textId="77777777" w:rsidR="00CF0E99" w:rsidRDefault="00CF0E99" w:rsidP="00EE5125">
            <w:pPr>
              <w:jc w:val="both"/>
              <w:rPr>
                <w:rFonts w:ascii="Book Antiqua" w:eastAsia="Times New Roman" w:hAnsi="Book Antiqua" w:cs="Times New Roman"/>
                <w:sz w:val="19"/>
                <w:szCs w:val="19"/>
                <w:lang w:eastAsia="pt-BR"/>
              </w:rPr>
            </w:pPr>
          </w:p>
          <w:p w14:paraId="3A425704" w14:textId="77777777" w:rsidR="00CF0E99" w:rsidRPr="00803777" w:rsidRDefault="00CF0E99" w:rsidP="00CF0E99">
            <w:pPr>
              <w:jc w:val="both"/>
              <w:rPr>
                <w:rFonts w:ascii="Book Antiqua" w:eastAsia="Times New Roman" w:hAnsi="Book Antiqua" w:cs="Times New Roman"/>
                <w:i/>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STJ</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313139">
              <w:rPr>
                <w:rFonts w:ascii="Book Antiqua" w:eastAsia="Times New Roman" w:hAnsi="Book Antiqua" w:cs="Times New Roman"/>
                <w:b/>
                <w:i/>
                <w:color w:val="FF0000"/>
                <w:sz w:val="19"/>
                <w:szCs w:val="19"/>
                <w:highlight w:val="green"/>
                <w:lang w:eastAsia="pt-BR"/>
              </w:rPr>
              <w:t>TRF5-2017</w:t>
            </w:r>
            <w:r>
              <w:rPr>
                <w:rFonts w:ascii="Book Antiqua" w:eastAsia="Times New Roman" w:hAnsi="Book Antiqua" w:cs="Times New Roman"/>
                <w:b/>
                <w:i/>
                <w:color w:val="FF0000"/>
                <w:sz w:val="19"/>
                <w:szCs w:val="19"/>
                <w:lang w:eastAsia="pt-BR"/>
              </w:rPr>
              <w:t>: #</w:t>
            </w:r>
            <w:r w:rsidRPr="005062FA">
              <w:rPr>
                <w:rFonts w:ascii="Book Antiqua" w:eastAsia="Times New Roman" w:hAnsi="Book Antiqua" w:cs="Times New Roman"/>
                <w:b/>
                <w:i/>
                <w:color w:val="FF0000"/>
                <w:sz w:val="19"/>
                <w:szCs w:val="19"/>
                <w:highlight w:val="green"/>
                <w:lang w:eastAsia="pt-BR"/>
              </w:rPr>
              <w:t>MPMS-2018</w:t>
            </w:r>
            <w:r>
              <w:rPr>
                <w:rFonts w:ascii="Book Antiqua" w:eastAsia="Times New Roman" w:hAnsi="Book Antiqua" w:cs="Times New Roman"/>
                <w:b/>
                <w:i/>
                <w:color w:val="FF0000"/>
                <w:sz w:val="19"/>
                <w:szCs w:val="19"/>
                <w:lang w:eastAsia="pt-BR"/>
              </w:rPr>
              <w:t>: #</w:t>
            </w:r>
            <w:r w:rsidRPr="00313139">
              <w:rPr>
                <w:rFonts w:ascii="Book Antiqua" w:eastAsia="Times New Roman" w:hAnsi="Book Antiqua" w:cs="Times New Roman"/>
                <w:b/>
                <w:i/>
                <w:color w:val="FF0000"/>
                <w:sz w:val="19"/>
                <w:szCs w:val="19"/>
                <w:highlight w:val="green"/>
                <w:lang w:eastAsia="pt-BR"/>
              </w:rPr>
              <w:t>CESPE</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F0E99">
              <w:rPr>
                <w:rFonts w:ascii="Book Antiqua" w:hAnsi="Book Antiqua" w:cs="Times New Roman"/>
                <w:b/>
                <w:bCs/>
                <w:i/>
                <w:iCs/>
                <w:sz w:val="19"/>
                <w:szCs w:val="19"/>
                <w:u w:val="single"/>
              </w:rPr>
              <w:t>Revisão das sanções impostas em sede de recurso especial</w:t>
            </w:r>
            <w:r>
              <w:rPr>
                <w:rFonts w:ascii="Book Antiqua" w:hAnsi="Book Antiqua" w:cs="Times New Roman"/>
                <w:b/>
                <w:bCs/>
                <w:sz w:val="19"/>
                <w:szCs w:val="19"/>
              </w:rPr>
              <w:t xml:space="preserve">: </w:t>
            </w:r>
            <w:r w:rsidRPr="00CF0E99">
              <w:rPr>
                <w:rFonts w:ascii="Book Antiqua" w:hAnsi="Book Antiqua" w:cs="Times New Roman"/>
                <w:b/>
                <w:bCs/>
                <w:sz w:val="19"/>
                <w:szCs w:val="19"/>
              </w:rPr>
              <w:t>As penalidades aplicadas em decorrência da prática de ato de improbidade administrativa podem ser revistas em recurso especial desde que esteja patente a violação aos princípios da proporcionalidade e da razoabilidade</w:t>
            </w:r>
            <w:r>
              <w:rPr>
                <w:rFonts w:ascii="Book Antiqua" w:hAnsi="Book Antiqua" w:cs="Times New Roman"/>
                <w:b/>
                <w:bCs/>
                <w:sz w:val="19"/>
                <w:szCs w:val="19"/>
              </w:rPr>
              <w:t xml:space="preserve"> </w:t>
            </w:r>
            <w:r w:rsidRPr="00CF0E99">
              <w:rPr>
                <w:rFonts w:ascii="Book Antiqua" w:hAnsi="Book Antiqua" w:cs="Times New Roman"/>
                <w:b/>
                <w:bCs/>
                <w:sz w:val="19"/>
                <w:szCs w:val="19"/>
              </w:rPr>
              <w:t>O STJ entende que isso não configura reexame de prova, não encontrando óbice na Súmula 7 da Corte (A pretensão de simples reexame de prova não enseja recurso especial</w:t>
            </w:r>
            <w:r>
              <w:rPr>
                <w:rFonts w:ascii="Book Antiqua" w:hAnsi="Book Antiqua" w:cs="Times New Roman"/>
                <w:b/>
                <w:bCs/>
                <w:sz w:val="19"/>
                <w:szCs w:val="19"/>
              </w:rPr>
              <w:t xml:space="preserve">. </w:t>
            </w:r>
            <w:r w:rsidRPr="00CF0E99">
              <w:rPr>
                <w:rFonts w:ascii="Book Antiqua" w:hAnsi="Book Antiqua" w:cs="Times New Roman"/>
                <w:sz w:val="19"/>
                <w:szCs w:val="19"/>
              </w:rPr>
              <w:t xml:space="preserve">STJ. 1ª S. </w:t>
            </w:r>
            <w:proofErr w:type="spellStart"/>
            <w:r w:rsidRPr="00CF0E99">
              <w:rPr>
                <w:rFonts w:ascii="Book Antiqua" w:hAnsi="Book Antiqua" w:cs="Times New Roman"/>
                <w:sz w:val="19"/>
                <w:szCs w:val="19"/>
              </w:rPr>
              <w:t>EREsp</w:t>
            </w:r>
            <w:proofErr w:type="spellEnd"/>
            <w:r w:rsidRPr="00CF0E99">
              <w:rPr>
                <w:rFonts w:ascii="Book Antiqua" w:hAnsi="Book Antiqua" w:cs="Times New Roman"/>
                <w:sz w:val="19"/>
                <w:szCs w:val="19"/>
              </w:rPr>
              <w:t xml:space="preserve"> 1215121-RS, Rel. Min. Napoleão Nunes Maia Filho, j</w:t>
            </w:r>
            <w:r>
              <w:rPr>
                <w:rFonts w:ascii="Book Antiqua" w:hAnsi="Book Antiqua" w:cs="Times New Roman"/>
                <w:sz w:val="19"/>
                <w:szCs w:val="19"/>
              </w:rPr>
              <w:t>.</w:t>
            </w:r>
            <w:r w:rsidRPr="00CF0E99">
              <w:rPr>
                <w:rFonts w:ascii="Book Antiqua" w:hAnsi="Book Antiqua" w:cs="Times New Roman"/>
                <w:sz w:val="19"/>
                <w:szCs w:val="19"/>
              </w:rPr>
              <w:t xml:space="preserve"> 14/8/14</w:t>
            </w:r>
            <w:r w:rsidRPr="00CF0E99">
              <w:rPr>
                <w:rFonts w:ascii="Book Antiqua" w:hAnsi="Book Antiqua" w:cs="Times New Roman"/>
                <w:b/>
                <w:bCs/>
                <w:sz w:val="19"/>
                <w:szCs w:val="19"/>
              </w:rPr>
              <w:t xml:space="preserve"> (Info 549).</w:t>
            </w:r>
            <w:r>
              <w:rPr>
                <w:rFonts w:ascii="Book Antiqua" w:hAnsi="Book Antiqua" w:cs="Times New Roman"/>
                <w:b/>
                <w:bCs/>
                <w:sz w:val="19"/>
                <w:szCs w:val="19"/>
              </w:rPr>
              <w:t xml:space="preserve"> </w:t>
            </w:r>
          </w:p>
          <w:tbl>
            <w:tblPr>
              <w:tblStyle w:val="Tabelacomgrade"/>
              <w:tblW w:w="0" w:type="auto"/>
              <w:tblLook w:val="04A0" w:firstRow="1" w:lastRow="0" w:firstColumn="1" w:lastColumn="0" w:noHBand="0" w:noVBand="1"/>
            </w:tblPr>
            <w:tblGrid>
              <w:gridCol w:w="8268"/>
            </w:tblGrid>
            <w:tr w:rsidR="00CF0E99" w:rsidRPr="005062FA" w14:paraId="0F91E298" w14:textId="77777777" w:rsidTr="00D14654">
              <w:tc>
                <w:tcPr>
                  <w:tcW w:w="8268" w:type="dxa"/>
                  <w:shd w:val="clear" w:color="auto" w:fill="FFFFFF" w:themeFill="background1"/>
                </w:tcPr>
                <w:p w14:paraId="1E110FA5" w14:textId="77777777" w:rsidR="00CF0E99" w:rsidRPr="005062FA" w:rsidRDefault="00CF0E99" w:rsidP="00CF0E99">
                  <w:pPr>
                    <w:jc w:val="both"/>
                    <w:rPr>
                      <w:rFonts w:ascii="Book Antiqua" w:eastAsia="Times New Roman" w:hAnsi="Book Antiqua" w:cs="Times New Roman"/>
                      <w:sz w:val="18"/>
                      <w:szCs w:val="18"/>
                      <w:lang w:eastAsia="pt-BR"/>
                    </w:rPr>
                  </w:pPr>
                  <w:r w:rsidRPr="005062FA">
                    <w:rPr>
                      <w:rFonts w:ascii="Book Antiqua" w:eastAsia="Times New Roman" w:hAnsi="Book Antiqua" w:cs="Times New Roman"/>
                      <w:b/>
                      <w:bCs/>
                      <w:i/>
                      <w:iCs/>
                      <w:color w:val="FF0000"/>
                      <w:sz w:val="18"/>
                      <w:szCs w:val="18"/>
                      <w:lang w:eastAsia="pt-BR"/>
                    </w:rPr>
                    <w:t>#</w:t>
                  </w:r>
                  <w:r w:rsidRPr="005062FA">
                    <w:rPr>
                      <w:rFonts w:ascii="Book Antiqua" w:eastAsia="Times New Roman" w:hAnsi="Book Antiqua" w:cs="Times New Roman"/>
                      <w:b/>
                      <w:bCs/>
                      <w:i/>
                      <w:iCs/>
                      <w:color w:val="FF0000"/>
                      <w:sz w:val="18"/>
                      <w:szCs w:val="18"/>
                      <w:highlight w:val="green"/>
                      <w:lang w:eastAsia="pt-BR"/>
                    </w:rPr>
                    <w:t>Comentários sobre o julgado acima</w:t>
                  </w:r>
                  <w:r w:rsidRPr="005062FA">
                    <w:rPr>
                      <w:rFonts w:ascii="Book Antiqua" w:eastAsia="Times New Roman" w:hAnsi="Book Antiqua" w:cs="Times New Roman"/>
                      <w:b/>
                      <w:bCs/>
                      <w:i/>
                      <w:iCs/>
                      <w:color w:val="FF0000"/>
                      <w:sz w:val="18"/>
                      <w:szCs w:val="18"/>
                      <w:lang w:eastAsia="pt-BR"/>
                    </w:rPr>
                    <w:t>: #</w:t>
                  </w:r>
                  <w:r w:rsidRPr="005062FA">
                    <w:rPr>
                      <w:rFonts w:ascii="Book Antiqua" w:eastAsia="Times New Roman" w:hAnsi="Book Antiqua" w:cs="Times New Roman"/>
                      <w:b/>
                      <w:bCs/>
                      <w:i/>
                      <w:iCs/>
                      <w:color w:val="FF0000"/>
                      <w:sz w:val="18"/>
                      <w:szCs w:val="18"/>
                      <w:highlight w:val="green"/>
                      <w:lang w:eastAsia="pt-BR"/>
                    </w:rPr>
                    <w:t>DOD</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i/>
                      <w:iCs/>
                      <w:sz w:val="18"/>
                      <w:szCs w:val="18"/>
                      <w:u w:val="single"/>
                      <w:lang w:eastAsia="pt-BR"/>
                    </w:rPr>
                    <w:t>O STJ poderá rever as sanções impostas ou tal pedido implica reexame de prova, encontrando óbice na Súmula 7 da Corte (“A pretensão de simples reexame de prova não enseja recurso especial”)?</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magenta"/>
                      <w:lang w:eastAsia="pt-BR"/>
                    </w:rPr>
                    <w:t>I)</w:t>
                  </w:r>
                  <w:r w:rsidRPr="00803777">
                    <w:rPr>
                      <w:rFonts w:ascii="Book Antiqua" w:eastAsia="Times New Roman" w:hAnsi="Book Antiqua" w:cs="Times New Roman"/>
                      <w:sz w:val="18"/>
                      <w:szCs w:val="18"/>
                      <w:highlight w:val="magenta"/>
                      <w:lang w:eastAsia="pt-BR"/>
                    </w:rPr>
                    <w:t xml:space="preserve"> </w:t>
                  </w:r>
                  <w:r w:rsidRPr="00803777">
                    <w:rPr>
                      <w:rFonts w:ascii="Book Antiqua" w:eastAsia="Times New Roman" w:hAnsi="Book Antiqua" w:cs="Times New Roman"/>
                      <w:b/>
                      <w:bCs/>
                      <w:sz w:val="18"/>
                      <w:szCs w:val="18"/>
                      <w:highlight w:val="magenta"/>
                      <w:lang w:eastAsia="pt-BR"/>
                    </w:rPr>
                    <w:t>Regra</w:t>
                  </w:r>
                  <w:r w:rsidRPr="005062FA">
                    <w:rPr>
                      <w:rFonts w:ascii="Book Antiqua" w:eastAsia="Times New Roman" w:hAnsi="Book Antiqua" w:cs="Times New Roman"/>
                      <w:sz w:val="18"/>
                      <w:szCs w:val="18"/>
                      <w:lang w:eastAsia="pt-BR"/>
                    </w:rPr>
                    <w:t xml:space="preserve">: o STJ, </w:t>
                  </w:r>
                  <w:r w:rsidRPr="00803777">
                    <w:rPr>
                      <w:rFonts w:ascii="Book Antiqua" w:eastAsia="Times New Roman" w:hAnsi="Book Antiqua" w:cs="Times New Roman"/>
                      <w:b/>
                      <w:bCs/>
                      <w:sz w:val="18"/>
                      <w:szCs w:val="18"/>
                      <w:highlight w:val="yellow"/>
                      <w:lang w:eastAsia="pt-BR"/>
                    </w:rPr>
                    <w:t>ao julgar recurso especial</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cyan"/>
                      <w:lang w:eastAsia="pt-BR"/>
                    </w:rPr>
                    <w:t>não pode rever</w:t>
                  </w:r>
                  <w:r w:rsidRPr="005062FA">
                    <w:rPr>
                      <w:rFonts w:ascii="Book Antiqua" w:eastAsia="Times New Roman" w:hAnsi="Book Antiqua" w:cs="Times New Roman"/>
                      <w:sz w:val="18"/>
                      <w:szCs w:val="18"/>
                      <w:lang w:eastAsia="pt-BR"/>
                    </w:rPr>
                    <w:t xml:space="preserve"> a </w:t>
                  </w:r>
                  <w:r w:rsidRPr="00803777">
                    <w:rPr>
                      <w:rFonts w:ascii="Book Antiqua" w:eastAsia="Times New Roman" w:hAnsi="Book Antiqua" w:cs="Times New Roman"/>
                      <w:b/>
                      <w:bCs/>
                      <w:sz w:val="18"/>
                      <w:szCs w:val="18"/>
                      <w:shd w:val="clear" w:color="auto" w:fill="F7CAAC" w:themeFill="accent2" w:themeFillTint="66"/>
                      <w:lang w:eastAsia="pt-BR"/>
                    </w:rPr>
                    <w:t>dosimetria das sanções</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yellow"/>
                      <w:lang w:eastAsia="pt-BR"/>
                    </w:rPr>
                    <w:t>aplicadas em ação de improbidade administrativa</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cyan"/>
                      <w:lang w:eastAsia="pt-BR"/>
                    </w:rPr>
                    <w:t>considerando que isso significaria reexaminar</w:t>
                  </w:r>
                  <w:r w:rsidRPr="005062FA">
                    <w:rPr>
                      <w:rFonts w:ascii="Book Antiqua" w:eastAsia="Times New Roman" w:hAnsi="Book Antiqua" w:cs="Times New Roman"/>
                      <w:sz w:val="18"/>
                      <w:szCs w:val="18"/>
                      <w:lang w:eastAsia="pt-BR"/>
                    </w:rPr>
                    <w:t xml:space="preserve"> o </w:t>
                  </w:r>
                  <w:r w:rsidRPr="00803777">
                    <w:rPr>
                      <w:rFonts w:ascii="Book Antiqua" w:eastAsia="Times New Roman" w:hAnsi="Book Antiqua" w:cs="Times New Roman"/>
                      <w:b/>
                      <w:bCs/>
                      <w:sz w:val="18"/>
                      <w:szCs w:val="18"/>
                      <w:highlight w:val="yellow"/>
                      <w:lang w:eastAsia="pt-BR"/>
                    </w:rPr>
                    <w:t>conjunto fático-probatório dos autos</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cyan"/>
                      <w:lang w:eastAsia="pt-BR"/>
                    </w:rPr>
                    <w:t>o que é vedado pela Súmula 7-STJ</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magenta"/>
                      <w:lang w:eastAsia="pt-BR"/>
                    </w:rPr>
                    <w:t>II) Exceção</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cyan"/>
                      <w:lang w:eastAsia="pt-BR"/>
                    </w:rPr>
                    <w:t>em casos excepcionais</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shd w:val="clear" w:color="auto" w:fill="F7CAAC" w:themeFill="accent2" w:themeFillTint="66"/>
                      <w:lang w:eastAsia="pt-BR"/>
                    </w:rPr>
                    <w:t>é possível que o STJ reveja as sanções aplicadas</w:t>
                  </w:r>
                  <w:r w:rsidRPr="005062FA">
                    <w:rPr>
                      <w:rFonts w:ascii="Book Antiqua" w:eastAsia="Times New Roman" w:hAnsi="Book Antiqua" w:cs="Times New Roman"/>
                      <w:sz w:val="18"/>
                      <w:szCs w:val="18"/>
                      <w:lang w:eastAsia="pt-BR"/>
                    </w:rPr>
                    <w:t xml:space="preserve"> quando, </w:t>
                  </w:r>
                  <w:r w:rsidRPr="00803777">
                    <w:rPr>
                      <w:rFonts w:ascii="Book Antiqua" w:eastAsia="Times New Roman" w:hAnsi="Book Antiqua" w:cs="Times New Roman"/>
                      <w:b/>
                      <w:bCs/>
                      <w:sz w:val="18"/>
                      <w:szCs w:val="18"/>
                      <w:highlight w:val="yellow"/>
                      <w:lang w:eastAsia="pt-BR"/>
                    </w:rPr>
                    <w:t>da leitura do acórdão recorrido</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cyan"/>
                      <w:lang w:eastAsia="pt-BR"/>
                    </w:rPr>
                    <w:t>ficar claro que houve</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shd w:val="clear" w:color="auto" w:fill="F7CAAC" w:themeFill="accent2" w:themeFillTint="66"/>
                      <w:lang w:eastAsia="pt-BR"/>
                    </w:rPr>
                    <w:t>desproporcionalidade</w:t>
                  </w:r>
                  <w:r w:rsidRPr="005062FA">
                    <w:rPr>
                      <w:rFonts w:ascii="Book Antiqua" w:eastAsia="Times New Roman" w:hAnsi="Book Antiqua" w:cs="Times New Roman"/>
                      <w:sz w:val="18"/>
                      <w:szCs w:val="18"/>
                      <w:lang w:eastAsia="pt-BR"/>
                    </w:rPr>
                    <w:t xml:space="preserve"> </w:t>
                  </w:r>
                  <w:r w:rsidRPr="00803777">
                    <w:rPr>
                      <w:rFonts w:ascii="Book Antiqua" w:eastAsia="Times New Roman" w:hAnsi="Book Antiqua" w:cs="Times New Roman"/>
                      <w:b/>
                      <w:bCs/>
                      <w:sz w:val="18"/>
                      <w:szCs w:val="18"/>
                      <w:highlight w:val="yellow"/>
                      <w:lang w:eastAsia="pt-BR"/>
                    </w:rPr>
                    <w:t>entre o ato praticado e as sanções aplicadas</w:t>
                  </w:r>
                  <w:r w:rsidRPr="005062FA">
                    <w:rPr>
                      <w:rFonts w:ascii="Book Antiqua" w:eastAsia="Times New Roman" w:hAnsi="Book Antiqua" w:cs="Times New Roman"/>
                      <w:sz w:val="18"/>
                      <w:szCs w:val="18"/>
                      <w:lang w:eastAsia="pt-BR"/>
                    </w:rPr>
                    <w:t xml:space="preserve">. STJ. 1ª T. </w:t>
                  </w:r>
                  <w:proofErr w:type="spellStart"/>
                  <w:r w:rsidRPr="005062FA">
                    <w:rPr>
                      <w:rFonts w:ascii="Book Antiqua" w:eastAsia="Times New Roman" w:hAnsi="Book Antiqua" w:cs="Times New Roman"/>
                      <w:sz w:val="18"/>
                      <w:szCs w:val="18"/>
                      <w:lang w:eastAsia="pt-BR"/>
                    </w:rPr>
                    <w:t>AgInt</w:t>
                  </w:r>
                  <w:proofErr w:type="spellEnd"/>
                  <w:r w:rsidRPr="005062FA">
                    <w:rPr>
                      <w:rFonts w:ascii="Book Antiqua" w:eastAsia="Times New Roman" w:hAnsi="Book Antiqua" w:cs="Times New Roman"/>
                      <w:sz w:val="18"/>
                      <w:szCs w:val="18"/>
                      <w:lang w:eastAsia="pt-BR"/>
                    </w:rPr>
                    <w:t xml:space="preserve"> no </w:t>
                  </w:r>
                  <w:proofErr w:type="spellStart"/>
                  <w:r w:rsidRPr="005062FA">
                    <w:rPr>
                      <w:rFonts w:ascii="Book Antiqua" w:eastAsia="Times New Roman" w:hAnsi="Book Antiqua" w:cs="Times New Roman"/>
                      <w:sz w:val="18"/>
                      <w:szCs w:val="18"/>
                      <w:lang w:eastAsia="pt-BR"/>
                    </w:rPr>
                    <w:t>AREsp</w:t>
                  </w:r>
                  <w:proofErr w:type="spellEnd"/>
                  <w:r w:rsidRPr="005062FA">
                    <w:rPr>
                      <w:rFonts w:ascii="Book Antiqua" w:eastAsia="Times New Roman" w:hAnsi="Book Antiqua" w:cs="Times New Roman"/>
                      <w:sz w:val="18"/>
                      <w:szCs w:val="18"/>
                      <w:lang w:eastAsia="pt-BR"/>
                    </w:rPr>
                    <w:t xml:space="preserve"> 507.804/SE, Rel. Min. Gurgel de Faria, j</w:t>
                  </w:r>
                  <w:r>
                    <w:rPr>
                      <w:rFonts w:ascii="Book Antiqua" w:eastAsia="Times New Roman" w:hAnsi="Book Antiqua" w:cs="Times New Roman"/>
                      <w:sz w:val="18"/>
                      <w:szCs w:val="18"/>
                      <w:lang w:eastAsia="pt-BR"/>
                    </w:rPr>
                    <w:t>.</w:t>
                  </w:r>
                  <w:r w:rsidRPr="005062FA">
                    <w:rPr>
                      <w:rFonts w:ascii="Book Antiqua" w:eastAsia="Times New Roman" w:hAnsi="Book Antiqua" w:cs="Times New Roman"/>
                      <w:sz w:val="18"/>
                      <w:szCs w:val="18"/>
                      <w:lang w:eastAsia="pt-BR"/>
                    </w:rPr>
                    <w:t xml:space="preserve"> 07/03/17. STJ. 2ª T. </w:t>
                  </w:r>
                  <w:proofErr w:type="spellStart"/>
                  <w:r w:rsidRPr="005062FA">
                    <w:rPr>
                      <w:rFonts w:ascii="Book Antiqua" w:eastAsia="Times New Roman" w:hAnsi="Book Antiqua" w:cs="Times New Roman"/>
                      <w:sz w:val="18"/>
                      <w:szCs w:val="18"/>
                      <w:lang w:eastAsia="pt-BR"/>
                    </w:rPr>
                    <w:t>AgInt</w:t>
                  </w:r>
                  <w:proofErr w:type="spellEnd"/>
                  <w:r w:rsidRPr="005062FA">
                    <w:rPr>
                      <w:rFonts w:ascii="Book Antiqua" w:eastAsia="Times New Roman" w:hAnsi="Book Antiqua" w:cs="Times New Roman"/>
                      <w:sz w:val="18"/>
                      <w:szCs w:val="18"/>
                      <w:lang w:eastAsia="pt-BR"/>
                    </w:rPr>
                    <w:t xml:space="preserve"> na </w:t>
                  </w:r>
                  <w:proofErr w:type="spellStart"/>
                  <w:r w:rsidRPr="005062FA">
                    <w:rPr>
                      <w:rFonts w:ascii="Book Antiqua" w:eastAsia="Times New Roman" w:hAnsi="Book Antiqua" w:cs="Times New Roman"/>
                      <w:sz w:val="18"/>
                      <w:szCs w:val="18"/>
                      <w:lang w:eastAsia="pt-BR"/>
                    </w:rPr>
                    <w:t>TutPrv</w:t>
                  </w:r>
                  <w:proofErr w:type="spellEnd"/>
                  <w:r w:rsidRPr="005062FA">
                    <w:rPr>
                      <w:rFonts w:ascii="Book Antiqua" w:eastAsia="Times New Roman" w:hAnsi="Book Antiqua" w:cs="Times New Roman"/>
                      <w:sz w:val="18"/>
                      <w:szCs w:val="18"/>
                      <w:lang w:eastAsia="pt-BR"/>
                    </w:rPr>
                    <w:t xml:space="preserve"> no REsp 1624020/MA, Rel. Min. Francisco Falcão, j</w:t>
                  </w:r>
                  <w:r>
                    <w:rPr>
                      <w:rFonts w:ascii="Book Antiqua" w:eastAsia="Times New Roman" w:hAnsi="Book Antiqua" w:cs="Times New Roman"/>
                      <w:sz w:val="18"/>
                      <w:szCs w:val="18"/>
                      <w:lang w:eastAsia="pt-BR"/>
                    </w:rPr>
                    <w:t>.</w:t>
                  </w:r>
                  <w:r w:rsidRPr="005062FA">
                    <w:rPr>
                      <w:rFonts w:ascii="Book Antiqua" w:eastAsia="Times New Roman" w:hAnsi="Book Antiqua" w:cs="Times New Roman"/>
                      <w:sz w:val="18"/>
                      <w:szCs w:val="18"/>
                      <w:lang w:eastAsia="pt-BR"/>
                    </w:rPr>
                    <w:t xml:space="preserve"> 17/08/17.</w:t>
                  </w:r>
                </w:p>
              </w:tc>
            </w:tr>
          </w:tbl>
          <w:p w14:paraId="189C2BA0" w14:textId="77777777" w:rsidR="00CF0E99" w:rsidRDefault="00CF0E99" w:rsidP="00EE5125">
            <w:pPr>
              <w:jc w:val="both"/>
              <w:rPr>
                <w:rFonts w:ascii="Book Antiqua" w:eastAsia="Times New Roman" w:hAnsi="Book Antiqua" w:cs="Times New Roman"/>
                <w:sz w:val="19"/>
                <w:szCs w:val="19"/>
                <w:lang w:eastAsia="pt-BR"/>
              </w:rPr>
            </w:pPr>
          </w:p>
          <w:p w14:paraId="4BF269BA" w14:textId="2F8761B5" w:rsidR="00060DD2" w:rsidRDefault="00060DD2" w:rsidP="00EE5125">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iCs/>
                <w:color w:val="FF0000"/>
                <w:sz w:val="19"/>
                <w:szCs w:val="19"/>
                <w:lang w:eastAsia="pt-BR"/>
              </w:rPr>
              <w:t>#</w:t>
            </w:r>
            <w:r w:rsidRPr="0040235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062F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5062FA">
              <w:rPr>
                <w:rFonts w:ascii="Book Antiqua" w:eastAsia="Times New Roman" w:hAnsi="Book Antiqua" w:cs="Times New Roman"/>
                <w:b/>
                <w:i/>
                <w:iCs/>
                <w:color w:val="FF0000"/>
                <w:sz w:val="19"/>
                <w:szCs w:val="19"/>
                <w:highlight w:val="green"/>
                <w:lang w:eastAsia="pt-BR"/>
              </w:rPr>
              <w:t>MPTO-2012</w:t>
            </w:r>
            <w:r>
              <w:rPr>
                <w:rFonts w:ascii="Book Antiqua" w:eastAsia="Times New Roman" w:hAnsi="Book Antiqua" w:cs="Times New Roman"/>
                <w:b/>
                <w:i/>
                <w:iCs/>
                <w:color w:val="FF0000"/>
                <w:sz w:val="19"/>
                <w:szCs w:val="19"/>
                <w:lang w:eastAsia="pt-BR"/>
              </w:rPr>
              <w:t>: #</w:t>
            </w:r>
            <w:r w:rsidRPr="00835F59">
              <w:rPr>
                <w:rFonts w:ascii="Book Antiqua" w:eastAsia="Times New Roman" w:hAnsi="Book Antiqua" w:cs="Times New Roman"/>
                <w:b/>
                <w:i/>
                <w:iCs/>
                <w:color w:val="FF0000"/>
                <w:sz w:val="19"/>
                <w:szCs w:val="19"/>
                <w:highlight w:val="green"/>
                <w:lang w:eastAsia="pt-BR"/>
              </w:rPr>
              <w:t>MPAC-2014</w:t>
            </w:r>
            <w:r>
              <w:rPr>
                <w:rFonts w:ascii="Book Antiqua" w:eastAsia="Times New Roman" w:hAnsi="Book Antiqua" w:cs="Times New Roman"/>
                <w:b/>
                <w:i/>
                <w:iCs/>
                <w:color w:val="FF0000"/>
                <w:sz w:val="19"/>
                <w:szCs w:val="19"/>
                <w:lang w:eastAsia="pt-BR"/>
              </w:rPr>
              <w:t>: #</w:t>
            </w:r>
            <w:r w:rsidRPr="005062FA">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7E3D9E">
              <w:rPr>
                <w:rFonts w:ascii="Book Antiqua" w:eastAsia="Times New Roman" w:hAnsi="Book Antiqua" w:cs="Times New Roman"/>
                <w:b/>
                <w:i/>
                <w:iCs/>
                <w:color w:val="FF0000"/>
                <w:sz w:val="19"/>
                <w:szCs w:val="19"/>
                <w:highlight w:val="green"/>
                <w:lang w:eastAsia="pt-BR"/>
              </w:rPr>
              <w:t>MPGO-2012</w:t>
            </w:r>
            <w:r w:rsidRPr="00402350">
              <w:rPr>
                <w:rFonts w:ascii="Book Antiqua" w:eastAsia="Times New Roman" w:hAnsi="Book Antiqua" w:cs="Times New Roman"/>
                <w:b/>
                <w:i/>
                <w:iCs/>
                <w:color w:val="FF0000"/>
                <w:sz w:val="19"/>
                <w:szCs w:val="19"/>
                <w:lang w:eastAsia="pt-BR"/>
              </w:rPr>
              <w:t>: #</w:t>
            </w:r>
            <w:r w:rsidRPr="00402350">
              <w:rPr>
                <w:rFonts w:ascii="Book Antiqua" w:eastAsia="Times New Roman" w:hAnsi="Book Antiqua" w:cs="Times New Roman"/>
                <w:b/>
                <w:i/>
                <w:iCs/>
                <w:color w:val="FF0000"/>
                <w:sz w:val="19"/>
                <w:szCs w:val="19"/>
                <w:highlight w:val="green"/>
                <w:lang w:eastAsia="pt-BR"/>
              </w:rPr>
              <w:t>MPSC-2012</w:t>
            </w:r>
            <w:r>
              <w:rPr>
                <w:rFonts w:ascii="Book Antiqua" w:eastAsia="Times New Roman" w:hAnsi="Book Antiqua" w:cs="Times New Roman"/>
                <w:b/>
                <w:i/>
                <w:iCs/>
                <w:color w:val="FF0000"/>
                <w:sz w:val="19"/>
                <w:szCs w:val="19"/>
                <w:lang w:eastAsia="pt-BR"/>
              </w:rPr>
              <w:t>: #</w:t>
            </w:r>
            <w:r w:rsidRPr="00A54FB5">
              <w:rPr>
                <w:rFonts w:ascii="Book Antiqua" w:eastAsia="Times New Roman" w:hAnsi="Book Antiqua" w:cs="Times New Roman"/>
                <w:b/>
                <w:i/>
                <w:iCs/>
                <w:color w:val="FF0000"/>
                <w:sz w:val="19"/>
                <w:szCs w:val="19"/>
                <w:highlight w:val="green"/>
                <w:lang w:eastAsia="pt-BR"/>
              </w:rPr>
              <w:t>MPRO-</w:t>
            </w:r>
            <w:r>
              <w:rPr>
                <w:rFonts w:ascii="Book Antiqua" w:eastAsia="Times New Roman" w:hAnsi="Book Antiqua" w:cs="Times New Roman"/>
                <w:b/>
                <w:i/>
                <w:iCs/>
                <w:color w:val="FF0000"/>
                <w:sz w:val="19"/>
                <w:szCs w:val="19"/>
                <w:highlight w:val="green"/>
                <w:lang w:eastAsia="pt-BR"/>
              </w:rPr>
              <w:t>2013/</w:t>
            </w:r>
            <w:r w:rsidRPr="00A54FB5">
              <w:rPr>
                <w:rFonts w:ascii="Book Antiqua" w:eastAsia="Times New Roman" w:hAnsi="Book Antiqua" w:cs="Times New Roman"/>
                <w:b/>
                <w:i/>
                <w:iCs/>
                <w:color w:val="FF0000"/>
                <w:sz w:val="19"/>
                <w:szCs w:val="19"/>
                <w:highlight w:val="green"/>
                <w:lang w:eastAsia="pt-BR"/>
              </w:rPr>
              <w:t>2017</w:t>
            </w:r>
            <w:r>
              <w:rPr>
                <w:rFonts w:ascii="Book Antiqua" w:eastAsia="Times New Roman" w:hAnsi="Book Antiqua" w:cs="Times New Roman"/>
                <w:b/>
                <w:i/>
                <w:iCs/>
                <w:color w:val="FF0000"/>
                <w:sz w:val="19"/>
                <w:szCs w:val="19"/>
                <w:lang w:eastAsia="pt-BR"/>
              </w:rPr>
              <w:t>: #</w:t>
            </w:r>
            <w:r w:rsidRPr="00A54FB5">
              <w:rPr>
                <w:rFonts w:ascii="Book Antiqua" w:eastAsia="Times New Roman" w:hAnsi="Book Antiqua" w:cs="Times New Roman"/>
                <w:b/>
                <w:i/>
                <w:iCs/>
                <w:color w:val="FF0000"/>
                <w:sz w:val="19"/>
                <w:szCs w:val="19"/>
                <w:highlight w:val="green"/>
                <w:lang w:eastAsia="pt-BR"/>
              </w:rPr>
              <w:t>FMP</w:t>
            </w:r>
            <w:r w:rsidRPr="00402350">
              <w:rPr>
                <w:rFonts w:ascii="Book Antiqua" w:eastAsia="Times New Roman" w:hAnsi="Book Antiqua" w:cs="Times New Roman"/>
                <w:sz w:val="19"/>
                <w:szCs w:val="19"/>
                <w:lang w:eastAsia="pt-BR"/>
              </w:rPr>
              <w:t xml:space="preserve">: Segundo o STJ, o juiz não está obrigado a aplicar cumulativamente todas as penas previstas no art. 12 da </w:t>
            </w:r>
            <w:r>
              <w:rPr>
                <w:rFonts w:ascii="Book Antiqua" w:eastAsia="Times New Roman" w:hAnsi="Book Antiqua" w:cs="Times New Roman"/>
                <w:sz w:val="19"/>
                <w:szCs w:val="19"/>
                <w:lang w:eastAsia="pt-BR"/>
              </w:rPr>
              <w:t>LIA</w:t>
            </w:r>
            <w:r w:rsidRPr="00402350">
              <w:rPr>
                <w:rFonts w:ascii="Book Antiqua" w:eastAsia="Times New Roman" w:hAnsi="Book Antiqua" w:cs="Times New Roman"/>
                <w:sz w:val="19"/>
                <w:szCs w:val="19"/>
                <w:lang w:eastAsia="pt-BR"/>
              </w:rPr>
              <w:t xml:space="preserve">, podendo, mediante adequada fundamentação, fixá-las e dosá-las segundo a natureza, a gravidade e as consequências da infração. Além disso, é </w:t>
            </w:r>
            <w:r w:rsidRPr="00402350">
              <w:rPr>
                <w:rFonts w:ascii="Book Antiqua" w:eastAsia="Times New Roman" w:hAnsi="Book Antiqua" w:cs="Times New Roman"/>
                <w:b/>
                <w:sz w:val="19"/>
                <w:szCs w:val="19"/>
                <w:highlight w:val="green"/>
                <w:lang w:eastAsia="pt-BR"/>
              </w:rPr>
              <w:t>possível condenar os agentes ímprobos</w:t>
            </w:r>
            <w:r w:rsidRPr="00402350">
              <w:rPr>
                <w:rFonts w:ascii="Book Antiqua" w:eastAsia="Times New Roman" w:hAnsi="Book Antiqua" w:cs="Times New Roman"/>
                <w:sz w:val="19"/>
                <w:szCs w:val="19"/>
                <w:lang w:eastAsia="pt-BR"/>
              </w:rPr>
              <w:t xml:space="preserve"> </w:t>
            </w:r>
            <w:r w:rsidRPr="00402350">
              <w:rPr>
                <w:rFonts w:ascii="Book Antiqua" w:eastAsia="Times New Roman" w:hAnsi="Book Antiqua" w:cs="Times New Roman"/>
                <w:b/>
                <w:sz w:val="19"/>
                <w:szCs w:val="19"/>
                <w:highlight w:val="yellow"/>
                <w:lang w:eastAsia="pt-BR"/>
              </w:rPr>
              <w:t>em pena diversa das pleiteadas pelo parquet</w:t>
            </w:r>
            <w:r w:rsidRPr="00402350">
              <w:rPr>
                <w:rFonts w:ascii="Book Antiqua" w:eastAsia="Times New Roman" w:hAnsi="Book Antiqua" w:cs="Times New Roman"/>
                <w:sz w:val="19"/>
                <w:szCs w:val="19"/>
                <w:lang w:eastAsia="pt-BR"/>
              </w:rPr>
              <w:t xml:space="preserve">. Compreensão dos princípios do Direito Romano </w:t>
            </w:r>
            <w:r w:rsidRPr="00402350">
              <w:rPr>
                <w:rFonts w:ascii="Book Antiqua" w:eastAsia="Times New Roman" w:hAnsi="Book Antiqua" w:cs="Times New Roman"/>
                <w:i/>
                <w:sz w:val="19"/>
                <w:szCs w:val="19"/>
                <w:lang w:eastAsia="pt-BR"/>
              </w:rPr>
              <w:t xml:space="preserve">jura </w:t>
            </w:r>
            <w:proofErr w:type="spellStart"/>
            <w:r w:rsidRPr="00402350">
              <w:rPr>
                <w:rFonts w:ascii="Book Antiqua" w:eastAsia="Times New Roman" w:hAnsi="Book Antiqua" w:cs="Times New Roman"/>
                <w:i/>
                <w:sz w:val="19"/>
                <w:szCs w:val="19"/>
                <w:lang w:eastAsia="pt-BR"/>
              </w:rPr>
              <w:t>novit</w:t>
            </w:r>
            <w:proofErr w:type="spellEnd"/>
            <w:r w:rsidRPr="00402350">
              <w:rPr>
                <w:rFonts w:ascii="Book Antiqua" w:eastAsia="Times New Roman" w:hAnsi="Book Antiqua" w:cs="Times New Roman"/>
                <w:i/>
                <w:sz w:val="19"/>
                <w:szCs w:val="19"/>
                <w:lang w:eastAsia="pt-BR"/>
              </w:rPr>
              <w:t xml:space="preserve"> </w:t>
            </w:r>
            <w:proofErr w:type="spellStart"/>
            <w:r w:rsidRPr="00402350">
              <w:rPr>
                <w:rFonts w:ascii="Book Antiqua" w:eastAsia="Times New Roman" w:hAnsi="Book Antiqua" w:cs="Times New Roman"/>
                <w:i/>
                <w:sz w:val="19"/>
                <w:szCs w:val="19"/>
                <w:lang w:eastAsia="pt-BR"/>
              </w:rPr>
              <w:t>curia</w:t>
            </w:r>
            <w:proofErr w:type="spellEnd"/>
            <w:r w:rsidRPr="00402350">
              <w:rPr>
                <w:rFonts w:ascii="Book Antiqua" w:eastAsia="Times New Roman" w:hAnsi="Book Antiqua" w:cs="Times New Roman"/>
                <w:sz w:val="19"/>
                <w:szCs w:val="19"/>
                <w:lang w:eastAsia="pt-BR"/>
              </w:rPr>
              <w:t xml:space="preserve"> e da </w:t>
            </w:r>
            <w:proofErr w:type="spellStart"/>
            <w:r w:rsidRPr="00402350">
              <w:rPr>
                <w:rFonts w:ascii="Book Antiqua" w:eastAsia="Times New Roman" w:hAnsi="Book Antiqua" w:cs="Times New Roman"/>
                <w:i/>
                <w:sz w:val="19"/>
                <w:szCs w:val="19"/>
                <w:lang w:eastAsia="pt-BR"/>
              </w:rPr>
              <w:t>mihi</w:t>
            </w:r>
            <w:proofErr w:type="spellEnd"/>
            <w:r w:rsidRPr="00402350">
              <w:rPr>
                <w:rFonts w:ascii="Book Antiqua" w:eastAsia="Times New Roman" w:hAnsi="Book Antiqua" w:cs="Times New Roman"/>
                <w:i/>
                <w:sz w:val="19"/>
                <w:szCs w:val="19"/>
                <w:lang w:eastAsia="pt-BR"/>
              </w:rPr>
              <w:t xml:space="preserve"> </w:t>
            </w:r>
            <w:proofErr w:type="spellStart"/>
            <w:r w:rsidRPr="00402350">
              <w:rPr>
                <w:rFonts w:ascii="Book Antiqua" w:eastAsia="Times New Roman" w:hAnsi="Book Antiqua" w:cs="Times New Roman"/>
                <w:i/>
                <w:sz w:val="19"/>
                <w:szCs w:val="19"/>
                <w:lang w:eastAsia="pt-BR"/>
              </w:rPr>
              <w:t>factum</w:t>
            </w:r>
            <w:proofErr w:type="spellEnd"/>
            <w:r w:rsidRPr="00402350">
              <w:rPr>
                <w:rFonts w:ascii="Book Antiqua" w:eastAsia="Times New Roman" w:hAnsi="Book Antiqua" w:cs="Times New Roman"/>
                <w:i/>
                <w:sz w:val="19"/>
                <w:szCs w:val="19"/>
                <w:lang w:eastAsia="pt-BR"/>
              </w:rPr>
              <w:t xml:space="preserve"> dabo </w:t>
            </w:r>
            <w:proofErr w:type="spellStart"/>
            <w:r w:rsidRPr="00402350">
              <w:rPr>
                <w:rFonts w:ascii="Book Antiqua" w:eastAsia="Times New Roman" w:hAnsi="Book Antiqua" w:cs="Times New Roman"/>
                <w:i/>
                <w:sz w:val="19"/>
                <w:szCs w:val="19"/>
                <w:lang w:eastAsia="pt-BR"/>
              </w:rPr>
              <w:t>tibi</w:t>
            </w:r>
            <w:proofErr w:type="spellEnd"/>
            <w:r w:rsidRPr="00402350">
              <w:rPr>
                <w:rFonts w:ascii="Book Antiqua" w:eastAsia="Times New Roman" w:hAnsi="Book Antiqua" w:cs="Times New Roman"/>
                <w:i/>
                <w:sz w:val="19"/>
                <w:szCs w:val="19"/>
                <w:lang w:eastAsia="pt-BR"/>
              </w:rPr>
              <w:t xml:space="preserve"> </w:t>
            </w:r>
            <w:proofErr w:type="spellStart"/>
            <w:r w:rsidRPr="00402350">
              <w:rPr>
                <w:rFonts w:ascii="Book Antiqua" w:eastAsia="Times New Roman" w:hAnsi="Book Antiqua" w:cs="Times New Roman"/>
                <w:i/>
                <w:sz w:val="19"/>
                <w:szCs w:val="19"/>
                <w:lang w:eastAsia="pt-BR"/>
              </w:rPr>
              <w:t>ius</w:t>
            </w:r>
            <w:proofErr w:type="spellEnd"/>
            <w:r w:rsidRPr="00402350">
              <w:rPr>
                <w:rFonts w:ascii="Book Antiqua" w:eastAsia="Times New Roman" w:hAnsi="Book Antiqua" w:cs="Times New Roman"/>
                <w:sz w:val="19"/>
                <w:szCs w:val="19"/>
                <w:lang w:eastAsia="pt-BR"/>
              </w:rPr>
              <w:t>, em que as leis são do conhecimento do juiz, bastando que as partes lhe apresentem os fatos.</w:t>
            </w:r>
            <w:r w:rsidRPr="00402350">
              <w:rPr>
                <w:sz w:val="19"/>
                <w:szCs w:val="19"/>
              </w:rPr>
              <w:t xml:space="preserve"> </w:t>
            </w:r>
            <w:r w:rsidRPr="00402350">
              <w:rPr>
                <w:rFonts w:ascii="Book Antiqua" w:eastAsia="Times New Roman" w:hAnsi="Book Antiqua" w:cs="Times New Roman"/>
                <w:sz w:val="19"/>
                <w:szCs w:val="19"/>
                <w:lang w:eastAsia="pt-BR"/>
              </w:rPr>
              <w:t>STJ,</w:t>
            </w:r>
            <w:r>
              <w:rPr>
                <w:rFonts w:ascii="Book Antiqua" w:eastAsia="Times New Roman" w:hAnsi="Book Antiqua" w:cs="Times New Roman"/>
                <w:sz w:val="19"/>
                <w:szCs w:val="19"/>
                <w:lang w:eastAsia="pt-BR"/>
              </w:rPr>
              <w:t xml:space="preserve"> 2ª T.,</w:t>
            </w:r>
            <w:r w:rsidRPr="00402350">
              <w:rPr>
                <w:rFonts w:ascii="Book Antiqua" w:eastAsia="Times New Roman" w:hAnsi="Book Antiqua" w:cs="Times New Roman"/>
                <w:sz w:val="19"/>
                <w:szCs w:val="19"/>
                <w:lang w:eastAsia="pt-BR"/>
              </w:rPr>
              <w:t xml:space="preserve"> REsp 1134461/SP, Rel. Min. Eliana Calmon, j. 3/8/10.</w:t>
            </w:r>
          </w:p>
          <w:tbl>
            <w:tblPr>
              <w:tblStyle w:val="Tabelacomgrade"/>
              <w:tblW w:w="0" w:type="auto"/>
              <w:tblLook w:val="04A0" w:firstRow="1" w:lastRow="0" w:firstColumn="1" w:lastColumn="0" w:noHBand="0" w:noVBand="1"/>
            </w:tblPr>
            <w:tblGrid>
              <w:gridCol w:w="8268"/>
            </w:tblGrid>
            <w:tr w:rsidR="00060DD2" w14:paraId="45FD5E90" w14:textId="77777777" w:rsidTr="00EE5125">
              <w:tc>
                <w:tcPr>
                  <w:tcW w:w="8268" w:type="dxa"/>
                  <w:shd w:val="clear" w:color="auto" w:fill="FFFFFF" w:themeFill="background1"/>
                </w:tcPr>
                <w:p w14:paraId="2DCED605" w14:textId="77777777" w:rsidR="00060DD2" w:rsidRPr="00733FC6" w:rsidRDefault="00060DD2" w:rsidP="00EE5125">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733FC6">
                    <w:rPr>
                      <w:rFonts w:ascii="Book Antiqua" w:eastAsia="Times New Roman" w:hAnsi="Book Antiqua" w:cs="Times New Roman"/>
                      <w:b/>
                      <w:sz w:val="18"/>
                      <w:szCs w:val="18"/>
                      <w:highlight w:val="yellow"/>
                      <w:lang w:eastAsia="pt-BR"/>
                    </w:rPr>
                    <w:t>MPRO-2013-CESPE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733FC6">
                    <w:rPr>
                      <w:rFonts w:ascii="Book Antiqua" w:eastAsia="Times New Roman" w:hAnsi="Book Antiqua" w:cs="Times New Roman"/>
                      <w:bCs/>
                      <w:sz w:val="18"/>
                      <w:szCs w:val="18"/>
                      <w:lang w:eastAsia="pt-BR"/>
                    </w:rPr>
                    <w:t>Considerando os aspectos processuais da Lei de Improbidade Administrativa, assinale a opção correta à luz da jurisprudência dos tribunais superiores</w:t>
                  </w:r>
                  <w:r>
                    <w:rPr>
                      <w:rFonts w:ascii="Book Antiqua" w:eastAsia="Times New Roman" w:hAnsi="Book Antiqua" w:cs="Times New Roman"/>
                      <w:bCs/>
                      <w:sz w:val="18"/>
                      <w:szCs w:val="18"/>
                      <w:lang w:eastAsia="pt-BR"/>
                    </w:rPr>
                    <w:t xml:space="preserve">: </w:t>
                  </w:r>
                  <w:r w:rsidRPr="00733FC6">
                    <w:rPr>
                      <w:rFonts w:ascii="Book Antiqua" w:eastAsia="Times New Roman" w:hAnsi="Book Antiqua" w:cs="Times New Roman"/>
                      <w:bCs/>
                      <w:sz w:val="18"/>
                      <w:szCs w:val="18"/>
                      <w:lang w:eastAsia="pt-BR"/>
                    </w:rPr>
                    <w:t>O juiz pode condenar o agente ímprobo a sanção não requerida pelo autor da ação de improbidade administrativa.</w:t>
                  </w:r>
                  <w:r>
                    <w:rPr>
                      <w:rFonts w:ascii="Book Antiqua" w:eastAsia="Times New Roman" w:hAnsi="Book Antiqua" w:cs="Times New Roman"/>
                      <w:bCs/>
                      <w:sz w:val="18"/>
                      <w:szCs w:val="18"/>
                      <w:lang w:eastAsia="pt-BR"/>
                    </w:rPr>
                    <w:t xml:space="preserve"> </w:t>
                  </w:r>
                  <w:r w:rsidRPr="00E9386E">
                    <w:rPr>
                      <w:rFonts w:ascii="Book Antiqua" w:eastAsia="Times New Roman" w:hAnsi="Book Antiqua" w:cs="Times New Roman"/>
                      <w:b/>
                      <w:sz w:val="18"/>
                      <w:szCs w:val="18"/>
                      <w:lang w:eastAsia="pt-BR"/>
                    </w:rPr>
                    <w:t xml:space="preserve">BL: art. 12, § único, LIA e </w:t>
                  </w:r>
                  <w:proofErr w:type="spellStart"/>
                  <w:r w:rsidRPr="00E9386E">
                    <w:rPr>
                      <w:rFonts w:ascii="Book Antiqua" w:eastAsia="Times New Roman" w:hAnsi="Book Antiqua" w:cs="Times New Roman"/>
                      <w:b/>
                      <w:sz w:val="18"/>
                      <w:szCs w:val="18"/>
                      <w:lang w:eastAsia="pt-BR"/>
                    </w:rPr>
                    <w:t>Entend</w:t>
                  </w:r>
                  <w:proofErr w:type="spellEnd"/>
                  <w:r w:rsidRPr="00E9386E">
                    <w:rPr>
                      <w:rFonts w:ascii="Book Antiqua" w:eastAsia="Times New Roman" w:hAnsi="Book Antiqua" w:cs="Times New Roman"/>
                      <w:b/>
                      <w:sz w:val="18"/>
                      <w:szCs w:val="18"/>
                      <w:lang w:eastAsia="pt-BR"/>
                    </w:rPr>
                    <w:t xml:space="preserve">. </w:t>
                  </w:r>
                  <w:proofErr w:type="spellStart"/>
                  <w:r w:rsidRPr="00E9386E">
                    <w:rPr>
                      <w:rFonts w:ascii="Book Antiqua" w:eastAsia="Times New Roman" w:hAnsi="Book Antiqua" w:cs="Times New Roman"/>
                      <w:b/>
                      <w:sz w:val="18"/>
                      <w:szCs w:val="18"/>
                      <w:lang w:eastAsia="pt-BR"/>
                    </w:rPr>
                    <w:t>Jurisprud</w:t>
                  </w:r>
                  <w:proofErr w:type="spellEnd"/>
                  <w:r w:rsidRPr="00E9386E">
                    <w:rPr>
                      <w:rFonts w:ascii="Book Antiqua" w:eastAsia="Times New Roman" w:hAnsi="Book Antiqua" w:cs="Times New Roman"/>
                      <w:b/>
                      <w:sz w:val="18"/>
                      <w:szCs w:val="18"/>
                      <w:lang w:eastAsia="pt-BR"/>
                    </w:rPr>
                    <w:t>.</w:t>
                  </w:r>
                </w:p>
                <w:p w14:paraId="72F5424C" w14:textId="77777777" w:rsidR="00060DD2" w:rsidRDefault="00060DD2" w:rsidP="00EE5125">
                  <w:pPr>
                    <w:jc w:val="both"/>
                    <w:rPr>
                      <w:rFonts w:ascii="Book Antiqua" w:eastAsia="Times New Roman" w:hAnsi="Book Antiqua" w:cs="Times New Roman"/>
                      <w:sz w:val="19"/>
                      <w:szCs w:val="19"/>
                      <w:lang w:eastAsia="pt-BR"/>
                    </w:rPr>
                  </w:pPr>
                  <w:r w:rsidRPr="00E9386E">
                    <w:rPr>
                      <w:rFonts w:ascii="Book Antiqua" w:eastAsia="Times New Roman" w:hAnsi="Book Antiqua" w:cs="Times New Roman"/>
                      <w:b/>
                      <w:sz w:val="18"/>
                      <w:szCs w:val="18"/>
                      <w:lang w:eastAsia="pt-BR"/>
                    </w:rPr>
                    <w:t>(</w:t>
                  </w:r>
                  <w:r w:rsidRPr="00E9386E">
                    <w:rPr>
                      <w:rFonts w:ascii="Book Antiqua" w:eastAsia="Times New Roman" w:hAnsi="Book Antiqua" w:cs="Times New Roman"/>
                      <w:b/>
                      <w:sz w:val="18"/>
                      <w:szCs w:val="18"/>
                      <w:highlight w:val="yellow"/>
                      <w:lang w:eastAsia="pt-BR"/>
                    </w:rPr>
                    <w:t>MPTO-2012-CESPE</w:t>
                  </w:r>
                  <w:r w:rsidRPr="00E9386E">
                    <w:rPr>
                      <w:rFonts w:ascii="Book Antiqua" w:eastAsia="Times New Roman" w:hAnsi="Book Antiqua" w:cs="Times New Roman"/>
                      <w:b/>
                      <w:sz w:val="18"/>
                      <w:szCs w:val="18"/>
                      <w:lang w:eastAsia="pt-BR"/>
                    </w:rPr>
                    <w:t xml:space="preserve">): </w:t>
                  </w:r>
                  <w:r w:rsidRPr="00E9386E">
                    <w:rPr>
                      <w:rFonts w:ascii="Book Antiqua" w:eastAsia="Times New Roman" w:hAnsi="Book Antiqua" w:cs="Times New Roman"/>
                      <w:sz w:val="18"/>
                      <w:szCs w:val="18"/>
                      <w:lang w:eastAsia="pt-BR"/>
                    </w:rPr>
                    <w:t xml:space="preserve">Na ACP por improbidade administrativa, o juiz pode impor ao réu pena diversa da postulada pelo MP. </w:t>
                  </w:r>
                  <w:r w:rsidRPr="00E9386E">
                    <w:rPr>
                      <w:rFonts w:ascii="Book Antiqua" w:eastAsia="Times New Roman" w:hAnsi="Book Antiqua" w:cs="Times New Roman"/>
                      <w:b/>
                      <w:sz w:val="18"/>
                      <w:szCs w:val="18"/>
                      <w:lang w:eastAsia="pt-BR"/>
                    </w:rPr>
                    <w:t xml:space="preserve">BL: art. 12, § único, LIA e </w:t>
                  </w:r>
                  <w:proofErr w:type="spellStart"/>
                  <w:r w:rsidRPr="00E9386E">
                    <w:rPr>
                      <w:rFonts w:ascii="Book Antiqua" w:eastAsia="Times New Roman" w:hAnsi="Book Antiqua" w:cs="Times New Roman"/>
                      <w:b/>
                      <w:sz w:val="18"/>
                      <w:szCs w:val="18"/>
                      <w:lang w:eastAsia="pt-BR"/>
                    </w:rPr>
                    <w:t>Entend</w:t>
                  </w:r>
                  <w:proofErr w:type="spellEnd"/>
                  <w:r w:rsidRPr="00E9386E">
                    <w:rPr>
                      <w:rFonts w:ascii="Book Antiqua" w:eastAsia="Times New Roman" w:hAnsi="Book Antiqua" w:cs="Times New Roman"/>
                      <w:b/>
                      <w:sz w:val="18"/>
                      <w:szCs w:val="18"/>
                      <w:lang w:eastAsia="pt-BR"/>
                    </w:rPr>
                    <w:t xml:space="preserve">. </w:t>
                  </w:r>
                  <w:proofErr w:type="spellStart"/>
                  <w:r w:rsidRPr="00E9386E">
                    <w:rPr>
                      <w:rFonts w:ascii="Book Antiqua" w:eastAsia="Times New Roman" w:hAnsi="Book Antiqua" w:cs="Times New Roman"/>
                      <w:b/>
                      <w:sz w:val="18"/>
                      <w:szCs w:val="18"/>
                      <w:lang w:eastAsia="pt-BR"/>
                    </w:rPr>
                    <w:t>Jurisprud</w:t>
                  </w:r>
                  <w:proofErr w:type="spellEnd"/>
                  <w:r w:rsidRPr="00E9386E">
                    <w:rPr>
                      <w:rFonts w:ascii="Book Antiqua" w:eastAsia="Times New Roman" w:hAnsi="Book Antiqua" w:cs="Times New Roman"/>
                      <w:b/>
                      <w:sz w:val="18"/>
                      <w:szCs w:val="18"/>
                      <w:lang w:eastAsia="pt-BR"/>
                    </w:rPr>
                    <w:t>.</w:t>
                  </w:r>
                </w:p>
              </w:tc>
            </w:tr>
          </w:tbl>
          <w:p w14:paraId="24218505" w14:textId="77777777" w:rsidR="00060DD2" w:rsidRDefault="00060DD2" w:rsidP="00EE5125">
            <w:pPr>
              <w:jc w:val="both"/>
              <w:rPr>
                <w:rFonts w:ascii="Book Antiqua" w:eastAsia="Times New Roman" w:hAnsi="Book Antiqua" w:cs="Times New Roman"/>
                <w:sz w:val="19"/>
                <w:szCs w:val="19"/>
                <w:lang w:eastAsia="pt-BR"/>
              </w:rPr>
            </w:pPr>
          </w:p>
          <w:p w14:paraId="34F8C7F7" w14:textId="310E050D" w:rsidR="00060DD2" w:rsidRPr="00E17F20" w:rsidRDefault="00E17F20" w:rsidP="00EE5125">
            <w:pPr>
              <w:jc w:val="both"/>
              <w:rPr>
                <w:rFonts w:ascii="Book Antiqua" w:eastAsia="Times New Roman" w:hAnsi="Book Antiqua" w:cs="Times New Roman"/>
                <w:sz w:val="19"/>
                <w:szCs w:val="19"/>
                <w:lang w:eastAsia="pt-BR"/>
              </w:rPr>
            </w:pPr>
            <w:r w:rsidRPr="00E17F20">
              <w:rPr>
                <w:rFonts w:ascii="Book Antiqua" w:hAnsi="Book Antiqua"/>
                <w:b/>
                <w:color w:val="000000"/>
                <w:sz w:val="19"/>
                <w:szCs w:val="19"/>
              </w:rPr>
              <w:t>(</w:t>
            </w:r>
            <w:r w:rsidRPr="00E17F20">
              <w:rPr>
                <w:rFonts w:ascii="Book Antiqua" w:hAnsi="Book Antiqua"/>
                <w:b/>
                <w:color w:val="000000"/>
                <w:sz w:val="19"/>
                <w:szCs w:val="19"/>
                <w:highlight w:val="yellow"/>
              </w:rPr>
              <w:t>MPMG-2022</w:t>
            </w:r>
            <w:r w:rsidRPr="00E17F20">
              <w:rPr>
                <w:rFonts w:ascii="Book Antiqua" w:hAnsi="Book Antiqua"/>
                <w:b/>
                <w:color w:val="000000"/>
                <w:sz w:val="19"/>
                <w:szCs w:val="19"/>
              </w:rPr>
              <w:t>)</w:t>
            </w:r>
            <w:r w:rsidRPr="00E17F20">
              <w:rPr>
                <w:rFonts w:ascii="Book Antiqua" w:hAnsi="Book Antiqua"/>
                <w:bCs/>
                <w:color w:val="000000"/>
                <w:sz w:val="19"/>
                <w:szCs w:val="19"/>
              </w:rPr>
              <w:t xml:space="preserve">: Incumbe ao </w:t>
            </w:r>
            <w:r w:rsidR="000F091C">
              <w:rPr>
                <w:rFonts w:ascii="Book Antiqua" w:hAnsi="Book Antiqua"/>
                <w:bCs/>
                <w:color w:val="000000"/>
                <w:sz w:val="19"/>
                <w:szCs w:val="19"/>
              </w:rPr>
              <w:t>MP</w:t>
            </w:r>
            <w:r w:rsidRPr="00E17F20">
              <w:rPr>
                <w:rFonts w:ascii="Book Antiqua" w:hAnsi="Book Antiqua"/>
                <w:bCs/>
                <w:color w:val="000000"/>
                <w:sz w:val="19"/>
                <w:szCs w:val="19"/>
              </w:rPr>
              <w:t xml:space="preserve"> implementar e adotar mecanismos de autocomposição, como a negociação, a mediação, a conciliação, o processo restaurativo, as convenções processuais e os acordos de não persecução. Considerando a disciplina legal e a interpretação jurisprudencial acerca da matéria, analise a seguinte assertiva: O acordo de não persecução civil sempre depende de homologação judicial, independentemente de o ajuste ocorrer antes ou depois do ajuizamento da ação de improbidade administrativa. </w:t>
            </w:r>
            <w:r w:rsidRPr="00E17F20">
              <w:rPr>
                <w:rFonts w:ascii="Book Antiqua" w:hAnsi="Book Antiqua"/>
                <w:b/>
                <w:color w:val="000000"/>
                <w:sz w:val="19"/>
                <w:szCs w:val="19"/>
              </w:rPr>
              <w:t xml:space="preserve">BL: </w:t>
            </w:r>
            <w:r>
              <w:rPr>
                <w:rFonts w:ascii="Book Antiqua" w:hAnsi="Book Antiqua"/>
                <w:b/>
                <w:color w:val="000000"/>
                <w:sz w:val="19"/>
                <w:szCs w:val="19"/>
              </w:rPr>
              <w:t>art. 17-B, §1º, III, LIA.</w:t>
            </w:r>
          </w:p>
        </w:tc>
      </w:tr>
    </w:tbl>
    <w:p w14:paraId="742E8773" w14:textId="6665EAD5" w:rsidR="00A61FD4" w:rsidRDefault="00A61FD4" w:rsidP="00A61FD4">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bookmarkStart w:id="151" w:name="art17b§2"/>
      <w:bookmarkEnd w:id="151"/>
      <w:r w:rsidRPr="007E1B55">
        <w:rPr>
          <w:rFonts w:ascii="Book Antiqua" w:eastAsia="Times New Roman" w:hAnsi="Book Antiqua" w:cs="Times New Roman"/>
          <w:b/>
          <w:bCs/>
          <w:sz w:val="19"/>
          <w:szCs w:val="19"/>
          <w:highlight w:val="magenta"/>
          <w:lang w:eastAsia="pt-BR"/>
        </w:rPr>
        <w:lastRenderedPageBreak/>
        <w:t>§ 2º</w:t>
      </w:r>
      <w:r w:rsidRPr="007E1B55">
        <w:rPr>
          <w:rFonts w:ascii="Book Antiqua" w:eastAsia="Times New Roman" w:hAnsi="Book Antiqua" w:cs="Times New Roman"/>
          <w:b/>
          <w:bCs/>
          <w:sz w:val="19"/>
          <w:szCs w:val="19"/>
          <w:lang w:eastAsia="pt-BR"/>
        </w:rPr>
        <w:t xml:space="preserve"> Em qualquer caso, a celebração do acordo a que se refere o caput deste artigo considerará a personalidade do agente, a natureza, as circunstâncias, a gravidade e a repercussão social do ato de improbidade, bem como as vantagens, para o interesse público, da rápida solução do caso</w:t>
      </w:r>
      <w:r w:rsidRPr="009E0E26">
        <w:rPr>
          <w:rFonts w:ascii="Book Antiqua" w:eastAsia="Times New Roman" w:hAnsi="Book Antiqua" w:cs="Times New Roman"/>
          <w:sz w:val="18"/>
          <w:szCs w:val="18"/>
          <w:lang w:eastAsia="pt-BR"/>
        </w:rPr>
        <w:t>.</w:t>
      </w:r>
      <w:r w:rsidRPr="0056205A">
        <w:rPr>
          <w:rFonts w:ascii="Book Antiqua" w:eastAsia="Times New Roman" w:hAnsi="Book Antiqua" w:cs="Times New Roman"/>
          <w:sz w:val="18"/>
          <w:szCs w:val="18"/>
          <w:lang w:eastAsia="pt-BR"/>
        </w:rPr>
        <w:t> </w:t>
      </w:r>
      <w:hyperlink r:id="rId196" w:anchor="art2" w:history="1">
        <w:r w:rsidRPr="0056205A">
          <w:rPr>
            <w:rStyle w:val="Hyperlink"/>
            <w:rFonts w:ascii="Book Antiqua" w:eastAsia="Times New Roman" w:hAnsi="Book Antiqua" w:cs="Times New Roman"/>
            <w:sz w:val="16"/>
            <w:szCs w:val="16"/>
            <w:lang w:eastAsia="pt-BR"/>
          </w:rPr>
          <w:t>(Incluído pela Lei nº 14.230, de 2021)</w:t>
        </w:r>
      </w:hyperlink>
      <w:r w:rsidR="003755AA" w:rsidRPr="0056205A">
        <w:rPr>
          <w:rStyle w:val="Hyperlink"/>
          <w:rFonts w:ascii="Book Antiqua" w:eastAsia="Times New Roman" w:hAnsi="Book Antiqua" w:cs="Times New Roman"/>
          <w:sz w:val="16"/>
          <w:szCs w:val="16"/>
          <w:u w:val="none"/>
          <w:lang w:eastAsia="pt-BR"/>
        </w:rPr>
        <w:t xml:space="preserve"> </w:t>
      </w:r>
      <w:r w:rsidR="007E1B55">
        <w:rPr>
          <w:rFonts w:ascii="Book Antiqua" w:eastAsia="Times New Roman" w:hAnsi="Book Antiqua" w:cs="Arial"/>
          <w:b/>
          <w:bCs/>
          <w:color w:val="FF0000"/>
          <w:sz w:val="16"/>
          <w:szCs w:val="16"/>
          <w:u w:val="single"/>
          <w:lang w:eastAsia="pt-BR"/>
        </w:rPr>
        <w:t>(MPRR-2023)</w:t>
      </w:r>
    </w:p>
    <w:tbl>
      <w:tblPr>
        <w:tblStyle w:val="Tabelacomgrade"/>
        <w:tblW w:w="0" w:type="auto"/>
        <w:shd w:val="clear" w:color="auto" w:fill="CCFFFF"/>
        <w:tblLook w:val="04A0" w:firstRow="1" w:lastRow="0" w:firstColumn="1" w:lastColumn="0" w:noHBand="0" w:noVBand="1"/>
      </w:tblPr>
      <w:tblGrid>
        <w:gridCol w:w="8494"/>
      </w:tblGrid>
      <w:tr w:rsidR="0026712C" w:rsidRPr="00402350" w14:paraId="6C90AEEA" w14:textId="77777777" w:rsidTr="00DF123D">
        <w:tc>
          <w:tcPr>
            <w:tcW w:w="8494" w:type="dxa"/>
            <w:shd w:val="clear" w:color="auto" w:fill="CCFFFF"/>
          </w:tcPr>
          <w:p w14:paraId="012B1351" w14:textId="7D239547" w:rsidR="0026712C" w:rsidRPr="00402350" w:rsidRDefault="0026712C" w:rsidP="00DF123D">
            <w:pPr>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iCs/>
                <w:color w:val="FF0000"/>
                <w:sz w:val="19"/>
                <w:szCs w:val="19"/>
                <w:lang w:eastAsia="pt-BR"/>
              </w:rPr>
              <w:t>#</w:t>
            </w:r>
            <w:r w:rsidRPr="0040235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062FA">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RR-2023</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AOCP</w:t>
            </w:r>
            <w:r w:rsidRPr="00402350">
              <w:rPr>
                <w:rFonts w:ascii="Book Antiqua" w:eastAsia="Times New Roman" w:hAnsi="Book Antiqua" w:cs="Times New Roman"/>
                <w:sz w:val="19"/>
                <w:szCs w:val="19"/>
                <w:lang w:eastAsia="pt-BR"/>
              </w:rPr>
              <w:t xml:space="preserve">: </w:t>
            </w:r>
            <w:r w:rsidRPr="0026712C">
              <w:rPr>
                <w:rFonts w:ascii="Book Antiqua" w:eastAsia="Times New Roman" w:hAnsi="Book Antiqua" w:cs="Times New Roman"/>
                <w:sz w:val="19"/>
                <w:szCs w:val="19"/>
                <w:lang w:eastAsia="pt-BR"/>
              </w:rPr>
              <w:t xml:space="preserve">O ANPC não é direito subjetivo do investigado ou demandado. Ele pode ser oferecido pelo </w:t>
            </w:r>
            <w:r w:rsidR="000F091C">
              <w:rPr>
                <w:rFonts w:ascii="Book Antiqua" w:eastAsia="Times New Roman" w:hAnsi="Book Antiqua" w:cs="Times New Roman"/>
                <w:sz w:val="19"/>
                <w:szCs w:val="19"/>
                <w:lang w:eastAsia="pt-BR"/>
              </w:rPr>
              <w:t>MP</w:t>
            </w:r>
            <w:r w:rsidRPr="0026712C">
              <w:rPr>
                <w:rFonts w:ascii="Book Antiqua" w:eastAsia="Times New Roman" w:hAnsi="Book Antiqua" w:cs="Times New Roman"/>
                <w:sz w:val="19"/>
                <w:szCs w:val="19"/>
                <w:lang w:eastAsia="pt-BR"/>
              </w:rPr>
              <w:t xml:space="preserve"> ou pela pessoa jurídica interessada, devendo ser considerado, na decisão acerca do oferecimento ou não do acordo, a personalidade do agente, a natureza, as circunstâncias, a gravidade e a repercussão social do ato de improbidade, bem como as vantagens, para o interesse público, da rápida solução do caso (art</w:t>
            </w:r>
            <w:r>
              <w:rPr>
                <w:rFonts w:ascii="Book Antiqua" w:eastAsia="Times New Roman" w:hAnsi="Book Antiqua" w:cs="Times New Roman"/>
                <w:sz w:val="19"/>
                <w:szCs w:val="19"/>
                <w:lang w:eastAsia="pt-BR"/>
              </w:rPr>
              <w:t>.</w:t>
            </w:r>
            <w:r w:rsidRPr="0026712C">
              <w:rPr>
                <w:rFonts w:ascii="Book Antiqua" w:eastAsia="Times New Roman" w:hAnsi="Book Antiqua" w:cs="Times New Roman"/>
                <w:sz w:val="19"/>
                <w:szCs w:val="19"/>
                <w:lang w:eastAsia="pt-BR"/>
              </w:rPr>
              <w:t xml:space="preserve"> 17-B, §2º, da </w:t>
            </w:r>
            <w:r>
              <w:rPr>
                <w:rFonts w:ascii="Book Antiqua" w:eastAsia="Times New Roman" w:hAnsi="Book Antiqua" w:cs="Times New Roman"/>
                <w:sz w:val="19"/>
                <w:szCs w:val="19"/>
                <w:lang w:eastAsia="pt-BR"/>
              </w:rPr>
              <w:t>LIA</w:t>
            </w:r>
            <w:r w:rsidRPr="0026712C">
              <w:rPr>
                <w:rFonts w:ascii="Book Antiqua" w:eastAsia="Times New Roman" w:hAnsi="Book Antiqua" w:cs="Times New Roman"/>
                <w:sz w:val="19"/>
                <w:szCs w:val="19"/>
                <w:lang w:eastAsia="pt-BR"/>
              </w:rPr>
              <w:t>).</w:t>
            </w:r>
          </w:p>
        </w:tc>
      </w:tr>
    </w:tbl>
    <w:p w14:paraId="380F4836" w14:textId="167DAD1C" w:rsidR="00A61FD4" w:rsidRPr="005C3E6F" w:rsidRDefault="00A61FD4" w:rsidP="00A61FD4">
      <w:pPr>
        <w:spacing w:before="100" w:beforeAutospacing="1" w:after="100" w:afterAutospacing="1" w:line="240" w:lineRule="auto"/>
        <w:ind w:firstLine="567"/>
        <w:jc w:val="both"/>
        <w:rPr>
          <w:rFonts w:ascii="Book Antiqua" w:eastAsia="Times New Roman" w:hAnsi="Book Antiqua" w:cs="Arial"/>
          <w:b/>
          <w:bCs/>
          <w:color w:val="FF0000"/>
          <w:sz w:val="16"/>
          <w:szCs w:val="16"/>
          <w:u w:val="single"/>
          <w:lang w:eastAsia="pt-BR"/>
        </w:rPr>
      </w:pPr>
      <w:bookmarkStart w:id="152" w:name="art17b§3"/>
      <w:bookmarkEnd w:id="152"/>
      <w:r w:rsidRPr="00091BE7">
        <w:rPr>
          <w:rFonts w:ascii="Book Antiqua" w:eastAsia="Times New Roman" w:hAnsi="Book Antiqua" w:cs="Times New Roman"/>
          <w:b/>
          <w:bCs/>
          <w:sz w:val="19"/>
          <w:szCs w:val="19"/>
          <w:highlight w:val="magenta"/>
          <w:lang w:eastAsia="pt-BR"/>
        </w:rPr>
        <w:t>§ 3º</w:t>
      </w:r>
      <w:r w:rsidRPr="00A61FD4">
        <w:rPr>
          <w:rFonts w:ascii="Book Antiqua" w:eastAsia="Times New Roman" w:hAnsi="Book Antiqua" w:cs="Times New Roman"/>
          <w:sz w:val="19"/>
          <w:szCs w:val="19"/>
          <w:lang w:eastAsia="pt-BR"/>
        </w:rPr>
        <w:t xml:space="preserve"> </w:t>
      </w:r>
      <w:r w:rsidRPr="009E0E26">
        <w:rPr>
          <w:rFonts w:ascii="Book Antiqua" w:eastAsia="Times New Roman" w:hAnsi="Book Antiqua" w:cs="Times New Roman"/>
          <w:b/>
          <w:bCs/>
          <w:strike/>
          <w:color w:val="FF0000"/>
          <w:sz w:val="19"/>
          <w:szCs w:val="19"/>
          <w:lang w:eastAsia="pt-BR"/>
        </w:rPr>
        <w:t xml:space="preserve">Para fins de apuração do valor do dano a ser ressarcido, deverá ser realizada a oitiva do Tribunal de Contas competente, que se manifestará, com indicação dos parâmetros utilizados, no </w:t>
      </w:r>
      <w:r w:rsidRPr="009E0E26">
        <w:rPr>
          <w:rFonts w:ascii="Book Antiqua" w:eastAsia="Times New Roman" w:hAnsi="Book Antiqua" w:cs="Times New Roman"/>
          <w:b/>
          <w:bCs/>
          <w:strike/>
          <w:color w:val="FF0000"/>
          <w:sz w:val="19"/>
          <w:szCs w:val="19"/>
          <w:highlight w:val="cyan"/>
          <w:lang w:eastAsia="pt-BR"/>
        </w:rPr>
        <w:lastRenderedPageBreak/>
        <w:t>prazo de 90 (noventa) dias</w:t>
      </w:r>
      <w:r w:rsidRPr="0056205A">
        <w:rPr>
          <w:rFonts w:ascii="Book Antiqua" w:eastAsia="Times New Roman" w:hAnsi="Book Antiqua" w:cs="Times New Roman"/>
          <w:sz w:val="16"/>
          <w:szCs w:val="16"/>
          <w:lang w:eastAsia="pt-BR"/>
        </w:rPr>
        <w:t>. </w:t>
      </w:r>
      <w:hyperlink r:id="rId197" w:anchor="art2" w:history="1">
        <w:r w:rsidRPr="0056205A">
          <w:rPr>
            <w:rStyle w:val="Hyperlink"/>
            <w:rFonts w:ascii="Book Antiqua" w:eastAsia="Times New Roman" w:hAnsi="Book Antiqua" w:cs="Times New Roman"/>
            <w:sz w:val="16"/>
            <w:szCs w:val="16"/>
            <w:lang w:eastAsia="pt-BR"/>
          </w:rPr>
          <w:t>(Incluído pela Lei nº 14.230, de 2021)</w:t>
        </w:r>
      </w:hyperlink>
      <w:r w:rsidR="009E0E26">
        <w:rPr>
          <w:rStyle w:val="Hyperlink"/>
          <w:rFonts w:ascii="Book Antiqua" w:eastAsia="Times New Roman" w:hAnsi="Book Antiqua" w:cs="Times New Roman"/>
          <w:sz w:val="16"/>
          <w:szCs w:val="16"/>
          <w:u w:val="none"/>
          <w:lang w:eastAsia="pt-BR"/>
        </w:rPr>
        <w:t xml:space="preserve"> </w:t>
      </w:r>
      <w:r w:rsidR="009E0E26" w:rsidRPr="0056205A">
        <w:rPr>
          <w:rStyle w:val="Hyperlink"/>
          <w:rFonts w:ascii="Book Antiqua" w:eastAsia="Times New Roman" w:hAnsi="Book Antiqua" w:cs="Times New Roman"/>
          <w:b/>
          <w:bCs/>
          <w:color w:val="FF0000"/>
          <w:sz w:val="16"/>
          <w:szCs w:val="16"/>
          <w:u w:val="none"/>
          <w:lang w:eastAsia="pt-BR"/>
        </w:rPr>
        <w:t>[obs.: EFICÁCIA SUSPENSA]</w:t>
      </w:r>
      <w:r w:rsidR="0055156D">
        <w:rPr>
          <w:rStyle w:val="Hyperlink"/>
          <w:rFonts w:ascii="Book Antiqua" w:eastAsia="Times New Roman" w:hAnsi="Book Antiqua" w:cs="Times New Roman"/>
          <w:b/>
          <w:bCs/>
          <w:color w:val="FF0000"/>
          <w:sz w:val="16"/>
          <w:szCs w:val="16"/>
          <w:u w:val="none"/>
          <w:lang w:eastAsia="pt-BR"/>
        </w:rPr>
        <w:t xml:space="preserve"> </w:t>
      </w:r>
      <w:r w:rsidR="0055156D">
        <w:rPr>
          <w:rStyle w:val="Hyperlink"/>
          <w:rFonts w:ascii="Book Antiqua" w:eastAsia="Times New Roman" w:hAnsi="Book Antiqua" w:cs="Times New Roman"/>
          <w:b/>
          <w:bCs/>
          <w:color w:val="FF0000"/>
          <w:sz w:val="16"/>
          <w:szCs w:val="16"/>
          <w:lang w:eastAsia="pt-BR"/>
        </w:rPr>
        <w:t>(MPRJ-2022)</w:t>
      </w:r>
      <w:r w:rsidR="006563F2">
        <w:rPr>
          <w:rStyle w:val="Hyperlink"/>
          <w:rFonts w:ascii="Book Antiqua" w:eastAsia="Times New Roman" w:hAnsi="Book Antiqua" w:cs="Times New Roman"/>
          <w:sz w:val="16"/>
          <w:szCs w:val="16"/>
          <w:u w:val="none"/>
          <w:lang w:eastAsia="pt-BR"/>
        </w:rPr>
        <w:t xml:space="preserve"> </w:t>
      </w:r>
      <w:r w:rsidR="005C3E6F" w:rsidRPr="00D7653B">
        <w:rPr>
          <w:rFonts w:ascii="Book Antiqua" w:eastAsia="Times New Roman" w:hAnsi="Book Antiqua" w:cs="Times New Roman"/>
          <w:b/>
          <w:bCs/>
          <w:color w:val="FF0000"/>
          <w:sz w:val="16"/>
          <w:szCs w:val="16"/>
          <w:u w:val="single"/>
          <w:lang w:eastAsia="pt-BR"/>
        </w:rPr>
        <w:t>(MPSC-2010/2012/2013/2021)</w:t>
      </w:r>
    </w:p>
    <w:tbl>
      <w:tblPr>
        <w:tblStyle w:val="Tabelacomgrade"/>
        <w:tblW w:w="0" w:type="auto"/>
        <w:tblLook w:val="04A0" w:firstRow="1" w:lastRow="0" w:firstColumn="1" w:lastColumn="0" w:noHBand="0" w:noVBand="1"/>
      </w:tblPr>
      <w:tblGrid>
        <w:gridCol w:w="8494"/>
      </w:tblGrid>
      <w:tr w:rsidR="009E0E26" w14:paraId="43FD3018" w14:textId="77777777" w:rsidTr="00821260">
        <w:tc>
          <w:tcPr>
            <w:tcW w:w="8494" w:type="dxa"/>
            <w:shd w:val="clear" w:color="auto" w:fill="CCFFFF"/>
          </w:tcPr>
          <w:p w14:paraId="3E6501A7" w14:textId="0684E8A9" w:rsidR="009E0E26" w:rsidRDefault="009E0E26" w:rsidP="00821260">
            <w:pPr>
              <w:spacing w:before="100" w:beforeAutospacing="1" w:after="100" w:afterAutospacing="1"/>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005C3E6F">
              <w:rPr>
                <w:rFonts w:ascii="Book Antiqua" w:eastAsia="Times New Roman" w:hAnsi="Book Antiqua" w:cs="Times New Roman"/>
                <w:b/>
                <w:i/>
                <w:color w:val="FF0000"/>
                <w:sz w:val="19"/>
                <w:szCs w:val="19"/>
                <w:lang w:eastAsia="pt-BR"/>
              </w:rPr>
              <w:t>: #</w:t>
            </w:r>
            <w:r w:rsidR="005C3E6F" w:rsidRPr="005C3E6F">
              <w:rPr>
                <w:rFonts w:ascii="Book Antiqua" w:eastAsia="Times New Roman" w:hAnsi="Book Antiqua" w:cs="Times New Roman"/>
                <w:b/>
                <w:i/>
                <w:color w:val="FF0000"/>
                <w:sz w:val="19"/>
                <w:szCs w:val="19"/>
                <w:highlight w:val="green"/>
                <w:lang w:eastAsia="pt-BR"/>
              </w:rPr>
              <w:t>MPSC-2024</w:t>
            </w:r>
            <w:r>
              <w:rPr>
                <w:rFonts w:ascii="Book Antiqua" w:hAnsi="Book Antiqua" w:cs="Times New Roman"/>
                <w:b/>
                <w:bCs/>
                <w:sz w:val="19"/>
                <w:szCs w:val="19"/>
              </w:rPr>
              <w:t xml:space="preserve">: </w:t>
            </w:r>
            <w:r w:rsidRPr="00CA4B51">
              <w:rPr>
                <w:rFonts w:ascii="Book Antiqua" w:hAnsi="Book Antiqua" w:cs="Times New Roman"/>
                <w:b/>
                <w:bCs/>
                <w:sz w:val="19"/>
                <w:szCs w:val="19"/>
              </w:rPr>
              <w:t>O Min</w:t>
            </w:r>
            <w:r>
              <w:rPr>
                <w:rFonts w:ascii="Book Antiqua" w:hAnsi="Book Antiqua" w:cs="Times New Roman"/>
                <w:b/>
                <w:bCs/>
                <w:sz w:val="19"/>
                <w:szCs w:val="19"/>
              </w:rPr>
              <w:t>.</w:t>
            </w:r>
            <w:r w:rsidRPr="00CA4B51">
              <w:rPr>
                <w:rFonts w:ascii="Book Antiqua" w:hAnsi="Book Antiqua" w:cs="Times New Roman"/>
                <w:b/>
                <w:bCs/>
                <w:sz w:val="19"/>
                <w:szCs w:val="19"/>
              </w:rPr>
              <w:t xml:space="preserve"> </w:t>
            </w:r>
            <w:r>
              <w:rPr>
                <w:rFonts w:ascii="Book Antiqua" w:hAnsi="Book Antiqua" w:cs="Times New Roman"/>
                <w:b/>
                <w:bCs/>
                <w:sz w:val="19"/>
                <w:szCs w:val="19"/>
              </w:rPr>
              <w:t>R</w:t>
            </w:r>
            <w:r w:rsidRPr="00CA4B51">
              <w:rPr>
                <w:rFonts w:ascii="Book Antiqua" w:hAnsi="Book Antiqua" w:cs="Times New Roman"/>
                <w:b/>
                <w:bCs/>
                <w:sz w:val="19"/>
                <w:szCs w:val="19"/>
              </w:rPr>
              <w:t>el</w:t>
            </w:r>
            <w:r>
              <w:rPr>
                <w:rFonts w:ascii="Book Antiqua" w:hAnsi="Book Antiqua" w:cs="Times New Roman"/>
                <w:b/>
                <w:bCs/>
                <w:sz w:val="19"/>
                <w:szCs w:val="19"/>
              </w:rPr>
              <w:t>. Alexandre de Moraes</w:t>
            </w:r>
            <w:r w:rsidRPr="00CA4B51">
              <w:rPr>
                <w:rFonts w:ascii="Book Antiqua" w:hAnsi="Book Antiqua" w:cs="Times New Roman"/>
                <w:b/>
                <w:bCs/>
                <w:sz w:val="19"/>
                <w:szCs w:val="19"/>
              </w:rPr>
              <w:t xml:space="preserve"> deferiu parcialmente a medida cautelar</w:t>
            </w:r>
            <w:r>
              <w:rPr>
                <w:rFonts w:ascii="Book Antiqua" w:hAnsi="Book Antiqua" w:cs="Times New Roman"/>
                <w:b/>
                <w:bCs/>
                <w:sz w:val="19"/>
                <w:szCs w:val="19"/>
              </w:rPr>
              <w:t xml:space="preserve"> na ADI 7236/DF</w:t>
            </w:r>
            <w:r w:rsidRPr="00CA4B51">
              <w:rPr>
                <w:rFonts w:ascii="Book Antiqua" w:hAnsi="Book Antiqua" w:cs="Times New Roman"/>
                <w:b/>
                <w:bCs/>
                <w:sz w:val="19"/>
                <w:szCs w:val="19"/>
              </w:rPr>
              <w:t xml:space="preserve">, para SUSPENDER A EFICÁCIA </w:t>
            </w:r>
            <w:r>
              <w:rPr>
                <w:rFonts w:ascii="Book Antiqua" w:hAnsi="Book Antiqua" w:cs="Times New Roman"/>
                <w:b/>
                <w:bCs/>
                <w:sz w:val="19"/>
                <w:szCs w:val="19"/>
              </w:rPr>
              <w:t>do §2º do art. 17-B da</w:t>
            </w:r>
            <w:r w:rsidRPr="00CA4B51">
              <w:rPr>
                <w:rFonts w:ascii="Book Antiqua" w:hAnsi="Book Antiqua" w:cs="Times New Roman"/>
                <w:b/>
                <w:bCs/>
                <w:sz w:val="19"/>
                <w:szCs w:val="19"/>
              </w:rPr>
              <w:t xml:space="preserve"> </w:t>
            </w:r>
            <w:r>
              <w:rPr>
                <w:rFonts w:ascii="Book Antiqua" w:hAnsi="Book Antiqua" w:cs="Times New Roman"/>
                <w:b/>
                <w:bCs/>
                <w:sz w:val="19"/>
                <w:szCs w:val="19"/>
              </w:rPr>
              <w:t xml:space="preserve">LIA, sob o argumento: </w:t>
            </w:r>
            <w:r w:rsidRPr="00DF7CAA">
              <w:rPr>
                <w:rFonts w:ascii="Book Antiqua" w:hAnsi="Book Antiqua" w:cs="Times New Roman"/>
                <w:b/>
                <w:bCs/>
                <w:i/>
                <w:iCs/>
                <w:sz w:val="19"/>
                <w:szCs w:val="19"/>
              </w:rPr>
              <w:t>“(...)</w:t>
            </w:r>
            <w:r w:rsidRPr="003755AA">
              <w:rPr>
                <w:rFonts w:ascii="Book Antiqua" w:hAnsi="Book Antiqua" w:cs="Times New Roman"/>
                <w:b/>
                <w:bCs/>
                <w:i/>
                <w:iCs/>
                <w:sz w:val="19"/>
                <w:szCs w:val="19"/>
              </w:rPr>
              <w:t>a Lei 14.230/21 reforçou a legitimidade do</w:t>
            </w:r>
            <w:r>
              <w:rPr>
                <w:rFonts w:ascii="Book Antiqua" w:hAnsi="Book Antiqua" w:cs="Times New Roman"/>
                <w:b/>
                <w:bCs/>
                <w:i/>
                <w:iCs/>
                <w:sz w:val="19"/>
                <w:szCs w:val="19"/>
              </w:rPr>
              <w:t xml:space="preserve"> </w:t>
            </w:r>
            <w:r w:rsidR="000F091C">
              <w:rPr>
                <w:rFonts w:ascii="Book Antiqua" w:hAnsi="Book Antiqua" w:cs="Times New Roman"/>
                <w:b/>
                <w:bCs/>
                <w:i/>
                <w:iCs/>
                <w:sz w:val="19"/>
                <w:szCs w:val="19"/>
              </w:rPr>
              <w:t>MP</w:t>
            </w:r>
            <w:r w:rsidRPr="003755AA">
              <w:rPr>
                <w:rFonts w:ascii="Book Antiqua" w:hAnsi="Book Antiqua" w:cs="Times New Roman"/>
                <w:b/>
                <w:bCs/>
                <w:i/>
                <w:iCs/>
                <w:sz w:val="19"/>
                <w:szCs w:val="19"/>
              </w:rPr>
              <w:t xml:space="preserve"> para a propositura da ação por ato de improbidade</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administrativa (art. 17 da Lei 8.429/92) e para a celebração de acordo de</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 xml:space="preserve">não persecução civil (art. 17-B da Lei 8.429/92). Nada obstante, </w:t>
            </w:r>
            <w:r w:rsidRPr="005C3E6F">
              <w:rPr>
                <w:rFonts w:ascii="Book Antiqua" w:hAnsi="Book Antiqua" w:cs="Times New Roman"/>
                <w:b/>
                <w:bCs/>
                <w:i/>
                <w:iCs/>
                <w:sz w:val="19"/>
                <w:szCs w:val="19"/>
                <w:highlight w:val="yellow"/>
              </w:rPr>
              <w:t>ao regulamentar esse instrumento de consensualidade administrativa, o dispositivo questionado estabelece a obrigatoriedade da oitiva do Tribunal de Contas competente, que deverá se manifestar, com a indicação dos parâmetros utilizados, no prazo de 90 (noventa) dias</w:t>
            </w:r>
            <w:r w:rsidRPr="003755AA">
              <w:rPr>
                <w:rFonts w:ascii="Book Antiqua" w:hAnsi="Book Antiqua" w:cs="Times New Roman"/>
                <w:b/>
                <w:bCs/>
                <w:i/>
                <w:iCs/>
                <w:sz w:val="19"/>
                <w:szCs w:val="19"/>
              </w:rPr>
              <w:t>. Ao assim dispor, a norma aparenta condicionar o exercício da</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 xml:space="preserve">atividade-fim do </w:t>
            </w:r>
            <w:r w:rsidR="000F091C">
              <w:rPr>
                <w:rFonts w:ascii="Book Antiqua" w:hAnsi="Book Antiqua" w:cs="Times New Roman"/>
                <w:b/>
                <w:bCs/>
                <w:i/>
                <w:iCs/>
                <w:sz w:val="19"/>
                <w:szCs w:val="19"/>
              </w:rPr>
              <w:t>MP</w:t>
            </w:r>
            <w:r w:rsidRPr="003755AA">
              <w:rPr>
                <w:rFonts w:ascii="Book Antiqua" w:hAnsi="Book Antiqua" w:cs="Times New Roman"/>
                <w:b/>
                <w:bCs/>
                <w:i/>
                <w:iCs/>
                <w:sz w:val="19"/>
                <w:szCs w:val="19"/>
              </w:rPr>
              <w:t xml:space="preserve"> à atuação da Corte de Contas,</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transmudando-a em uma espécie de ato complexo apto a interferir</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indevidamente na autonomia funcional constitucionalmente assegurada</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 xml:space="preserve">ao órgão ministerial. </w:t>
            </w:r>
            <w:r w:rsidRPr="005C3E6F">
              <w:rPr>
                <w:rFonts w:ascii="Book Antiqua" w:hAnsi="Book Antiqua" w:cs="Times New Roman"/>
                <w:b/>
                <w:bCs/>
                <w:i/>
                <w:iCs/>
                <w:sz w:val="19"/>
                <w:szCs w:val="19"/>
                <w:highlight w:val="yellow"/>
              </w:rPr>
              <w:t xml:space="preserve">Eventual desrespeito à plena autonomia do </w:t>
            </w:r>
            <w:r w:rsidR="000F091C" w:rsidRPr="005C3E6F">
              <w:rPr>
                <w:rFonts w:ascii="Book Antiqua" w:hAnsi="Book Antiqua" w:cs="Times New Roman"/>
                <w:b/>
                <w:bCs/>
                <w:i/>
                <w:iCs/>
                <w:sz w:val="19"/>
                <w:szCs w:val="19"/>
                <w:highlight w:val="yellow"/>
              </w:rPr>
              <w:t>MP</w:t>
            </w:r>
            <w:r w:rsidRPr="005C3E6F">
              <w:rPr>
                <w:rFonts w:ascii="Book Antiqua" w:hAnsi="Book Antiqua" w:cs="Times New Roman"/>
                <w:b/>
                <w:bCs/>
                <w:i/>
                <w:iCs/>
                <w:sz w:val="19"/>
                <w:szCs w:val="19"/>
                <w:highlight w:val="yellow"/>
              </w:rPr>
              <w:t xml:space="preserve">, em análise sumária, consiste em inconstitucionalidade perante a independência funcional consagrada nos </w:t>
            </w:r>
            <w:proofErr w:type="spellStart"/>
            <w:r w:rsidRPr="005C3E6F">
              <w:rPr>
                <w:rFonts w:ascii="Book Antiqua" w:hAnsi="Book Antiqua" w:cs="Times New Roman"/>
                <w:b/>
                <w:bCs/>
                <w:i/>
                <w:iCs/>
                <w:sz w:val="19"/>
                <w:szCs w:val="19"/>
                <w:highlight w:val="yellow"/>
              </w:rPr>
              <w:t>arts</w:t>
            </w:r>
            <w:proofErr w:type="spellEnd"/>
            <w:r w:rsidR="000F091C" w:rsidRPr="005C3E6F">
              <w:rPr>
                <w:rFonts w:ascii="Book Antiqua" w:hAnsi="Book Antiqua" w:cs="Times New Roman"/>
                <w:b/>
                <w:bCs/>
                <w:i/>
                <w:iCs/>
                <w:sz w:val="19"/>
                <w:szCs w:val="19"/>
                <w:highlight w:val="yellow"/>
              </w:rPr>
              <w:t>.</w:t>
            </w:r>
            <w:r w:rsidRPr="005C3E6F">
              <w:rPr>
                <w:rFonts w:ascii="Book Antiqua" w:hAnsi="Book Antiqua" w:cs="Times New Roman"/>
                <w:b/>
                <w:bCs/>
                <w:i/>
                <w:iCs/>
                <w:sz w:val="19"/>
                <w:szCs w:val="19"/>
                <w:highlight w:val="yellow"/>
              </w:rPr>
              <w:t xml:space="preserve"> 127 e 128 da C</w:t>
            </w:r>
            <w:r w:rsidR="000F091C" w:rsidRPr="005C3E6F">
              <w:rPr>
                <w:rFonts w:ascii="Book Antiqua" w:hAnsi="Book Antiqua" w:cs="Times New Roman"/>
                <w:b/>
                <w:bCs/>
                <w:i/>
                <w:iCs/>
                <w:sz w:val="19"/>
                <w:szCs w:val="19"/>
                <w:highlight w:val="yellow"/>
              </w:rPr>
              <w:t>F</w:t>
            </w:r>
            <w:r w:rsidRPr="003755AA">
              <w:rPr>
                <w:rFonts w:ascii="Book Antiqua" w:hAnsi="Book Antiqua" w:cs="Times New Roman"/>
                <w:b/>
                <w:bCs/>
                <w:i/>
                <w:iCs/>
                <w:sz w:val="19"/>
                <w:szCs w:val="19"/>
              </w:rPr>
              <w:t>.</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Além de inúmeras incertezas que circundam a aplicação da regra</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(v.g. vinculatividade do cálculo realizado e procedimentos para sua</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 xml:space="preserve">oitiva), portanto, </w:t>
            </w:r>
            <w:r w:rsidRPr="005C3E6F">
              <w:rPr>
                <w:rFonts w:ascii="Book Antiqua" w:hAnsi="Book Antiqua" w:cs="Times New Roman"/>
                <w:b/>
                <w:bCs/>
                <w:i/>
                <w:iCs/>
                <w:sz w:val="19"/>
                <w:szCs w:val="19"/>
                <w:highlight w:val="yellow"/>
              </w:rPr>
              <w:t xml:space="preserve">a própria fixação de prazo para a manifestação, mediante lei ordinária de autoria parlamentar, afeta o gozo das prerrogativas de autonomia e de autogoverno das Cortes de Contas, o que, na linha do que previsto pelo texto constitucional e reconhecido pela reiterada jurisprudência desta SUPREMA CORTE, “inclui, essencialmente, a iniciativa reservada para instaurar processo legislativo que pretenda alterar sua organização e seu funcionamento, como resulta da interpretação lógico-sistemática dos artigos 73, 75 e 96, II, d, da </w:t>
            </w:r>
            <w:r w:rsidR="000F091C" w:rsidRPr="005C3E6F">
              <w:rPr>
                <w:rFonts w:ascii="Book Antiqua" w:hAnsi="Book Antiqua" w:cs="Times New Roman"/>
                <w:b/>
                <w:bCs/>
                <w:i/>
                <w:iCs/>
                <w:sz w:val="19"/>
                <w:szCs w:val="19"/>
                <w:highlight w:val="yellow"/>
              </w:rPr>
              <w:t>CF</w:t>
            </w:r>
            <w:r w:rsidRPr="003755AA">
              <w:rPr>
                <w:rFonts w:ascii="Book Antiqua" w:hAnsi="Book Antiqua" w:cs="Times New Roman"/>
                <w:b/>
                <w:bCs/>
                <w:i/>
                <w:iCs/>
                <w:sz w:val="19"/>
                <w:szCs w:val="19"/>
              </w:rPr>
              <w:t>” (ADI 4643,</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 xml:space="preserve">Rel. Min. LUIZ FUX, Tribunal Pleno, </w:t>
            </w:r>
            <w:proofErr w:type="spellStart"/>
            <w:r w:rsidRPr="003755AA">
              <w:rPr>
                <w:rFonts w:ascii="Book Antiqua" w:hAnsi="Book Antiqua" w:cs="Times New Roman"/>
                <w:b/>
                <w:bCs/>
                <w:i/>
                <w:iCs/>
                <w:sz w:val="19"/>
                <w:szCs w:val="19"/>
              </w:rPr>
              <w:t>DJe</w:t>
            </w:r>
            <w:proofErr w:type="spellEnd"/>
            <w:r w:rsidRPr="003755AA">
              <w:rPr>
                <w:rFonts w:ascii="Book Antiqua" w:hAnsi="Book Antiqua" w:cs="Times New Roman"/>
                <w:b/>
                <w:bCs/>
                <w:i/>
                <w:iCs/>
                <w:sz w:val="19"/>
                <w:szCs w:val="19"/>
              </w:rPr>
              <w:t xml:space="preserve"> de 03/06/19. No mesmo</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sentido: ADI 789, Rel. Min. CELSO DE MELLO, Tribunal Pleno, DJ de</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19/12/94; ADI 1994, Rel. Min. EROS GRAU, Tribunal Pleno, DJ de</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 xml:space="preserve">08/09/06; ADI 3223, Rel. Min. DIAS TOFFOLI, Tribunal Pleno, </w:t>
            </w:r>
            <w:proofErr w:type="spellStart"/>
            <w:r w:rsidRPr="003755AA">
              <w:rPr>
                <w:rFonts w:ascii="Book Antiqua" w:hAnsi="Book Antiqua" w:cs="Times New Roman"/>
                <w:b/>
                <w:bCs/>
                <w:i/>
                <w:iCs/>
                <w:sz w:val="19"/>
                <w:szCs w:val="19"/>
              </w:rPr>
              <w:t>DJe</w:t>
            </w:r>
            <w:proofErr w:type="spellEnd"/>
            <w:r w:rsidRPr="003755AA">
              <w:rPr>
                <w:rFonts w:ascii="Book Antiqua" w:hAnsi="Book Antiqua" w:cs="Times New Roman"/>
                <w:b/>
                <w:bCs/>
                <w:i/>
                <w:iCs/>
                <w:sz w:val="19"/>
                <w:szCs w:val="19"/>
              </w:rPr>
              <w:t xml:space="preserve"> de</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 xml:space="preserve">02/02/15; e ADI 5323, Rel. Min. ROSA WEBER, Tribunal Pleno, </w:t>
            </w:r>
            <w:proofErr w:type="spellStart"/>
            <w:r w:rsidRPr="003755AA">
              <w:rPr>
                <w:rFonts w:ascii="Book Antiqua" w:hAnsi="Book Antiqua" w:cs="Times New Roman"/>
                <w:b/>
                <w:bCs/>
                <w:i/>
                <w:iCs/>
                <w:sz w:val="19"/>
                <w:szCs w:val="19"/>
              </w:rPr>
              <w:t>DJe</w:t>
            </w:r>
            <w:proofErr w:type="spellEnd"/>
            <w:r w:rsidRPr="003755AA">
              <w:rPr>
                <w:rFonts w:ascii="Book Antiqua" w:hAnsi="Book Antiqua" w:cs="Times New Roman"/>
                <w:b/>
                <w:bCs/>
                <w:i/>
                <w:iCs/>
                <w:sz w:val="19"/>
                <w:szCs w:val="19"/>
              </w:rPr>
              <w:t xml:space="preserve"> de</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06/05/16). Diante de todo o exposto, presentes os requisitos para concessão</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de medida, suspendo a eficácia do artigo 17-B, § 3º da Lei 8.429/92,</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incluído pela Lei 14.230/21</w:t>
            </w:r>
            <w:r>
              <w:rPr>
                <w:rFonts w:ascii="Book Antiqua" w:hAnsi="Book Antiqua" w:cs="Times New Roman"/>
                <w:b/>
                <w:bCs/>
                <w:i/>
                <w:iCs/>
                <w:sz w:val="19"/>
                <w:szCs w:val="19"/>
              </w:rPr>
              <w:t>.</w:t>
            </w:r>
            <w:r w:rsidRPr="00CA4B51">
              <w:rPr>
                <w:rFonts w:ascii="Book Antiqua" w:hAnsi="Book Antiqua" w:cs="Times New Roman"/>
                <w:b/>
                <w:bCs/>
                <w:i/>
                <w:iCs/>
                <w:sz w:val="19"/>
                <w:szCs w:val="19"/>
              </w:rPr>
              <w:t>”</w:t>
            </w:r>
          </w:p>
        </w:tc>
      </w:tr>
    </w:tbl>
    <w:p w14:paraId="3D521CC1" w14:textId="7E8B60FF" w:rsidR="00A61FD4" w:rsidRPr="006C5928" w:rsidRDefault="00A61FD4" w:rsidP="00A61FD4">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bookmarkStart w:id="153" w:name="art17b§4"/>
      <w:bookmarkEnd w:id="153"/>
      <w:r w:rsidRPr="006563F2">
        <w:rPr>
          <w:rFonts w:ascii="Book Antiqua" w:eastAsia="Times New Roman" w:hAnsi="Book Antiqua" w:cs="Times New Roman"/>
          <w:b/>
          <w:bCs/>
          <w:sz w:val="19"/>
          <w:szCs w:val="19"/>
          <w:highlight w:val="magenta"/>
          <w:lang w:eastAsia="pt-BR"/>
        </w:rPr>
        <w:t>§ 4º</w:t>
      </w:r>
      <w:r w:rsidRPr="006563F2">
        <w:rPr>
          <w:rFonts w:ascii="Book Antiqua" w:eastAsia="Times New Roman" w:hAnsi="Book Antiqua" w:cs="Times New Roman"/>
          <w:b/>
          <w:bCs/>
          <w:sz w:val="19"/>
          <w:szCs w:val="19"/>
          <w:lang w:eastAsia="pt-BR"/>
        </w:rPr>
        <w:t xml:space="preserve"> O </w:t>
      </w:r>
      <w:r w:rsidRPr="0055156D">
        <w:rPr>
          <w:rFonts w:ascii="Book Antiqua" w:eastAsia="Times New Roman" w:hAnsi="Book Antiqua" w:cs="Times New Roman"/>
          <w:b/>
          <w:bCs/>
          <w:caps/>
          <w:sz w:val="19"/>
          <w:szCs w:val="19"/>
          <w:shd w:val="clear" w:color="auto" w:fill="F7CAAC" w:themeFill="accent2" w:themeFillTint="66"/>
          <w:lang w:eastAsia="pt-BR"/>
        </w:rPr>
        <w:t>acordo</w:t>
      </w:r>
      <w:r w:rsidRPr="006563F2">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sz w:val="19"/>
          <w:szCs w:val="19"/>
          <w:highlight w:val="yellow"/>
          <w:lang w:eastAsia="pt-BR"/>
        </w:rPr>
        <w:t>a que se refere o caput deste artigo</w:t>
      </w:r>
      <w:r w:rsidRPr="006563F2">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caps/>
          <w:sz w:val="19"/>
          <w:szCs w:val="19"/>
          <w:highlight w:val="green"/>
          <w:lang w:eastAsia="pt-BR"/>
        </w:rPr>
        <w:t>poderá ser celebrado</w:t>
      </w:r>
      <w:r w:rsidRPr="006563F2">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sz w:val="19"/>
          <w:szCs w:val="19"/>
          <w:highlight w:val="cyan"/>
          <w:lang w:eastAsia="pt-BR"/>
        </w:rPr>
        <w:t>no curso da investigação de apuração do ilícito</w:t>
      </w:r>
      <w:r w:rsidRPr="006563F2">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sz w:val="19"/>
          <w:szCs w:val="19"/>
          <w:highlight w:val="cyan"/>
          <w:lang w:eastAsia="pt-BR"/>
        </w:rPr>
        <w:t>no curso da ação de improbidade</w:t>
      </w:r>
      <w:r w:rsidRPr="006563F2">
        <w:rPr>
          <w:rFonts w:ascii="Book Antiqua" w:eastAsia="Times New Roman" w:hAnsi="Book Antiqua" w:cs="Times New Roman"/>
          <w:b/>
          <w:bCs/>
          <w:sz w:val="19"/>
          <w:szCs w:val="19"/>
          <w:lang w:eastAsia="pt-BR"/>
        </w:rPr>
        <w:t xml:space="preserve"> ou </w:t>
      </w:r>
      <w:r w:rsidRPr="0055156D">
        <w:rPr>
          <w:rFonts w:ascii="Book Antiqua" w:eastAsia="Times New Roman" w:hAnsi="Book Antiqua" w:cs="Times New Roman"/>
          <w:b/>
          <w:bCs/>
          <w:sz w:val="19"/>
          <w:szCs w:val="19"/>
          <w:highlight w:val="cyan"/>
          <w:lang w:eastAsia="pt-BR"/>
        </w:rPr>
        <w:t>no momento da execução da sentença condenatória</w:t>
      </w:r>
      <w:r w:rsidRPr="0056205A">
        <w:rPr>
          <w:rFonts w:ascii="Book Antiqua" w:eastAsia="Times New Roman" w:hAnsi="Book Antiqua" w:cs="Times New Roman"/>
          <w:sz w:val="16"/>
          <w:szCs w:val="16"/>
          <w:lang w:eastAsia="pt-BR"/>
        </w:rPr>
        <w:t>.</w:t>
      </w:r>
      <w:r w:rsidR="0056205A">
        <w:rPr>
          <w:rFonts w:ascii="Book Antiqua" w:eastAsia="Times New Roman" w:hAnsi="Book Antiqua" w:cs="Times New Roman"/>
          <w:sz w:val="16"/>
          <w:szCs w:val="16"/>
          <w:lang w:eastAsia="pt-BR"/>
        </w:rPr>
        <w:t xml:space="preserve"> </w:t>
      </w:r>
      <w:hyperlink r:id="rId198" w:anchor="art2" w:history="1">
        <w:r w:rsidRPr="0056205A">
          <w:rPr>
            <w:rStyle w:val="Hyperlink"/>
            <w:rFonts w:ascii="Book Antiqua" w:eastAsia="Times New Roman" w:hAnsi="Book Antiqua" w:cs="Times New Roman"/>
            <w:sz w:val="16"/>
            <w:szCs w:val="16"/>
            <w:lang w:eastAsia="pt-BR"/>
          </w:rPr>
          <w:t>(Incluído pela Lei nº 14.230, de 2021)</w:t>
        </w:r>
      </w:hyperlink>
      <w:r w:rsidR="0055156D">
        <w:rPr>
          <w:rStyle w:val="Hyperlink"/>
          <w:rFonts w:ascii="Book Antiqua" w:eastAsia="Times New Roman" w:hAnsi="Book Antiqua" w:cs="Times New Roman"/>
          <w:sz w:val="16"/>
          <w:szCs w:val="16"/>
          <w:u w:val="none"/>
          <w:lang w:eastAsia="pt-BR"/>
        </w:rPr>
        <w:t xml:space="preserve"> </w:t>
      </w:r>
      <w:r w:rsidR="0055156D">
        <w:rPr>
          <w:rStyle w:val="Hyperlink"/>
          <w:rFonts w:ascii="Book Antiqua" w:eastAsia="Times New Roman" w:hAnsi="Book Antiqua" w:cs="Times New Roman"/>
          <w:b/>
          <w:bCs/>
          <w:color w:val="FF0000"/>
          <w:sz w:val="16"/>
          <w:szCs w:val="16"/>
          <w:lang w:eastAsia="pt-BR"/>
        </w:rPr>
        <w:t>(MPRJ-2022)</w:t>
      </w:r>
      <w:r w:rsidR="00A2335F">
        <w:rPr>
          <w:rStyle w:val="Hyperlink"/>
          <w:rFonts w:ascii="Book Antiqua" w:eastAsia="Times New Roman" w:hAnsi="Book Antiqua" w:cs="Times New Roman"/>
          <w:b/>
          <w:bCs/>
          <w:color w:val="FF0000"/>
          <w:sz w:val="16"/>
          <w:szCs w:val="16"/>
          <w:u w:val="none"/>
          <w:lang w:eastAsia="pt-BR"/>
        </w:rPr>
        <w:t xml:space="preserve"> </w:t>
      </w:r>
      <w:r w:rsidR="00A2335F">
        <w:rPr>
          <w:rFonts w:ascii="Book Antiqua" w:hAnsi="Book Antiqua"/>
          <w:b/>
          <w:bCs/>
          <w:color w:val="FF0000"/>
          <w:sz w:val="16"/>
          <w:szCs w:val="16"/>
          <w:u w:val="single"/>
        </w:rPr>
        <w:t>(PGEMG-2022)</w:t>
      </w:r>
      <w:r w:rsidR="00745747">
        <w:rPr>
          <w:rFonts w:ascii="Book Antiqua" w:hAnsi="Book Antiqua"/>
          <w:b/>
          <w:bCs/>
          <w:color w:val="FF0000"/>
          <w:sz w:val="16"/>
          <w:szCs w:val="16"/>
        </w:rPr>
        <w:t xml:space="preserve"> </w:t>
      </w:r>
      <w:r w:rsidR="00745747">
        <w:rPr>
          <w:rFonts w:ascii="Book Antiqua" w:eastAsia="Times New Roman" w:hAnsi="Book Antiqua" w:cs="Arial"/>
          <w:b/>
          <w:bCs/>
          <w:color w:val="FF0000"/>
          <w:sz w:val="16"/>
          <w:szCs w:val="16"/>
          <w:u w:val="single"/>
          <w:lang w:eastAsia="pt-BR"/>
        </w:rPr>
        <w:t>(TJGO-2023)</w:t>
      </w:r>
      <w:r w:rsidR="0026712C">
        <w:rPr>
          <w:rFonts w:ascii="Book Antiqua" w:hAnsi="Book Antiqua"/>
          <w:b/>
          <w:bCs/>
          <w:color w:val="FF0000"/>
          <w:sz w:val="16"/>
          <w:szCs w:val="16"/>
        </w:rPr>
        <w:t xml:space="preserve"> </w:t>
      </w:r>
      <w:r w:rsidR="0026712C">
        <w:rPr>
          <w:rFonts w:ascii="Book Antiqua" w:eastAsia="Times New Roman" w:hAnsi="Book Antiqua" w:cs="Arial"/>
          <w:b/>
          <w:bCs/>
          <w:color w:val="FF0000"/>
          <w:sz w:val="16"/>
          <w:szCs w:val="16"/>
          <w:u w:val="single"/>
          <w:lang w:eastAsia="pt-BR"/>
        </w:rPr>
        <w:t>(MPRR-2023)</w:t>
      </w:r>
      <w:r w:rsidR="00687A6C">
        <w:rPr>
          <w:rFonts w:ascii="Book Antiqua" w:eastAsia="Times New Roman" w:hAnsi="Book Antiqua" w:cs="Arial"/>
          <w:b/>
          <w:bCs/>
          <w:color w:val="FF0000"/>
          <w:sz w:val="16"/>
          <w:szCs w:val="16"/>
          <w:lang w:eastAsia="pt-BR"/>
        </w:rPr>
        <w:t xml:space="preserve"> </w:t>
      </w:r>
      <w:r w:rsidR="00687A6C">
        <w:rPr>
          <w:rFonts w:ascii="Book Antiqua" w:eastAsia="Times New Roman" w:hAnsi="Book Antiqua" w:cs="Arial"/>
          <w:b/>
          <w:bCs/>
          <w:color w:val="FF0000"/>
          <w:sz w:val="16"/>
          <w:szCs w:val="16"/>
          <w:u w:val="single"/>
          <w:lang w:eastAsia="pt-BR"/>
        </w:rPr>
        <w:t>(Cartórios/TJMA-2023)</w:t>
      </w:r>
      <w:r w:rsidR="006563F2">
        <w:rPr>
          <w:rStyle w:val="Hyperlink"/>
          <w:rFonts w:ascii="Book Antiqua" w:eastAsia="Times New Roman" w:hAnsi="Book Antiqua" w:cs="Times New Roman"/>
          <w:sz w:val="16"/>
          <w:szCs w:val="16"/>
          <w:u w:val="none"/>
          <w:lang w:eastAsia="pt-BR"/>
        </w:rPr>
        <w:t xml:space="preserve"> </w:t>
      </w:r>
      <w:r w:rsidR="006563F2" w:rsidRPr="00DF4226">
        <w:rPr>
          <w:rFonts w:ascii="Book Antiqua" w:eastAsia="Times New Roman" w:hAnsi="Book Antiqua" w:cs="Arial"/>
          <w:b/>
          <w:bCs/>
          <w:color w:val="FF0000"/>
          <w:sz w:val="16"/>
          <w:szCs w:val="16"/>
          <w:u w:val="single"/>
          <w:lang w:eastAsia="pt-BR"/>
        </w:rPr>
        <w:t>(</w:t>
      </w:r>
      <w:r w:rsidR="00C61E73">
        <w:rPr>
          <w:rFonts w:ascii="Book Antiqua" w:eastAsia="Times New Roman" w:hAnsi="Book Antiqua" w:cs="Arial"/>
          <w:b/>
          <w:bCs/>
          <w:color w:val="FF0000"/>
          <w:sz w:val="16"/>
          <w:szCs w:val="16"/>
          <w:u w:val="single"/>
          <w:lang w:eastAsia="pt-BR"/>
        </w:rPr>
        <w:t>PGERR-2023</w:t>
      </w:r>
      <w:r w:rsidR="006563F2" w:rsidRPr="00DF4226">
        <w:rPr>
          <w:rFonts w:ascii="Book Antiqua" w:eastAsia="Times New Roman" w:hAnsi="Book Antiqua" w:cs="Arial"/>
          <w:b/>
          <w:bCs/>
          <w:color w:val="FF0000"/>
          <w:sz w:val="16"/>
          <w:szCs w:val="16"/>
          <w:u w:val="single"/>
          <w:lang w:eastAsia="pt-BR"/>
        </w:rPr>
        <w:t>)</w:t>
      </w:r>
      <w:r w:rsidR="006C5928">
        <w:rPr>
          <w:rFonts w:ascii="Book Antiqua" w:eastAsia="Times New Roman" w:hAnsi="Book Antiqua" w:cs="Arial"/>
          <w:b/>
          <w:bCs/>
          <w:color w:val="FF0000"/>
          <w:sz w:val="16"/>
          <w:szCs w:val="16"/>
          <w:lang w:eastAsia="pt-BR"/>
        </w:rPr>
        <w:t xml:space="preserve"> </w:t>
      </w:r>
      <w:r w:rsidR="006C5928">
        <w:rPr>
          <w:rFonts w:ascii="Book Antiqua" w:eastAsia="Times New Roman" w:hAnsi="Book Antiqua" w:cs="Times New Roman"/>
          <w:b/>
          <w:color w:val="FF0000"/>
          <w:sz w:val="16"/>
          <w:szCs w:val="16"/>
          <w:u w:val="single"/>
          <w:lang w:eastAsia="pt-BR"/>
        </w:rPr>
        <w:t>(MPRO-2024)</w:t>
      </w:r>
    </w:p>
    <w:tbl>
      <w:tblPr>
        <w:tblStyle w:val="Tabelacomgrade"/>
        <w:tblW w:w="0" w:type="auto"/>
        <w:tblLook w:val="04A0" w:firstRow="1" w:lastRow="0" w:firstColumn="1" w:lastColumn="0" w:noHBand="0" w:noVBand="1"/>
      </w:tblPr>
      <w:tblGrid>
        <w:gridCol w:w="8494"/>
      </w:tblGrid>
      <w:tr w:rsidR="00C61E73" w14:paraId="18D56A53" w14:textId="77777777" w:rsidTr="00FA7E3A">
        <w:tc>
          <w:tcPr>
            <w:tcW w:w="8494" w:type="dxa"/>
            <w:shd w:val="clear" w:color="auto" w:fill="CCFFFF"/>
          </w:tcPr>
          <w:p w14:paraId="7DDBA28F" w14:textId="5F5116B3" w:rsidR="003F7332" w:rsidRDefault="003F7332" w:rsidP="00C61E73">
            <w:pPr>
              <w:spacing w:before="100" w:beforeAutospacing="1" w:after="100" w:afterAutospacing="1"/>
              <w:jc w:val="both"/>
              <w:rPr>
                <w:rFonts w:ascii="Book Antiqua" w:eastAsia="Times New Roman" w:hAnsi="Book Antiqua" w:cs="Times New Roman"/>
                <w:b/>
                <w:bCs/>
                <w:sz w:val="19"/>
                <w:szCs w:val="19"/>
                <w:lang w:eastAsia="pt-BR"/>
              </w:rPr>
            </w:pPr>
            <w:r w:rsidRPr="003F7332">
              <w:rPr>
                <w:rFonts w:ascii="Book Antiqua" w:eastAsia="Times New Roman" w:hAnsi="Book Antiqua" w:cs="Times New Roman"/>
                <w:b/>
                <w:bCs/>
                <w:sz w:val="19"/>
                <w:szCs w:val="19"/>
                <w:lang w:eastAsia="pt-BR"/>
              </w:rPr>
              <w:t>(</w:t>
            </w:r>
            <w:r w:rsidRPr="003F7332">
              <w:rPr>
                <w:rFonts w:ascii="Book Antiqua" w:eastAsia="Times New Roman" w:hAnsi="Book Antiqua" w:cs="Times New Roman"/>
                <w:b/>
                <w:bCs/>
                <w:sz w:val="19"/>
                <w:szCs w:val="19"/>
                <w:highlight w:val="yellow"/>
                <w:lang w:eastAsia="pt-BR"/>
              </w:rPr>
              <w:t>TJSC-2024-FGV</w:t>
            </w:r>
            <w:r w:rsidRPr="003F7332">
              <w:rPr>
                <w:rFonts w:ascii="Book Antiqua" w:eastAsia="Times New Roman" w:hAnsi="Book Antiqua" w:cs="Times New Roman"/>
                <w:b/>
                <w:bCs/>
                <w:sz w:val="19"/>
                <w:szCs w:val="19"/>
                <w:lang w:eastAsia="pt-BR"/>
              </w:rPr>
              <w:t>)</w:t>
            </w:r>
            <w:r w:rsidRPr="003F7332">
              <w:rPr>
                <w:rFonts w:ascii="Book Antiqua" w:eastAsia="Times New Roman" w:hAnsi="Book Antiqua" w:cs="Times New Roman"/>
                <w:sz w:val="19"/>
                <w:szCs w:val="19"/>
                <w:lang w:eastAsia="pt-BR"/>
              </w:rPr>
              <w:t xml:space="preserve">: Em 8 de maio de 2020, o prefeito do Município de Arara Azul virou réu de ação de improbidade administrativa sob a acusação de prejuízo ao erário. Segundo reportagem investigativa amplamente divulgada em rede nacional, evidenciou-se desvio de verba pública que deveria ser direcionada à educação para as contas bancárias do prefeito. Tendo em vista as gravações telefônicas a que o repórter teve acesso, foi acolhido judicialmente o pedido do </w:t>
            </w:r>
            <w:r w:rsidR="000F091C">
              <w:rPr>
                <w:rFonts w:ascii="Book Antiqua" w:eastAsia="Times New Roman" w:hAnsi="Book Antiqua" w:cs="Times New Roman"/>
                <w:sz w:val="19"/>
                <w:szCs w:val="19"/>
                <w:lang w:eastAsia="pt-BR"/>
              </w:rPr>
              <w:t>MP</w:t>
            </w:r>
            <w:r w:rsidRPr="003F7332">
              <w:rPr>
                <w:rFonts w:ascii="Book Antiqua" w:eastAsia="Times New Roman" w:hAnsi="Book Antiqua" w:cs="Times New Roman"/>
                <w:sz w:val="19"/>
                <w:szCs w:val="19"/>
                <w:lang w:eastAsia="pt-BR"/>
              </w:rPr>
              <w:t xml:space="preserve"> de indisponibilidade de bens. Com o advento da Lei 14.230/21, que alterou a Lei de Improbidade Administrativa (Lei 8.429/92), houve peticionamento para desbloqueio das contas bancárias do prefeito por excesso de cautela ao argumento de que a Lei 14.230/21 retroagiria, o que foi negado pelo juiz da causa. A respeito da decisão judicial denegatória do pedido de reconhecimento do excesso de cautela, é correto afirmar que o desbloqueio dos valores das contas bancárias do prefeito pode ser convencionado mediante a celebração de acordo de não persecução civil, condicionado à homologação judicial. </w:t>
            </w:r>
            <w:r w:rsidRPr="003F7332">
              <w:rPr>
                <w:rFonts w:ascii="Book Antiqua" w:eastAsia="Times New Roman" w:hAnsi="Book Antiqua" w:cs="Times New Roman"/>
                <w:b/>
                <w:bCs/>
                <w:sz w:val="19"/>
                <w:szCs w:val="19"/>
                <w:lang w:eastAsia="pt-BR"/>
              </w:rPr>
              <w:t xml:space="preserve">BL: </w:t>
            </w:r>
            <w:r>
              <w:rPr>
                <w:rFonts w:ascii="Book Antiqua" w:eastAsia="Times New Roman" w:hAnsi="Book Antiqua" w:cs="Times New Roman"/>
                <w:b/>
                <w:bCs/>
                <w:sz w:val="19"/>
                <w:szCs w:val="19"/>
                <w:lang w:eastAsia="pt-BR"/>
              </w:rPr>
              <w:t xml:space="preserve">art. 17-B,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e 4º, LIA</w:t>
            </w:r>
            <w:r w:rsidRPr="003F7332">
              <w:rPr>
                <w:rFonts w:ascii="Book Antiqua" w:eastAsia="Times New Roman" w:hAnsi="Book Antiqua" w:cs="Times New Roman"/>
                <w:b/>
                <w:bCs/>
                <w:sz w:val="19"/>
                <w:szCs w:val="19"/>
                <w:lang w:eastAsia="pt-BR"/>
              </w:rPr>
              <w:t>.</w:t>
            </w:r>
          </w:p>
          <w:p w14:paraId="7A0E62E0" w14:textId="4A0DBF5D" w:rsidR="003F7332" w:rsidRDefault="003F7332" w:rsidP="003F7332">
            <w:pPr>
              <w:spacing w:before="100" w:beforeAutospacing="1" w:after="100" w:afterAutospacing="1"/>
              <w:jc w:val="both"/>
              <w:rPr>
                <w:rFonts w:ascii="Book Antiqua" w:eastAsia="Times New Roman" w:hAnsi="Book Antiqua" w:cs="Times New Roman"/>
                <w:i/>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Pr>
                <w:rFonts w:ascii="Book Antiqua" w:hAnsi="Book Antiqua" w:cs="Times New Roman"/>
                <w:b/>
                <w:bCs/>
                <w:sz w:val="19"/>
                <w:szCs w:val="19"/>
              </w:rPr>
              <w:t xml:space="preserve">: </w:t>
            </w:r>
            <w:r w:rsidRPr="003F7332">
              <w:rPr>
                <w:rFonts w:ascii="Book Antiqua" w:hAnsi="Book Antiqua" w:cs="Times New Roman"/>
                <w:b/>
                <w:bCs/>
                <w:i/>
                <w:iCs/>
                <w:sz w:val="19"/>
                <w:szCs w:val="19"/>
                <w:highlight w:val="magenta"/>
                <w:u w:val="single"/>
              </w:rPr>
              <w:t>Justificativa da banca para a manutenção do gabarito</w:t>
            </w:r>
            <w:r w:rsidRPr="003F7332">
              <w:rPr>
                <w:rFonts w:ascii="Book Antiqua" w:hAnsi="Book Antiqua" w:cs="Times New Roman"/>
                <w:b/>
                <w:bCs/>
                <w:sz w:val="19"/>
                <w:szCs w:val="19"/>
              </w:rPr>
              <w:t>:</w:t>
            </w:r>
            <w:r>
              <w:rPr>
                <w:rFonts w:ascii="Book Antiqua" w:hAnsi="Book Antiqua" w:cs="Times New Roman"/>
                <w:b/>
                <w:bCs/>
                <w:sz w:val="19"/>
                <w:szCs w:val="19"/>
              </w:rPr>
              <w:t xml:space="preserve"> “</w:t>
            </w:r>
            <w:r w:rsidRPr="003F7332">
              <w:rPr>
                <w:rFonts w:ascii="Book Antiqua" w:hAnsi="Book Antiqua" w:cs="Times New Roman"/>
                <w:i/>
                <w:iCs/>
                <w:sz w:val="19"/>
                <w:szCs w:val="19"/>
              </w:rPr>
              <w:t>Recursos recebidos, analisados e indeferidos. A questão merece ser mantida.</w:t>
            </w:r>
            <w:r>
              <w:rPr>
                <w:rFonts w:ascii="Book Antiqua" w:hAnsi="Book Antiqua" w:cs="Times New Roman"/>
                <w:i/>
                <w:iCs/>
                <w:sz w:val="19"/>
                <w:szCs w:val="19"/>
              </w:rPr>
              <w:t xml:space="preserve"> (...) </w:t>
            </w:r>
            <w:r w:rsidRPr="003F7332">
              <w:rPr>
                <w:rFonts w:ascii="Book Antiqua" w:eastAsia="Times New Roman" w:hAnsi="Book Antiqua" w:cs="Times New Roman"/>
                <w:i/>
                <w:iCs/>
                <w:sz w:val="19"/>
                <w:szCs w:val="19"/>
                <w:lang w:eastAsia="pt-BR"/>
              </w:rPr>
              <w:t xml:space="preserve">Reforça-se que a alternativa E (prova tipo 1) indicada no gabarito oficial está correta na medida em que o art. 17-B da Lei n.º 8.429/92, com as alterações dadas pela Lei n.º 14.230/2021, não obsta </w:t>
            </w:r>
            <w:proofErr w:type="spellStart"/>
            <w:r w:rsidRPr="003F7332">
              <w:rPr>
                <w:rFonts w:ascii="Book Antiqua" w:eastAsia="Times New Roman" w:hAnsi="Book Antiqua" w:cs="Times New Roman"/>
                <w:i/>
                <w:iCs/>
                <w:sz w:val="19"/>
                <w:szCs w:val="19"/>
                <w:lang w:eastAsia="pt-BR"/>
              </w:rPr>
              <w:t>a</w:t>
            </w:r>
            <w:proofErr w:type="spellEnd"/>
            <w:r w:rsidRPr="003F7332">
              <w:rPr>
                <w:rFonts w:ascii="Book Antiqua" w:eastAsia="Times New Roman" w:hAnsi="Book Antiqua" w:cs="Times New Roman"/>
                <w:i/>
                <w:iCs/>
                <w:sz w:val="19"/>
                <w:szCs w:val="19"/>
                <w:lang w:eastAsia="pt-BR"/>
              </w:rPr>
              <w:t xml:space="preserve"> convenção do desbloqueio de bens e tampouco estabelece qualquer exigência de manutenção da indisponibilidade dos bens em função das cláusulas de integral ressarcimento dos danos e reversão à pessoa jurídica lesada da vantagem indevida, quando for o caso. Quando da celebração do ANPC, por exemplo, a indisponibilidade de bens pode se mostrar medida desnecessária frente a mecanismos pactuados de cumprimento das obrigações avençadas. Registra-se que, nos termos do art. 17-B, §4º, da Lei n.º 8.429/92, o ANPC pode ser celebrado “no curso da ação de improbidade”, sem qualquer especificação do momento oportuno para tanto. O fato de a assertiva não ter apresentado a listagem dos requisitos do ANPC, que não era seu objeto de indagação, não a torna incorreta. Nenhuma das informações apresentadas na alternativa E (prova tipo 1) é falsa.</w:t>
            </w:r>
            <w:r>
              <w:rPr>
                <w:rFonts w:ascii="Book Antiqua" w:eastAsia="Times New Roman" w:hAnsi="Book Antiqua" w:cs="Times New Roman"/>
                <w:i/>
                <w:iCs/>
                <w:sz w:val="19"/>
                <w:szCs w:val="19"/>
                <w:lang w:eastAsia="pt-BR"/>
              </w:rPr>
              <w:t xml:space="preserve"> (...)”.</w:t>
            </w:r>
          </w:p>
          <w:p w14:paraId="795E5AFE" w14:textId="0D54EC75" w:rsidR="006C5928" w:rsidRPr="003F7332" w:rsidRDefault="006C5928" w:rsidP="006C5928">
            <w:pPr>
              <w:spacing w:before="100" w:beforeAutospacing="1" w:after="100" w:afterAutospacing="1"/>
              <w:jc w:val="both"/>
              <w:rPr>
                <w:rFonts w:ascii="Book Antiqua" w:eastAsia="Times New Roman" w:hAnsi="Book Antiqua" w:cs="Times New Roman"/>
                <w:sz w:val="19"/>
                <w:szCs w:val="19"/>
                <w:lang w:eastAsia="pt-BR"/>
              </w:rPr>
            </w:pPr>
            <w:r w:rsidRPr="003F733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MPRO-2024-VUNESP</w:t>
            </w:r>
            <w:r w:rsidRPr="003F7332">
              <w:rPr>
                <w:rFonts w:ascii="Book Antiqua" w:eastAsia="Times New Roman" w:hAnsi="Book Antiqua" w:cs="Times New Roman"/>
                <w:b/>
                <w:bCs/>
                <w:sz w:val="19"/>
                <w:szCs w:val="19"/>
                <w:lang w:eastAsia="pt-BR"/>
              </w:rPr>
              <w:t>)</w:t>
            </w:r>
            <w:r w:rsidRPr="003F7332">
              <w:rPr>
                <w:rFonts w:ascii="Book Antiqua" w:eastAsia="Times New Roman" w:hAnsi="Book Antiqua" w:cs="Times New Roman"/>
                <w:sz w:val="19"/>
                <w:szCs w:val="19"/>
                <w:lang w:eastAsia="pt-BR"/>
              </w:rPr>
              <w:t xml:space="preserve">: </w:t>
            </w:r>
            <w:r w:rsidRPr="006C5928">
              <w:rPr>
                <w:rFonts w:ascii="Book Antiqua" w:eastAsia="Times New Roman" w:hAnsi="Book Antiqua" w:cs="Times New Roman"/>
                <w:sz w:val="19"/>
                <w:szCs w:val="19"/>
                <w:lang w:eastAsia="pt-BR"/>
              </w:rPr>
              <w:t xml:space="preserve">Considere que foi instaurado inquérito civil com o objetivo de apurar se João praticou ato de improbidade administrativa, por ter praticado conduta por meio da qual obteve vantagem patrimonial indevida que resultou em seu enriquecimento ilícito. Após a realização das primeiras diligências e ouvidas testemunhas no inquérito civil, João procura diretamente Matias, </w:t>
            </w:r>
            <w:r w:rsidRPr="006C5928">
              <w:rPr>
                <w:rFonts w:ascii="Book Antiqua" w:eastAsia="Times New Roman" w:hAnsi="Book Antiqua" w:cs="Times New Roman"/>
                <w:sz w:val="19"/>
                <w:szCs w:val="19"/>
                <w:lang w:eastAsia="pt-BR"/>
              </w:rPr>
              <w:lastRenderedPageBreak/>
              <w:t>promotor natural do caso, para tratar de proposta de acordo de não persecução cível. As partes agendaram uma reunião inicial para a potencial discussão dos termos. A respeito do assunto, Matias poderá informar na reunião, de maneira correta, que</w:t>
            </w:r>
            <w:r>
              <w:rPr>
                <w:rFonts w:ascii="Book Antiqua" w:eastAsia="Times New Roman" w:hAnsi="Book Antiqua" w:cs="Times New Roman"/>
                <w:sz w:val="19"/>
                <w:szCs w:val="19"/>
                <w:lang w:eastAsia="pt-BR"/>
              </w:rPr>
              <w:t xml:space="preserve"> </w:t>
            </w:r>
            <w:r w:rsidRPr="006C5928">
              <w:rPr>
                <w:rFonts w:ascii="Book Antiqua" w:eastAsia="Times New Roman" w:hAnsi="Book Antiqua" w:cs="Times New Roman"/>
                <w:sz w:val="19"/>
                <w:szCs w:val="19"/>
                <w:lang w:eastAsia="pt-BR"/>
              </w:rPr>
              <w:t>o acordo poderá ser celebrado após proferida sentença condenatória e ter, por fim, a pura reprimenda, sem envolver necessariamente a colaboração para a apuração de ilícito complexo.</w:t>
            </w:r>
            <w:r w:rsidRPr="003F7332">
              <w:rPr>
                <w:rFonts w:ascii="Book Antiqua" w:eastAsia="Times New Roman" w:hAnsi="Book Antiqua" w:cs="Times New Roman"/>
                <w:sz w:val="19"/>
                <w:szCs w:val="19"/>
                <w:lang w:eastAsia="pt-BR"/>
              </w:rPr>
              <w:t xml:space="preserve"> </w:t>
            </w:r>
            <w:r w:rsidRPr="003F7332">
              <w:rPr>
                <w:rFonts w:ascii="Book Antiqua" w:eastAsia="Times New Roman" w:hAnsi="Book Antiqua" w:cs="Times New Roman"/>
                <w:b/>
                <w:bCs/>
                <w:sz w:val="19"/>
                <w:szCs w:val="19"/>
                <w:lang w:eastAsia="pt-BR"/>
              </w:rPr>
              <w:t xml:space="preserve">BL: </w:t>
            </w:r>
            <w:r>
              <w:rPr>
                <w:rFonts w:ascii="Book Antiqua" w:eastAsia="Times New Roman" w:hAnsi="Book Antiqua" w:cs="Times New Roman"/>
                <w:b/>
                <w:bCs/>
                <w:sz w:val="19"/>
                <w:szCs w:val="19"/>
                <w:lang w:eastAsia="pt-BR"/>
              </w:rPr>
              <w:t>art. 17-B, §4º, LIA</w:t>
            </w:r>
            <w:r w:rsidRPr="003F7332">
              <w:rPr>
                <w:rFonts w:ascii="Book Antiqua" w:eastAsia="Times New Roman" w:hAnsi="Book Antiqua" w:cs="Times New Roman"/>
                <w:b/>
                <w:bCs/>
                <w:sz w:val="19"/>
                <w:szCs w:val="19"/>
                <w:lang w:eastAsia="pt-BR"/>
              </w:rPr>
              <w:t>.</w:t>
            </w:r>
          </w:p>
          <w:p w14:paraId="706CCBDA" w14:textId="78AF72FF" w:rsidR="00C61E73" w:rsidRPr="00D63244" w:rsidRDefault="00C61E73" w:rsidP="00C61E7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PGERR-2023-CESPE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61E73">
              <w:rPr>
                <w:rFonts w:ascii="Book Antiqua" w:eastAsia="Times New Roman" w:hAnsi="Book Antiqua" w:cs="Times New Roman"/>
                <w:sz w:val="19"/>
                <w:szCs w:val="19"/>
                <w:lang w:eastAsia="pt-BR"/>
              </w:rPr>
              <w:t>No que se refere à ação de improbidade administrativa, julgue o item subsecutivo</w:t>
            </w:r>
            <w:r>
              <w:rPr>
                <w:rFonts w:ascii="Book Antiqua" w:eastAsia="Times New Roman" w:hAnsi="Book Antiqua" w:cs="Times New Roman"/>
                <w:sz w:val="19"/>
                <w:szCs w:val="19"/>
                <w:lang w:eastAsia="pt-BR"/>
              </w:rPr>
              <w:t xml:space="preserve">: </w:t>
            </w:r>
            <w:r w:rsidRPr="00C61E73">
              <w:rPr>
                <w:rFonts w:ascii="Book Antiqua" w:eastAsia="Times New Roman" w:hAnsi="Book Antiqua" w:cs="Times New Roman"/>
                <w:sz w:val="19"/>
                <w:szCs w:val="19"/>
                <w:lang w:eastAsia="pt-BR"/>
              </w:rPr>
              <w:t>O acordo de não persecução civil, que tenha como fundamento a prática de ato de improbidade administrativa, pode ser realizado no curso de investigação para a apuração de ato ímprobo, durante o trâmite de ação de improbidade e na fase de cumprimento de sentença condenatória</w:t>
            </w:r>
            <w:r w:rsidRPr="0055156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17-B, §4º, LIA.</w:t>
            </w:r>
          </w:p>
        </w:tc>
      </w:tr>
    </w:tbl>
    <w:p w14:paraId="1225E97D" w14:textId="20EF16EE" w:rsidR="00A61FD4" w:rsidRPr="00820ED8"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54" w:name="art17b§5"/>
      <w:bookmarkEnd w:id="154"/>
      <w:r w:rsidRPr="004450C5">
        <w:rPr>
          <w:rFonts w:ascii="Book Antiqua" w:eastAsia="Times New Roman" w:hAnsi="Book Antiqua" w:cs="Times New Roman"/>
          <w:b/>
          <w:bCs/>
          <w:sz w:val="19"/>
          <w:szCs w:val="19"/>
          <w:highlight w:val="magenta"/>
          <w:lang w:eastAsia="pt-BR"/>
        </w:rPr>
        <w:lastRenderedPageBreak/>
        <w:t>§ 5º</w:t>
      </w:r>
      <w:r w:rsidRPr="00A61FD4">
        <w:rPr>
          <w:rFonts w:ascii="Book Antiqua" w:eastAsia="Times New Roman" w:hAnsi="Book Antiqua" w:cs="Times New Roman"/>
          <w:sz w:val="19"/>
          <w:szCs w:val="19"/>
          <w:lang w:eastAsia="pt-BR"/>
        </w:rPr>
        <w:t xml:space="preserve"> </w:t>
      </w:r>
      <w:r w:rsidRPr="004450C5">
        <w:rPr>
          <w:rFonts w:ascii="Book Antiqua" w:eastAsia="Times New Roman" w:hAnsi="Book Antiqua" w:cs="Times New Roman"/>
          <w:b/>
          <w:bCs/>
          <w:sz w:val="19"/>
          <w:szCs w:val="19"/>
          <w:lang w:eastAsia="pt-BR"/>
        </w:rPr>
        <w:t xml:space="preserve">As </w:t>
      </w:r>
      <w:r w:rsidRPr="0055156D">
        <w:rPr>
          <w:rFonts w:ascii="Book Antiqua" w:eastAsia="Times New Roman" w:hAnsi="Book Antiqua" w:cs="Times New Roman"/>
          <w:b/>
          <w:bCs/>
          <w:caps/>
          <w:sz w:val="19"/>
          <w:szCs w:val="19"/>
          <w:shd w:val="clear" w:color="auto" w:fill="F7CAAC" w:themeFill="accent2" w:themeFillTint="66"/>
          <w:lang w:eastAsia="pt-BR"/>
        </w:rPr>
        <w:t>negociações para a celebração do acordo</w:t>
      </w:r>
      <w:r w:rsidRPr="004450C5">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sz w:val="19"/>
          <w:szCs w:val="19"/>
          <w:highlight w:val="yellow"/>
          <w:lang w:eastAsia="pt-BR"/>
        </w:rPr>
        <w:t>a que se refere o caput deste artigo</w:t>
      </w:r>
      <w:r w:rsidRPr="004450C5">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caps/>
          <w:sz w:val="19"/>
          <w:szCs w:val="19"/>
          <w:highlight w:val="green"/>
          <w:lang w:eastAsia="pt-BR"/>
        </w:rPr>
        <w:t>ocorrerão</w:t>
      </w:r>
      <w:r w:rsidRPr="004450C5">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sz w:val="19"/>
          <w:szCs w:val="19"/>
          <w:highlight w:val="yellow"/>
          <w:lang w:eastAsia="pt-BR"/>
        </w:rPr>
        <w:t xml:space="preserve">entre o Ministério </w:t>
      </w:r>
      <w:r w:rsidRPr="004450C5">
        <w:rPr>
          <w:rFonts w:ascii="Book Antiqua" w:eastAsia="Times New Roman" w:hAnsi="Book Antiqua" w:cs="Times New Roman"/>
          <w:b/>
          <w:bCs/>
          <w:sz w:val="19"/>
          <w:szCs w:val="19"/>
          <w:highlight w:val="yellow"/>
          <w:lang w:eastAsia="pt-BR"/>
        </w:rPr>
        <w:t>Público</w:t>
      </w:r>
      <w:r w:rsidR="0042484C" w:rsidRPr="004450C5">
        <w:rPr>
          <w:rFonts w:ascii="Book Antiqua" w:eastAsia="Times New Roman" w:hAnsi="Book Antiqua" w:cs="Times New Roman"/>
          <w:b/>
          <w:bCs/>
          <w:sz w:val="19"/>
          <w:szCs w:val="19"/>
          <w:lang w:eastAsia="pt-BR"/>
        </w:rPr>
        <w:t xml:space="preserve"> </w:t>
      </w:r>
      <w:r w:rsidR="0042484C" w:rsidRPr="004450C5">
        <w:rPr>
          <w:rFonts w:ascii="Book Antiqua" w:eastAsia="Times New Roman" w:hAnsi="Book Antiqua" w:cs="Times New Roman"/>
          <w:b/>
          <w:bCs/>
          <w:i/>
          <w:iCs/>
          <w:color w:val="FF0000"/>
          <w:sz w:val="19"/>
          <w:szCs w:val="19"/>
          <w:lang w:eastAsia="pt-BR"/>
        </w:rPr>
        <w:t xml:space="preserve">[obs.: onde se lê “Ministério Público”, leia-se: “Ministério Público e a pessoa jurídica </w:t>
      </w:r>
      <w:proofErr w:type="gramStart"/>
      <w:r w:rsidR="0042484C" w:rsidRPr="004450C5">
        <w:rPr>
          <w:rFonts w:ascii="Book Antiqua" w:eastAsia="Times New Roman" w:hAnsi="Book Antiqua" w:cs="Times New Roman"/>
          <w:b/>
          <w:bCs/>
          <w:i/>
          <w:iCs/>
          <w:color w:val="FF0000"/>
          <w:sz w:val="19"/>
          <w:szCs w:val="19"/>
          <w:lang w:eastAsia="pt-BR"/>
        </w:rPr>
        <w:t>interessada”-</w:t>
      </w:r>
      <w:proofErr w:type="gramEnd"/>
      <w:r w:rsidR="0042484C" w:rsidRPr="004450C5">
        <w:rPr>
          <w:rFonts w:ascii="Book Antiqua" w:eastAsia="Times New Roman" w:hAnsi="Book Antiqua" w:cs="Times New Roman"/>
          <w:b/>
          <w:bCs/>
          <w:i/>
          <w:iCs/>
          <w:color w:val="FF0000"/>
          <w:sz w:val="19"/>
          <w:szCs w:val="19"/>
          <w:lang w:eastAsia="pt-BR"/>
        </w:rPr>
        <w:t xml:space="preserve"> ADI 7042/DF e ADI 7043/DF, Info 1066, STF]</w:t>
      </w:r>
      <w:r w:rsidRPr="004450C5">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sz w:val="19"/>
          <w:szCs w:val="19"/>
          <w:highlight w:val="cyan"/>
          <w:lang w:eastAsia="pt-BR"/>
        </w:rPr>
        <w:t>de um lado</w:t>
      </w:r>
      <w:r w:rsidRPr="004450C5">
        <w:rPr>
          <w:rFonts w:ascii="Book Antiqua" w:eastAsia="Times New Roman" w:hAnsi="Book Antiqua" w:cs="Times New Roman"/>
          <w:b/>
          <w:bCs/>
          <w:sz w:val="19"/>
          <w:szCs w:val="19"/>
          <w:lang w:eastAsia="pt-BR"/>
        </w:rPr>
        <w:t xml:space="preserve">, e, </w:t>
      </w:r>
      <w:r w:rsidRPr="0055156D">
        <w:rPr>
          <w:rFonts w:ascii="Book Antiqua" w:eastAsia="Times New Roman" w:hAnsi="Book Antiqua" w:cs="Times New Roman"/>
          <w:b/>
          <w:bCs/>
          <w:sz w:val="19"/>
          <w:szCs w:val="19"/>
          <w:highlight w:val="cyan"/>
          <w:lang w:eastAsia="pt-BR"/>
        </w:rPr>
        <w:t>de outro</w:t>
      </w:r>
      <w:r w:rsidRPr="004450C5">
        <w:rPr>
          <w:rFonts w:ascii="Book Antiqua" w:eastAsia="Times New Roman" w:hAnsi="Book Antiqua" w:cs="Times New Roman"/>
          <w:b/>
          <w:bCs/>
          <w:sz w:val="19"/>
          <w:szCs w:val="19"/>
          <w:lang w:eastAsia="pt-BR"/>
        </w:rPr>
        <w:t xml:space="preserve">, o </w:t>
      </w:r>
      <w:r w:rsidRPr="0055156D">
        <w:rPr>
          <w:rFonts w:ascii="Book Antiqua" w:eastAsia="Times New Roman" w:hAnsi="Book Antiqua" w:cs="Times New Roman"/>
          <w:b/>
          <w:bCs/>
          <w:sz w:val="19"/>
          <w:szCs w:val="19"/>
          <w:highlight w:val="yellow"/>
          <w:lang w:eastAsia="pt-BR"/>
        </w:rPr>
        <w:t>investigado</w:t>
      </w:r>
      <w:r w:rsidRPr="004450C5">
        <w:rPr>
          <w:rFonts w:ascii="Book Antiqua" w:eastAsia="Times New Roman" w:hAnsi="Book Antiqua" w:cs="Times New Roman"/>
          <w:b/>
          <w:bCs/>
          <w:sz w:val="19"/>
          <w:szCs w:val="19"/>
          <w:lang w:eastAsia="pt-BR"/>
        </w:rPr>
        <w:t xml:space="preserve"> ou </w:t>
      </w:r>
      <w:r w:rsidRPr="0055156D">
        <w:rPr>
          <w:rFonts w:ascii="Book Antiqua" w:eastAsia="Times New Roman" w:hAnsi="Book Antiqua" w:cs="Times New Roman"/>
          <w:b/>
          <w:bCs/>
          <w:sz w:val="19"/>
          <w:szCs w:val="19"/>
          <w:highlight w:val="yellow"/>
          <w:lang w:eastAsia="pt-BR"/>
        </w:rPr>
        <w:t>demandado</w:t>
      </w:r>
      <w:r w:rsidRPr="004450C5">
        <w:rPr>
          <w:rFonts w:ascii="Book Antiqua" w:eastAsia="Times New Roman" w:hAnsi="Book Antiqua" w:cs="Times New Roman"/>
          <w:b/>
          <w:bCs/>
          <w:sz w:val="19"/>
          <w:szCs w:val="19"/>
          <w:lang w:eastAsia="pt-BR"/>
        </w:rPr>
        <w:t xml:space="preserve"> e o </w:t>
      </w:r>
      <w:r w:rsidRPr="0055156D">
        <w:rPr>
          <w:rFonts w:ascii="Book Antiqua" w:eastAsia="Times New Roman" w:hAnsi="Book Antiqua" w:cs="Times New Roman"/>
          <w:b/>
          <w:bCs/>
          <w:sz w:val="19"/>
          <w:szCs w:val="19"/>
          <w:highlight w:val="yellow"/>
          <w:lang w:eastAsia="pt-BR"/>
        </w:rPr>
        <w:t>seu defensor</w:t>
      </w:r>
      <w:r w:rsidRPr="0056205A">
        <w:rPr>
          <w:rFonts w:ascii="Book Antiqua" w:eastAsia="Times New Roman" w:hAnsi="Book Antiqua" w:cs="Times New Roman"/>
          <w:sz w:val="16"/>
          <w:szCs w:val="16"/>
          <w:lang w:eastAsia="pt-BR"/>
        </w:rPr>
        <w:t>.</w:t>
      </w:r>
      <w:r w:rsidR="00EA6060" w:rsidRPr="0056205A">
        <w:rPr>
          <w:rFonts w:ascii="Book Antiqua" w:eastAsia="Times New Roman" w:hAnsi="Book Antiqua" w:cs="Times New Roman"/>
          <w:sz w:val="16"/>
          <w:szCs w:val="16"/>
          <w:lang w:eastAsia="pt-BR"/>
        </w:rPr>
        <w:t xml:space="preserve"> </w:t>
      </w:r>
      <w:hyperlink r:id="rId199" w:anchor="art2" w:history="1">
        <w:r w:rsidRPr="0056205A">
          <w:rPr>
            <w:rStyle w:val="Hyperlink"/>
            <w:rFonts w:ascii="Book Antiqua" w:eastAsia="Times New Roman" w:hAnsi="Book Antiqua" w:cs="Times New Roman"/>
            <w:sz w:val="16"/>
            <w:szCs w:val="16"/>
            <w:lang w:eastAsia="pt-BR"/>
          </w:rPr>
          <w:t>(Incluído pela Lei nº 14.230, de 2021)</w:t>
        </w:r>
      </w:hyperlink>
      <w:r w:rsidR="0055156D">
        <w:rPr>
          <w:rStyle w:val="Hyperlink"/>
          <w:rFonts w:ascii="Book Antiqua" w:eastAsia="Times New Roman" w:hAnsi="Book Antiqua" w:cs="Times New Roman"/>
          <w:sz w:val="16"/>
          <w:szCs w:val="16"/>
          <w:u w:val="none"/>
          <w:lang w:eastAsia="pt-BR"/>
        </w:rPr>
        <w:t xml:space="preserve"> </w:t>
      </w:r>
      <w:r w:rsidR="0055156D">
        <w:rPr>
          <w:rStyle w:val="Hyperlink"/>
          <w:rFonts w:ascii="Book Antiqua" w:eastAsia="Times New Roman" w:hAnsi="Book Antiqua" w:cs="Times New Roman"/>
          <w:b/>
          <w:bCs/>
          <w:color w:val="FF0000"/>
          <w:sz w:val="16"/>
          <w:szCs w:val="16"/>
          <w:lang w:eastAsia="pt-BR"/>
        </w:rPr>
        <w:t>(MPRJ-2022)</w:t>
      </w:r>
      <w:r w:rsidR="004450C5" w:rsidRPr="0056205A">
        <w:rPr>
          <w:rStyle w:val="Hyperlink"/>
          <w:rFonts w:ascii="Book Antiqua" w:eastAsia="Times New Roman" w:hAnsi="Book Antiqua" w:cs="Times New Roman"/>
          <w:sz w:val="16"/>
          <w:szCs w:val="16"/>
          <w:u w:val="none"/>
          <w:lang w:eastAsia="pt-BR"/>
        </w:rPr>
        <w:t xml:space="preserve"> </w:t>
      </w:r>
      <w:r w:rsidR="004450C5" w:rsidRPr="0056205A">
        <w:rPr>
          <w:rFonts w:ascii="Book Antiqua" w:eastAsia="Times New Roman" w:hAnsi="Book Antiqua" w:cs="Arial"/>
          <w:b/>
          <w:bCs/>
          <w:color w:val="FF0000"/>
          <w:sz w:val="16"/>
          <w:szCs w:val="16"/>
          <w:u w:val="single"/>
          <w:lang w:eastAsia="pt-BR"/>
        </w:rPr>
        <w:t>(MPSP-2022)</w:t>
      </w:r>
      <w:r w:rsidR="0026712C">
        <w:rPr>
          <w:rFonts w:ascii="Book Antiqua" w:eastAsia="Times New Roman" w:hAnsi="Book Antiqua" w:cs="Arial"/>
          <w:b/>
          <w:bCs/>
          <w:color w:val="FF0000"/>
          <w:sz w:val="16"/>
          <w:szCs w:val="16"/>
          <w:lang w:eastAsia="pt-BR"/>
        </w:rPr>
        <w:t xml:space="preserve"> </w:t>
      </w:r>
      <w:r w:rsidR="0026712C">
        <w:rPr>
          <w:rFonts w:ascii="Book Antiqua" w:eastAsia="Times New Roman" w:hAnsi="Book Antiqua" w:cs="Arial"/>
          <w:b/>
          <w:bCs/>
          <w:color w:val="FF0000"/>
          <w:sz w:val="16"/>
          <w:szCs w:val="16"/>
          <w:u w:val="single"/>
          <w:lang w:eastAsia="pt-BR"/>
        </w:rPr>
        <w:t>(MPRR-2023)</w:t>
      </w:r>
      <w:r w:rsidR="00F664B1">
        <w:rPr>
          <w:rFonts w:ascii="Book Antiqua" w:eastAsia="Times New Roman" w:hAnsi="Book Antiqua" w:cs="Arial"/>
          <w:b/>
          <w:bCs/>
          <w:color w:val="FF0000"/>
          <w:sz w:val="16"/>
          <w:szCs w:val="16"/>
          <w:lang w:eastAsia="pt-BR"/>
        </w:rPr>
        <w:t xml:space="preserve"> </w:t>
      </w:r>
      <w:r w:rsidR="00F664B1">
        <w:rPr>
          <w:rFonts w:ascii="Book Antiqua" w:eastAsia="Times New Roman" w:hAnsi="Book Antiqua" w:cs="Arial"/>
          <w:b/>
          <w:bCs/>
          <w:color w:val="FF0000"/>
          <w:sz w:val="16"/>
          <w:szCs w:val="16"/>
          <w:u w:val="single"/>
          <w:lang w:eastAsia="pt-BR"/>
        </w:rPr>
        <w:t>(DPERO-2023)</w:t>
      </w:r>
      <w:r w:rsidR="00820ED8">
        <w:rPr>
          <w:rFonts w:ascii="Book Antiqua" w:eastAsia="Times New Roman" w:hAnsi="Book Antiqua" w:cs="Arial"/>
          <w:b/>
          <w:bCs/>
          <w:color w:val="FF0000"/>
          <w:sz w:val="16"/>
          <w:szCs w:val="16"/>
          <w:lang w:eastAsia="pt-BR"/>
        </w:rPr>
        <w:t xml:space="preserve"> </w:t>
      </w:r>
      <w:r w:rsidR="00820ED8">
        <w:rPr>
          <w:rFonts w:ascii="Book Antiqua" w:hAnsi="Book Antiqua"/>
          <w:b/>
          <w:color w:val="FF0000"/>
          <w:sz w:val="16"/>
          <w:szCs w:val="16"/>
          <w:u w:val="single"/>
        </w:rPr>
        <w:t>(MPGO-2024)</w:t>
      </w:r>
    </w:p>
    <w:p w14:paraId="537B1DED" w14:textId="438FEBA1"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55" w:name="art17b§6"/>
      <w:bookmarkEnd w:id="155"/>
      <w:r w:rsidRPr="00A61FD4">
        <w:rPr>
          <w:rFonts w:ascii="Book Antiqua" w:eastAsia="Times New Roman" w:hAnsi="Book Antiqua" w:cs="Times New Roman"/>
          <w:sz w:val="19"/>
          <w:szCs w:val="19"/>
          <w:lang w:eastAsia="pt-BR"/>
        </w:rPr>
        <w:t>§ 6º O acordo a que se refere o </w:t>
      </w:r>
      <w:r w:rsidRPr="00A61FD4">
        <w:rPr>
          <w:rFonts w:ascii="Book Antiqua" w:eastAsia="Times New Roman" w:hAnsi="Book Antiqua" w:cs="Times New Roman"/>
          <w:b/>
          <w:bCs/>
          <w:sz w:val="19"/>
          <w:szCs w:val="19"/>
          <w:lang w:eastAsia="pt-BR"/>
        </w:rPr>
        <w:t>caput</w:t>
      </w:r>
      <w:r w:rsidRPr="00A61FD4">
        <w:rPr>
          <w:rFonts w:ascii="Book Antiqua" w:eastAsia="Times New Roman" w:hAnsi="Book Antiqua" w:cs="Times New Roman"/>
          <w:sz w:val="19"/>
          <w:szCs w:val="19"/>
          <w:lang w:eastAsia="pt-BR"/>
        </w:rPr>
        <w:t> deste artigo poderá contemplar a adoção de mecanismos e procedimentos internos de integridade, de auditoria e de incentivo à denúncia de irregularidades e a aplicação efetiva de códigos de ética e de conduta no âmbito da pessoa jurídica, se for o caso, bem como de outras medidas em favor do interesse público e de boas práticas administrativas</w:t>
      </w:r>
      <w:r w:rsidRPr="0056205A">
        <w:rPr>
          <w:rFonts w:ascii="Book Antiqua" w:eastAsia="Times New Roman" w:hAnsi="Book Antiqua" w:cs="Times New Roman"/>
          <w:sz w:val="18"/>
          <w:szCs w:val="18"/>
          <w:lang w:eastAsia="pt-BR"/>
        </w:rPr>
        <w:t>. </w:t>
      </w:r>
      <w:hyperlink r:id="rId200" w:anchor="art2" w:history="1">
        <w:r w:rsidRPr="0056205A">
          <w:rPr>
            <w:rStyle w:val="Hyperlink"/>
            <w:rFonts w:ascii="Book Antiqua" w:eastAsia="Times New Roman" w:hAnsi="Book Antiqua" w:cs="Times New Roman"/>
            <w:sz w:val="16"/>
            <w:szCs w:val="16"/>
            <w:lang w:eastAsia="pt-BR"/>
          </w:rPr>
          <w:t>(Incluído pela Lei nº 14.230, de 2021)</w:t>
        </w:r>
      </w:hyperlink>
    </w:p>
    <w:p w14:paraId="3537EBCF" w14:textId="76526C25" w:rsidR="00A61FD4" w:rsidRPr="00820ED8" w:rsidRDefault="00A61FD4" w:rsidP="00060DD2">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u w:val="none"/>
          <w:lang w:eastAsia="pt-BR"/>
        </w:rPr>
      </w:pPr>
      <w:bookmarkStart w:id="156" w:name="art17b§7"/>
      <w:bookmarkEnd w:id="156"/>
      <w:r w:rsidRPr="0055156D">
        <w:rPr>
          <w:rFonts w:ascii="Book Antiqua" w:eastAsia="Times New Roman" w:hAnsi="Book Antiqua" w:cs="Times New Roman"/>
          <w:b/>
          <w:bCs/>
          <w:sz w:val="19"/>
          <w:szCs w:val="19"/>
          <w:highlight w:val="magenta"/>
          <w:lang w:eastAsia="pt-BR"/>
        </w:rPr>
        <w:t>§ 7º</w:t>
      </w:r>
      <w:r w:rsidRPr="0055156D">
        <w:rPr>
          <w:rFonts w:ascii="Book Antiqua" w:eastAsia="Times New Roman" w:hAnsi="Book Antiqua" w:cs="Times New Roman"/>
          <w:b/>
          <w:bCs/>
          <w:sz w:val="19"/>
          <w:szCs w:val="19"/>
          <w:lang w:eastAsia="pt-BR"/>
        </w:rPr>
        <w:t xml:space="preserve"> Em caso de </w:t>
      </w:r>
      <w:r w:rsidRPr="0055156D">
        <w:rPr>
          <w:rFonts w:ascii="Book Antiqua" w:eastAsia="Times New Roman" w:hAnsi="Book Antiqua" w:cs="Times New Roman"/>
          <w:b/>
          <w:bCs/>
          <w:caps/>
          <w:sz w:val="19"/>
          <w:szCs w:val="19"/>
          <w:shd w:val="clear" w:color="auto" w:fill="F7CAAC" w:themeFill="accent2" w:themeFillTint="66"/>
          <w:lang w:eastAsia="pt-BR"/>
        </w:rPr>
        <w:t>descumprimento do acordo</w:t>
      </w:r>
      <w:r w:rsidRPr="0055156D">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sz w:val="19"/>
          <w:szCs w:val="19"/>
          <w:highlight w:val="yellow"/>
          <w:lang w:eastAsia="pt-BR"/>
        </w:rPr>
        <w:t>a que se refere o caput deste artigo</w:t>
      </w:r>
      <w:r w:rsidRPr="0055156D">
        <w:rPr>
          <w:rFonts w:ascii="Book Antiqua" w:eastAsia="Times New Roman" w:hAnsi="Book Antiqua" w:cs="Times New Roman"/>
          <w:b/>
          <w:bCs/>
          <w:sz w:val="19"/>
          <w:szCs w:val="19"/>
          <w:lang w:eastAsia="pt-BR"/>
        </w:rPr>
        <w:t xml:space="preserve">, o </w:t>
      </w:r>
      <w:r w:rsidRPr="0055156D">
        <w:rPr>
          <w:rFonts w:ascii="Book Antiqua" w:eastAsia="Times New Roman" w:hAnsi="Book Antiqua" w:cs="Times New Roman"/>
          <w:b/>
          <w:bCs/>
          <w:sz w:val="19"/>
          <w:szCs w:val="19"/>
          <w:highlight w:val="yellow"/>
          <w:lang w:eastAsia="pt-BR"/>
        </w:rPr>
        <w:t>investigado</w:t>
      </w:r>
      <w:r w:rsidRPr="0055156D">
        <w:rPr>
          <w:rFonts w:ascii="Book Antiqua" w:eastAsia="Times New Roman" w:hAnsi="Book Antiqua" w:cs="Times New Roman"/>
          <w:b/>
          <w:bCs/>
          <w:sz w:val="19"/>
          <w:szCs w:val="19"/>
          <w:lang w:eastAsia="pt-BR"/>
        </w:rPr>
        <w:t xml:space="preserve"> ou o </w:t>
      </w:r>
      <w:r w:rsidRPr="0055156D">
        <w:rPr>
          <w:rFonts w:ascii="Book Antiqua" w:eastAsia="Times New Roman" w:hAnsi="Book Antiqua" w:cs="Times New Roman"/>
          <w:b/>
          <w:bCs/>
          <w:sz w:val="19"/>
          <w:szCs w:val="19"/>
          <w:highlight w:val="yellow"/>
          <w:lang w:eastAsia="pt-BR"/>
        </w:rPr>
        <w:t>demandado</w:t>
      </w:r>
      <w:r w:rsidRPr="0055156D">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caps/>
          <w:sz w:val="19"/>
          <w:szCs w:val="19"/>
          <w:highlight w:val="green"/>
          <w:lang w:eastAsia="pt-BR"/>
        </w:rPr>
        <w:t>ficará impedido de celebrar</w:t>
      </w:r>
      <w:r w:rsidRPr="0055156D">
        <w:rPr>
          <w:rFonts w:ascii="Book Antiqua" w:eastAsia="Times New Roman" w:hAnsi="Book Antiqua" w:cs="Times New Roman"/>
          <w:b/>
          <w:bCs/>
          <w:caps/>
          <w:sz w:val="19"/>
          <w:szCs w:val="19"/>
          <w:lang w:eastAsia="pt-BR"/>
        </w:rPr>
        <w:t xml:space="preserve"> </w:t>
      </w:r>
      <w:r w:rsidRPr="0055156D">
        <w:rPr>
          <w:rFonts w:ascii="Book Antiqua" w:eastAsia="Times New Roman" w:hAnsi="Book Antiqua" w:cs="Times New Roman"/>
          <w:b/>
          <w:bCs/>
          <w:caps/>
          <w:sz w:val="19"/>
          <w:szCs w:val="19"/>
          <w:shd w:val="clear" w:color="auto" w:fill="F7CAAC" w:themeFill="accent2" w:themeFillTint="66"/>
          <w:lang w:eastAsia="pt-BR"/>
        </w:rPr>
        <w:t>novo acordo</w:t>
      </w:r>
      <w:r w:rsidRPr="0055156D">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sz w:val="19"/>
          <w:szCs w:val="19"/>
          <w:highlight w:val="cyan"/>
          <w:lang w:eastAsia="pt-BR"/>
        </w:rPr>
        <w:t>pelo prazo de 5 (cinco) anos</w:t>
      </w:r>
      <w:r w:rsidRPr="0055156D">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caps/>
          <w:sz w:val="19"/>
          <w:szCs w:val="19"/>
          <w:highlight w:val="green"/>
          <w:lang w:eastAsia="pt-BR"/>
        </w:rPr>
        <w:t>contado</w:t>
      </w:r>
      <w:r w:rsidRPr="0055156D">
        <w:rPr>
          <w:rFonts w:ascii="Book Antiqua" w:eastAsia="Times New Roman" w:hAnsi="Book Antiqua" w:cs="Times New Roman"/>
          <w:b/>
          <w:bCs/>
          <w:sz w:val="19"/>
          <w:szCs w:val="19"/>
          <w:lang w:eastAsia="pt-BR"/>
        </w:rPr>
        <w:t xml:space="preserve"> </w:t>
      </w:r>
      <w:r w:rsidRPr="0055156D">
        <w:rPr>
          <w:rFonts w:ascii="Book Antiqua" w:eastAsia="Times New Roman" w:hAnsi="Book Antiqua" w:cs="Times New Roman"/>
          <w:b/>
          <w:bCs/>
          <w:sz w:val="19"/>
          <w:szCs w:val="19"/>
          <w:highlight w:val="cyan"/>
          <w:lang w:eastAsia="pt-BR"/>
        </w:rPr>
        <w:t>do conhecimento</w:t>
      </w:r>
      <w:r w:rsidRPr="0055156D">
        <w:rPr>
          <w:rFonts w:ascii="Book Antiqua" w:eastAsia="Times New Roman" w:hAnsi="Book Antiqua" w:cs="Times New Roman"/>
          <w:b/>
          <w:bCs/>
          <w:sz w:val="19"/>
          <w:szCs w:val="19"/>
          <w:lang w:eastAsia="pt-BR"/>
        </w:rPr>
        <w:t xml:space="preserve"> pelo </w:t>
      </w:r>
      <w:r w:rsidRPr="0055156D">
        <w:rPr>
          <w:rFonts w:ascii="Book Antiqua" w:eastAsia="Times New Roman" w:hAnsi="Book Antiqua" w:cs="Times New Roman"/>
          <w:b/>
          <w:bCs/>
          <w:sz w:val="19"/>
          <w:szCs w:val="19"/>
          <w:highlight w:val="yellow"/>
          <w:lang w:eastAsia="pt-BR"/>
        </w:rPr>
        <w:t>Ministério Público</w:t>
      </w:r>
      <w:r w:rsidRPr="00A61FD4">
        <w:rPr>
          <w:rFonts w:ascii="Book Antiqua" w:eastAsia="Times New Roman" w:hAnsi="Book Antiqua" w:cs="Times New Roman"/>
          <w:sz w:val="19"/>
          <w:szCs w:val="19"/>
          <w:lang w:eastAsia="pt-BR"/>
        </w:rPr>
        <w:t xml:space="preserve"> </w:t>
      </w:r>
      <w:r w:rsidR="0042484C" w:rsidRPr="001E4784">
        <w:rPr>
          <w:rFonts w:ascii="Book Antiqua" w:eastAsia="Times New Roman" w:hAnsi="Book Antiqua" w:cs="Times New Roman"/>
          <w:b/>
          <w:bCs/>
          <w:i/>
          <w:iCs/>
          <w:color w:val="FF0000"/>
          <w:sz w:val="19"/>
          <w:szCs w:val="19"/>
          <w:lang w:eastAsia="pt-BR"/>
        </w:rPr>
        <w:t xml:space="preserve">[obs.: onde se lê “Ministério Público”, leia-se: “Ministério Público e a pessoa jurídica </w:t>
      </w:r>
      <w:proofErr w:type="gramStart"/>
      <w:r w:rsidR="0042484C" w:rsidRPr="001E4784">
        <w:rPr>
          <w:rFonts w:ascii="Book Antiqua" w:eastAsia="Times New Roman" w:hAnsi="Book Antiqua" w:cs="Times New Roman"/>
          <w:b/>
          <w:bCs/>
          <w:i/>
          <w:iCs/>
          <w:color w:val="FF0000"/>
          <w:sz w:val="19"/>
          <w:szCs w:val="19"/>
          <w:lang w:eastAsia="pt-BR"/>
        </w:rPr>
        <w:t>interessada”</w:t>
      </w:r>
      <w:r w:rsidR="0042484C">
        <w:rPr>
          <w:rFonts w:ascii="Book Antiqua" w:eastAsia="Times New Roman" w:hAnsi="Book Antiqua" w:cs="Times New Roman"/>
          <w:b/>
          <w:bCs/>
          <w:i/>
          <w:iCs/>
          <w:color w:val="FF0000"/>
          <w:sz w:val="19"/>
          <w:szCs w:val="19"/>
          <w:lang w:eastAsia="pt-BR"/>
        </w:rPr>
        <w:t>-</w:t>
      </w:r>
      <w:proofErr w:type="gramEnd"/>
      <w:r w:rsidR="0042484C">
        <w:rPr>
          <w:rFonts w:ascii="Book Antiqua" w:eastAsia="Times New Roman" w:hAnsi="Book Antiqua" w:cs="Times New Roman"/>
          <w:b/>
          <w:bCs/>
          <w:i/>
          <w:iCs/>
          <w:color w:val="FF0000"/>
          <w:sz w:val="19"/>
          <w:szCs w:val="19"/>
          <w:lang w:eastAsia="pt-BR"/>
        </w:rPr>
        <w:t xml:space="preserve"> </w:t>
      </w:r>
      <w:r w:rsidR="0042484C" w:rsidRPr="0042484C">
        <w:rPr>
          <w:rFonts w:ascii="Book Antiqua" w:eastAsia="Times New Roman" w:hAnsi="Book Antiqua" w:cs="Times New Roman"/>
          <w:b/>
          <w:bCs/>
          <w:i/>
          <w:iCs/>
          <w:color w:val="FF0000"/>
          <w:sz w:val="19"/>
          <w:szCs w:val="19"/>
          <w:lang w:eastAsia="pt-BR"/>
        </w:rPr>
        <w:t>ADI 7042/DF e ADI 7043/DF</w:t>
      </w:r>
      <w:r w:rsidR="0042484C">
        <w:rPr>
          <w:rFonts w:ascii="Book Antiqua" w:eastAsia="Times New Roman" w:hAnsi="Book Antiqua" w:cs="Times New Roman"/>
          <w:b/>
          <w:bCs/>
          <w:i/>
          <w:iCs/>
          <w:color w:val="FF0000"/>
          <w:sz w:val="19"/>
          <w:szCs w:val="19"/>
          <w:lang w:eastAsia="pt-BR"/>
        </w:rPr>
        <w:t>, Info 1066, STF</w:t>
      </w:r>
      <w:r w:rsidR="0042484C" w:rsidRPr="001E4784">
        <w:rPr>
          <w:rFonts w:ascii="Book Antiqua" w:eastAsia="Times New Roman" w:hAnsi="Book Antiqua" w:cs="Times New Roman"/>
          <w:b/>
          <w:bCs/>
          <w:i/>
          <w:iCs/>
          <w:color w:val="FF0000"/>
          <w:sz w:val="19"/>
          <w:szCs w:val="19"/>
          <w:lang w:eastAsia="pt-BR"/>
        </w:rPr>
        <w:t>]</w:t>
      </w:r>
      <w:r w:rsidR="0042484C">
        <w:rPr>
          <w:rFonts w:ascii="Book Antiqua" w:eastAsia="Times New Roman" w:hAnsi="Book Antiqua" w:cs="Times New Roman"/>
          <w:b/>
          <w:bCs/>
          <w:i/>
          <w:iCs/>
          <w:color w:val="FF0000"/>
          <w:sz w:val="19"/>
          <w:szCs w:val="19"/>
          <w:lang w:eastAsia="pt-BR"/>
        </w:rPr>
        <w:t xml:space="preserve"> </w:t>
      </w:r>
      <w:r w:rsidRPr="0055156D">
        <w:rPr>
          <w:rFonts w:ascii="Book Antiqua" w:eastAsia="Times New Roman" w:hAnsi="Book Antiqua" w:cs="Times New Roman"/>
          <w:b/>
          <w:bCs/>
          <w:sz w:val="19"/>
          <w:szCs w:val="19"/>
          <w:highlight w:val="cyan"/>
          <w:lang w:eastAsia="pt-BR"/>
        </w:rPr>
        <w:t>do efetivo descumprimento</w:t>
      </w:r>
      <w:r w:rsidRPr="0056205A">
        <w:rPr>
          <w:rFonts w:ascii="Book Antiqua" w:eastAsia="Times New Roman" w:hAnsi="Book Antiqua" w:cs="Times New Roman"/>
          <w:sz w:val="18"/>
          <w:szCs w:val="18"/>
          <w:lang w:eastAsia="pt-BR"/>
        </w:rPr>
        <w:t>. </w:t>
      </w:r>
      <w:hyperlink r:id="rId201" w:anchor="art2" w:history="1">
        <w:r w:rsidRPr="0056205A">
          <w:rPr>
            <w:rStyle w:val="Hyperlink"/>
            <w:rFonts w:ascii="Book Antiqua" w:eastAsia="Times New Roman" w:hAnsi="Book Antiqua" w:cs="Times New Roman"/>
            <w:sz w:val="16"/>
            <w:szCs w:val="16"/>
            <w:lang w:eastAsia="pt-BR"/>
          </w:rPr>
          <w:t>(Incluído pela Lei nº 14.230, de 2021)</w:t>
        </w:r>
      </w:hyperlink>
      <w:r w:rsidR="0055156D">
        <w:rPr>
          <w:rStyle w:val="Hyperlink"/>
          <w:rFonts w:ascii="Book Antiqua" w:eastAsia="Times New Roman" w:hAnsi="Book Antiqua" w:cs="Times New Roman"/>
          <w:sz w:val="16"/>
          <w:szCs w:val="16"/>
          <w:u w:val="none"/>
          <w:lang w:eastAsia="pt-BR"/>
        </w:rPr>
        <w:t xml:space="preserve"> </w:t>
      </w:r>
      <w:bookmarkStart w:id="157" w:name="_Hlk142832516"/>
      <w:r w:rsidR="0055156D">
        <w:rPr>
          <w:rStyle w:val="Hyperlink"/>
          <w:rFonts w:ascii="Book Antiqua" w:eastAsia="Times New Roman" w:hAnsi="Book Antiqua" w:cs="Times New Roman"/>
          <w:b/>
          <w:bCs/>
          <w:color w:val="FF0000"/>
          <w:sz w:val="16"/>
          <w:szCs w:val="16"/>
          <w:lang w:eastAsia="pt-BR"/>
        </w:rPr>
        <w:t>(MPRJ-2022)</w:t>
      </w:r>
      <w:bookmarkEnd w:id="157"/>
      <w:r w:rsidR="0026712C">
        <w:rPr>
          <w:rStyle w:val="Hyperlink"/>
          <w:rFonts w:ascii="Book Antiqua" w:eastAsia="Times New Roman" w:hAnsi="Book Antiqua" w:cs="Times New Roman"/>
          <w:b/>
          <w:bCs/>
          <w:color w:val="FF0000"/>
          <w:sz w:val="16"/>
          <w:szCs w:val="16"/>
          <w:u w:val="none"/>
          <w:lang w:eastAsia="pt-BR"/>
        </w:rPr>
        <w:t xml:space="preserve"> </w:t>
      </w:r>
      <w:r w:rsidR="0026712C">
        <w:rPr>
          <w:rFonts w:ascii="Book Antiqua" w:eastAsia="Times New Roman" w:hAnsi="Book Antiqua" w:cs="Arial"/>
          <w:b/>
          <w:bCs/>
          <w:color w:val="FF0000"/>
          <w:sz w:val="16"/>
          <w:szCs w:val="16"/>
          <w:u w:val="single"/>
          <w:lang w:eastAsia="pt-BR"/>
        </w:rPr>
        <w:t>(MPRR-2023)</w:t>
      </w:r>
      <w:r w:rsidR="00F664B1">
        <w:rPr>
          <w:rFonts w:ascii="Book Antiqua" w:eastAsia="Times New Roman" w:hAnsi="Book Antiqua" w:cs="Arial"/>
          <w:b/>
          <w:bCs/>
          <w:color w:val="FF0000"/>
          <w:sz w:val="16"/>
          <w:szCs w:val="16"/>
          <w:lang w:eastAsia="pt-BR"/>
        </w:rPr>
        <w:t xml:space="preserve"> </w:t>
      </w:r>
      <w:r w:rsidR="00F664B1">
        <w:rPr>
          <w:rFonts w:ascii="Book Antiqua" w:eastAsia="Times New Roman" w:hAnsi="Book Antiqua" w:cs="Arial"/>
          <w:b/>
          <w:bCs/>
          <w:color w:val="FF0000"/>
          <w:sz w:val="16"/>
          <w:szCs w:val="16"/>
          <w:u w:val="single"/>
          <w:lang w:eastAsia="pt-BR"/>
        </w:rPr>
        <w:t>(DPERO-2023)</w:t>
      </w:r>
      <w:r w:rsidR="00820ED8">
        <w:rPr>
          <w:rFonts w:ascii="Book Antiqua" w:eastAsia="Times New Roman" w:hAnsi="Book Antiqua" w:cs="Arial"/>
          <w:b/>
          <w:bCs/>
          <w:color w:val="FF0000"/>
          <w:sz w:val="16"/>
          <w:szCs w:val="16"/>
          <w:lang w:eastAsia="pt-BR"/>
        </w:rPr>
        <w:t xml:space="preserve"> </w:t>
      </w:r>
      <w:r w:rsidR="00820ED8">
        <w:rPr>
          <w:rFonts w:ascii="Book Antiqua" w:hAnsi="Book Antiqua"/>
          <w:b/>
          <w:color w:val="FF0000"/>
          <w:sz w:val="16"/>
          <w:szCs w:val="16"/>
          <w:u w:val="single"/>
        </w:rPr>
        <w:t>(MPGO-2024)</w:t>
      </w:r>
    </w:p>
    <w:tbl>
      <w:tblPr>
        <w:tblStyle w:val="Tabelacomgrade"/>
        <w:tblW w:w="0" w:type="auto"/>
        <w:tblLook w:val="04A0" w:firstRow="1" w:lastRow="0" w:firstColumn="1" w:lastColumn="0" w:noHBand="0" w:noVBand="1"/>
      </w:tblPr>
      <w:tblGrid>
        <w:gridCol w:w="8494"/>
      </w:tblGrid>
      <w:tr w:rsidR="0055156D" w14:paraId="14C454EC" w14:textId="77777777" w:rsidTr="00C42048">
        <w:tc>
          <w:tcPr>
            <w:tcW w:w="8494" w:type="dxa"/>
            <w:shd w:val="clear" w:color="auto" w:fill="CCFFFF"/>
          </w:tcPr>
          <w:p w14:paraId="0126C2DF" w14:textId="2B9D1277" w:rsidR="0026712C" w:rsidRPr="0026712C" w:rsidRDefault="0026712C" w:rsidP="00C42048">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26712C">
              <w:rPr>
                <w:rFonts w:ascii="Book Antiqua" w:eastAsia="Times New Roman" w:hAnsi="Book Antiqua" w:cs="Times New Roman"/>
                <w:b/>
                <w:bCs/>
                <w:sz w:val="19"/>
                <w:szCs w:val="19"/>
                <w:highlight w:val="yellow"/>
                <w:lang w:eastAsia="pt-BR"/>
              </w:rPr>
              <w:t>MPRR-2023-AOCP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6712C">
              <w:rPr>
                <w:rFonts w:ascii="Book Antiqua" w:eastAsia="Times New Roman" w:hAnsi="Book Antiqua" w:cs="Times New Roman"/>
                <w:sz w:val="19"/>
                <w:szCs w:val="19"/>
                <w:lang w:eastAsia="pt-BR"/>
              </w:rPr>
              <w:t>A Lei 14.230/21, ao alterar as disposições da Lei 8.429/92, regulamentou o Acordo De Não Persecução Cível (ANPC). Em relação ao ANPC, é correto afirmar que</w:t>
            </w:r>
            <w:r>
              <w:rPr>
                <w:rFonts w:ascii="Book Antiqua" w:eastAsia="Times New Roman" w:hAnsi="Book Antiqua" w:cs="Times New Roman"/>
                <w:sz w:val="19"/>
                <w:szCs w:val="19"/>
                <w:lang w:eastAsia="pt-BR"/>
              </w:rPr>
              <w:t xml:space="preserve"> </w:t>
            </w:r>
            <w:r w:rsidRPr="0026712C">
              <w:rPr>
                <w:rFonts w:ascii="Book Antiqua" w:eastAsia="Times New Roman" w:hAnsi="Book Antiqua" w:cs="Times New Roman"/>
                <w:sz w:val="19"/>
                <w:szCs w:val="19"/>
                <w:lang w:eastAsia="pt-BR"/>
              </w:rPr>
              <w:t>em caso de descumprimento do ANPC, o investigado ou demandado ficará impedido de celebrar novo ajuste pelo prazo de 5 (cinco) anos.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17-B, §7º, LIA.</w:t>
            </w:r>
          </w:p>
          <w:p w14:paraId="3006ED24" w14:textId="54C7697D" w:rsidR="0055156D" w:rsidRPr="00D63244" w:rsidRDefault="0055156D" w:rsidP="00C4204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MPRJ</w:t>
            </w:r>
            <w:r w:rsidRPr="00D63244">
              <w:rPr>
                <w:rFonts w:ascii="Book Antiqua" w:eastAsia="Times New Roman" w:hAnsi="Book Antiqua" w:cs="Times New Roman"/>
                <w:b/>
                <w:bCs/>
                <w:sz w:val="19"/>
                <w:szCs w:val="19"/>
                <w:highlight w:val="yellow"/>
                <w:lang w:eastAsia="pt-BR"/>
              </w:rPr>
              <w:t>-202</w:t>
            </w:r>
            <w:r w:rsidR="0026712C">
              <w:rPr>
                <w:rFonts w:ascii="Book Antiqua" w:eastAsia="Times New Roman" w:hAnsi="Book Antiqua" w:cs="Times New Roman"/>
                <w:b/>
                <w:bCs/>
                <w:sz w:val="19"/>
                <w:szCs w:val="19"/>
                <w:highlight w:val="yellow"/>
                <w:lang w:eastAsia="pt-BR"/>
              </w:rPr>
              <w:t>2-VUNESP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5156D">
              <w:rPr>
                <w:rFonts w:ascii="Book Antiqua" w:eastAsia="Times New Roman" w:hAnsi="Book Antiqua" w:cs="Times New Roman"/>
                <w:sz w:val="19"/>
                <w:szCs w:val="19"/>
                <w:lang w:eastAsia="pt-BR"/>
              </w:rPr>
              <w:t xml:space="preserve">O Prefeito da cidade X estava sendo investigado pelo </w:t>
            </w:r>
            <w:r>
              <w:rPr>
                <w:rFonts w:ascii="Book Antiqua" w:eastAsia="Times New Roman" w:hAnsi="Book Antiqua" w:cs="Times New Roman"/>
                <w:sz w:val="19"/>
                <w:szCs w:val="19"/>
                <w:lang w:eastAsia="pt-BR"/>
              </w:rPr>
              <w:t>MP</w:t>
            </w:r>
            <w:r w:rsidRPr="0055156D">
              <w:rPr>
                <w:rFonts w:ascii="Book Antiqua" w:eastAsia="Times New Roman" w:hAnsi="Book Antiqua" w:cs="Times New Roman"/>
                <w:sz w:val="19"/>
                <w:szCs w:val="19"/>
                <w:lang w:eastAsia="pt-BR"/>
              </w:rPr>
              <w:t xml:space="preserve"> por supostamente ter permitido a aquisição de imóvel pelo Município na data de 01.01.22, mediante compra, por valores superiores ao preço de mercado. O membro do </w:t>
            </w:r>
            <w:r>
              <w:rPr>
                <w:rFonts w:ascii="Book Antiqua" w:eastAsia="Times New Roman" w:hAnsi="Book Antiqua" w:cs="Times New Roman"/>
                <w:sz w:val="19"/>
                <w:szCs w:val="19"/>
                <w:lang w:eastAsia="pt-BR"/>
              </w:rPr>
              <w:t>MP</w:t>
            </w:r>
            <w:r w:rsidRPr="0055156D">
              <w:rPr>
                <w:rFonts w:ascii="Book Antiqua" w:eastAsia="Times New Roman" w:hAnsi="Book Antiqua" w:cs="Times New Roman"/>
                <w:sz w:val="19"/>
                <w:szCs w:val="19"/>
                <w:lang w:eastAsia="pt-BR"/>
              </w:rPr>
              <w:t>, antes da propositura da ação judicial, propôs ao Prefeito a celebração de um acordo de não persecução cível. Sobre o caso hipotético, pode-se corretamente afirmar que</w:t>
            </w:r>
            <w:r>
              <w:rPr>
                <w:rFonts w:ascii="Book Antiqua" w:eastAsia="Times New Roman" w:hAnsi="Book Antiqua" w:cs="Times New Roman"/>
                <w:sz w:val="19"/>
                <w:szCs w:val="19"/>
                <w:lang w:eastAsia="pt-BR"/>
              </w:rPr>
              <w:t xml:space="preserve"> </w:t>
            </w:r>
            <w:r w:rsidRPr="0055156D">
              <w:rPr>
                <w:rFonts w:ascii="Book Antiqua" w:eastAsia="Times New Roman" w:hAnsi="Book Antiqua" w:cs="Times New Roman"/>
                <w:sz w:val="19"/>
                <w:szCs w:val="19"/>
                <w:lang w:eastAsia="pt-BR"/>
              </w:rPr>
              <w:t>se descumprido o acordo de não persecução cível, o prefeito ficará impedido de celebrar novo acordo pelo prazo de 5 (cinco) anos, contados do conhecimento pelo M</w:t>
            </w:r>
            <w:r>
              <w:rPr>
                <w:rFonts w:ascii="Book Antiqua" w:eastAsia="Times New Roman" w:hAnsi="Book Antiqua" w:cs="Times New Roman"/>
                <w:sz w:val="19"/>
                <w:szCs w:val="19"/>
                <w:lang w:eastAsia="pt-BR"/>
              </w:rPr>
              <w:t>P</w:t>
            </w:r>
            <w:r w:rsidRPr="0055156D">
              <w:rPr>
                <w:rFonts w:ascii="Book Antiqua" w:eastAsia="Times New Roman" w:hAnsi="Book Antiqua" w:cs="Times New Roman"/>
                <w:sz w:val="19"/>
                <w:szCs w:val="19"/>
                <w:lang w:eastAsia="pt-BR"/>
              </w:rPr>
              <w:t xml:space="preserve"> do efetivo descumprimento.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10, V e art. 17-B,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§7º, LIA.</w:t>
            </w:r>
          </w:p>
        </w:tc>
      </w:tr>
    </w:tbl>
    <w:p w14:paraId="3D5E2E74" w14:textId="3000ABAA" w:rsidR="00A61FD4" w:rsidRPr="00EF7118"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158" w:name="art17c"/>
      <w:bookmarkEnd w:id="158"/>
      <w:r w:rsidRPr="00993298">
        <w:rPr>
          <w:rFonts w:ascii="Book Antiqua" w:eastAsia="Times New Roman" w:hAnsi="Book Antiqua" w:cs="Times New Roman"/>
          <w:b/>
          <w:bCs/>
          <w:sz w:val="19"/>
          <w:szCs w:val="19"/>
          <w:highlight w:val="magenta"/>
          <w:lang w:eastAsia="pt-BR"/>
        </w:rPr>
        <w:t>Art. 17-C</w:t>
      </w:r>
      <w:r w:rsidRPr="00A61FD4">
        <w:rPr>
          <w:rFonts w:ascii="Book Antiqua" w:eastAsia="Times New Roman" w:hAnsi="Book Antiqua" w:cs="Times New Roman"/>
          <w:sz w:val="19"/>
          <w:szCs w:val="19"/>
          <w:lang w:eastAsia="pt-BR"/>
        </w:rPr>
        <w:t xml:space="preserve">. </w:t>
      </w:r>
      <w:r w:rsidRPr="00993298">
        <w:rPr>
          <w:rFonts w:ascii="Book Antiqua" w:eastAsia="Times New Roman" w:hAnsi="Book Antiqua" w:cs="Times New Roman"/>
          <w:b/>
          <w:bCs/>
          <w:sz w:val="19"/>
          <w:szCs w:val="19"/>
          <w:lang w:eastAsia="pt-BR"/>
        </w:rPr>
        <w:t>A sentença proferida nos processos a que se refere esta Lei deverá, além de observar o disposto no </w:t>
      </w:r>
      <w:hyperlink r:id="rId202" w:anchor="art489" w:history="1">
        <w:r w:rsidRPr="00993298">
          <w:rPr>
            <w:rStyle w:val="Hyperlink"/>
            <w:rFonts w:ascii="Book Antiqua" w:eastAsia="Times New Roman" w:hAnsi="Book Antiqua" w:cs="Times New Roman"/>
            <w:b/>
            <w:bCs/>
            <w:sz w:val="19"/>
            <w:szCs w:val="19"/>
            <w:lang w:eastAsia="pt-BR"/>
          </w:rPr>
          <w:t>art. 489 da Lei nº 13.105, de 16 de março de 2015</w:t>
        </w:r>
      </w:hyperlink>
      <w:r w:rsidRPr="00993298">
        <w:rPr>
          <w:rFonts w:ascii="Book Antiqua" w:eastAsia="Times New Roman" w:hAnsi="Book Antiqua" w:cs="Times New Roman"/>
          <w:b/>
          <w:bCs/>
          <w:sz w:val="19"/>
          <w:szCs w:val="19"/>
          <w:lang w:eastAsia="pt-BR"/>
        </w:rPr>
        <w:t> (Código de Processo Civil)</w:t>
      </w:r>
      <w:r w:rsidRPr="00A61FD4">
        <w:rPr>
          <w:rFonts w:ascii="Book Antiqua" w:eastAsia="Times New Roman" w:hAnsi="Book Antiqua" w:cs="Times New Roman"/>
          <w:sz w:val="19"/>
          <w:szCs w:val="19"/>
          <w:lang w:eastAsia="pt-BR"/>
        </w:rPr>
        <w:t>: </w:t>
      </w:r>
      <w:hyperlink r:id="rId203" w:anchor="art2" w:history="1">
        <w:r w:rsidRPr="0056205A">
          <w:rPr>
            <w:rStyle w:val="Hyperlink"/>
            <w:rFonts w:ascii="Book Antiqua" w:eastAsia="Times New Roman" w:hAnsi="Book Antiqua" w:cs="Times New Roman"/>
            <w:sz w:val="16"/>
            <w:szCs w:val="16"/>
            <w:lang w:eastAsia="pt-BR"/>
          </w:rPr>
          <w:t>(Incluído pela Lei nº 14.230, de 2021)</w:t>
        </w:r>
      </w:hyperlink>
      <w:r w:rsidR="00993298" w:rsidRPr="0056205A">
        <w:rPr>
          <w:rStyle w:val="Hyperlink"/>
          <w:rFonts w:ascii="Book Antiqua" w:eastAsia="Times New Roman" w:hAnsi="Book Antiqua" w:cs="Times New Roman"/>
          <w:sz w:val="16"/>
          <w:szCs w:val="16"/>
          <w:u w:val="none"/>
          <w:lang w:eastAsia="pt-BR"/>
        </w:rPr>
        <w:t xml:space="preserve"> </w:t>
      </w:r>
      <w:r w:rsidR="00993298" w:rsidRPr="0056205A">
        <w:rPr>
          <w:rFonts w:ascii="Book Antiqua" w:hAnsi="Book Antiqua" w:cs="Times New Roman"/>
          <w:b/>
          <w:color w:val="FF0000"/>
          <w:sz w:val="16"/>
          <w:szCs w:val="16"/>
          <w:u w:val="single"/>
        </w:rPr>
        <w:t>(Cartórios/TJSP-2022)</w:t>
      </w:r>
      <w:r w:rsidR="00F40394">
        <w:rPr>
          <w:rFonts w:ascii="Book Antiqua" w:hAnsi="Book Antiqua" w:cs="Times New Roman"/>
          <w:b/>
          <w:color w:val="FF0000"/>
          <w:sz w:val="16"/>
          <w:szCs w:val="16"/>
        </w:rPr>
        <w:t xml:space="preserve"> </w:t>
      </w:r>
      <w:r w:rsidR="00E87ECB" w:rsidRPr="0056205A">
        <w:rPr>
          <w:rFonts w:ascii="Book Antiqua" w:hAnsi="Book Antiqua" w:cs="Times New Roman"/>
          <w:b/>
          <w:color w:val="FF0000"/>
          <w:sz w:val="16"/>
          <w:szCs w:val="16"/>
          <w:u w:val="single"/>
        </w:rPr>
        <w:t>(</w:t>
      </w:r>
      <w:r w:rsidR="00E87ECB">
        <w:rPr>
          <w:rFonts w:ascii="Book Antiqua" w:hAnsi="Book Antiqua" w:cs="Times New Roman"/>
          <w:b/>
          <w:color w:val="FF0000"/>
          <w:sz w:val="16"/>
          <w:szCs w:val="16"/>
          <w:u w:val="single"/>
        </w:rPr>
        <w:t>PGERN-2024</w:t>
      </w:r>
      <w:r w:rsidR="00E87ECB" w:rsidRPr="0056205A">
        <w:rPr>
          <w:rFonts w:ascii="Book Antiqua" w:hAnsi="Book Antiqua" w:cs="Times New Roman"/>
          <w:b/>
          <w:color w:val="FF0000"/>
          <w:sz w:val="16"/>
          <w:szCs w:val="16"/>
          <w:u w:val="single"/>
        </w:rPr>
        <w:t>)</w:t>
      </w:r>
      <w:r w:rsidR="00EF7118">
        <w:rPr>
          <w:rFonts w:ascii="Book Antiqua" w:hAnsi="Book Antiqua" w:cs="Times New Roman"/>
          <w:b/>
          <w:color w:val="FF0000"/>
          <w:sz w:val="16"/>
          <w:szCs w:val="16"/>
        </w:rPr>
        <w:t xml:space="preserve"> </w:t>
      </w:r>
      <w:r w:rsidR="00EF7118">
        <w:rPr>
          <w:rFonts w:ascii="Book Antiqua" w:hAnsi="Book Antiqua" w:cs="Times New Roman"/>
          <w:b/>
          <w:color w:val="FF0000"/>
          <w:sz w:val="16"/>
          <w:szCs w:val="16"/>
          <w:u w:val="single"/>
        </w:rPr>
        <w:t>(TJRJ-2025)</w:t>
      </w:r>
    </w:p>
    <w:p w14:paraId="6128F234" w14:textId="71134A36"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59" w:name="art17ci"/>
      <w:bookmarkEnd w:id="159"/>
      <w:r w:rsidRPr="00993298">
        <w:rPr>
          <w:rFonts w:ascii="Book Antiqua" w:eastAsia="Times New Roman" w:hAnsi="Book Antiqua" w:cs="Times New Roman"/>
          <w:b/>
          <w:bCs/>
          <w:sz w:val="19"/>
          <w:szCs w:val="19"/>
          <w:lang w:eastAsia="pt-BR"/>
        </w:rPr>
        <w:t xml:space="preserve">I - </w:t>
      </w:r>
      <w:proofErr w:type="gramStart"/>
      <w:r w:rsidRPr="00993298">
        <w:rPr>
          <w:rFonts w:ascii="Book Antiqua" w:eastAsia="Times New Roman" w:hAnsi="Book Antiqua" w:cs="Times New Roman"/>
          <w:b/>
          <w:bCs/>
          <w:sz w:val="19"/>
          <w:szCs w:val="19"/>
          <w:lang w:eastAsia="pt-BR"/>
        </w:rPr>
        <w:t>indicar</w:t>
      </w:r>
      <w:proofErr w:type="gramEnd"/>
      <w:r w:rsidRPr="00993298">
        <w:rPr>
          <w:rFonts w:ascii="Book Antiqua" w:eastAsia="Times New Roman" w:hAnsi="Book Antiqua" w:cs="Times New Roman"/>
          <w:b/>
          <w:bCs/>
          <w:sz w:val="19"/>
          <w:szCs w:val="19"/>
          <w:lang w:eastAsia="pt-BR"/>
        </w:rPr>
        <w:t xml:space="preserve"> de modo preciso os fundamentos que demonstram os elementos a que se referem os </w:t>
      </w:r>
      <w:proofErr w:type="spellStart"/>
      <w:r w:rsidRPr="00993298">
        <w:rPr>
          <w:rFonts w:ascii="Book Antiqua" w:eastAsia="Times New Roman" w:hAnsi="Book Antiqua" w:cs="Times New Roman"/>
          <w:b/>
          <w:bCs/>
          <w:sz w:val="19"/>
          <w:szCs w:val="19"/>
          <w:lang w:eastAsia="pt-BR"/>
        </w:rPr>
        <w:t>arts</w:t>
      </w:r>
      <w:proofErr w:type="spellEnd"/>
      <w:r w:rsidRPr="00993298">
        <w:rPr>
          <w:rFonts w:ascii="Book Antiqua" w:eastAsia="Times New Roman" w:hAnsi="Book Antiqua" w:cs="Times New Roman"/>
          <w:b/>
          <w:bCs/>
          <w:sz w:val="19"/>
          <w:szCs w:val="19"/>
          <w:lang w:eastAsia="pt-BR"/>
        </w:rPr>
        <w:t>. 9º, 10 e 11 desta Lei, que não podem ser presumidos</w:t>
      </w:r>
      <w:r w:rsidRPr="0056205A">
        <w:rPr>
          <w:rFonts w:ascii="Book Antiqua" w:eastAsia="Times New Roman" w:hAnsi="Book Antiqua" w:cs="Times New Roman"/>
          <w:sz w:val="16"/>
          <w:szCs w:val="16"/>
          <w:lang w:eastAsia="pt-BR"/>
        </w:rPr>
        <w:t>; </w:t>
      </w:r>
      <w:hyperlink r:id="rId204" w:anchor="art2" w:history="1">
        <w:r w:rsidRPr="0056205A">
          <w:rPr>
            <w:rStyle w:val="Hyperlink"/>
            <w:rFonts w:ascii="Book Antiqua" w:eastAsia="Times New Roman" w:hAnsi="Book Antiqua" w:cs="Times New Roman"/>
            <w:sz w:val="16"/>
            <w:szCs w:val="16"/>
            <w:lang w:eastAsia="pt-BR"/>
          </w:rPr>
          <w:t>(Incluído pela Lei nº 14.230, de 2021)</w:t>
        </w:r>
      </w:hyperlink>
      <w:r w:rsidR="00993298" w:rsidRPr="0056205A">
        <w:rPr>
          <w:rStyle w:val="Hyperlink"/>
          <w:rFonts w:ascii="Book Antiqua" w:eastAsia="Times New Roman" w:hAnsi="Book Antiqua" w:cs="Times New Roman"/>
          <w:sz w:val="16"/>
          <w:szCs w:val="16"/>
          <w:u w:val="none"/>
          <w:lang w:eastAsia="pt-BR"/>
        </w:rPr>
        <w:t xml:space="preserve"> </w:t>
      </w:r>
      <w:r w:rsidR="00993298" w:rsidRPr="0056205A">
        <w:rPr>
          <w:rFonts w:ascii="Book Antiqua" w:hAnsi="Book Antiqua" w:cs="Times New Roman"/>
          <w:b/>
          <w:color w:val="FF0000"/>
          <w:sz w:val="16"/>
          <w:szCs w:val="16"/>
          <w:u w:val="single"/>
        </w:rPr>
        <w:t>(Cartórios/TJSP-2022)</w:t>
      </w:r>
    </w:p>
    <w:p w14:paraId="7AE09B77" w14:textId="5D1667BC"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0" w:name="art17cii"/>
      <w:bookmarkEnd w:id="160"/>
      <w:r w:rsidRPr="00A61FD4">
        <w:rPr>
          <w:rFonts w:ascii="Book Antiqua" w:eastAsia="Times New Roman" w:hAnsi="Book Antiqua" w:cs="Times New Roman"/>
          <w:sz w:val="19"/>
          <w:szCs w:val="19"/>
          <w:lang w:eastAsia="pt-BR"/>
        </w:rPr>
        <w:t>II - considerar as consequências práticas da decisão, sempre que decidir com base em valores jurídicos abstratos</w:t>
      </w:r>
      <w:r w:rsidRPr="0056205A">
        <w:rPr>
          <w:rFonts w:ascii="Book Antiqua" w:eastAsia="Times New Roman" w:hAnsi="Book Antiqua" w:cs="Times New Roman"/>
          <w:sz w:val="16"/>
          <w:szCs w:val="16"/>
          <w:lang w:eastAsia="pt-BR"/>
        </w:rPr>
        <w:t>;  </w:t>
      </w:r>
      <w:hyperlink r:id="rId205" w:anchor="art2" w:history="1">
        <w:r w:rsidRPr="0056205A">
          <w:rPr>
            <w:rStyle w:val="Hyperlink"/>
            <w:rFonts w:ascii="Book Antiqua" w:eastAsia="Times New Roman" w:hAnsi="Book Antiqua" w:cs="Times New Roman"/>
            <w:sz w:val="16"/>
            <w:szCs w:val="16"/>
            <w:lang w:eastAsia="pt-BR"/>
          </w:rPr>
          <w:t>(Incluído pela Lei nº 14.230, de 2021)</w:t>
        </w:r>
      </w:hyperlink>
    </w:p>
    <w:p w14:paraId="15B9179F" w14:textId="1250A71C"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1" w:name="art17ciii"/>
      <w:bookmarkEnd w:id="161"/>
      <w:r w:rsidRPr="00EF7118">
        <w:rPr>
          <w:rFonts w:ascii="Book Antiqua" w:eastAsia="Times New Roman" w:hAnsi="Book Antiqua" w:cs="Times New Roman"/>
          <w:b/>
          <w:bCs/>
          <w:sz w:val="19"/>
          <w:szCs w:val="19"/>
          <w:lang w:eastAsia="pt-BR"/>
        </w:rPr>
        <w:t>III - considerar os obstáculos e as dificuldades reais do gestor e as exigências das políticas públicas a seu cargo, sem prejuízo dos direitos dos administrados e das circunstâncias práticas que houverem imposto, limitado ou condicionado a ação do agente</w:t>
      </w:r>
      <w:r w:rsidRPr="0056205A">
        <w:rPr>
          <w:rFonts w:ascii="Book Antiqua" w:eastAsia="Times New Roman" w:hAnsi="Book Antiqua" w:cs="Times New Roman"/>
          <w:sz w:val="16"/>
          <w:szCs w:val="16"/>
          <w:lang w:eastAsia="pt-BR"/>
        </w:rPr>
        <w:t>;  </w:t>
      </w:r>
      <w:hyperlink r:id="rId206" w:anchor="art2" w:history="1">
        <w:r w:rsidRPr="0056205A">
          <w:rPr>
            <w:rStyle w:val="Hyperlink"/>
            <w:rFonts w:ascii="Book Antiqua" w:eastAsia="Times New Roman" w:hAnsi="Book Antiqua" w:cs="Times New Roman"/>
            <w:sz w:val="16"/>
            <w:szCs w:val="16"/>
            <w:lang w:eastAsia="pt-BR"/>
          </w:rPr>
          <w:t>(Incluído pela Lei nº 14.230, de 2021)</w:t>
        </w:r>
      </w:hyperlink>
      <w:r w:rsidR="00EF7118">
        <w:t xml:space="preserve"> </w:t>
      </w:r>
      <w:r w:rsidR="00EF7118">
        <w:rPr>
          <w:rFonts w:ascii="Book Antiqua" w:hAnsi="Book Antiqua" w:cs="Times New Roman"/>
          <w:b/>
          <w:color w:val="FF0000"/>
          <w:sz w:val="16"/>
          <w:szCs w:val="16"/>
          <w:u w:val="single"/>
        </w:rPr>
        <w:t>(TJRJ-2025)</w:t>
      </w:r>
    </w:p>
    <w:p w14:paraId="78CBFE1C" w14:textId="317DABA5" w:rsidR="00A61FD4" w:rsidRPr="00697CC7"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2" w:name="art17civ"/>
      <w:bookmarkEnd w:id="162"/>
      <w:r w:rsidRPr="00E87ECB">
        <w:rPr>
          <w:rFonts w:ascii="Book Antiqua" w:eastAsia="Times New Roman" w:hAnsi="Book Antiqua" w:cs="Times New Roman"/>
          <w:b/>
          <w:bCs/>
          <w:sz w:val="19"/>
          <w:szCs w:val="19"/>
          <w:lang w:eastAsia="pt-BR"/>
        </w:rPr>
        <w:t>IV - considerar, para a aplicação das sanções, de forma isolada ou cumulativa</w:t>
      </w:r>
      <w:r w:rsidRPr="0056205A">
        <w:rPr>
          <w:rFonts w:ascii="Book Antiqua" w:eastAsia="Times New Roman" w:hAnsi="Book Antiqua" w:cs="Times New Roman"/>
          <w:sz w:val="18"/>
          <w:szCs w:val="18"/>
          <w:lang w:eastAsia="pt-BR"/>
        </w:rPr>
        <w:t>: </w:t>
      </w:r>
      <w:hyperlink r:id="rId207" w:anchor="art2" w:history="1">
        <w:r w:rsidRPr="0056205A">
          <w:rPr>
            <w:rStyle w:val="Hyperlink"/>
            <w:rFonts w:ascii="Book Antiqua" w:eastAsia="Times New Roman" w:hAnsi="Book Antiqua" w:cs="Times New Roman"/>
            <w:sz w:val="16"/>
            <w:szCs w:val="16"/>
            <w:lang w:eastAsia="pt-BR"/>
          </w:rPr>
          <w:t>(Incluído pela Lei nº 14.230, de 2021)</w:t>
        </w:r>
      </w:hyperlink>
      <w:r w:rsidR="00E87ECB">
        <w:t xml:space="preserve"> </w:t>
      </w:r>
      <w:r w:rsidR="00E87ECB" w:rsidRPr="0056205A">
        <w:rPr>
          <w:rFonts w:ascii="Book Antiqua" w:hAnsi="Book Antiqua" w:cs="Times New Roman"/>
          <w:b/>
          <w:color w:val="FF0000"/>
          <w:sz w:val="16"/>
          <w:szCs w:val="16"/>
          <w:u w:val="single"/>
        </w:rPr>
        <w:t>(</w:t>
      </w:r>
      <w:r w:rsidR="00E87ECB">
        <w:rPr>
          <w:rFonts w:ascii="Book Antiqua" w:hAnsi="Book Antiqua" w:cs="Times New Roman"/>
          <w:b/>
          <w:color w:val="FF0000"/>
          <w:sz w:val="16"/>
          <w:szCs w:val="16"/>
          <w:u w:val="single"/>
        </w:rPr>
        <w:t>PGERN-2024</w:t>
      </w:r>
      <w:r w:rsidR="00E87ECB" w:rsidRPr="0056205A">
        <w:rPr>
          <w:rFonts w:ascii="Book Antiqua" w:hAnsi="Book Antiqua" w:cs="Times New Roman"/>
          <w:b/>
          <w:color w:val="FF0000"/>
          <w:sz w:val="16"/>
          <w:szCs w:val="16"/>
          <w:u w:val="single"/>
        </w:rPr>
        <w:t>)</w:t>
      </w:r>
      <w:r w:rsidR="00697CC7">
        <w:rPr>
          <w:rFonts w:ascii="Book Antiqua" w:hAnsi="Book Antiqua" w:cs="Times New Roman"/>
          <w:b/>
          <w:color w:val="FF0000"/>
          <w:sz w:val="16"/>
          <w:szCs w:val="16"/>
        </w:rPr>
        <w:t xml:space="preserve"> </w:t>
      </w:r>
      <w:r w:rsidR="00697CC7">
        <w:rPr>
          <w:rFonts w:ascii="Book Antiqua" w:hAnsi="Book Antiqua" w:cs="Times New Roman"/>
          <w:b/>
          <w:color w:val="FF0000"/>
          <w:sz w:val="16"/>
          <w:szCs w:val="16"/>
          <w:u w:val="single"/>
        </w:rPr>
        <w:t>(TJRJ-2025)</w:t>
      </w:r>
    </w:p>
    <w:p w14:paraId="44E05FB9" w14:textId="6F446B58"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3" w:name="art17civa"/>
      <w:bookmarkEnd w:id="163"/>
      <w:r w:rsidRPr="00E87ECB">
        <w:rPr>
          <w:rFonts w:ascii="Book Antiqua" w:eastAsia="Times New Roman" w:hAnsi="Book Antiqua" w:cs="Times New Roman"/>
          <w:b/>
          <w:bCs/>
          <w:sz w:val="19"/>
          <w:szCs w:val="19"/>
          <w:lang w:eastAsia="pt-BR"/>
        </w:rPr>
        <w:lastRenderedPageBreak/>
        <w:t>a) os princípios da proporcionalidade e da razoabilidade</w:t>
      </w:r>
      <w:r w:rsidRPr="0056205A">
        <w:rPr>
          <w:rFonts w:ascii="Book Antiqua" w:eastAsia="Times New Roman" w:hAnsi="Book Antiqua" w:cs="Times New Roman"/>
          <w:sz w:val="16"/>
          <w:szCs w:val="16"/>
          <w:lang w:eastAsia="pt-BR"/>
        </w:rPr>
        <w:t>; </w:t>
      </w:r>
      <w:hyperlink r:id="rId208" w:anchor="art2" w:history="1">
        <w:r w:rsidRPr="0056205A">
          <w:rPr>
            <w:rStyle w:val="Hyperlink"/>
            <w:rFonts w:ascii="Book Antiqua" w:eastAsia="Times New Roman" w:hAnsi="Book Antiqua" w:cs="Times New Roman"/>
            <w:sz w:val="16"/>
            <w:szCs w:val="16"/>
            <w:lang w:eastAsia="pt-BR"/>
          </w:rPr>
          <w:t>(Incluído pela Lei nº 14.230, de 2021)</w:t>
        </w:r>
      </w:hyperlink>
      <w:r w:rsidR="00E87ECB">
        <w:t xml:space="preserve"> </w:t>
      </w:r>
      <w:r w:rsidR="00E87ECB" w:rsidRPr="0056205A">
        <w:rPr>
          <w:rFonts w:ascii="Book Antiqua" w:hAnsi="Book Antiqua" w:cs="Times New Roman"/>
          <w:b/>
          <w:color w:val="FF0000"/>
          <w:sz w:val="16"/>
          <w:szCs w:val="16"/>
          <w:u w:val="single"/>
        </w:rPr>
        <w:t>(</w:t>
      </w:r>
      <w:r w:rsidR="00E87ECB">
        <w:rPr>
          <w:rFonts w:ascii="Book Antiqua" w:hAnsi="Book Antiqua" w:cs="Times New Roman"/>
          <w:b/>
          <w:color w:val="FF0000"/>
          <w:sz w:val="16"/>
          <w:szCs w:val="16"/>
          <w:u w:val="single"/>
        </w:rPr>
        <w:t>PGERN-2024</w:t>
      </w:r>
      <w:r w:rsidR="00E87ECB" w:rsidRPr="0056205A">
        <w:rPr>
          <w:rFonts w:ascii="Book Antiqua" w:hAnsi="Book Antiqua" w:cs="Times New Roman"/>
          <w:b/>
          <w:color w:val="FF0000"/>
          <w:sz w:val="16"/>
          <w:szCs w:val="16"/>
          <w:u w:val="single"/>
        </w:rPr>
        <w:t>)</w:t>
      </w:r>
    </w:p>
    <w:p w14:paraId="6EC5173E" w14:textId="42400354"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4" w:name="art17civb"/>
      <w:bookmarkEnd w:id="164"/>
      <w:r w:rsidRPr="00697CC7">
        <w:rPr>
          <w:rFonts w:ascii="Book Antiqua" w:eastAsia="Times New Roman" w:hAnsi="Book Antiqua" w:cs="Times New Roman"/>
          <w:b/>
          <w:bCs/>
          <w:sz w:val="19"/>
          <w:szCs w:val="19"/>
          <w:lang w:eastAsia="pt-BR"/>
        </w:rPr>
        <w:t>b) a natureza, a gravidade e o impacto da infração cometida</w:t>
      </w:r>
      <w:r w:rsidRPr="0056205A">
        <w:rPr>
          <w:rFonts w:ascii="Book Antiqua" w:eastAsia="Times New Roman" w:hAnsi="Book Antiqua" w:cs="Times New Roman"/>
          <w:sz w:val="16"/>
          <w:szCs w:val="16"/>
          <w:lang w:eastAsia="pt-BR"/>
        </w:rPr>
        <w:t>;  </w:t>
      </w:r>
      <w:hyperlink r:id="rId209" w:anchor="art2" w:history="1">
        <w:r w:rsidRPr="0056205A">
          <w:rPr>
            <w:rStyle w:val="Hyperlink"/>
            <w:rFonts w:ascii="Book Antiqua" w:eastAsia="Times New Roman" w:hAnsi="Book Antiqua" w:cs="Times New Roman"/>
            <w:sz w:val="16"/>
            <w:szCs w:val="16"/>
            <w:lang w:eastAsia="pt-BR"/>
          </w:rPr>
          <w:t>(Incluído pela Lei nº 14.230, de 2021)</w:t>
        </w:r>
      </w:hyperlink>
      <w:r w:rsidR="00697CC7">
        <w:t xml:space="preserve"> </w:t>
      </w:r>
      <w:r w:rsidR="00697CC7">
        <w:rPr>
          <w:rFonts w:ascii="Book Antiqua" w:hAnsi="Book Antiqua" w:cs="Times New Roman"/>
          <w:b/>
          <w:color w:val="FF0000"/>
          <w:sz w:val="16"/>
          <w:szCs w:val="16"/>
          <w:u w:val="single"/>
        </w:rPr>
        <w:t>(TJRJ-2025)</w:t>
      </w:r>
    </w:p>
    <w:p w14:paraId="1A1999F7" w14:textId="4006A1FC"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5" w:name="art17civc"/>
      <w:bookmarkEnd w:id="165"/>
      <w:r w:rsidRPr="00697CC7">
        <w:rPr>
          <w:rFonts w:ascii="Book Antiqua" w:eastAsia="Times New Roman" w:hAnsi="Book Antiqua" w:cs="Times New Roman"/>
          <w:b/>
          <w:bCs/>
          <w:sz w:val="19"/>
          <w:szCs w:val="19"/>
          <w:lang w:eastAsia="pt-BR"/>
        </w:rPr>
        <w:t>c) a extensão do dano causado</w:t>
      </w:r>
      <w:r w:rsidRPr="0056205A">
        <w:rPr>
          <w:rFonts w:ascii="Book Antiqua" w:eastAsia="Times New Roman" w:hAnsi="Book Antiqua" w:cs="Times New Roman"/>
          <w:sz w:val="16"/>
          <w:szCs w:val="16"/>
          <w:lang w:eastAsia="pt-BR"/>
        </w:rPr>
        <w:t>; </w:t>
      </w:r>
      <w:hyperlink r:id="rId210" w:anchor="art2" w:history="1">
        <w:r w:rsidRPr="0056205A">
          <w:rPr>
            <w:rStyle w:val="Hyperlink"/>
            <w:rFonts w:ascii="Book Antiqua" w:eastAsia="Times New Roman" w:hAnsi="Book Antiqua" w:cs="Times New Roman"/>
            <w:sz w:val="16"/>
            <w:szCs w:val="16"/>
            <w:lang w:eastAsia="pt-BR"/>
          </w:rPr>
          <w:t>(Incluído pela Lei nº 14.230, de 2021)</w:t>
        </w:r>
      </w:hyperlink>
      <w:r w:rsidR="00697CC7">
        <w:t xml:space="preserve"> </w:t>
      </w:r>
      <w:r w:rsidR="00697CC7">
        <w:rPr>
          <w:rFonts w:ascii="Book Antiqua" w:hAnsi="Book Antiqua" w:cs="Times New Roman"/>
          <w:b/>
          <w:color w:val="FF0000"/>
          <w:sz w:val="16"/>
          <w:szCs w:val="16"/>
          <w:u w:val="single"/>
        </w:rPr>
        <w:t>(TJRJ-2025)</w:t>
      </w:r>
    </w:p>
    <w:p w14:paraId="633456B2" w14:textId="5981252D"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6" w:name="art17civd"/>
      <w:bookmarkEnd w:id="166"/>
      <w:r w:rsidRPr="00A61FD4">
        <w:rPr>
          <w:rFonts w:ascii="Book Antiqua" w:eastAsia="Times New Roman" w:hAnsi="Book Antiqua" w:cs="Times New Roman"/>
          <w:sz w:val="19"/>
          <w:szCs w:val="19"/>
          <w:lang w:eastAsia="pt-BR"/>
        </w:rPr>
        <w:t>d) o proveito patrimonial obtido pelo agente</w:t>
      </w:r>
      <w:r w:rsidRPr="0056205A">
        <w:rPr>
          <w:rFonts w:ascii="Book Antiqua" w:eastAsia="Times New Roman" w:hAnsi="Book Antiqua" w:cs="Times New Roman"/>
          <w:sz w:val="18"/>
          <w:szCs w:val="18"/>
          <w:lang w:eastAsia="pt-BR"/>
        </w:rPr>
        <w:t>;  </w:t>
      </w:r>
      <w:hyperlink r:id="rId211" w:anchor="art2" w:history="1">
        <w:r w:rsidRPr="0056205A">
          <w:rPr>
            <w:rStyle w:val="Hyperlink"/>
            <w:rFonts w:ascii="Book Antiqua" w:eastAsia="Times New Roman" w:hAnsi="Book Antiqua" w:cs="Times New Roman"/>
            <w:sz w:val="16"/>
            <w:szCs w:val="16"/>
            <w:lang w:eastAsia="pt-BR"/>
          </w:rPr>
          <w:t>(Incluído pela Lei nº 14.230, de 2021)</w:t>
        </w:r>
      </w:hyperlink>
      <w:r w:rsidR="00697CC7">
        <w:t xml:space="preserve"> </w:t>
      </w:r>
    </w:p>
    <w:p w14:paraId="69EECCD1" w14:textId="72F63DAC"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7" w:name="art17cive"/>
      <w:bookmarkEnd w:id="167"/>
      <w:r w:rsidRPr="00A61FD4">
        <w:rPr>
          <w:rFonts w:ascii="Book Antiqua" w:eastAsia="Times New Roman" w:hAnsi="Book Antiqua" w:cs="Times New Roman"/>
          <w:sz w:val="19"/>
          <w:szCs w:val="19"/>
          <w:lang w:eastAsia="pt-BR"/>
        </w:rPr>
        <w:t>e) as circunstâncias agravantes ou atenuantes</w:t>
      </w:r>
      <w:r w:rsidRPr="0056205A">
        <w:rPr>
          <w:rFonts w:ascii="Book Antiqua" w:eastAsia="Times New Roman" w:hAnsi="Book Antiqua" w:cs="Times New Roman"/>
          <w:sz w:val="18"/>
          <w:szCs w:val="18"/>
          <w:lang w:eastAsia="pt-BR"/>
        </w:rPr>
        <w:t>; </w:t>
      </w:r>
      <w:hyperlink r:id="rId212" w:anchor="art2" w:history="1">
        <w:r w:rsidRPr="0056205A">
          <w:rPr>
            <w:rStyle w:val="Hyperlink"/>
            <w:rFonts w:ascii="Book Antiqua" w:eastAsia="Times New Roman" w:hAnsi="Book Antiqua" w:cs="Times New Roman"/>
            <w:sz w:val="16"/>
            <w:szCs w:val="16"/>
            <w:lang w:eastAsia="pt-BR"/>
          </w:rPr>
          <w:t>(Incluído pela Lei nº 14.230, de 2021)</w:t>
        </w:r>
      </w:hyperlink>
    </w:p>
    <w:p w14:paraId="09346C2F" w14:textId="0AE20B10"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8" w:name="art17civf"/>
      <w:bookmarkEnd w:id="168"/>
      <w:r w:rsidRPr="00A61FD4">
        <w:rPr>
          <w:rFonts w:ascii="Book Antiqua" w:eastAsia="Times New Roman" w:hAnsi="Book Antiqua" w:cs="Times New Roman"/>
          <w:sz w:val="19"/>
          <w:szCs w:val="19"/>
          <w:lang w:eastAsia="pt-BR"/>
        </w:rPr>
        <w:t>f) a atuação do agente em minorar os prejuízos e as consequências advindas de sua conduta omissiva ou comissiva</w:t>
      </w:r>
      <w:r w:rsidRPr="0056205A">
        <w:rPr>
          <w:rFonts w:ascii="Book Antiqua" w:eastAsia="Times New Roman" w:hAnsi="Book Antiqua" w:cs="Times New Roman"/>
          <w:sz w:val="16"/>
          <w:szCs w:val="16"/>
          <w:lang w:eastAsia="pt-BR"/>
        </w:rPr>
        <w:t>; </w:t>
      </w:r>
      <w:hyperlink r:id="rId213" w:anchor="art2" w:history="1">
        <w:r w:rsidRPr="0056205A">
          <w:rPr>
            <w:rStyle w:val="Hyperlink"/>
            <w:rFonts w:ascii="Book Antiqua" w:eastAsia="Times New Roman" w:hAnsi="Book Antiqua" w:cs="Times New Roman"/>
            <w:sz w:val="16"/>
            <w:szCs w:val="16"/>
            <w:lang w:eastAsia="pt-BR"/>
          </w:rPr>
          <w:t>(Incluído pela Lei nº 14.230, de 2021)</w:t>
        </w:r>
      </w:hyperlink>
    </w:p>
    <w:p w14:paraId="3B26FD06" w14:textId="1325EBDD"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9" w:name="art17civg"/>
      <w:bookmarkEnd w:id="169"/>
      <w:r w:rsidRPr="00697CC7">
        <w:rPr>
          <w:rFonts w:ascii="Book Antiqua" w:eastAsia="Times New Roman" w:hAnsi="Book Antiqua" w:cs="Times New Roman"/>
          <w:b/>
          <w:bCs/>
          <w:sz w:val="19"/>
          <w:szCs w:val="19"/>
          <w:lang w:eastAsia="pt-BR"/>
        </w:rPr>
        <w:t>g) os antecedentes do agente</w:t>
      </w:r>
      <w:r w:rsidRPr="0056205A">
        <w:rPr>
          <w:rFonts w:ascii="Book Antiqua" w:eastAsia="Times New Roman" w:hAnsi="Book Antiqua" w:cs="Times New Roman"/>
          <w:sz w:val="16"/>
          <w:szCs w:val="16"/>
          <w:lang w:eastAsia="pt-BR"/>
        </w:rPr>
        <w:t>;  </w:t>
      </w:r>
      <w:hyperlink r:id="rId214" w:anchor="art2" w:history="1">
        <w:r w:rsidRPr="0056205A">
          <w:rPr>
            <w:rStyle w:val="Hyperlink"/>
            <w:rFonts w:ascii="Book Antiqua" w:eastAsia="Times New Roman" w:hAnsi="Book Antiqua" w:cs="Times New Roman"/>
            <w:sz w:val="16"/>
            <w:szCs w:val="16"/>
            <w:lang w:eastAsia="pt-BR"/>
          </w:rPr>
          <w:t>(Incluído pela Lei nº 14.230, de 2021)</w:t>
        </w:r>
      </w:hyperlink>
      <w:r w:rsidR="00697CC7">
        <w:t xml:space="preserve"> </w:t>
      </w:r>
      <w:r w:rsidR="00697CC7">
        <w:rPr>
          <w:rFonts w:ascii="Book Antiqua" w:hAnsi="Book Antiqua" w:cs="Times New Roman"/>
          <w:b/>
          <w:color w:val="FF0000"/>
          <w:sz w:val="16"/>
          <w:szCs w:val="16"/>
          <w:u w:val="single"/>
        </w:rPr>
        <w:t>(TJRJ-2025)</w:t>
      </w:r>
    </w:p>
    <w:p w14:paraId="61C5A0A0" w14:textId="161C2271"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0" w:name="art17cv"/>
      <w:bookmarkEnd w:id="170"/>
      <w:r w:rsidRPr="00A61FD4">
        <w:rPr>
          <w:rFonts w:ascii="Book Antiqua" w:eastAsia="Times New Roman" w:hAnsi="Book Antiqua" w:cs="Times New Roman"/>
          <w:sz w:val="19"/>
          <w:szCs w:val="19"/>
          <w:lang w:eastAsia="pt-BR"/>
        </w:rPr>
        <w:t>V - considerar na aplicação das sanções a dosimetria das sanções relativas ao mesmo fato já aplicadas ao agente</w:t>
      </w:r>
      <w:r w:rsidRPr="0056205A">
        <w:rPr>
          <w:rFonts w:ascii="Book Antiqua" w:eastAsia="Times New Roman" w:hAnsi="Book Antiqua" w:cs="Times New Roman"/>
          <w:sz w:val="16"/>
          <w:szCs w:val="16"/>
          <w:lang w:eastAsia="pt-BR"/>
        </w:rPr>
        <w:t>;  </w:t>
      </w:r>
      <w:hyperlink r:id="rId215" w:anchor="art2" w:history="1">
        <w:r w:rsidRPr="0056205A">
          <w:rPr>
            <w:rStyle w:val="Hyperlink"/>
            <w:rFonts w:ascii="Book Antiqua" w:eastAsia="Times New Roman" w:hAnsi="Book Antiqua" w:cs="Times New Roman"/>
            <w:sz w:val="16"/>
            <w:szCs w:val="16"/>
            <w:lang w:eastAsia="pt-BR"/>
          </w:rPr>
          <w:t>(Incluído pela Lei nº 14.230, de 2021)</w:t>
        </w:r>
      </w:hyperlink>
    </w:p>
    <w:p w14:paraId="75B004F8" w14:textId="3FEF966F"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1" w:name="art17cvi"/>
      <w:bookmarkEnd w:id="171"/>
      <w:r w:rsidRPr="00A61FD4">
        <w:rPr>
          <w:rFonts w:ascii="Book Antiqua" w:eastAsia="Times New Roman" w:hAnsi="Book Antiqua" w:cs="Times New Roman"/>
          <w:sz w:val="19"/>
          <w:szCs w:val="19"/>
          <w:lang w:eastAsia="pt-BR"/>
        </w:rPr>
        <w:t>VI - considerar, na fixação das penas relativamente ao terceiro, quando for o caso, a sua atuação específica, não admitida a sua responsabilização por ações ou omissões para as quais não tiver concorrido ou das quais não tiver obtido vantagens patrimoniais indevidas</w:t>
      </w:r>
      <w:r w:rsidRPr="0056205A">
        <w:rPr>
          <w:rFonts w:ascii="Book Antiqua" w:eastAsia="Times New Roman" w:hAnsi="Book Antiqua" w:cs="Times New Roman"/>
          <w:sz w:val="16"/>
          <w:szCs w:val="16"/>
          <w:lang w:eastAsia="pt-BR"/>
        </w:rPr>
        <w:t>;  </w:t>
      </w:r>
      <w:hyperlink r:id="rId216" w:anchor="art2" w:history="1">
        <w:r w:rsidRPr="0056205A">
          <w:rPr>
            <w:rStyle w:val="Hyperlink"/>
            <w:rFonts w:ascii="Book Antiqua" w:eastAsia="Times New Roman" w:hAnsi="Book Antiqua" w:cs="Times New Roman"/>
            <w:sz w:val="16"/>
            <w:szCs w:val="16"/>
            <w:lang w:eastAsia="pt-BR"/>
          </w:rPr>
          <w:t>(Incluído pela Lei nº 14.230, de 2021)</w:t>
        </w:r>
      </w:hyperlink>
    </w:p>
    <w:p w14:paraId="7CBB9F0B" w14:textId="5C8599DD"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2" w:name="art17cvii"/>
      <w:bookmarkEnd w:id="172"/>
      <w:r w:rsidRPr="00A61FD4">
        <w:rPr>
          <w:rFonts w:ascii="Book Antiqua" w:eastAsia="Times New Roman" w:hAnsi="Book Antiqua" w:cs="Times New Roman"/>
          <w:sz w:val="19"/>
          <w:szCs w:val="19"/>
          <w:lang w:eastAsia="pt-BR"/>
        </w:rPr>
        <w:t>VII - indicar, na apuração da ofensa a princípios, critérios objetivos que justifiquem a imposição da sanção</w:t>
      </w:r>
      <w:r w:rsidRPr="0056205A">
        <w:rPr>
          <w:rFonts w:ascii="Book Antiqua" w:eastAsia="Times New Roman" w:hAnsi="Book Antiqua" w:cs="Times New Roman"/>
          <w:sz w:val="18"/>
          <w:szCs w:val="18"/>
          <w:lang w:eastAsia="pt-BR"/>
        </w:rPr>
        <w:t>. </w:t>
      </w:r>
      <w:hyperlink r:id="rId217" w:anchor="art2" w:history="1">
        <w:r w:rsidRPr="0056205A">
          <w:rPr>
            <w:rStyle w:val="Hyperlink"/>
            <w:rFonts w:ascii="Book Antiqua" w:eastAsia="Times New Roman" w:hAnsi="Book Antiqua" w:cs="Times New Roman"/>
            <w:sz w:val="16"/>
            <w:szCs w:val="16"/>
            <w:lang w:eastAsia="pt-BR"/>
          </w:rPr>
          <w:t>(Incluído pela Lei nº 14.230, de 2021)</w:t>
        </w:r>
      </w:hyperlink>
    </w:p>
    <w:p w14:paraId="44D15A10" w14:textId="1441E14C" w:rsidR="00A61FD4" w:rsidRPr="00D73C4C"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3" w:name="art17c§1"/>
      <w:bookmarkEnd w:id="173"/>
      <w:r w:rsidRPr="00F40394">
        <w:rPr>
          <w:rFonts w:ascii="Book Antiqua" w:eastAsia="Times New Roman" w:hAnsi="Book Antiqua" w:cs="Times New Roman"/>
          <w:b/>
          <w:bCs/>
          <w:sz w:val="19"/>
          <w:szCs w:val="19"/>
          <w:highlight w:val="magenta"/>
          <w:lang w:eastAsia="pt-BR"/>
        </w:rPr>
        <w:t>§ 1º</w:t>
      </w:r>
      <w:r w:rsidRPr="00F40394">
        <w:rPr>
          <w:rFonts w:ascii="Book Antiqua" w:eastAsia="Times New Roman" w:hAnsi="Book Antiqua" w:cs="Times New Roman"/>
          <w:b/>
          <w:bCs/>
          <w:sz w:val="19"/>
          <w:szCs w:val="19"/>
          <w:lang w:eastAsia="pt-BR"/>
        </w:rPr>
        <w:t xml:space="preserve"> A ilegalidade sem a presença de dolo que a qualifique não configura ato de improbidade</w:t>
      </w:r>
      <w:r w:rsidRPr="00F40394">
        <w:rPr>
          <w:rFonts w:ascii="Book Antiqua" w:eastAsia="Times New Roman" w:hAnsi="Book Antiqua" w:cs="Times New Roman"/>
          <w:b/>
          <w:bCs/>
          <w:sz w:val="18"/>
          <w:szCs w:val="18"/>
          <w:lang w:eastAsia="pt-BR"/>
        </w:rPr>
        <w:t>.</w:t>
      </w:r>
      <w:r w:rsidR="00EA6060" w:rsidRPr="0056205A">
        <w:rPr>
          <w:rFonts w:ascii="Book Antiqua" w:eastAsia="Times New Roman" w:hAnsi="Book Antiqua" w:cs="Times New Roman"/>
          <w:sz w:val="18"/>
          <w:szCs w:val="18"/>
          <w:lang w:eastAsia="pt-BR"/>
        </w:rPr>
        <w:t xml:space="preserve"> </w:t>
      </w:r>
      <w:hyperlink r:id="rId218" w:anchor="art2" w:history="1">
        <w:r w:rsidRPr="0056205A">
          <w:rPr>
            <w:rStyle w:val="Hyperlink"/>
            <w:rFonts w:ascii="Book Antiqua" w:eastAsia="Times New Roman" w:hAnsi="Book Antiqua" w:cs="Times New Roman"/>
            <w:sz w:val="16"/>
            <w:szCs w:val="16"/>
            <w:lang w:eastAsia="pt-BR"/>
          </w:rPr>
          <w:t>(Incluído pela Lei nº 14.230, de 2021)</w:t>
        </w:r>
      </w:hyperlink>
      <w:r w:rsidR="00F40394">
        <w:rPr>
          <w:rStyle w:val="Hyperlink"/>
          <w:rFonts w:ascii="Book Antiqua" w:eastAsia="Times New Roman" w:hAnsi="Book Antiqua" w:cs="Times New Roman"/>
          <w:sz w:val="16"/>
          <w:szCs w:val="16"/>
          <w:u w:val="none"/>
          <w:lang w:eastAsia="pt-BR"/>
        </w:rPr>
        <w:t xml:space="preserve"> </w:t>
      </w:r>
      <w:r w:rsidR="00F40394">
        <w:rPr>
          <w:rFonts w:ascii="Book Antiqua" w:hAnsi="Book Antiqua"/>
          <w:b/>
          <w:color w:val="FF0000"/>
          <w:sz w:val="16"/>
          <w:szCs w:val="16"/>
          <w:u w:val="single"/>
        </w:rPr>
        <w:t>(PGM-POA/RS-2022)</w:t>
      </w:r>
      <w:r w:rsidR="00D73C4C">
        <w:rPr>
          <w:rFonts w:ascii="Book Antiqua" w:hAnsi="Book Antiqua"/>
          <w:b/>
          <w:color w:val="FF0000"/>
          <w:sz w:val="16"/>
          <w:szCs w:val="16"/>
        </w:rPr>
        <w:t xml:space="preserve"> </w:t>
      </w:r>
      <w:r w:rsidR="00D73C4C">
        <w:rPr>
          <w:rFonts w:ascii="Book Antiqua" w:hAnsi="Book Antiqua" w:cs="Arial"/>
          <w:b/>
          <w:color w:val="FF0000"/>
          <w:sz w:val="16"/>
          <w:szCs w:val="16"/>
          <w:u w:val="single"/>
        </w:rPr>
        <w:t>(Cartórios/TJSC-2023)</w:t>
      </w:r>
    </w:p>
    <w:p w14:paraId="2E78F566" w14:textId="0E6C694F" w:rsidR="00A61FD4" w:rsidRPr="008E6B2F"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4" w:name="art17c§2"/>
      <w:bookmarkEnd w:id="174"/>
      <w:r w:rsidRPr="00FE120F">
        <w:rPr>
          <w:rFonts w:ascii="Book Antiqua" w:eastAsia="Times New Roman" w:hAnsi="Book Antiqua" w:cs="Times New Roman"/>
          <w:b/>
          <w:bCs/>
          <w:sz w:val="19"/>
          <w:szCs w:val="19"/>
          <w:highlight w:val="magenta"/>
          <w:lang w:eastAsia="pt-BR"/>
        </w:rPr>
        <w:t>§ 2º</w:t>
      </w:r>
      <w:r w:rsidRPr="00FE120F">
        <w:rPr>
          <w:rFonts w:ascii="Book Antiqua" w:eastAsia="Times New Roman" w:hAnsi="Book Antiqua" w:cs="Times New Roman"/>
          <w:b/>
          <w:bCs/>
          <w:sz w:val="19"/>
          <w:szCs w:val="19"/>
          <w:lang w:eastAsia="pt-BR"/>
        </w:rPr>
        <w:t xml:space="preserve"> Na hipótese de litisconsórcio passivo, a condenação ocorrerá no limite da participação e dos benefícios diretos, </w:t>
      </w:r>
      <w:r w:rsidRPr="00FE120F">
        <w:rPr>
          <w:rFonts w:ascii="Book Antiqua" w:eastAsia="Times New Roman" w:hAnsi="Book Antiqua" w:cs="Times New Roman"/>
          <w:b/>
          <w:bCs/>
          <w:caps/>
          <w:sz w:val="19"/>
          <w:szCs w:val="19"/>
          <w:highlight w:val="green"/>
          <w:lang w:eastAsia="pt-BR"/>
        </w:rPr>
        <w:t>vedada</w:t>
      </w:r>
      <w:r w:rsidRPr="00FE120F">
        <w:rPr>
          <w:rFonts w:ascii="Book Antiqua" w:eastAsia="Times New Roman" w:hAnsi="Book Antiqua" w:cs="Times New Roman"/>
          <w:b/>
          <w:bCs/>
          <w:sz w:val="19"/>
          <w:szCs w:val="19"/>
          <w:lang w:eastAsia="pt-BR"/>
        </w:rPr>
        <w:t xml:space="preserve"> qualquer solidariedade</w:t>
      </w:r>
      <w:r w:rsidRPr="0056205A">
        <w:rPr>
          <w:rFonts w:ascii="Book Antiqua" w:eastAsia="Times New Roman" w:hAnsi="Book Antiqua" w:cs="Times New Roman"/>
          <w:sz w:val="16"/>
          <w:szCs w:val="16"/>
          <w:lang w:eastAsia="pt-BR"/>
        </w:rPr>
        <w:t>. </w:t>
      </w:r>
      <w:hyperlink r:id="rId219" w:anchor="art2" w:history="1">
        <w:r w:rsidRPr="0056205A">
          <w:rPr>
            <w:rStyle w:val="Hyperlink"/>
            <w:rFonts w:ascii="Book Antiqua" w:eastAsia="Times New Roman" w:hAnsi="Book Antiqua" w:cs="Times New Roman"/>
            <w:sz w:val="16"/>
            <w:szCs w:val="16"/>
            <w:lang w:eastAsia="pt-BR"/>
          </w:rPr>
          <w:t>(Incluído pela Lei nº 14.230, de 2021)</w:t>
        </w:r>
      </w:hyperlink>
      <w:r w:rsidR="00FE120F">
        <w:rPr>
          <w:rStyle w:val="Hyperlink"/>
          <w:rFonts w:ascii="Book Antiqua" w:eastAsia="Times New Roman" w:hAnsi="Book Antiqua" w:cs="Times New Roman"/>
          <w:sz w:val="16"/>
          <w:szCs w:val="16"/>
          <w:u w:val="none"/>
          <w:lang w:eastAsia="pt-BR"/>
        </w:rPr>
        <w:t xml:space="preserve"> </w:t>
      </w:r>
      <w:r w:rsidR="00FE120F">
        <w:rPr>
          <w:rFonts w:ascii="Book Antiqua" w:hAnsi="Book Antiqua"/>
          <w:b/>
          <w:color w:val="FF0000"/>
          <w:sz w:val="16"/>
          <w:szCs w:val="16"/>
          <w:u w:val="single"/>
        </w:rPr>
        <w:t>(MPGO-2022)</w:t>
      </w:r>
      <w:r w:rsidR="008E6B2F">
        <w:rPr>
          <w:rFonts w:ascii="Book Antiqua" w:hAnsi="Book Antiqua"/>
          <w:b/>
          <w:color w:val="FF0000"/>
          <w:sz w:val="16"/>
          <w:szCs w:val="16"/>
        </w:rPr>
        <w:t xml:space="preserve"> </w:t>
      </w:r>
      <w:r w:rsidR="008E6B2F">
        <w:rPr>
          <w:rFonts w:ascii="Book Antiqua" w:hAnsi="Book Antiqua"/>
          <w:b/>
          <w:color w:val="FF0000"/>
          <w:sz w:val="16"/>
          <w:szCs w:val="16"/>
          <w:u w:val="single"/>
        </w:rPr>
        <w:t>(ENAM/2º-2024)</w:t>
      </w:r>
    </w:p>
    <w:p w14:paraId="716B1EDF" w14:textId="706E6035" w:rsidR="00A61FD4" w:rsidRPr="00BA0536" w:rsidRDefault="00A61FD4" w:rsidP="00A61FD4">
      <w:pPr>
        <w:spacing w:before="100" w:beforeAutospacing="1" w:after="100" w:afterAutospacing="1" w:line="240" w:lineRule="auto"/>
        <w:ind w:firstLine="567"/>
        <w:jc w:val="both"/>
        <w:rPr>
          <w:rStyle w:val="Hyperlink"/>
          <w:rFonts w:ascii="Book Antiqua" w:eastAsia="Times New Roman" w:hAnsi="Book Antiqua" w:cs="Times New Roman"/>
          <w:sz w:val="18"/>
          <w:szCs w:val="18"/>
          <w:lang w:eastAsia="pt-BR"/>
        </w:rPr>
      </w:pPr>
      <w:bookmarkStart w:id="175" w:name="art17c§3"/>
      <w:bookmarkEnd w:id="175"/>
      <w:r w:rsidRPr="00DB6415">
        <w:rPr>
          <w:rFonts w:ascii="Book Antiqua" w:eastAsia="Times New Roman" w:hAnsi="Book Antiqua" w:cs="Times New Roman"/>
          <w:b/>
          <w:bCs/>
          <w:sz w:val="19"/>
          <w:szCs w:val="19"/>
          <w:highlight w:val="magenta"/>
          <w:lang w:eastAsia="pt-BR"/>
        </w:rPr>
        <w:t>§ 3º</w:t>
      </w:r>
      <w:r w:rsidRPr="00DB6415">
        <w:rPr>
          <w:rFonts w:ascii="Book Antiqua" w:eastAsia="Times New Roman" w:hAnsi="Book Antiqua" w:cs="Times New Roman"/>
          <w:b/>
          <w:bCs/>
          <w:sz w:val="19"/>
          <w:szCs w:val="19"/>
          <w:lang w:eastAsia="pt-BR"/>
        </w:rPr>
        <w:t xml:space="preserve"> Não haverá remessa necessária nas sentenças de que trata esta Lei</w:t>
      </w:r>
      <w:r w:rsidRPr="00DB6415">
        <w:rPr>
          <w:rFonts w:ascii="Book Antiqua" w:eastAsia="Times New Roman" w:hAnsi="Book Antiqua" w:cs="Times New Roman"/>
          <w:b/>
          <w:bCs/>
          <w:sz w:val="16"/>
          <w:szCs w:val="16"/>
          <w:lang w:eastAsia="pt-BR"/>
        </w:rPr>
        <w:t>.</w:t>
      </w:r>
      <w:r w:rsidRPr="0056205A">
        <w:rPr>
          <w:rFonts w:ascii="Book Antiqua" w:eastAsia="Times New Roman" w:hAnsi="Book Antiqua" w:cs="Times New Roman"/>
          <w:sz w:val="16"/>
          <w:szCs w:val="16"/>
          <w:lang w:eastAsia="pt-BR"/>
        </w:rPr>
        <w:t>  </w:t>
      </w:r>
      <w:hyperlink r:id="rId220" w:anchor="art2" w:history="1">
        <w:r w:rsidRPr="0056205A">
          <w:rPr>
            <w:rStyle w:val="Hyperlink"/>
            <w:rFonts w:ascii="Book Antiqua" w:eastAsia="Times New Roman" w:hAnsi="Book Antiqua" w:cs="Times New Roman"/>
            <w:sz w:val="16"/>
            <w:szCs w:val="16"/>
            <w:lang w:eastAsia="pt-BR"/>
          </w:rPr>
          <w:t>(Incluído pela Lei nº 14.230, de 2021)</w:t>
        </w:r>
      </w:hyperlink>
      <w:r w:rsidR="00DB6415">
        <w:rPr>
          <w:rStyle w:val="Hyperlink"/>
          <w:rFonts w:ascii="Book Antiqua" w:eastAsia="Times New Roman" w:hAnsi="Book Antiqua" w:cs="Times New Roman"/>
          <w:sz w:val="16"/>
          <w:szCs w:val="16"/>
          <w:u w:val="none"/>
          <w:lang w:eastAsia="pt-BR"/>
        </w:rPr>
        <w:t xml:space="preserve"> </w:t>
      </w:r>
      <w:r w:rsidR="00DB6415">
        <w:rPr>
          <w:rFonts w:ascii="Book Antiqua" w:eastAsia="Times New Roman" w:hAnsi="Book Antiqua" w:cs="Times New Roman"/>
          <w:b/>
          <w:color w:val="FF0000"/>
          <w:sz w:val="16"/>
          <w:szCs w:val="16"/>
          <w:u w:val="single"/>
          <w:lang w:eastAsia="pt-BR"/>
        </w:rPr>
        <w:t>(PGEES-2023)</w:t>
      </w:r>
      <w:r w:rsidR="00BA0536">
        <w:rPr>
          <w:rFonts w:ascii="Book Antiqua" w:eastAsia="Times New Roman" w:hAnsi="Book Antiqua" w:cs="Times New Roman"/>
          <w:b/>
          <w:color w:val="FF0000"/>
          <w:sz w:val="16"/>
          <w:szCs w:val="16"/>
          <w:lang w:eastAsia="pt-BR"/>
        </w:rPr>
        <w:t xml:space="preserve"> </w:t>
      </w:r>
      <w:bookmarkStart w:id="176" w:name="_Hlk156652090"/>
      <w:r w:rsidR="00BA0536">
        <w:rPr>
          <w:rFonts w:ascii="Book Antiqua" w:eastAsia="Times New Roman" w:hAnsi="Book Antiqua" w:cs="Times New Roman"/>
          <w:b/>
          <w:color w:val="FF0000"/>
          <w:sz w:val="16"/>
          <w:szCs w:val="16"/>
          <w:u w:val="single"/>
          <w:lang w:eastAsia="pt-BR"/>
        </w:rPr>
        <w:t>(PGERR-2023)</w:t>
      </w:r>
      <w:bookmarkEnd w:id="176"/>
    </w:p>
    <w:tbl>
      <w:tblPr>
        <w:tblStyle w:val="Tabelacomgrade"/>
        <w:tblW w:w="0" w:type="auto"/>
        <w:shd w:val="clear" w:color="auto" w:fill="CCFFFF"/>
        <w:tblLook w:val="04A0" w:firstRow="1" w:lastRow="0" w:firstColumn="1" w:lastColumn="0" w:noHBand="0" w:noVBand="1"/>
      </w:tblPr>
      <w:tblGrid>
        <w:gridCol w:w="8494"/>
      </w:tblGrid>
      <w:tr w:rsidR="008618A5" w:rsidRPr="00402350" w14:paraId="7CFA2B0E" w14:textId="77777777" w:rsidTr="005D3AD0">
        <w:tc>
          <w:tcPr>
            <w:tcW w:w="8494" w:type="dxa"/>
            <w:shd w:val="clear" w:color="auto" w:fill="CCFFFF"/>
          </w:tcPr>
          <w:p w14:paraId="5098F890" w14:textId="519F6F2B" w:rsidR="008618A5" w:rsidRDefault="008618A5" w:rsidP="005D3AD0">
            <w:pPr>
              <w:jc w:val="both"/>
              <w:rPr>
                <w:rFonts w:ascii="Book Antiqua" w:eastAsia="Times New Roman" w:hAnsi="Book Antiqua" w:cs="Times New Roman"/>
                <w:bCs/>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453B6">
              <w:rPr>
                <w:rFonts w:ascii="Book Antiqua" w:eastAsia="Times New Roman" w:hAnsi="Book Antiqua" w:cs="Times New Roman"/>
                <w:b/>
                <w:i/>
                <w:iCs/>
                <w:color w:val="FF0000"/>
                <w:sz w:val="19"/>
                <w:szCs w:val="19"/>
                <w:highlight w:val="green"/>
                <w:lang w:eastAsia="pt-BR"/>
              </w:rPr>
              <w:t>DOD</w:t>
            </w:r>
            <w:r w:rsidRPr="001C365A">
              <w:rPr>
                <w:rFonts w:ascii="Book Antiqua" w:eastAsia="Times New Roman" w:hAnsi="Book Antiqua" w:cs="Times New Roman"/>
                <w:bCs/>
                <w:sz w:val="19"/>
                <w:szCs w:val="19"/>
                <w:lang w:eastAsia="pt-BR"/>
              </w:rPr>
              <w:t xml:space="preserve">: </w:t>
            </w:r>
            <w:r w:rsidRPr="008618A5">
              <w:rPr>
                <w:rFonts w:ascii="Book Antiqua" w:eastAsia="Times New Roman" w:hAnsi="Book Antiqua" w:cs="Times New Roman"/>
                <w:b/>
                <w:i/>
                <w:iCs/>
                <w:sz w:val="19"/>
                <w:szCs w:val="19"/>
                <w:u w:val="single"/>
                <w:lang w:eastAsia="pt-BR"/>
              </w:rPr>
              <w:t>Aplica-se às ações de improbidade administrativa o reexame necessário previsto no art. 19 da lei da ação popular?</w:t>
            </w:r>
          </w:p>
          <w:p w14:paraId="434B326F" w14:textId="3D06E9C6" w:rsidR="008618A5" w:rsidRPr="008618A5" w:rsidRDefault="008618A5" w:rsidP="008618A5">
            <w:pPr>
              <w:jc w:val="both"/>
              <w:rPr>
                <w:rFonts w:ascii="Book Antiqua" w:hAnsi="Book Antiqua" w:cs="Times New Roman"/>
                <w:b/>
                <w:bCs/>
                <w:sz w:val="19"/>
                <w:szCs w:val="19"/>
              </w:rPr>
            </w:pPr>
            <w:r w:rsidRPr="008618A5">
              <w:rPr>
                <w:rFonts w:ascii="Book Antiqua" w:hAnsi="Book Antiqua" w:cs="Times New Roman"/>
                <w:b/>
                <w:bCs/>
                <w:sz w:val="19"/>
                <w:szCs w:val="19"/>
              </w:rPr>
              <w:t xml:space="preserve">• </w:t>
            </w:r>
            <w:r w:rsidRPr="008618A5">
              <w:rPr>
                <w:rFonts w:ascii="Book Antiqua" w:hAnsi="Book Antiqua" w:cs="Times New Roman"/>
                <w:b/>
                <w:bCs/>
                <w:sz w:val="19"/>
                <w:szCs w:val="19"/>
                <w:highlight w:val="magenta"/>
              </w:rPr>
              <w:t>Antes da Lei nº 14.230/2021</w:t>
            </w:r>
            <w:r w:rsidRPr="008618A5">
              <w:rPr>
                <w:rFonts w:ascii="Book Antiqua" w:hAnsi="Book Antiqua" w:cs="Times New Roman"/>
                <w:b/>
                <w:bCs/>
                <w:sz w:val="19"/>
                <w:szCs w:val="19"/>
              </w:rPr>
              <w:t xml:space="preserve">: </w:t>
            </w:r>
            <w:r w:rsidRPr="008618A5">
              <w:rPr>
                <w:rFonts w:ascii="Book Antiqua" w:hAnsi="Book Antiqua" w:cs="Times New Roman"/>
                <w:b/>
                <w:bCs/>
                <w:sz w:val="19"/>
                <w:szCs w:val="19"/>
                <w:highlight w:val="green"/>
              </w:rPr>
              <w:t>SIM</w:t>
            </w:r>
            <w:r>
              <w:rPr>
                <w:rFonts w:ascii="Book Antiqua" w:hAnsi="Book Antiqua" w:cs="Times New Roman"/>
                <w:b/>
                <w:bCs/>
                <w:sz w:val="19"/>
                <w:szCs w:val="19"/>
              </w:rPr>
              <w:t>!</w:t>
            </w:r>
          </w:p>
          <w:p w14:paraId="7FB4CD71" w14:textId="2248B636" w:rsidR="008618A5" w:rsidRPr="008618A5" w:rsidRDefault="008618A5" w:rsidP="008618A5">
            <w:pPr>
              <w:jc w:val="both"/>
              <w:rPr>
                <w:rFonts w:ascii="Book Antiqua" w:hAnsi="Book Antiqua" w:cs="Times New Roman"/>
                <w:b/>
                <w:bCs/>
                <w:sz w:val="19"/>
                <w:szCs w:val="19"/>
              </w:rPr>
            </w:pPr>
            <w:r w:rsidRPr="008618A5">
              <w:rPr>
                <w:rFonts w:ascii="Book Antiqua" w:hAnsi="Book Antiqua" w:cs="Times New Roman"/>
                <w:b/>
                <w:bCs/>
                <w:sz w:val="19"/>
                <w:szCs w:val="19"/>
              </w:rPr>
              <w:t>O STJ entendia que devia se realizar o reexame necessário nas ações de improbidade administrativa julgadas improcedentes ou extintas em razão da carência da ação:</w:t>
            </w:r>
            <w:r>
              <w:rPr>
                <w:rFonts w:ascii="Book Antiqua" w:hAnsi="Book Antiqua" w:cs="Times New Roman"/>
                <w:b/>
                <w:bCs/>
                <w:sz w:val="19"/>
                <w:szCs w:val="19"/>
              </w:rPr>
              <w:t xml:space="preserve"> </w:t>
            </w:r>
            <w:r w:rsidRPr="008618A5">
              <w:rPr>
                <w:rFonts w:ascii="Book Antiqua" w:hAnsi="Book Antiqua" w:cs="Times New Roman"/>
                <w:b/>
                <w:bCs/>
                <w:sz w:val="19"/>
                <w:szCs w:val="19"/>
              </w:rPr>
              <w:t>A sentença que concluir pela carência ou pela improcedência de ação de improbidade administrativa está sujeita ao reexame necessário, com base na aplicação subsidiária do CPC e por aplicação analógica da primeira parte do art. 19 da Lei nº 4.717/65.</w:t>
            </w:r>
          </w:p>
          <w:p w14:paraId="563A54EC" w14:textId="6F547068" w:rsidR="008618A5" w:rsidRPr="008618A5" w:rsidRDefault="008618A5" w:rsidP="008618A5">
            <w:pPr>
              <w:jc w:val="both"/>
              <w:rPr>
                <w:rFonts w:ascii="Book Antiqua" w:hAnsi="Book Antiqua" w:cs="Times New Roman"/>
                <w:b/>
                <w:bCs/>
                <w:sz w:val="19"/>
                <w:szCs w:val="19"/>
              </w:rPr>
            </w:pPr>
            <w:r w:rsidRPr="008618A5">
              <w:rPr>
                <w:rFonts w:ascii="Book Antiqua" w:hAnsi="Book Antiqua" w:cs="Times New Roman"/>
                <w:sz w:val="19"/>
                <w:szCs w:val="19"/>
              </w:rPr>
              <w:t xml:space="preserve">STJ. 1ª S. </w:t>
            </w:r>
            <w:proofErr w:type="spellStart"/>
            <w:r w:rsidRPr="008618A5">
              <w:rPr>
                <w:rFonts w:ascii="Book Antiqua" w:hAnsi="Book Antiqua" w:cs="Times New Roman"/>
                <w:sz w:val="19"/>
                <w:szCs w:val="19"/>
              </w:rPr>
              <w:t>EREsp</w:t>
            </w:r>
            <w:proofErr w:type="spellEnd"/>
            <w:r w:rsidRPr="008618A5">
              <w:rPr>
                <w:rFonts w:ascii="Book Antiqua" w:hAnsi="Book Antiqua" w:cs="Times New Roman"/>
                <w:sz w:val="19"/>
                <w:szCs w:val="19"/>
              </w:rPr>
              <w:t xml:space="preserve"> 1.220.667-MG, Rel. Min. Herman Benjamin, j</w:t>
            </w:r>
            <w:r>
              <w:rPr>
                <w:rFonts w:ascii="Book Antiqua" w:hAnsi="Book Antiqua" w:cs="Times New Roman"/>
                <w:sz w:val="19"/>
                <w:szCs w:val="19"/>
              </w:rPr>
              <w:t>.</w:t>
            </w:r>
            <w:r w:rsidRPr="008618A5">
              <w:rPr>
                <w:rFonts w:ascii="Book Antiqua" w:hAnsi="Book Antiqua" w:cs="Times New Roman"/>
                <w:sz w:val="19"/>
                <w:szCs w:val="19"/>
              </w:rPr>
              <w:t xml:space="preserve"> 24/5/17</w:t>
            </w:r>
            <w:r>
              <w:rPr>
                <w:rFonts w:ascii="Book Antiqua" w:hAnsi="Book Antiqua" w:cs="Times New Roman"/>
                <w:sz w:val="19"/>
                <w:szCs w:val="19"/>
              </w:rPr>
              <w:t xml:space="preserve"> </w:t>
            </w:r>
            <w:r w:rsidRPr="008618A5">
              <w:rPr>
                <w:rFonts w:ascii="Book Antiqua" w:hAnsi="Book Antiqua" w:cs="Times New Roman"/>
                <w:b/>
                <w:bCs/>
                <w:sz w:val="19"/>
                <w:szCs w:val="19"/>
              </w:rPr>
              <w:t>(Info 607).</w:t>
            </w:r>
          </w:p>
          <w:p w14:paraId="16D8B8BB" w14:textId="77777777" w:rsidR="008618A5" w:rsidRPr="008618A5" w:rsidRDefault="008618A5" w:rsidP="008618A5">
            <w:pPr>
              <w:jc w:val="both"/>
              <w:rPr>
                <w:rFonts w:ascii="Book Antiqua" w:hAnsi="Book Antiqua" w:cs="Times New Roman"/>
                <w:b/>
                <w:bCs/>
                <w:sz w:val="19"/>
                <w:szCs w:val="19"/>
              </w:rPr>
            </w:pPr>
          </w:p>
          <w:p w14:paraId="13338CFE" w14:textId="6778A852" w:rsidR="008618A5" w:rsidRPr="008618A5" w:rsidRDefault="008618A5" w:rsidP="008618A5">
            <w:pPr>
              <w:jc w:val="both"/>
              <w:rPr>
                <w:rFonts w:ascii="Book Antiqua" w:hAnsi="Book Antiqua" w:cs="Times New Roman"/>
                <w:b/>
                <w:bCs/>
                <w:sz w:val="19"/>
                <w:szCs w:val="19"/>
              </w:rPr>
            </w:pPr>
            <w:r w:rsidRPr="008618A5">
              <w:rPr>
                <w:rFonts w:ascii="Book Antiqua" w:hAnsi="Book Antiqua" w:cs="Times New Roman"/>
                <w:b/>
                <w:bCs/>
                <w:sz w:val="19"/>
                <w:szCs w:val="19"/>
              </w:rPr>
              <w:t xml:space="preserve">• </w:t>
            </w:r>
            <w:r w:rsidRPr="008618A5">
              <w:rPr>
                <w:rFonts w:ascii="Book Antiqua" w:hAnsi="Book Antiqua" w:cs="Times New Roman"/>
                <w:b/>
                <w:bCs/>
                <w:sz w:val="19"/>
                <w:szCs w:val="19"/>
                <w:highlight w:val="magenta"/>
              </w:rPr>
              <w:t>Depois da Lei nº 14.230/2021</w:t>
            </w:r>
            <w:r w:rsidRPr="008618A5">
              <w:rPr>
                <w:rFonts w:ascii="Book Antiqua" w:hAnsi="Book Antiqua" w:cs="Times New Roman"/>
                <w:b/>
                <w:bCs/>
                <w:sz w:val="19"/>
                <w:szCs w:val="19"/>
              </w:rPr>
              <w:t xml:space="preserve">: </w:t>
            </w:r>
            <w:r w:rsidRPr="008618A5">
              <w:rPr>
                <w:rFonts w:ascii="Book Antiqua" w:hAnsi="Book Antiqua" w:cs="Times New Roman"/>
                <w:b/>
                <w:bCs/>
                <w:sz w:val="19"/>
                <w:szCs w:val="19"/>
                <w:highlight w:val="green"/>
              </w:rPr>
              <w:t>NÃO</w:t>
            </w:r>
            <w:r>
              <w:rPr>
                <w:rFonts w:ascii="Book Antiqua" w:hAnsi="Book Antiqua" w:cs="Times New Roman"/>
                <w:b/>
                <w:bCs/>
                <w:sz w:val="19"/>
                <w:szCs w:val="19"/>
              </w:rPr>
              <w:t>!</w:t>
            </w:r>
          </w:p>
          <w:p w14:paraId="3BB4A272" w14:textId="6BF18197" w:rsidR="008618A5" w:rsidRPr="008618A5" w:rsidRDefault="008618A5" w:rsidP="008618A5">
            <w:pPr>
              <w:jc w:val="both"/>
              <w:rPr>
                <w:rFonts w:ascii="Book Antiqua" w:hAnsi="Book Antiqua" w:cs="Times New Roman"/>
                <w:b/>
                <w:bCs/>
                <w:sz w:val="19"/>
                <w:szCs w:val="19"/>
              </w:rPr>
            </w:pPr>
            <w:r w:rsidRPr="008618A5">
              <w:rPr>
                <w:rFonts w:ascii="Book Antiqua" w:hAnsi="Book Antiqua" w:cs="Times New Roman"/>
                <w:b/>
                <w:bCs/>
                <w:sz w:val="19"/>
                <w:szCs w:val="19"/>
              </w:rPr>
              <w:t>O art. 17, § 19, IV; e o art. 17-C, § 3º, da LIA, inseridos pela Lei 14.230/21, vedam o reexame obrigatório da sentença de improcedência ou de extinção sem resolução de mérito das ações de improbidade administrativa:</w:t>
            </w:r>
          </w:p>
          <w:p w14:paraId="1BC8D5C5" w14:textId="77777777" w:rsidR="008618A5" w:rsidRPr="008618A5" w:rsidRDefault="008618A5" w:rsidP="008618A5">
            <w:pPr>
              <w:jc w:val="both"/>
              <w:rPr>
                <w:rFonts w:ascii="Book Antiqua" w:hAnsi="Book Antiqua" w:cs="Times New Roman"/>
                <w:b/>
                <w:bCs/>
                <w:sz w:val="19"/>
                <w:szCs w:val="19"/>
              </w:rPr>
            </w:pPr>
            <w:r w:rsidRPr="008618A5">
              <w:rPr>
                <w:rFonts w:ascii="Book Antiqua" w:hAnsi="Book Antiqua" w:cs="Times New Roman"/>
                <w:b/>
                <w:bCs/>
                <w:sz w:val="19"/>
                <w:szCs w:val="19"/>
              </w:rPr>
              <w:t>Art. 17 (...)</w:t>
            </w:r>
          </w:p>
          <w:p w14:paraId="51AF43BC" w14:textId="4D7EA2AD" w:rsidR="008618A5" w:rsidRPr="008618A5" w:rsidRDefault="008618A5" w:rsidP="008618A5">
            <w:pPr>
              <w:jc w:val="both"/>
              <w:rPr>
                <w:rFonts w:ascii="Book Antiqua" w:hAnsi="Book Antiqua" w:cs="Times New Roman"/>
                <w:b/>
                <w:bCs/>
                <w:sz w:val="19"/>
                <w:szCs w:val="19"/>
              </w:rPr>
            </w:pPr>
            <w:r w:rsidRPr="008618A5">
              <w:rPr>
                <w:rFonts w:ascii="Book Antiqua" w:hAnsi="Book Antiqua" w:cs="Times New Roman"/>
                <w:b/>
                <w:bCs/>
                <w:sz w:val="19"/>
                <w:szCs w:val="19"/>
              </w:rPr>
              <w:t>§ 19. Não se aplicam na ação de improbidade administrativa:</w:t>
            </w:r>
            <w:r>
              <w:rPr>
                <w:rFonts w:ascii="Book Antiqua" w:hAnsi="Book Antiqua" w:cs="Times New Roman"/>
                <w:b/>
                <w:bCs/>
                <w:sz w:val="19"/>
                <w:szCs w:val="19"/>
              </w:rPr>
              <w:t xml:space="preserve"> </w:t>
            </w:r>
            <w:r w:rsidRPr="008618A5">
              <w:rPr>
                <w:rFonts w:ascii="Book Antiqua" w:hAnsi="Book Antiqua" w:cs="Times New Roman"/>
                <w:b/>
                <w:bCs/>
                <w:sz w:val="19"/>
                <w:szCs w:val="19"/>
              </w:rPr>
              <w:t>(...)</w:t>
            </w:r>
            <w:r>
              <w:rPr>
                <w:rFonts w:ascii="Book Antiqua" w:hAnsi="Book Antiqua" w:cs="Times New Roman"/>
                <w:b/>
                <w:bCs/>
                <w:sz w:val="19"/>
                <w:szCs w:val="19"/>
              </w:rPr>
              <w:t xml:space="preserve"> </w:t>
            </w:r>
            <w:r w:rsidRPr="008618A5">
              <w:rPr>
                <w:rFonts w:ascii="Book Antiqua" w:hAnsi="Book Antiqua" w:cs="Times New Roman"/>
                <w:b/>
                <w:bCs/>
                <w:sz w:val="19"/>
                <w:szCs w:val="19"/>
              </w:rPr>
              <w:t>IV - o reexame obrigatório da sentença de improcedência ou de extinção sem resolução de mérito.</w:t>
            </w:r>
          </w:p>
          <w:p w14:paraId="4BC65964" w14:textId="77777777" w:rsidR="008618A5" w:rsidRPr="008618A5" w:rsidRDefault="008618A5" w:rsidP="008618A5">
            <w:pPr>
              <w:jc w:val="both"/>
              <w:rPr>
                <w:rFonts w:ascii="Book Antiqua" w:hAnsi="Book Antiqua" w:cs="Times New Roman"/>
                <w:b/>
                <w:bCs/>
                <w:sz w:val="19"/>
                <w:szCs w:val="19"/>
              </w:rPr>
            </w:pPr>
          </w:p>
          <w:p w14:paraId="69B2D5D2" w14:textId="6FD8D863" w:rsidR="008618A5" w:rsidRPr="008618A5" w:rsidRDefault="008618A5" w:rsidP="008618A5">
            <w:pPr>
              <w:jc w:val="both"/>
              <w:rPr>
                <w:rFonts w:ascii="Book Antiqua" w:hAnsi="Book Antiqua" w:cs="Times New Roman"/>
                <w:b/>
                <w:bCs/>
                <w:sz w:val="19"/>
                <w:szCs w:val="19"/>
              </w:rPr>
            </w:pPr>
            <w:r w:rsidRPr="008618A5">
              <w:rPr>
                <w:rFonts w:ascii="Book Antiqua" w:hAnsi="Book Antiqua" w:cs="Times New Roman"/>
                <w:b/>
                <w:bCs/>
                <w:sz w:val="19"/>
                <w:szCs w:val="19"/>
              </w:rPr>
              <w:t>Art. 17</w:t>
            </w:r>
            <w:r>
              <w:rPr>
                <w:rFonts w:ascii="Book Antiqua" w:hAnsi="Book Antiqua" w:cs="Times New Roman"/>
                <w:b/>
                <w:bCs/>
                <w:sz w:val="19"/>
                <w:szCs w:val="19"/>
              </w:rPr>
              <w:t>-C</w:t>
            </w:r>
            <w:r w:rsidRPr="008618A5">
              <w:rPr>
                <w:rFonts w:ascii="Book Antiqua" w:hAnsi="Book Antiqua" w:cs="Times New Roman"/>
                <w:b/>
                <w:bCs/>
                <w:sz w:val="19"/>
                <w:szCs w:val="19"/>
              </w:rPr>
              <w:t xml:space="preserve"> (...)</w:t>
            </w:r>
            <w:r>
              <w:rPr>
                <w:rFonts w:ascii="Book Antiqua" w:hAnsi="Book Antiqua" w:cs="Times New Roman"/>
                <w:b/>
                <w:bCs/>
                <w:sz w:val="19"/>
                <w:szCs w:val="19"/>
              </w:rPr>
              <w:t xml:space="preserve"> </w:t>
            </w:r>
            <w:r w:rsidRPr="008618A5">
              <w:rPr>
                <w:rFonts w:ascii="Book Antiqua" w:hAnsi="Book Antiqua" w:cs="Times New Roman"/>
                <w:b/>
                <w:bCs/>
                <w:sz w:val="19"/>
                <w:szCs w:val="19"/>
              </w:rPr>
              <w:t>§ 3º Não haverá remessa necessária nas sentenças de que trata esta Lei.</w:t>
            </w:r>
          </w:p>
          <w:p w14:paraId="0CC1BB26" w14:textId="77777777" w:rsidR="008618A5" w:rsidRPr="008618A5" w:rsidRDefault="008618A5" w:rsidP="008618A5">
            <w:pPr>
              <w:jc w:val="both"/>
              <w:rPr>
                <w:rFonts w:ascii="Book Antiqua" w:hAnsi="Book Antiqua" w:cs="Times New Roman"/>
                <w:b/>
                <w:bCs/>
                <w:sz w:val="19"/>
                <w:szCs w:val="19"/>
              </w:rPr>
            </w:pPr>
          </w:p>
          <w:p w14:paraId="0243C571" w14:textId="2CD0F5F6" w:rsidR="008618A5" w:rsidRPr="008618A5" w:rsidRDefault="008618A5" w:rsidP="008618A5">
            <w:pPr>
              <w:jc w:val="both"/>
              <w:rPr>
                <w:rFonts w:ascii="Book Antiqua" w:hAnsi="Book Antiqua" w:cs="Times New Roman"/>
                <w:b/>
                <w:bCs/>
                <w:sz w:val="19"/>
                <w:szCs w:val="19"/>
              </w:rPr>
            </w:pPr>
            <w:r w:rsidRPr="008618A5">
              <w:rPr>
                <w:rFonts w:ascii="Book Antiqua" w:hAnsi="Book Antiqua" w:cs="Times New Roman"/>
                <w:b/>
                <w:bCs/>
                <w:sz w:val="19"/>
                <w:szCs w:val="19"/>
              </w:rPr>
              <w:t>Logo, está superado o entendimento jurisprudencial acima mencionado.</w:t>
            </w:r>
          </w:p>
        </w:tc>
      </w:tr>
    </w:tbl>
    <w:p w14:paraId="358C4287" w14:textId="03AFD372" w:rsidR="00A61FD4" w:rsidRPr="00D03CC4" w:rsidRDefault="00A61FD4" w:rsidP="00A61FD4">
      <w:pPr>
        <w:spacing w:before="100" w:beforeAutospacing="1" w:after="100" w:afterAutospacing="1" w:line="240" w:lineRule="auto"/>
        <w:ind w:firstLine="567"/>
        <w:jc w:val="both"/>
        <w:rPr>
          <w:rFonts w:ascii="Book Antiqua" w:hAnsi="Book Antiqua"/>
          <w:b/>
          <w:bCs/>
          <w:color w:val="FF0000"/>
          <w:sz w:val="16"/>
          <w:szCs w:val="16"/>
        </w:rPr>
      </w:pPr>
      <w:bookmarkStart w:id="177" w:name="art17d"/>
      <w:bookmarkEnd w:id="177"/>
      <w:r w:rsidRPr="00FC6854">
        <w:rPr>
          <w:rFonts w:ascii="Book Antiqua" w:eastAsia="Times New Roman" w:hAnsi="Book Antiqua" w:cs="Times New Roman"/>
          <w:b/>
          <w:bCs/>
          <w:sz w:val="19"/>
          <w:szCs w:val="19"/>
          <w:highlight w:val="magenta"/>
          <w:lang w:eastAsia="pt-BR"/>
        </w:rPr>
        <w:t>Art. 17-D</w:t>
      </w:r>
      <w:r w:rsidRPr="00FC6854">
        <w:rPr>
          <w:rFonts w:ascii="Book Antiqua" w:eastAsia="Times New Roman" w:hAnsi="Book Antiqua" w:cs="Times New Roman"/>
          <w:b/>
          <w:bCs/>
          <w:sz w:val="19"/>
          <w:szCs w:val="19"/>
          <w:lang w:eastAsia="pt-BR"/>
        </w:rPr>
        <w:t xml:space="preserve">. A ação por improbidade administrativa é repressiva, de caráter sancionatório, destinada à aplicação de sanções de caráter pessoal previstas nesta Lei, e não constitui ação civil, </w:t>
      </w:r>
      <w:r w:rsidRPr="007C70A5">
        <w:rPr>
          <w:rFonts w:ascii="Book Antiqua" w:eastAsia="Times New Roman" w:hAnsi="Book Antiqua" w:cs="Times New Roman"/>
          <w:b/>
          <w:bCs/>
          <w:caps/>
          <w:sz w:val="19"/>
          <w:szCs w:val="19"/>
          <w:highlight w:val="green"/>
          <w:lang w:eastAsia="pt-BR"/>
        </w:rPr>
        <w:t>vedado</w:t>
      </w:r>
      <w:r w:rsidRPr="00FC6854">
        <w:rPr>
          <w:rFonts w:ascii="Book Antiqua" w:eastAsia="Times New Roman" w:hAnsi="Book Antiqua" w:cs="Times New Roman"/>
          <w:b/>
          <w:bCs/>
          <w:sz w:val="19"/>
          <w:szCs w:val="19"/>
          <w:lang w:eastAsia="pt-BR"/>
        </w:rPr>
        <w:t xml:space="preserve"> </w:t>
      </w:r>
      <w:r w:rsidRPr="007C70A5">
        <w:rPr>
          <w:rFonts w:ascii="Book Antiqua" w:eastAsia="Times New Roman" w:hAnsi="Book Antiqua" w:cs="Times New Roman"/>
          <w:b/>
          <w:bCs/>
          <w:sz w:val="19"/>
          <w:szCs w:val="19"/>
          <w:highlight w:val="cyan"/>
          <w:lang w:eastAsia="pt-BR"/>
        </w:rPr>
        <w:t>seu ajuizamento</w:t>
      </w:r>
      <w:r w:rsidRPr="00FC6854">
        <w:rPr>
          <w:rFonts w:ascii="Book Antiqua" w:eastAsia="Times New Roman" w:hAnsi="Book Antiqua" w:cs="Times New Roman"/>
          <w:b/>
          <w:bCs/>
          <w:sz w:val="19"/>
          <w:szCs w:val="19"/>
          <w:lang w:eastAsia="pt-BR"/>
        </w:rPr>
        <w:t xml:space="preserve"> </w:t>
      </w:r>
      <w:r w:rsidRPr="007C70A5">
        <w:rPr>
          <w:rFonts w:ascii="Book Antiqua" w:eastAsia="Times New Roman" w:hAnsi="Book Antiqua" w:cs="Times New Roman"/>
          <w:b/>
          <w:bCs/>
          <w:sz w:val="19"/>
          <w:szCs w:val="19"/>
          <w:highlight w:val="yellow"/>
          <w:lang w:eastAsia="pt-BR"/>
        </w:rPr>
        <w:t>para o controle de legalidade de políticas públicas</w:t>
      </w:r>
      <w:r w:rsidRPr="00FC6854">
        <w:rPr>
          <w:rFonts w:ascii="Book Antiqua" w:eastAsia="Times New Roman" w:hAnsi="Book Antiqua" w:cs="Times New Roman"/>
          <w:b/>
          <w:bCs/>
          <w:sz w:val="19"/>
          <w:szCs w:val="19"/>
          <w:lang w:eastAsia="pt-BR"/>
        </w:rPr>
        <w:t xml:space="preserve"> e </w:t>
      </w:r>
      <w:r w:rsidRPr="007C70A5">
        <w:rPr>
          <w:rFonts w:ascii="Book Antiqua" w:eastAsia="Times New Roman" w:hAnsi="Book Antiqua" w:cs="Times New Roman"/>
          <w:b/>
          <w:bCs/>
          <w:sz w:val="19"/>
          <w:szCs w:val="19"/>
          <w:highlight w:val="yellow"/>
          <w:lang w:eastAsia="pt-BR"/>
        </w:rPr>
        <w:t xml:space="preserve">para a proteção do </w:t>
      </w:r>
      <w:r w:rsidRPr="007C70A5">
        <w:rPr>
          <w:rFonts w:ascii="Book Antiqua" w:eastAsia="Times New Roman" w:hAnsi="Book Antiqua" w:cs="Times New Roman"/>
          <w:b/>
          <w:bCs/>
          <w:sz w:val="19"/>
          <w:szCs w:val="19"/>
          <w:highlight w:val="yellow"/>
          <w:lang w:eastAsia="pt-BR"/>
        </w:rPr>
        <w:lastRenderedPageBreak/>
        <w:t>patrimônio público e social</w:t>
      </w:r>
      <w:r w:rsidRPr="00FC6854">
        <w:rPr>
          <w:rFonts w:ascii="Book Antiqua" w:eastAsia="Times New Roman" w:hAnsi="Book Antiqua" w:cs="Times New Roman"/>
          <w:b/>
          <w:bCs/>
          <w:sz w:val="19"/>
          <w:szCs w:val="19"/>
          <w:lang w:eastAsia="pt-BR"/>
        </w:rPr>
        <w:t xml:space="preserve">, </w:t>
      </w:r>
      <w:r w:rsidRPr="00DD2031">
        <w:rPr>
          <w:rFonts w:ascii="Book Antiqua" w:eastAsia="Times New Roman" w:hAnsi="Book Antiqua" w:cs="Times New Roman"/>
          <w:b/>
          <w:bCs/>
          <w:sz w:val="19"/>
          <w:szCs w:val="19"/>
          <w:highlight w:val="yellow"/>
          <w:lang w:eastAsia="pt-BR"/>
        </w:rPr>
        <w:t>do meio ambiente e de outros interesses difusos, coletivos e individuais homogêneos</w:t>
      </w:r>
      <w:r w:rsidRPr="0056205A">
        <w:rPr>
          <w:rFonts w:ascii="Book Antiqua" w:eastAsia="Times New Roman" w:hAnsi="Book Antiqua" w:cs="Times New Roman"/>
          <w:sz w:val="16"/>
          <w:szCs w:val="16"/>
          <w:lang w:eastAsia="pt-BR"/>
        </w:rPr>
        <w:t>.</w:t>
      </w:r>
      <w:r w:rsidR="00EA6060" w:rsidRPr="0056205A">
        <w:rPr>
          <w:rFonts w:ascii="Book Antiqua" w:eastAsia="Times New Roman" w:hAnsi="Book Antiqua" w:cs="Times New Roman"/>
          <w:sz w:val="16"/>
          <w:szCs w:val="16"/>
          <w:lang w:eastAsia="pt-BR"/>
        </w:rPr>
        <w:t xml:space="preserve"> </w:t>
      </w:r>
      <w:hyperlink r:id="rId221" w:anchor="art2" w:history="1">
        <w:r w:rsidRPr="0056205A">
          <w:rPr>
            <w:rStyle w:val="Hyperlink"/>
            <w:rFonts w:ascii="Book Antiqua" w:eastAsia="Times New Roman" w:hAnsi="Book Antiqua" w:cs="Times New Roman"/>
            <w:sz w:val="16"/>
            <w:szCs w:val="16"/>
            <w:lang w:eastAsia="pt-BR"/>
          </w:rPr>
          <w:t>(Incluído pela Lei nº 14.230, de 2021)</w:t>
        </w:r>
      </w:hyperlink>
      <w:r w:rsidR="007C70A5">
        <w:rPr>
          <w:rStyle w:val="Hyperlink"/>
          <w:rFonts w:ascii="Book Antiqua" w:eastAsia="Times New Roman" w:hAnsi="Book Antiqua" w:cs="Times New Roman"/>
          <w:sz w:val="16"/>
          <w:szCs w:val="16"/>
          <w:u w:val="none"/>
          <w:lang w:eastAsia="pt-BR"/>
        </w:rPr>
        <w:t xml:space="preserve"> </w:t>
      </w:r>
      <w:r w:rsidR="007C70A5">
        <w:rPr>
          <w:rStyle w:val="Hyperlink"/>
          <w:rFonts w:ascii="Book Antiqua" w:eastAsia="Times New Roman" w:hAnsi="Book Antiqua" w:cs="Times New Roman"/>
          <w:b/>
          <w:bCs/>
          <w:color w:val="FF0000"/>
          <w:sz w:val="16"/>
          <w:szCs w:val="16"/>
          <w:lang w:eastAsia="pt-BR"/>
        </w:rPr>
        <w:t>(TJSC-2022)</w:t>
      </w:r>
      <w:r w:rsidR="00FB180A">
        <w:rPr>
          <w:rStyle w:val="Hyperlink"/>
          <w:rFonts w:ascii="Book Antiqua" w:eastAsia="Times New Roman" w:hAnsi="Book Antiqua" w:cs="Times New Roman"/>
          <w:b/>
          <w:bCs/>
          <w:color w:val="FF0000"/>
          <w:sz w:val="16"/>
          <w:szCs w:val="16"/>
          <w:u w:val="none"/>
          <w:lang w:eastAsia="pt-BR"/>
        </w:rPr>
        <w:t xml:space="preserve"> </w:t>
      </w:r>
      <w:r w:rsidR="00FB180A">
        <w:rPr>
          <w:rFonts w:ascii="Book Antiqua" w:eastAsia="Times New Roman" w:hAnsi="Book Antiqua" w:cs="Arial"/>
          <w:b/>
          <w:bCs/>
          <w:color w:val="FF0000"/>
          <w:sz w:val="16"/>
          <w:szCs w:val="16"/>
          <w:u w:val="single"/>
          <w:lang w:eastAsia="pt-BR"/>
        </w:rPr>
        <w:t>(MPMS-2022)</w:t>
      </w:r>
      <w:r w:rsidR="00FC6854">
        <w:rPr>
          <w:rStyle w:val="Hyperlink"/>
          <w:rFonts w:ascii="Book Antiqua" w:eastAsia="Times New Roman" w:hAnsi="Book Antiqua" w:cs="Times New Roman"/>
          <w:sz w:val="16"/>
          <w:szCs w:val="16"/>
          <w:u w:val="none"/>
          <w:lang w:eastAsia="pt-BR"/>
        </w:rPr>
        <w:t xml:space="preserve"> </w:t>
      </w:r>
      <w:r w:rsidR="00FC6854">
        <w:rPr>
          <w:rStyle w:val="Hyperlink"/>
          <w:rFonts w:ascii="Book Antiqua" w:eastAsia="Times New Roman" w:hAnsi="Book Antiqua" w:cs="Times New Roman"/>
          <w:b/>
          <w:bCs/>
          <w:color w:val="FF0000"/>
          <w:sz w:val="16"/>
          <w:szCs w:val="16"/>
          <w:lang w:eastAsia="pt-BR"/>
        </w:rPr>
        <w:t>(MPTO-2022)</w:t>
      </w:r>
      <w:r w:rsidR="00922D61">
        <w:rPr>
          <w:rStyle w:val="Hyperlink"/>
          <w:rFonts w:ascii="Book Antiqua" w:eastAsia="Times New Roman" w:hAnsi="Book Antiqua" w:cs="Times New Roman"/>
          <w:b/>
          <w:bCs/>
          <w:color w:val="FF0000"/>
          <w:sz w:val="16"/>
          <w:szCs w:val="16"/>
          <w:u w:val="none"/>
          <w:lang w:eastAsia="pt-BR"/>
        </w:rPr>
        <w:t xml:space="preserve"> </w:t>
      </w:r>
      <w:r w:rsidR="00922D61">
        <w:rPr>
          <w:rFonts w:ascii="Book Antiqua" w:hAnsi="Book Antiqua"/>
          <w:b/>
          <w:color w:val="FF0000"/>
          <w:sz w:val="16"/>
          <w:szCs w:val="16"/>
          <w:u w:val="single"/>
        </w:rPr>
        <w:t>(PCGO-2022)</w:t>
      </w:r>
      <w:r w:rsidR="00F40394">
        <w:rPr>
          <w:rStyle w:val="Hyperlink"/>
          <w:rFonts w:ascii="Book Antiqua" w:eastAsia="Times New Roman" w:hAnsi="Book Antiqua" w:cs="Times New Roman"/>
          <w:b/>
          <w:bCs/>
          <w:color w:val="FF0000"/>
          <w:sz w:val="16"/>
          <w:szCs w:val="16"/>
          <w:u w:val="none"/>
          <w:lang w:eastAsia="pt-BR"/>
        </w:rPr>
        <w:t xml:space="preserve"> </w:t>
      </w:r>
      <w:r w:rsidR="00F40394">
        <w:rPr>
          <w:rFonts w:ascii="Book Antiqua" w:hAnsi="Book Antiqua"/>
          <w:b/>
          <w:color w:val="FF0000"/>
          <w:sz w:val="16"/>
          <w:szCs w:val="16"/>
          <w:u w:val="single"/>
        </w:rPr>
        <w:t>(PGM-POA/RS-2022)</w:t>
      </w:r>
      <w:r w:rsidR="00BA4F64">
        <w:rPr>
          <w:rFonts w:ascii="Book Antiqua" w:hAnsi="Book Antiqua"/>
          <w:b/>
          <w:color w:val="FF0000"/>
          <w:sz w:val="16"/>
          <w:szCs w:val="16"/>
        </w:rPr>
        <w:t xml:space="preserve"> </w:t>
      </w:r>
      <w:r w:rsidR="00BA4F64">
        <w:rPr>
          <w:rFonts w:ascii="Book Antiqua" w:hAnsi="Book Antiqua"/>
          <w:b/>
          <w:color w:val="FF0000"/>
          <w:sz w:val="16"/>
          <w:szCs w:val="16"/>
          <w:u w:val="single"/>
        </w:rPr>
        <w:t>(MPPR-2023)</w:t>
      </w:r>
      <w:r w:rsidR="00DD2031">
        <w:rPr>
          <w:rFonts w:ascii="Book Antiqua" w:hAnsi="Book Antiqua"/>
          <w:b/>
          <w:color w:val="FF0000"/>
          <w:sz w:val="16"/>
          <w:szCs w:val="16"/>
        </w:rPr>
        <w:t xml:space="preserve"> </w:t>
      </w:r>
      <w:r w:rsidR="00DD2031">
        <w:rPr>
          <w:rFonts w:ascii="Book Antiqua" w:hAnsi="Book Antiqua"/>
          <w:b/>
          <w:color w:val="FF0000"/>
          <w:sz w:val="16"/>
          <w:szCs w:val="16"/>
          <w:u w:val="single"/>
        </w:rPr>
        <w:t>(DPEMG-2023)</w:t>
      </w:r>
      <w:r w:rsidR="00443CC4">
        <w:rPr>
          <w:rFonts w:ascii="Book Antiqua" w:hAnsi="Book Antiqua"/>
          <w:b/>
          <w:color w:val="FF0000"/>
          <w:sz w:val="16"/>
          <w:szCs w:val="16"/>
        </w:rPr>
        <w:t xml:space="preserve"> </w:t>
      </w:r>
      <w:r w:rsidR="00443CC4" w:rsidRPr="00A50DD7">
        <w:rPr>
          <w:rFonts w:ascii="Book Antiqua" w:hAnsi="Book Antiqua"/>
          <w:b/>
          <w:bCs/>
          <w:color w:val="FF0000"/>
          <w:sz w:val="16"/>
          <w:szCs w:val="16"/>
          <w:u w:val="single"/>
        </w:rPr>
        <w:t>(AGU-20</w:t>
      </w:r>
      <w:r w:rsidR="00443CC4">
        <w:rPr>
          <w:rFonts w:ascii="Book Antiqua" w:hAnsi="Book Antiqua"/>
          <w:b/>
          <w:bCs/>
          <w:color w:val="FF0000"/>
          <w:sz w:val="16"/>
          <w:szCs w:val="16"/>
          <w:u w:val="single"/>
        </w:rPr>
        <w:t>2</w:t>
      </w:r>
      <w:r w:rsidR="00443CC4" w:rsidRPr="00A50DD7">
        <w:rPr>
          <w:rFonts w:ascii="Book Antiqua" w:hAnsi="Book Antiqua"/>
          <w:b/>
          <w:bCs/>
          <w:color w:val="FF0000"/>
          <w:sz w:val="16"/>
          <w:szCs w:val="16"/>
          <w:u w:val="single"/>
        </w:rPr>
        <w:t>3)</w:t>
      </w:r>
      <w:r w:rsidR="00D41944">
        <w:rPr>
          <w:rFonts w:ascii="Book Antiqua" w:hAnsi="Book Antiqua"/>
          <w:b/>
          <w:bCs/>
          <w:color w:val="FF0000"/>
          <w:sz w:val="16"/>
          <w:szCs w:val="16"/>
        </w:rPr>
        <w:t xml:space="preserve"> </w:t>
      </w:r>
      <w:r w:rsidR="00D41944">
        <w:rPr>
          <w:rFonts w:ascii="Book Antiqua" w:hAnsi="Book Antiqua"/>
          <w:b/>
          <w:bCs/>
          <w:color w:val="FF0000"/>
          <w:sz w:val="16"/>
          <w:szCs w:val="16"/>
          <w:u w:val="single"/>
        </w:rPr>
        <w:t>(MPSC-2024)</w:t>
      </w:r>
      <w:r w:rsidR="00D03CC4">
        <w:rPr>
          <w:rFonts w:ascii="Book Antiqua" w:hAnsi="Book Antiqua"/>
          <w:b/>
          <w:bCs/>
          <w:color w:val="FF0000"/>
          <w:sz w:val="16"/>
          <w:szCs w:val="16"/>
        </w:rPr>
        <w:t xml:space="preserve"> </w:t>
      </w:r>
      <w:r w:rsidR="00D03CC4">
        <w:rPr>
          <w:rFonts w:ascii="Book Antiqua" w:eastAsia="Times New Roman" w:hAnsi="Book Antiqua" w:cs="Times New Roman"/>
          <w:b/>
          <w:bCs/>
          <w:color w:val="FF0000"/>
          <w:sz w:val="16"/>
          <w:szCs w:val="16"/>
          <w:u w:val="single"/>
          <w:lang w:eastAsia="pt-BR"/>
        </w:rPr>
        <w:t>(MPT-2024)</w:t>
      </w:r>
    </w:p>
    <w:tbl>
      <w:tblPr>
        <w:tblStyle w:val="Tabelacomgrade"/>
        <w:tblW w:w="0" w:type="auto"/>
        <w:tblLook w:val="04A0" w:firstRow="1" w:lastRow="0" w:firstColumn="1" w:lastColumn="0" w:noHBand="0" w:noVBand="1"/>
      </w:tblPr>
      <w:tblGrid>
        <w:gridCol w:w="8494"/>
      </w:tblGrid>
      <w:tr w:rsidR="00DD2031" w14:paraId="09A00E07" w14:textId="77777777" w:rsidTr="00896A7F">
        <w:tc>
          <w:tcPr>
            <w:tcW w:w="8494" w:type="dxa"/>
            <w:shd w:val="clear" w:color="auto" w:fill="CCFFFF"/>
          </w:tcPr>
          <w:p w14:paraId="45F78098" w14:textId="660030DA" w:rsidR="00D03CC4" w:rsidRDefault="00D03CC4" w:rsidP="00D03CC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MPT-2024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03CC4">
              <w:rPr>
                <w:rFonts w:ascii="Book Antiqua" w:eastAsia="Times New Roman" w:hAnsi="Book Antiqua" w:cs="Times New Roman"/>
                <w:sz w:val="19"/>
                <w:szCs w:val="19"/>
                <w:lang w:eastAsia="pt-BR"/>
              </w:rPr>
              <w:t xml:space="preserve">De acordo com a Lei de Improbidade Administrativa, assinale a alternativa </w:t>
            </w:r>
            <w:r>
              <w:rPr>
                <w:rFonts w:ascii="Book Antiqua" w:eastAsia="Times New Roman" w:hAnsi="Book Antiqua" w:cs="Times New Roman"/>
                <w:sz w:val="19"/>
                <w:szCs w:val="19"/>
                <w:lang w:eastAsia="pt-BR"/>
              </w:rPr>
              <w:t xml:space="preserve">correta: </w:t>
            </w:r>
            <w:r w:rsidRPr="00D03CC4">
              <w:rPr>
                <w:rFonts w:ascii="Book Antiqua" w:eastAsia="Times New Roman" w:hAnsi="Book Antiqua" w:cs="Times New Roman"/>
                <w:sz w:val="19"/>
                <w:szCs w:val="19"/>
                <w:lang w:eastAsia="pt-BR"/>
              </w:rPr>
              <w:t>É vedado o ajuizamento de ação por improbidade administrativa para o controle de legalidade de políticas públicas e para a proteção do patrimônio público e social do meio ambiente e de outros interesses difusos, coletivos e individuais homogêneos.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17-D, LIA.</w:t>
            </w:r>
          </w:p>
          <w:p w14:paraId="6BCF453C" w14:textId="118C1467" w:rsidR="00DD2031" w:rsidRPr="00DD2031" w:rsidRDefault="00DD2031" w:rsidP="00896A7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DPEMG-2023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D2031">
              <w:rPr>
                <w:rFonts w:ascii="Book Antiqua" w:eastAsia="Times New Roman" w:hAnsi="Book Antiqua" w:cs="Times New Roman"/>
                <w:sz w:val="19"/>
                <w:szCs w:val="19"/>
                <w:lang w:eastAsia="pt-BR"/>
              </w:rPr>
              <w:t>De acordo com a Lei de Improbidade Administrativa (Lei Federal 8.429</w:t>
            </w:r>
            <w:r>
              <w:rPr>
                <w:rFonts w:ascii="Book Antiqua" w:eastAsia="Times New Roman" w:hAnsi="Book Antiqua" w:cs="Times New Roman"/>
                <w:sz w:val="19"/>
                <w:szCs w:val="19"/>
                <w:lang w:eastAsia="pt-BR"/>
              </w:rPr>
              <w:t>/</w:t>
            </w:r>
            <w:r w:rsidRPr="00DD2031">
              <w:rPr>
                <w:rFonts w:ascii="Book Antiqua" w:eastAsia="Times New Roman" w:hAnsi="Book Antiqua" w:cs="Times New Roman"/>
                <w:sz w:val="19"/>
                <w:szCs w:val="19"/>
                <w:lang w:eastAsia="pt-BR"/>
              </w:rPr>
              <w:t>92), atualizada pela Lei Federal 14.230</w:t>
            </w:r>
            <w:r>
              <w:rPr>
                <w:rFonts w:ascii="Book Antiqua" w:eastAsia="Times New Roman" w:hAnsi="Book Antiqua" w:cs="Times New Roman"/>
                <w:sz w:val="19"/>
                <w:szCs w:val="19"/>
                <w:lang w:eastAsia="pt-BR"/>
              </w:rPr>
              <w:t>/</w:t>
            </w:r>
            <w:r w:rsidRPr="00DD2031">
              <w:rPr>
                <w:rFonts w:ascii="Book Antiqua" w:eastAsia="Times New Roman" w:hAnsi="Book Antiqua" w:cs="Times New Roman"/>
                <w:sz w:val="19"/>
                <w:szCs w:val="19"/>
                <w:lang w:eastAsia="pt-BR"/>
              </w:rPr>
              <w:t>21, analise a afirmativa a seguir</w:t>
            </w:r>
            <w:r>
              <w:rPr>
                <w:rFonts w:ascii="Book Antiqua" w:eastAsia="Times New Roman" w:hAnsi="Book Antiqua" w:cs="Times New Roman"/>
                <w:sz w:val="19"/>
                <w:szCs w:val="19"/>
                <w:lang w:eastAsia="pt-BR"/>
              </w:rPr>
              <w:t xml:space="preserve">: </w:t>
            </w:r>
            <w:r w:rsidRPr="00DD2031">
              <w:rPr>
                <w:rFonts w:ascii="Book Antiqua" w:eastAsia="Times New Roman" w:hAnsi="Book Antiqua" w:cs="Times New Roman"/>
                <w:sz w:val="19"/>
                <w:szCs w:val="19"/>
                <w:lang w:eastAsia="pt-BR"/>
              </w:rPr>
              <w:t>A ação por improbidade administrativa é repressiva, de caráter sancionatório, destinada à aplicação de sanções de caráter pessoal previstas na Lei de Improbidade Administrativa, e não constitui ação civil, vedado seu ajuizamento para o controle de legalidade de políticas públicas e para a proteção do patrimônio público e social, do meio ambiente e de outros interesses difusos, coletivos e individuais homogêneos.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17-D, LIA.</w:t>
            </w:r>
          </w:p>
        </w:tc>
      </w:tr>
    </w:tbl>
    <w:p w14:paraId="60E11613" w14:textId="0F313BCC" w:rsidR="00A61FD4" w:rsidRPr="0056205A" w:rsidRDefault="00A61FD4" w:rsidP="00A61FD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8" w:name="art17dp"/>
      <w:bookmarkEnd w:id="178"/>
      <w:r w:rsidRPr="00A61FD4">
        <w:rPr>
          <w:rFonts w:ascii="Book Antiqua" w:eastAsia="Times New Roman" w:hAnsi="Book Antiqua" w:cs="Times New Roman"/>
          <w:sz w:val="19"/>
          <w:szCs w:val="19"/>
          <w:lang w:eastAsia="pt-BR"/>
        </w:rPr>
        <w:t>Parágrafo único. Ressalvado o disposto nesta Lei, o controle de legalidade de políticas públicas e a responsabilidade de agentes públicos, inclusive políticos, entes públicos e governamentais, por danos ao meio ambiente, ao consumidor, a bens e direitos de valor artístico, estético, histórico, turístico e paisagístico, a qualquer outro interesse difuso ou coletivo, à ordem econômica, à ordem urbanística, à honra e à dignidade de grupos raciais, étnicos ou religiosos e ao patrimônio público e social submetem-se aos termos da </w:t>
      </w:r>
      <w:hyperlink r:id="rId222" w:history="1">
        <w:r w:rsidRPr="00A61FD4">
          <w:rPr>
            <w:rStyle w:val="Hyperlink"/>
            <w:rFonts w:ascii="Book Antiqua" w:eastAsia="Times New Roman" w:hAnsi="Book Antiqua" w:cs="Times New Roman"/>
            <w:sz w:val="19"/>
            <w:szCs w:val="19"/>
            <w:lang w:eastAsia="pt-BR"/>
          </w:rPr>
          <w:t>Lei nº 7.347, de 24 de julho de 1985.</w:t>
        </w:r>
      </w:hyperlink>
      <w:r w:rsidRPr="00A61FD4">
        <w:rPr>
          <w:rFonts w:ascii="Book Antiqua" w:eastAsia="Times New Roman" w:hAnsi="Book Antiqua" w:cs="Times New Roman"/>
          <w:sz w:val="19"/>
          <w:szCs w:val="19"/>
          <w:lang w:eastAsia="pt-BR"/>
        </w:rPr>
        <w:t> </w:t>
      </w:r>
      <w:hyperlink r:id="rId223" w:anchor="art2" w:history="1">
        <w:r w:rsidRPr="0056205A">
          <w:rPr>
            <w:rStyle w:val="Hyperlink"/>
            <w:rFonts w:ascii="Book Antiqua" w:eastAsia="Times New Roman" w:hAnsi="Book Antiqua" w:cs="Times New Roman"/>
            <w:sz w:val="16"/>
            <w:szCs w:val="16"/>
            <w:lang w:eastAsia="pt-BR"/>
          </w:rPr>
          <w:t>(Incluído pela Lei nº 14.230, de 2021)</w:t>
        </w:r>
      </w:hyperlink>
    </w:p>
    <w:p w14:paraId="4D535C4C" w14:textId="6E73EEAD" w:rsidR="00A44E55" w:rsidRPr="00D2479B"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2479B">
        <w:rPr>
          <w:rFonts w:ascii="Book Antiqua" w:eastAsia="Times New Roman" w:hAnsi="Book Antiqua" w:cs="Times New Roman"/>
          <w:b/>
          <w:bCs/>
          <w:sz w:val="19"/>
          <w:szCs w:val="19"/>
          <w:highlight w:val="magenta"/>
          <w:lang w:eastAsia="pt-BR"/>
        </w:rPr>
        <w:t>Art. 18</w:t>
      </w:r>
      <w:r w:rsidRPr="00D2479B">
        <w:rPr>
          <w:rFonts w:ascii="Book Antiqua" w:eastAsia="Times New Roman" w:hAnsi="Book Antiqua" w:cs="Times New Roman"/>
          <w:b/>
          <w:bCs/>
          <w:sz w:val="19"/>
          <w:szCs w:val="19"/>
          <w:lang w:eastAsia="pt-BR"/>
        </w:rPr>
        <w:t xml:space="preserve">. A sentença que julgar procedente a ação fundada nos </w:t>
      </w:r>
      <w:proofErr w:type="spellStart"/>
      <w:r w:rsidRPr="00D2479B">
        <w:rPr>
          <w:rFonts w:ascii="Book Antiqua" w:eastAsia="Times New Roman" w:hAnsi="Book Antiqua" w:cs="Times New Roman"/>
          <w:b/>
          <w:bCs/>
          <w:sz w:val="19"/>
          <w:szCs w:val="19"/>
          <w:lang w:eastAsia="pt-BR"/>
        </w:rPr>
        <w:t>arts</w:t>
      </w:r>
      <w:proofErr w:type="spellEnd"/>
      <w:r w:rsidRPr="00D2479B">
        <w:rPr>
          <w:rFonts w:ascii="Book Antiqua" w:eastAsia="Times New Roman" w:hAnsi="Book Antiqua" w:cs="Times New Roman"/>
          <w:b/>
          <w:bCs/>
          <w:sz w:val="19"/>
          <w:szCs w:val="19"/>
          <w:lang w:eastAsia="pt-BR"/>
        </w:rPr>
        <w:t>. 9º e 10 desta Lei condenará ao ressarcimento dos danos e à perda ou à reversão dos bens e valores ilicitamente adquiridos, conforme o caso, em favor da pessoa jurídica prejudicada pelo ilícito</w:t>
      </w:r>
      <w:r w:rsidRPr="0056205A">
        <w:rPr>
          <w:rFonts w:ascii="Book Antiqua" w:eastAsia="Times New Roman" w:hAnsi="Book Antiqua" w:cs="Times New Roman"/>
          <w:sz w:val="16"/>
          <w:szCs w:val="16"/>
          <w:lang w:eastAsia="pt-BR"/>
        </w:rPr>
        <w:t>. </w:t>
      </w:r>
      <w:hyperlink r:id="rId224" w:anchor="art2" w:history="1">
        <w:r w:rsidRPr="0056205A">
          <w:rPr>
            <w:rStyle w:val="Hyperlink"/>
            <w:rFonts w:ascii="Book Antiqua" w:eastAsia="Times New Roman" w:hAnsi="Book Antiqua" w:cs="Times New Roman"/>
            <w:sz w:val="16"/>
            <w:szCs w:val="16"/>
            <w:lang w:eastAsia="pt-BR"/>
          </w:rPr>
          <w:t>(Redação dada pela Lei nº 14.230, de 2021)</w:t>
        </w:r>
      </w:hyperlink>
      <w:r w:rsidR="00D2479B">
        <w:rPr>
          <w:rStyle w:val="Hyperlink"/>
          <w:rFonts w:ascii="Book Antiqua" w:eastAsia="Times New Roman" w:hAnsi="Book Antiqua" w:cs="Times New Roman"/>
          <w:sz w:val="16"/>
          <w:szCs w:val="16"/>
          <w:u w:val="none"/>
          <w:lang w:eastAsia="pt-BR"/>
        </w:rPr>
        <w:t xml:space="preserve"> </w:t>
      </w:r>
      <w:r w:rsidR="00D2479B">
        <w:rPr>
          <w:rStyle w:val="Hyperlink"/>
          <w:rFonts w:ascii="Book Antiqua" w:eastAsia="Times New Roman" w:hAnsi="Book Antiqua" w:cs="Times New Roman"/>
          <w:b/>
          <w:bCs/>
          <w:color w:val="FF0000"/>
          <w:sz w:val="16"/>
          <w:szCs w:val="16"/>
          <w:lang w:eastAsia="pt-BR"/>
        </w:rPr>
        <w:t>(PCRJ-2022)</w:t>
      </w:r>
    </w:p>
    <w:p w14:paraId="1208A269" w14:textId="12D2261D" w:rsidR="00A44E55" w:rsidRPr="00930A5A"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9" w:name="art18§1"/>
      <w:bookmarkEnd w:id="179"/>
      <w:r w:rsidRPr="00930A5A">
        <w:rPr>
          <w:rFonts w:ascii="Book Antiqua" w:eastAsia="Times New Roman" w:hAnsi="Book Antiqua" w:cs="Times New Roman"/>
          <w:b/>
          <w:bCs/>
          <w:sz w:val="19"/>
          <w:szCs w:val="19"/>
          <w:highlight w:val="magenta"/>
          <w:lang w:eastAsia="pt-BR"/>
        </w:rPr>
        <w:t>§ 1º</w:t>
      </w:r>
      <w:r w:rsidRPr="00930A5A">
        <w:rPr>
          <w:rFonts w:ascii="Book Antiqua" w:eastAsia="Times New Roman" w:hAnsi="Book Antiqua" w:cs="Times New Roman"/>
          <w:b/>
          <w:bCs/>
          <w:sz w:val="19"/>
          <w:szCs w:val="19"/>
          <w:lang w:eastAsia="pt-BR"/>
        </w:rPr>
        <w:t xml:space="preserve"> </w:t>
      </w:r>
      <w:r w:rsidRPr="00930A5A">
        <w:rPr>
          <w:rFonts w:ascii="Book Antiqua" w:eastAsia="Times New Roman" w:hAnsi="Book Antiqua" w:cs="Times New Roman"/>
          <w:b/>
          <w:bCs/>
          <w:caps/>
          <w:sz w:val="19"/>
          <w:szCs w:val="19"/>
          <w:highlight w:val="green"/>
          <w:lang w:eastAsia="pt-BR"/>
        </w:rPr>
        <w:t>Se houver</w:t>
      </w:r>
      <w:r w:rsidRPr="00930A5A">
        <w:rPr>
          <w:rFonts w:ascii="Book Antiqua" w:eastAsia="Times New Roman" w:hAnsi="Book Antiqua" w:cs="Times New Roman"/>
          <w:b/>
          <w:bCs/>
          <w:sz w:val="19"/>
          <w:szCs w:val="19"/>
          <w:lang w:eastAsia="pt-BR"/>
        </w:rPr>
        <w:t xml:space="preserve"> necessidade de liquidação do dano, a </w:t>
      </w:r>
      <w:r w:rsidRPr="00A74F9E">
        <w:rPr>
          <w:rFonts w:ascii="Book Antiqua" w:eastAsia="Times New Roman" w:hAnsi="Book Antiqua" w:cs="Times New Roman"/>
          <w:b/>
          <w:bCs/>
          <w:sz w:val="19"/>
          <w:szCs w:val="19"/>
          <w:highlight w:val="yellow"/>
          <w:lang w:eastAsia="pt-BR"/>
        </w:rPr>
        <w:t>pessoa jurídica prejudicada</w:t>
      </w:r>
      <w:r w:rsidRPr="00930A5A">
        <w:rPr>
          <w:rFonts w:ascii="Book Antiqua" w:eastAsia="Times New Roman" w:hAnsi="Book Antiqua" w:cs="Times New Roman"/>
          <w:b/>
          <w:bCs/>
          <w:sz w:val="19"/>
          <w:szCs w:val="19"/>
          <w:lang w:eastAsia="pt-BR"/>
        </w:rPr>
        <w:t xml:space="preserve"> procederá a essa determinação e ao ulterior procedimento para cumprimento da sentença referente ao ressarcimento do patrimônio público ou à perda ou à reversão dos bens</w:t>
      </w:r>
      <w:r w:rsidRPr="0056205A">
        <w:rPr>
          <w:rFonts w:ascii="Book Antiqua" w:eastAsia="Times New Roman" w:hAnsi="Book Antiqua" w:cs="Times New Roman"/>
          <w:sz w:val="18"/>
          <w:szCs w:val="18"/>
          <w:lang w:eastAsia="pt-BR"/>
        </w:rPr>
        <w:t>. </w:t>
      </w:r>
      <w:hyperlink r:id="rId225" w:anchor="art2" w:history="1">
        <w:r w:rsidRPr="0056205A">
          <w:rPr>
            <w:rStyle w:val="Hyperlink"/>
            <w:rFonts w:ascii="Book Antiqua" w:eastAsia="Times New Roman" w:hAnsi="Book Antiqua" w:cs="Times New Roman"/>
            <w:sz w:val="16"/>
            <w:szCs w:val="16"/>
            <w:lang w:eastAsia="pt-BR"/>
          </w:rPr>
          <w:t>(Incluído pela Lei nº 14.230, de 2021)</w:t>
        </w:r>
      </w:hyperlink>
      <w:r w:rsidR="00930A5A">
        <w:rPr>
          <w:rStyle w:val="Hyperlink"/>
          <w:rFonts w:ascii="Book Antiqua" w:eastAsia="Times New Roman" w:hAnsi="Book Antiqua" w:cs="Times New Roman"/>
          <w:sz w:val="16"/>
          <w:szCs w:val="16"/>
          <w:u w:val="none"/>
          <w:lang w:eastAsia="pt-BR"/>
        </w:rPr>
        <w:t xml:space="preserve"> </w:t>
      </w:r>
      <w:r w:rsidR="00930A5A">
        <w:rPr>
          <w:rFonts w:ascii="Book Antiqua" w:hAnsi="Book Antiqua"/>
          <w:b/>
          <w:color w:val="FF0000"/>
          <w:sz w:val="16"/>
          <w:szCs w:val="16"/>
          <w:u w:val="single"/>
        </w:rPr>
        <w:t>(MPSP-2023)</w:t>
      </w:r>
    </w:p>
    <w:p w14:paraId="704B3E9A" w14:textId="623C6888" w:rsidR="00A44E55" w:rsidRPr="00930A5A" w:rsidRDefault="00A44E55" w:rsidP="00A44E55">
      <w:pPr>
        <w:spacing w:before="100" w:beforeAutospacing="1" w:after="100" w:afterAutospacing="1" w:line="240" w:lineRule="auto"/>
        <w:ind w:firstLine="567"/>
        <w:jc w:val="both"/>
        <w:rPr>
          <w:rStyle w:val="Hyperlink"/>
          <w:rFonts w:ascii="Book Antiqua" w:eastAsia="Times New Roman" w:hAnsi="Book Antiqua" w:cs="Times New Roman"/>
          <w:sz w:val="16"/>
          <w:szCs w:val="16"/>
          <w:u w:val="none"/>
          <w:lang w:eastAsia="pt-BR"/>
        </w:rPr>
      </w:pPr>
      <w:bookmarkStart w:id="180" w:name="art18§2"/>
      <w:bookmarkEnd w:id="180"/>
      <w:r w:rsidRPr="00930A5A">
        <w:rPr>
          <w:rFonts w:ascii="Book Antiqua" w:eastAsia="Times New Roman" w:hAnsi="Book Antiqua" w:cs="Times New Roman"/>
          <w:b/>
          <w:bCs/>
          <w:sz w:val="19"/>
          <w:szCs w:val="19"/>
          <w:highlight w:val="magenta"/>
          <w:lang w:eastAsia="pt-BR"/>
        </w:rPr>
        <w:t>§ 2º</w:t>
      </w:r>
      <w:r w:rsidRPr="00930A5A">
        <w:rPr>
          <w:rFonts w:ascii="Book Antiqua" w:eastAsia="Times New Roman" w:hAnsi="Book Antiqua" w:cs="Times New Roman"/>
          <w:b/>
          <w:bCs/>
          <w:sz w:val="19"/>
          <w:szCs w:val="19"/>
          <w:lang w:eastAsia="pt-BR"/>
        </w:rPr>
        <w:t xml:space="preserve"> Caso a pessoa jurídica prejudicada não adote as providências a que se refere o § 1º deste artigo no prazo de 6 (seis) meses, contado do trânsito em julgado da sentença de procedência da ação, caberá ao </w:t>
      </w:r>
      <w:r w:rsidRPr="00A74F9E">
        <w:rPr>
          <w:rFonts w:ascii="Book Antiqua" w:eastAsia="Times New Roman" w:hAnsi="Book Antiqua" w:cs="Times New Roman"/>
          <w:b/>
          <w:bCs/>
          <w:sz w:val="19"/>
          <w:szCs w:val="19"/>
          <w:highlight w:val="yellow"/>
          <w:lang w:eastAsia="pt-BR"/>
        </w:rPr>
        <w:t>Ministério Público</w:t>
      </w:r>
      <w:r w:rsidRPr="00930A5A">
        <w:rPr>
          <w:rFonts w:ascii="Book Antiqua" w:eastAsia="Times New Roman" w:hAnsi="Book Antiqua" w:cs="Times New Roman"/>
          <w:b/>
          <w:bCs/>
          <w:sz w:val="19"/>
          <w:szCs w:val="19"/>
          <w:lang w:eastAsia="pt-BR"/>
        </w:rPr>
        <w:t xml:space="preserve"> proceder à respectiva liquidação do dano e ao cumprimento da sentença referente ao ressarcimento do patrimônio público ou à perda ou à reversão dos bens, sem prejuízo de eventual responsabilização pela omissão verificada</w:t>
      </w:r>
      <w:r w:rsidRPr="0056205A">
        <w:rPr>
          <w:rFonts w:ascii="Book Antiqua" w:eastAsia="Times New Roman" w:hAnsi="Book Antiqua" w:cs="Times New Roman"/>
          <w:sz w:val="18"/>
          <w:szCs w:val="18"/>
          <w:lang w:eastAsia="pt-BR"/>
        </w:rPr>
        <w:t>. </w:t>
      </w:r>
      <w:hyperlink r:id="rId226" w:anchor="art2" w:history="1">
        <w:r w:rsidRPr="0056205A">
          <w:rPr>
            <w:rStyle w:val="Hyperlink"/>
            <w:rFonts w:ascii="Book Antiqua" w:eastAsia="Times New Roman" w:hAnsi="Book Antiqua" w:cs="Times New Roman"/>
            <w:sz w:val="16"/>
            <w:szCs w:val="16"/>
            <w:lang w:eastAsia="pt-BR"/>
          </w:rPr>
          <w:t>(Incluído pela Lei nº 14.230, de 2021)</w:t>
        </w:r>
      </w:hyperlink>
      <w:r w:rsidR="00930A5A">
        <w:rPr>
          <w:rStyle w:val="Hyperlink"/>
          <w:rFonts w:ascii="Book Antiqua" w:eastAsia="Times New Roman" w:hAnsi="Book Antiqua" w:cs="Times New Roman"/>
          <w:sz w:val="16"/>
          <w:szCs w:val="16"/>
          <w:u w:val="none"/>
          <w:lang w:eastAsia="pt-BR"/>
        </w:rPr>
        <w:t xml:space="preserve"> </w:t>
      </w:r>
      <w:r w:rsidR="00930A5A">
        <w:rPr>
          <w:rFonts w:ascii="Book Antiqua" w:hAnsi="Book Antiqua"/>
          <w:b/>
          <w:color w:val="FF0000"/>
          <w:sz w:val="16"/>
          <w:szCs w:val="16"/>
          <w:u w:val="single"/>
        </w:rPr>
        <w:t>(MPSP-2023)</w:t>
      </w:r>
    </w:p>
    <w:tbl>
      <w:tblPr>
        <w:tblStyle w:val="Tabelacomgrade"/>
        <w:tblW w:w="0" w:type="auto"/>
        <w:tblLook w:val="04A0" w:firstRow="1" w:lastRow="0" w:firstColumn="1" w:lastColumn="0" w:noHBand="0" w:noVBand="1"/>
      </w:tblPr>
      <w:tblGrid>
        <w:gridCol w:w="8494"/>
      </w:tblGrid>
      <w:tr w:rsidR="00930A5A" w14:paraId="789B8503" w14:textId="77777777" w:rsidTr="00CD6EAB">
        <w:tc>
          <w:tcPr>
            <w:tcW w:w="8494" w:type="dxa"/>
            <w:shd w:val="clear" w:color="auto" w:fill="CCFFFF"/>
          </w:tcPr>
          <w:p w14:paraId="66E4F518" w14:textId="63C6311F" w:rsidR="00930A5A" w:rsidRPr="00D63244" w:rsidRDefault="00930A5A" w:rsidP="00930A5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4704A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930A5A">
              <w:rPr>
                <w:rFonts w:ascii="Book Antiqua" w:eastAsia="Times New Roman" w:hAnsi="Book Antiqua" w:cs="Times New Roman"/>
                <w:bCs/>
                <w:sz w:val="19"/>
                <w:szCs w:val="19"/>
                <w:lang w:eastAsia="pt-BR"/>
              </w:rPr>
              <w:t xml:space="preserve">Na ação civil pública para a responsabilização por improbidade administrativa, quando a sentença condenar os réus ao pagamento de quantia ilíquida, o </w:t>
            </w:r>
            <w:r>
              <w:rPr>
                <w:rFonts w:ascii="Book Antiqua" w:eastAsia="Times New Roman" w:hAnsi="Book Antiqua" w:cs="Times New Roman"/>
                <w:bCs/>
                <w:sz w:val="19"/>
                <w:szCs w:val="19"/>
                <w:lang w:eastAsia="pt-BR"/>
              </w:rPr>
              <w:t>MP</w:t>
            </w:r>
            <w:r w:rsidRPr="00930A5A">
              <w:rPr>
                <w:rFonts w:ascii="Book Antiqua" w:eastAsia="Times New Roman" w:hAnsi="Book Antiqua" w:cs="Times New Roman"/>
                <w:bCs/>
                <w:sz w:val="19"/>
                <w:szCs w:val="19"/>
                <w:lang w:eastAsia="pt-BR"/>
              </w:rPr>
              <w:t>, ouvida a pessoa jurídica prejudicada, procederá à liquidação do dano.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 §§1º e 2º, LIA.</w:t>
            </w:r>
          </w:p>
        </w:tc>
      </w:tr>
    </w:tbl>
    <w:p w14:paraId="11AD9D73" w14:textId="5D3D88CB" w:rsidR="00A44E55" w:rsidRPr="0056205A"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1" w:name="art18§3"/>
      <w:bookmarkEnd w:id="181"/>
      <w:r w:rsidRPr="00A44E55">
        <w:rPr>
          <w:rFonts w:ascii="Book Antiqua" w:eastAsia="Times New Roman" w:hAnsi="Book Antiqua" w:cs="Times New Roman"/>
          <w:sz w:val="19"/>
          <w:szCs w:val="19"/>
          <w:lang w:eastAsia="pt-BR"/>
        </w:rPr>
        <w:t>§ 3º Para fins de apuração do valor do ressarcimento, deverão ser descontados os serviços efetivamente prestados</w:t>
      </w:r>
      <w:r w:rsidRPr="0056205A">
        <w:rPr>
          <w:rFonts w:ascii="Book Antiqua" w:eastAsia="Times New Roman" w:hAnsi="Book Antiqua" w:cs="Times New Roman"/>
          <w:sz w:val="16"/>
          <w:szCs w:val="16"/>
          <w:lang w:eastAsia="pt-BR"/>
        </w:rPr>
        <w:t>. </w:t>
      </w:r>
      <w:hyperlink r:id="rId227" w:anchor="art2" w:history="1">
        <w:r w:rsidRPr="0056205A">
          <w:rPr>
            <w:rStyle w:val="Hyperlink"/>
            <w:rFonts w:ascii="Book Antiqua" w:eastAsia="Times New Roman" w:hAnsi="Book Antiqua" w:cs="Times New Roman"/>
            <w:sz w:val="16"/>
            <w:szCs w:val="16"/>
            <w:lang w:eastAsia="pt-BR"/>
          </w:rPr>
          <w:t>(Incluído pela Lei nº 14.230, de 2021)</w:t>
        </w:r>
      </w:hyperlink>
    </w:p>
    <w:p w14:paraId="4C7DEFDC" w14:textId="06ADFADE" w:rsidR="00A44E55" w:rsidRPr="00D63244"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2" w:name="art18§4"/>
      <w:bookmarkEnd w:id="182"/>
      <w:r w:rsidRPr="00D63244">
        <w:rPr>
          <w:rFonts w:ascii="Book Antiqua" w:eastAsia="Times New Roman" w:hAnsi="Book Antiqua" w:cs="Times New Roman"/>
          <w:b/>
          <w:bCs/>
          <w:sz w:val="19"/>
          <w:szCs w:val="19"/>
          <w:highlight w:val="magenta"/>
          <w:lang w:eastAsia="pt-BR"/>
        </w:rPr>
        <w:t>§ 4º</w:t>
      </w:r>
      <w:r w:rsidRPr="00D63244">
        <w:rPr>
          <w:rFonts w:ascii="Book Antiqua" w:eastAsia="Times New Roman" w:hAnsi="Book Antiqua" w:cs="Times New Roman"/>
          <w:b/>
          <w:bCs/>
          <w:sz w:val="19"/>
          <w:szCs w:val="19"/>
          <w:lang w:eastAsia="pt-BR"/>
        </w:rPr>
        <w:t xml:space="preserve"> </w:t>
      </w:r>
      <w:r w:rsidRPr="00930A5A">
        <w:rPr>
          <w:rFonts w:ascii="Book Antiqua" w:eastAsia="Times New Roman" w:hAnsi="Book Antiqua" w:cs="Times New Roman"/>
          <w:b/>
          <w:bCs/>
          <w:sz w:val="19"/>
          <w:szCs w:val="19"/>
          <w:highlight w:val="yellow"/>
          <w:lang w:eastAsia="pt-BR"/>
        </w:rPr>
        <w:t>O juiz</w:t>
      </w:r>
      <w:r w:rsidRPr="00D63244">
        <w:rPr>
          <w:rFonts w:ascii="Book Antiqua" w:eastAsia="Times New Roman" w:hAnsi="Book Antiqua" w:cs="Times New Roman"/>
          <w:b/>
          <w:bCs/>
          <w:sz w:val="19"/>
          <w:szCs w:val="19"/>
          <w:lang w:eastAsia="pt-BR"/>
        </w:rPr>
        <w:t xml:space="preserve"> </w:t>
      </w:r>
      <w:r w:rsidRPr="00D63244">
        <w:rPr>
          <w:rFonts w:ascii="Book Antiqua" w:eastAsia="Times New Roman" w:hAnsi="Book Antiqua" w:cs="Times New Roman"/>
          <w:b/>
          <w:bCs/>
          <w:caps/>
          <w:sz w:val="19"/>
          <w:szCs w:val="19"/>
          <w:highlight w:val="green"/>
          <w:lang w:eastAsia="pt-BR"/>
        </w:rPr>
        <w:t>poderá autorizar</w:t>
      </w:r>
      <w:r w:rsidRPr="00D63244">
        <w:rPr>
          <w:rFonts w:ascii="Book Antiqua" w:eastAsia="Times New Roman" w:hAnsi="Book Antiqua" w:cs="Times New Roman"/>
          <w:b/>
          <w:bCs/>
          <w:sz w:val="19"/>
          <w:szCs w:val="19"/>
          <w:lang w:eastAsia="pt-BR"/>
        </w:rPr>
        <w:t xml:space="preserve"> o </w:t>
      </w:r>
      <w:r w:rsidRPr="00D63244">
        <w:rPr>
          <w:rFonts w:ascii="Book Antiqua" w:eastAsia="Times New Roman" w:hAnsi="Book Antiqua" w:cs="Times New Roman"/>
          <w:b/>
          <w:bCs/>
          <w:caps/>
          <w:sz w:val="19"/>
          <w:szCs w:val="19"/>
          <w:shd w:val="clear" w:color="auto" w:fill="F7CAAC" w:themeFill="accent2" w:themeFillTint="66"/>
          <w:lang w:eastAsia="pt-BR"/>
        </w:rPr>
        <w:t>parcelamento</w:t>
      </w:r>
      <w:r w:rsidRPr="00D63244">
        <w:rPr>
          <w:rFonts w:ascii="Book Antiqua" w:eastAsia="Times New Roman" w:hAnsi="Book Antiqua" w:cs="Times New Roman"/>
          <w:b/>
          <w:bCs/>
          <w:sz w:val="19"/>
          <w:szCs w:val="19"/>
          <w:lang w:eastAsia="pt-BR"/>
        </w:rPr>
        <w:t xml:space="preserve">, </w:t>
      </w:r>
      <w:r w:rsidRPr="00D63244">
        <w:rPr>
          <w:rFonts w:ascii="Book Antiqua" w:eastAsia="Times New Roman" w:hAnsi="Book Antiqua" w:cs="Times New Roman"/>
          <w:b/>
          <w:bCs/>
          <w:sz w:val="19"/>
          <w:szCs w:val="19"/>
          <w:highlight w:val="cyan"/>
          <w:lang w:eastAsia="pt-BR"/>
        </w:rPr>
        <w:t>em até 48 (quarenta e oito)</w:t>
      </w:r>
      <w:r w:rsidRPr="00D63244">
        <w:rPr>
          <w:rFonts w:ascii="Book Antiqua" w:eastAsia="Times New Roman" w:hAnsi="Book Antiqua" w:cs="Times New Roman"/>
          <w:b/>
          <w:bCs/>
          <w:sz w:val="19"/>
          <w:szCs w:val="19"/>
          <w:lang w:eastAsia="pt-BR"/>
        </w:rPr>
        <w:t xml:space="preserve"> </w:t>
      </w:r>
      <w:r w:rsidRPr="00D63244">
        <w:rPr>
          <w:rFonts w:ascii="Book Antiqua" w:eastAsia="Times New Roman" w:hAnsi="Book Antiqua" w:cs="Times New Roman"/>
          <w:b/>
          <w:bCs/>
          <w:sz w:val="19"/>
          <w:szCs w:val="19"/>
          <w:highlight w:val="yellow"/>
          <w:lang w:eastAsia="pt-BR"/>
        </w:rPr>
        <w:t>parcelas mensais</w:t>
      </w:r>
      <w:r w:rsidRPr="00D63244">
        <w:rPr>
          <w:rFonts w:ascii="Book Antiqua" w:eastAsia="Times New Roman" w:hAnsi="Book Antiqua" w:cs="Times New Roman"/>
          <w:b/>
          <w:bCs/>
          <w:sz w:val="19"/>
          <w:szCs w:val="19"/>
          <w:lang w:eastAsia="pt-BR"/>
        </w:rPr>
        <w:t xml:space="preserve"> </w:t>
      </w:r>
      <w:r w:rsidRPr="00D63244">
        <w:rPr>
          <w:rFonts w:ascii="Book Antiqua" w:eastAsia="Times New Roman" w:hAnsi="Book Antiqua" w:cs="Times New Roman"/>
          <w:b/>
          <w:bCs/>
          <w:sz w:val="19"/>
          <w:szCs w:val="19"/>
          <w:highlight w:val="cyan"/>
          <w:lang w:eastAsia="pt-BR"/>
        </w:rPr>
        <w:t>corrigidas monetariamente</w:t>
      </w:r>
      <w:r w:rsidRPr="00D63244">
        <w:rPr>
          <w:rFonts w:ascii="Book Antiqua" w:eastAsia="Times New Roman" w:hAnsi="Book Antiqua" w:cs="Times New Roman"/>
          <w:b/>
          <w:bCs/>
          <w:sz w:val="19"/>
          <w:szCs w:val="19"/>
          <w:lang w:eastAsia="pt-BR"/>
        </w:rPr>
        <w:t>, do débito resultante de condenação pela prática de improbidade administrativa se o réu demonstrar incapacidade financeira de saldá-lo de imediato</w:t>
      </w:r>
      <w:r w:rsidRPr="0056205A">
        <w:rPr>
          <w:rFonts w:ascii="Book Antiqua" w:eastAsia="Times New Roman" w:hAnsi="Book Antiqua" w:cs="Times New Roman"/>
          <w:sz w:val="16"/>
          <w:szCs w:val="16"/>
          <w:lang w:eastAsia="pt-BR"/>
        </w:rPr>
        <w:t>. </w:t>
      </w:r>
      <w:hyperlink r:id="rId228" w:anchor="art2" w:history="1">
        <w:r w:rsidRPr="0056205A">
          <w:rPr>
            <w:rStyle w:val="Hyperlink"/>
            <w:rFonts w:ascii="Book Antiqua" w:eastAsia="Times New Roman" w:hAnsi="Book Antiqua" w:cs="Times New Roman"/>
            <w:sz w:val="16"/>
            <w:szCs w:val="16"/>
            <w:lang w:eastAsia="pt-BR"/>
          </w:rPr>
          <w:t>(Incluído pela Lei nº 14.230, de 2021)</w:t>
        </w:r>
      </w:hyperlink>
      <w:r w:rsidR="00D63244">
        <w:rPr>
          <w:rStyle w:val="Hyperlink"/>
          <w:rFonts w:ascii="Book Antiqua" w:eastAsia="Times New Roman" w:hAnsi="Book Antiqua" w:cs="Times New Roman"/>
          <w:sz w:val="16"/>
          <w:szCs w:val="16"/>
          <w:u w:val="none"/>
          <w:lang w:eastAsia="pt-BR"/>
        </w:rPr>
        <w:t xml:space="preserve"> </w:t>
      </w:r>
      <w:r w:rsidR="00D63244">
        <w:rPr>
          <w:rFonts w:ascii="Book Antiqua" w:hAnsi="Book Antiqua"/>
          <w:b/>
          <w:color w:val="FF0000"/>
          <w:sz w:val="16"/>
          <w:szCs w:val="16"/>
          <w:u w:val="single"/>
        </w:rPr>
        <w:t>(TJPE-2022)</w:t>
      </w:r>
    </w:p>
    <w:tbl>
      <w:tblPr>
        <w:tblStyle w:val="Tabelacomgrade"/>
        <w:tblW w:w="0" w:type="auto"/>
        <w:tblLook w:val="04A0" w:firstRow="1" w:lastRow="0" w:firstColumn="1" w:lastColumn="0" w:noHBand="0" w:noVBand="1"/>
      </w:tblPr>
      <w:tblGrid>
        <w:gridCol w:w="8494"/>
      </w:tblGrid>
      <w:tr w:rsidR="00D63244" w14:paraId="74474948" w14:textId="77777777" w:rsidTr="00D63244">
        <w:tc>
          <w:tcPr>
            <w:tcW w:w="8494" w:type="dxa"/>
            <w:shd w:val="clear" w:color="auto" w:fill="CCFFFF"/>
          </w:tcPr>
          <w:p w14:paraId="1D2A212C" w14:textId="2CFA3BC1" w:rsidR="00930A5A" w:rsidRPr="00D63244" w:rsidRDefault="00D63244" w:rsidP="00D63244">
            <w:pPr>
              <w:spacing w:before="100" w:beforeAutospacing="1" w:after="100" w:afterAutospacing="1"/>
              <w:jc w:val="both"/>
              <w:rPr>
                <w:rFonts w:ascii="Book Antiqua" w:eastAsia="Times New Roman" w:hAnsi="Book Antiqua" w:cs="Times New Roman"/>
                <w:b/>
                <w:bCs/>
                <w:sz w:val="19"/>
                <w:szCs w:val="19"/>
                <w:lang w:eastAsia="pt-BR"/>
              </w:rPr>
            </w:pPr>
            <w:bookmarkStart w:id="183" w:name="art18a"/>
            <w:bookmarkEnd w:id="183"/>
            <w:r>
              <w:rPr>
                <w:rFonts w:ascii="Book Antiqua" w:eastAsia="Times New Roman" w:hAnsi="Book Antiqua" w:cs="Times New Roman"/>
                <w:b/>
                <w:bCs/>
                <w:sz w:val="19"/>
                <w:szCs w:val="19"/>
                <w:lang w:eastAsia="pt-BR"/>
              </w:rPr>
              <w:t>(</w:t>
            </w:r>
            <w:r w:rsidRPr="00D63244">
              <w:rPr>
                <w:rFonts w:ascii="Book Antiqua" w:eastAsia="Times New Roman" w:hAnsi="Book Antiqua" w:cs="Times New Roman"/>
                <w:b/>
                <w:bCs/>
                <w:sz w:val="19"/>
                <w:szCs w:val="19"/>
                <w:highlight w:val="yellow"/>
                <w:lang w:eastAsia="pt-BR"/>
              </w:rPr>
              <w:t>TJPE-2022-FGV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63244">
              <w:rPr>
                <w:rFonts w:ascii="Book Antiqua" w:eastAsia="Times New Roman" w:hAnsi="Book Antiqua" w:cs="Times New Roman"/>
                <w:sz w:val="19"/>
                <w:szCs w:val="19"/>
                <w:lang w:eastAsia="pt-BR"/>
              </w:rPr>
              <w:t>João, ex-secretário de Fazenda do Estado Ômega, foi condenado pela prática de ato de improbidade administrativa por ter, dolosamente, na época em que exercia a função pública, recebido vantagem econômica, consistente em propina no valor de duzentos mil reais, para omitir ato de ofício a que estava obrigado. A sentença judicial já transitada em julgado condenou João à perda dos valores acrescidos ilicitamente ao patrimônio e ao pagamento de multa civil equivalente ao valor do acréscimo patrimonial.</w:t>
            </w:r>
            <w:r>
              <w:rPr>
                <w:rFonts w:ascii="Book Antiqua" w:eastAsia="Times New Roman" w:hAnsi="Book Antiqua" w:cs="Times New Roman"/>
                <w:sz w:val="19"/>
                <w:szCs w:val="19"/>
                <w:lang w:eastAsia="pt-BR"/>
              </w:rPr>
              <w:t xml:space="preserve"> </w:t>
            </w:r>
            <w:r w:rsidRPr="00D63244">
              <w:rPr>
                <w:rFonts w:ascii="Book Antiqua" w:eastAsia="Times New Roman" w:hAnsi="Book Antiqua" w:cs="Times New Roman"/>
                <w:sz w:val="19"/>
                <w:szCs w:val="19"/>
                <w:lang w:eastAsia="pt-BR"/>
              </w:rPr>
              <w:t>Atualmente, o processo está em fase de cumprimento de sentença, mas João demonstrou incapacidade financeira de saldar imediatamente o débito resultante da condenação pela prática de improbidade administrativa.</w:t>
            </w:r>
            <w:r>
              <w:rPr>
                <w:rFonts w:ascii="Book Antiqua" w:eastAsia="Times New Roman" w:hAnsi="Book Antiqua" w:cs="Times New Roman"/>
                <w:sz w:val="19"/>
                <w:szCs w:val="19"/>
                <w:lang w:eastAsia="pt-BR"/>
              </w:rPr>
              <w:t xml:space="preserve"> </w:t>
            </w:r>
            <w:r w:rsidRPr="00D63244">
              <w:rPr>
                <w:rFonts w:ascii="Book Antiqua" w:eastAsia="Times New Roman" w:hAnsi="Book Antiqua" w:cs="Times New Roman"/>
                <w:sz w:val="19"/>
                <w:szCs w:val="19"/>
                <w:lang w:eastAsia="pt-BR"/>
              </w:rPr>
              <w:t>No caso em tela, de acordo com a Lei de Improbidade Administrativa, o juiz poderá:</w:t>
            </w:r>
            <w:r>
              <w:rPr>
                <w:rFonts w:ascii="Book Antiqua" w:eastAsia="Times New Roman" w:hAnsi="Book Antiqua" w:cs="Times New Roman"/>
                <w:sz w:val="19"/>
                <w:szCs w:val="19"/>
                <w:lang w:eastAsia="pt-BR"/>
              </w:rPr>
              <w:t xml:space="preserve"> </w:t>
            </w:r>
            <w:r w:rsidRPr="00D63244">
              <w:rPr>
                <w:rFonts w:ascii="Book Antiqua" w:eastAsia="Times New Roman" w:hAnsi="Book Antiqua" w:cs="Times New Roman"/>
                <w:sz w:val="19"/>
                <w:szCs w:val="19"/>
                <w:lang w:eastAsia="pt-BR"/>
              </w:rPr>
              <w:t xml:space="preserve">autorizar o parcelamento do débito, em </w:t>
            </w:r>
            <w:r w:rsidRPr="00D63244">
              <w:rPr>
                <w:rFonts w:ascii="Book Antiqua" w:eastAsia="Times New Roman" w:hAnsi="Book Antiqua" w:cs="Times New Roman"/>
                <w:sz w:val="19"/>
                <w:szCs w:val="19"/>
                <w:lang w:eastAsia="pt-BR"/>
              </w:rPr>
              <w:lastRenderedPageBreak/>
              <w:t>até quarenta e oito parcelas mensais corrigidas monetariamente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9º, I c/c art. 12, I c/c art. 18, §4º, LIA.</w:t>
            </w:r>
          </w:p>
        </w:tc>
      </w:tr>
    </w:tbl>
    <w:p w14:paraId="1667B5C6" w14:textId="2A74F8DE" w:rsidR="00A44E55" w:rsidRPr="0056205A"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F6156">
        <w:rPr>
          <w:rFonts w:ascii="Book Antiqua" w:eastAsia="Times New Roman" w:hAnsi="Book Antiqua" w:cs="Times New Roman"/>
          <w:b/>
          <w:bCs/>
          <w:sz w:val="19"/>
          <w:szCs w:val="19"/>
          <w:highlight w:val="magenta"/>
          <w:lang w:eastAsia="pt-BR"/>
        </w:rPr>
        <w:lastRenderedPageBreak/>
        <w:t>Art. 18-A</w:t>
      </w:r>
      <w:r w:rsidRPr="00A44E55">
        <w:rPr>
          <w:rFonts w:ascii="Book Antiqua" w:eastAsia="Times New Roman" w:hAnsi="Book Antiqua" w:cs="Times New Roman"/>
          <w:sz w:val="19"/>
          <w:szCs w:val="19"/>
          <w:lang w:eastAsia="pt-BR"/>
        </w:rPr>
        <w:t>. A requerimento do réu, na fase de cumprimento da sentença, o juiz unificará eventuais sanções aplicadas com outras já impostas em outros processos, tendo em vista a eventual continuidade de ilícito ou a prática de diversas ilicitudes, observado o seguinte</w:t>
      </w:r>
      <w:r w:rsidRPr="0056205A">
        <w:rPr>
          <w:rFonts w:ascii="Book Antiqua" w:eastAsia="Times New Roman" w:hAnsi="Book Antiqua" w:cs="Times New Roman"/>
          <w:sz w:val="16"/>
          <w:szCs w:val="16"/>
          <w:lang w:eastAsia="pt-BR"/>
        </w:rPr>
        <w:t>: </w:t>
      </w:r>
      <w:hyperlink r:id="rId229" w:anchor="art2" w:history="1">
        <w:r w:rsidRPr="0056205A">
          <w:rPr>
            <w:rStyle w:val="Hyperlink"/>
            <w:rFonts w:ascii="Book Antiqua" w:eastAsia="Times New Roman" w:hAnsi="Book Antiqua" w:cs="Times New Roman"/>
            <w:sz w:val="16"/>
            <w:szCs w:val="16"/>
            <w:lang w:eastAsia="pt-BR"/>
          </w:rPr>
          <w:t>(Incluído pela Lei nº 14.230, de 2021)</w:t>
        </w:r>
      </w:hyperlink>
    </w:p>
    <w:p w14:paraId="23B52128" w14:textId="690DC9BF" w:rsidR="00A44E55" w:rsidRPr="0056205A"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4" w:name="art18ai"/>
      <w:bookmarkEnd w:id="184"/>
      <w:r w:rsidRPr="00A44E55">
        <w:rPr>
          <w:rFonts w:ascii="Book Antiqua" w:eastAsia="Times New Roman" w:hAnsi="Book Antiqua" w:cs="Times New Roman"/>
          <w:sz w:val="19"/>
          <w:szCs w:val="19"/>
          <w:lang w:eastAsia="pt-BR"/>
        </w:rPr>
        <w:t>I - no caso de continuidade de ilícito, o juiz promoverá a maior sanção aplicada, aumentada de 1/3 (um terço), ou a soma das penas, o que for mais benéfico ao réu</w:t>
      </w:r>
      <w:r w:rsidRPr="0056205A">
        <w:rPr>
          <w:rFonts w:ascii="Book Antiqua" w:eastAsia="Times New Roman" w:hAnsi="Book Antiqua" w:cs="Times New Roman"/>
          <w:sz w:val="16"/>
          <w:szCs w:val="16"/>
          <w:lang w:eastAsia="pt-BR"/>
        </w:rPr>
        <w:t>; </w:t>
      </w:r>
      <w:hyperlink r:id="rId230" w:anchor="art2" w:history="1">
        <w:r w:rsidRPr="0056205A">
          <w:rPr>
            <w:rStyle w:val="Hyperlink"/>
            <w:rFonts w:ascii="Book Antiqua" w:eastAsia="Times New Roman" w:hAnsi="Book Antiqua" w:cs="Times New Roman"/>
            <w:sz w:val="16"/>
            <w:szCs w:val="16"/>
            <w:lang w:eastAsia="pt-BR"/>
          </w:rPr>
          <w:t>(Incluído pela Lei nº 14.230, de 2021)</w:t>
        </w:r>
      </w:hyperlink>
    </w:p>
    <w:p w14:paraId="76C5C628" w14:textId="2CF7FE97" w:rsidR="00A44E55" w:rsidRPr="0056205A" w:rsidRDefault="00A44E55" w:rsidP="00A44E5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85" w:name="art18aii"/>
      <w:bookmarkEnd w:id="185"/>
      <w:r w:rsidRPr="00A44E55">
        <w:rPr>
          <w:rFonts w:ascii="Book Antiqua" w:eastAsia="Times New Roman" w:hAnsi="Book Antiqua" w:cs="Times New Roman"/>
          <w:sz w:val="19"/>
          <w:szCs w:val="19"/>
          <w:lang w:eastAsia="pt-BR"/>
        </w:rPr>
        <w:t xml:space="preserve">II - </w:t>
      </w:r>
      <w:proofErr w:type="gramStart"/>
      <w:r w:rsidRPr="00A44E55">
        <w:rPr>
          <w:rFonts w:ascii="Book Antiqua" w:eastAsia="Times New Roman" w:hAnsi="Book Antiqua" w:cs="Times New Roman"/>
          <w:sz w:val="19"/>
          <w:szCs w:val="19"/>
          <w:lang w:eastAsia="pt-BR"/>
        </w:rPr>
        <w:t>no</w:t>
      </w:r>
      <w:proofErr w:type="gramEnd"/>
      <w:r w:rsidRPr="00A44E55">
        <w:rPr>
          <w:rFonts w:ascii="Book Antiqua" w:eastAsia="Times New Roman" w:hAnsi="Book Antiqua" w:cs="Times New Roman"/>
          <w:sz w:val="19"/>
          <w:szCs w:val="19"/>
          <w:lang w:eastAsia="pt-BR"/>
        </w:rPr>
        <w:t xml:space="preserve"> caso de prática de novos atos ilícitos pelo mesmo sujeito, o juiz somará as sanções</w:t>
      </w:r>
      <w:r w:rsidRPr="0056205A">
        <w:rPr>
          <w:rFonts w:ascii="Book Antiqua" w:eastAsia="Times New Roman" w:hAnsi="Book Antiqua" w:cs="Times New Roman"/>
          <w:sz w:val="18"/>
          <w:szCs w:val="18"/>
          <w:lang w:eastAsia="pt-BR"/>
        </w:rPr>
        <w:t xml:space="preserve">. </w:t>
      </w:r>
      <w:hyperlink r:id="rId231" w:anchor="art2" w:history="1">
        <w:r w:rsidRPr="0056205A">
          <w:rPr>
            <w:rStyle w:val="Hyperlink"/>
            <w:rFonts w:ascii="Book Antiqua" w:eastAsia="Times New Roman" w:hAnsi="Book Antiqua" w:cs="Times New Roman"/>
            <w:sz w:val="16"/>
            <w:szCs w:val="16"/>
            <w:lang w:eastAsia="pt-BR"/>
          </w:rPr>
          <w:t>(Incluído pela Lei nº 14.230, de 2021)</w:t>
        </w:r>
      </w:hyperlink>
    </w:p>
    <w:p w14:paraId="1C4FE970" w14:textId="6B7B4A0D" w:rsidR="00A44E55" w:rsidRPr="00CA6717" w:rsidRDefault="00A44E55" w:rsidP="00A44E55">
      <w:pPr>
        <w:spacing w:before="100" w:beforeAutospacing="1" w:after="100" w:afterAutospacing="1" w:line="240" w:lineRule="auto"/>
        <w:ind w:firstLine="567"/>
        <w:jc w:val="both"/>
        <w:rPr>
          <w:rStyle w:val="Hyperlink"/>
          <w:rFonts w:ascii="Book Antiqua" w:eastAsia="Times New Roman" w:hAnsi="Book Antiqua" w:cs="Times New Roman"/>
          <w:b/>
          <w:bCs/>
          <w:sz w:val="16"/>
          <w:szCs w:val="16"/>
          <w:u w:val="none"/>
          <w:lang w:eastAsia="pt-BR"/>
        </w:rPr>
      </w:pPr>
      <w:bookmarkStart w:id="186" w:name="art18ap"/>
      <w:bookmarkEnd w:id="186"/>
      <w:r w:rsidRPr="00EF6156">
        <w:rPr>
          <w:rFonts w:ascii="Book Antiqua" w:eastAsia="Times New Roman" w:hAnsi="Book Antiqua" w:cs="Times New Roman"/>
          <w:b/>
          <w:bCs/>
          <w:sz w:val="19"/>
          <w:szCs w:val="19"/>
          <w:highlight w:val="magenta"/>
          <w:lang w:eastAsia="pt-BR"/>
        </w:rPr>
        <w:t>Parágrafo único</w:t>
      </w:r>
      <w:r w:rsidRPr="00A44E55">
        <w:rPr>
          <w:rFonts w:ascii="Book Antiqua" w:eastAsia="Times New Roman" w:hAnsi="Book Antiqua" w:cs="Times New Roman"/>
          <w:sz w:val="19"/>
          <w:szCs w:val="19"/>
          <w:lang w:eastAsia="pt-BR"/>
        </w:rPr>
        <w:t xml:space="preserve">. </w:t>
      </w:r>
      <w:r w:rsidRPr="00EF6156">
        <w:rPr>
          <w:rFonts w:ascii="Book Antiqua" w:eastAsia="Times New Roman" w:hAnsi="Book Antiqua" w:cs="Times New Roman"/>
          <w:b/>
          <w:bCs/>
          <w:sz w:val="19"/>
          <w:szCs w:val="19"/>
          <w:lang w:eastAsia="pt-BR"/>
        </w:rPr>
        <w:t xml:space="preserve">As sanções de suspensão de direitos políticos e de proibição de contratar ou de receber incentivos fiscais ou creditícios do poder público </w:t>
      </w:r>
      <w:r w:rsidRPr="00EF6156">
        <w:rPr>
          <w:rFonts w:ascii="Book Antiqua" w:eastAsia="Times New Roman" w:hAnsi="Book Antiqua" w:cs="Times New Roman"/>
          <w:b/>
          <w:bCs/>
          <w:caps/>
          <w:sz w:val="19"/>
          <w:szCs w:val="19"/>
          <w:highlight w:val="green"/>
          <w:lang w:eastAsia="pt-BR"/>
        </w:rPr>
        <w:t>observarão</w:t>
      </w:r>
      <w:r w:rsidRPr="00EF6156">
        <w:rPr>
          <w:rFonts w:ascii="Book Antiqua" w:eastAsia="Times New Roman" w:hAnsi="Book Antiqua" w:cs="Times New Roman"/>
          <w:b/>
          <w:bCs/>
          <w:sz w:val="19"/>
          <w:szCs w:val="19"/>
          <w:lang w:eastAsia="pt-BR"/>
        </w:rPr>
        <w:t xml:space="preserve"> o </w:t>
      </w:r>
      <w:r w:rsidRPr="00EF6156">
        <w:rPr>
          <w:rFonts w:ascii="Book Antiqua" w:eastAsia="Times New Roman" w:hAnsi="Book Antiqua" w:cs="Times New Roman"/>
          <w:b/>
          <w:bCs/>
          <w:sz w:val="19"/>
          <w:szCs w:val="19"/>
          <w:highlight w:val="cyan"/>
          <w:lang w:eastAsia="pt-BR"/>
        </w:rPr>
        <w:t>limite máximo de 20 (vinte) anos</w:t>
      </w:r>
      <w:r w:rsidRPr="0056205A">
        <w:rPr>
          <w:rFonts w:ascii="Book Antiqua" w:eastAsia="Times New Roman" w:hAnsi="Book Antiqua" w:cs="Times New Roman"/>
          <w:sz w:val="18"/>
          <w:szCs w:val="18"/>
          <w:lang w:eastAsia="pt-BR"/>
        </w:rPr>
        <w:t>.</w:t>
      </w:r>
      <w:r w:rsidR="0056205A">
        <w:rPr>
          <w:rFonts w:ascii="Book Antiqua" w:eastAsia="Times New Roman" w:hAnsi="Book Antiqua" w:cs="Times New Roman"/>
          <w:sz w:val="18"/>
          <w:szCs w:val="18"/>
          <w:lang w:eastAsia="pt-BR"/>
        </w:rPr>
        <w:t xml:space="preserve"> </w:t>
      </w:r>
      <w:hyperlink r:id="rId232" w:anchor="art2" w:history="1">
        <w:r w:rsidRPr="0056205A">
          <w:rPr>
            <w:rStyle w:val="Hyperlink"/>
            <w:rFonts w:ascii="Book Antiqua" w:eastAsia="Times New Roman" w:hAnsi="Book Antiqua" w:cs="Times New Roman"/>
            <w:sz w:val="16"/>
            <w:szCs w:val="16"/>
            <w:lang w:eastAsia="pt-BR"/>
          </w:rPr>
          <w:t>(Incluído pela Lei nº 14.230, de 2021)</w:t>
        </w:r>
      </w:hyperlink>
      <w:r w:rsidR="00EF6156">
        <w:rPr>
          <w:rStyle w:val="Hyperlink"/>
          <w:rFonts w:ascii="Book Antiqua" w:eastAsia="Times New Roman" w:hAnsi="Book Antiqua" w:cs="Times New Roman"/>
          <w:sz w:val="16"/>
          <w:szCs w:val="16"/>
          <w:u w:val="none"/>
          <w:lang w:eastAsia="pt-BR"/>
        </w:rPr>
        <w:t xml:space="preserve"> </w:t>
      </w:r>
      <w:r w:rsidR="00EF6156" w:rsidRPr="00EF6156">
        <w:rPr>
          <w:rStyle w:val="Hyperlink"/>
          <w:rFonts w:ascii="Book Antiqua" w:eastAsia="Times New Roman" w:hAnsi="Book Antiqua" w:cs="Times New Roman"/>
          <w:b/>
          <w:bCs/>
          <w:color w:val="FF0000"/>
          <w:sz w:val="16"/>
          <w:szCs w:val="16"/>
          <w:lang w:eastAsia="pt-BR"/>
        </w:rPr>
        <w:t>(TRF4-2022)</w:t>
      </w:r>
      <w:r w:rsidR="00CA6717">
        <w:rPr>
          <w:rStyle w:val="Hyperlink"/>
          <w:rFonts w:ascii="Book Antiqua" w:eastAsia="Times New Roman" w:hAnsi="Book Antiqua" w:cs="Times New Roman"/>
          <w:b/>
          <w:bCs/>
          <w:color w:val="FF0000"/>
          <w:sz w:val="16"/>
          <w:szCs w:val="16"/>
          <w:u w:val="none"/>
          <w:lang w:eastAsia="pt-BR"/>
        </w:rPr>
        <w:t xml:space="preserve"> </w:t>
      </w:r>
      <w:r w:rsidR="00CA6717">
        <w:rPr>
          <w:rFonts w:ascii="Book Antiqua" w:hAnsi="Book Antiqua"/>
          <w:b/>
          <w:color w:val="FF0000"/>
          <w:sz w:val="16"/>
          <w:szCs w:val="16"/>
          <w:u w:val="single"/>
        </w:rPr>
        <w:t>(TCEPA-2024)</w:t>
      </w:r>
    </w:p>
    <w:tbl>
      <w:tblPr>
        <w:tblStyle w:val="Tabelacomgrade"/>
        <w:tblW w:w="0" w:type="auto"/>
        <w:tblLook w:val="04A0" w:firstRow="1" w:lastRow="0" w:firstColumn="1" w:lastColumn="0" w:noHBand="0" w:noVBand="1"/>
      </w:tblPr>
      <w:tblGrid>
        <w:gridCol w:w="8494"/>
      </w:tblGrid>
      <w:tr w:rsidR="00EF6156" w14:paraId="1E4978F6" w14:textId="77777777" w:rsidTr="00FA7E3A">
        <w:tc>
          <w:tcPr>
            <w:tcW w:w="8494" w:type="dxa"/>
            <w:shd w:val="clear" w:color="auto" w:fill="CCFFFF"/>
          </w:tcPr>
          <w:p w14:paraId="399B84FC" w14:textId="07944D56" w:rsidR="00EF6156" w:rsidRPr="00D63244" w:rsidRDefault="00EF6156" w:rsidP="00EF615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3244">
              <w:rPr>
                <w:rFonts w:ascii="Book Antiqua" w:eastAsia="Times New Roman" w:hAnsi="Book Antiqua" w:cs="Times New Roman"/>
                <w:b/>
                <w:bCs/>
                <w:sz w:val="19"/>
                <w:szCs w:val="19"/>
                <w:highlight w:val="yellow"/>
                <w:lang w:eastAsia="pt-BR"/>
              </w:rPr>
              <w:t>T</w:t>
            </w:r>
            <w:r>
              <w:rPr>
                <w:rFonts w:ascii="Book Antiqua" w:eastAsia="Times New Roman" w:hAnsi="Book Antiqua" w:cs="Times New Roman"/>
                <w:b/>
                <w:bCs/>
                <w:sz w:val="19"/>
                <w:szCs w:val="19"/>
                <w:highlight w:val="yellow"/>
                <w:lang w:eastAsia="pt-BR"/>
              </w:rPr>
              <w:t>RF4-2022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F6156">
              <w:rPr>
                <w:rFonts w:ascii="Book Antiqua" w:eastAsia="Times New Roman" w:hAnsi="Book Antiqua" w:cs="Times New Roman"/>
                <w:sz w:val="19"/>
                <w:szCs w:val="19"/>
                <w:lang w:eastAsia="pt-BR"/>
              </w:rPr>
              <w:t>Sobre os atos de improbidade administrativa e a respectiva ação</w:t>
            </w:r>
            <w:r>
              <w:rPr>
                <w:rFonts w:ascii="Book Antiqua" w:eastAsia="Times New Roman" w:hAnsi="Book Antiqua" w:cs="Times New Roman"/>
                <w:sz w:val="19"/>
                <w:szCs w:val="19"/>
                <w:lang w:eastAsia="pt-BR"/>
              </w:rPr>
              <w:t xml:space="preserve">, assinale a alternativa correta: </w:t>
            </w:r>
            <w:r w:rsidRPr="00EF6156">
              <w:rPr>
                <w:rFonts w:ascii="Book Antiqua" w:eastAsia="Times New Roman" w:hAnsi="Book Antiqua" w:cs="Times New Roman"/>
                <w:sz w:val="19"/>
                <w:szCs w:val="19"/>
                <w:lang w:eastAsia="pt-BR"/>
              </w:rPr>
              <w:t>as sanções de suspensão de direitos políticos e de proibição de contratar ou de receber incentivos fiscais ou creditícios do poder público observarão o limite máximo de vinte anos.</w:t>
            </w:r>
            <w:r>
              <w:rPr>
                <w:rFonts w:ascii="Book Antiqua" w:eastAsia="Times New Roman" w:hAnsi="Book Antiqua" w:cs="Times New Roman"/>
                <w:sz w:val="19"/>
                <w:szCs w:val="19"/>
                <w:lang w:eastAsia="pt-BR"/>
              </w:rPr>
              <w:t xml:space="preserve"> </w:t>
            </w:r>
            <w:r w:rsidRPr="00EF6156">
              <w:rPr>
                <w:rFonts w:ascii="Book Antiqua" w:eastAsia="Times New Roman" w:hAnsi="Book Antiqua" w:cs="Times New Roman"/>
                <w:b/>
                <w:bCs/>
                <w:sz w:val="19"/>
                <w:szCs w:val="19"/>
                <w:lang w:eastAsia="pt-BR"/>
              </w:rPr>
              <w:t>BL: art. 18-</w:t>
            </w:r>
            <w:r w:rsidRPr="00EF6156">
              <w:rPr>
                <w:rFonts w:ascii="Book Antiqua" w:hAnsi="Book Antiqua"/>
                <w:b/>
                <w:bCs/>
                <w:sz w:val="19"/>
                <w:szCs w:val="19"/>
              </w:rPr>
              <w:t>A</w:t>
            </w:r>
            <w:r w:rsidRPr="00EF6156">
              <w:rPr>
                <w:rFonts w:ascii="Book Antiqua" w:eastAsia="Times New Roman" w:hAnsi="Book Antiqua" w:cs="Times New Roman"/>
                <w:b/>
                <w:bCs/>
                <w:sz w:val="19"/>
                <w:szCs w:val="19"/>
                <w:lang w:eastAsia="pt-BR"/>
              </w:rPr>
              <w:t xml:space="preserve">, § </w:t>
            </w:r>
            <w:r w:rsidRPr="00EF6156">
              <w:rPr>
                <w:rFonts w:ascii="Book Antiqua" w:hAnsi="Book Antiqua"/>
                <w:b/>
                <w:bCs/>
                <w:sz w:val="19"/>
                <w:szCs w:val="19"/>
              </w:rPr>
              <w:t>único</w:t>
            </w:r>
            <w:r w:rsidRPr="00EF6156">
              <w:rPr>
                <w:rFonts w:ascii="Book Antiqua" w:eastAsia="Times New Roman" w:hAnsi="Book Antiqua" w:cs="Times New Roman"/>
                <w:b/>
                <w:bCs/>
                <w:sz w:val="19"/>
                <w:szCs w:val="19"/>
                <w:lang w:eastAsia="pt-BR"/>
              </w:rPr>
              <w:t>, LIA.</w:t>
            </w:r>
          </w:p>
        </w:tc>
      </w:tr>
    </w:tbl>
    <w:p w14:paraId="11885EA9" w14:textId="77777777" w:rsidR="0031427E" w:rsidRPr="00DE5CD8" w:rsidRDefault="0031427E" w:rsidP="0031427E">
      <w:pPr>
        <w:spacing w:before="100" w:beforeAutospacing="1" w:after="100" w:afterAutospacing="1" w:line="240" w:lineRule="auto"/>
        <w:jc w:val="center"/>
        <w:rPr>
          <w:rFonts w:ascii="Book Antiqua" w:eastAsia="Times New Roman" w:hAnsi="Book Antiqua" w:cs="Times New Roman"/>
          <w:sz w:val="19"/>
          <w:szCs w:val="19"/>
          <w:lang w:eastAsia="pt-BR"/>
        </w:rPr>
      </w:pPr>
      <w:r w:rsidRPr="00DE5CD8">
        <w:rPr>
          <w:rFonts w:ascii="Book Antiqua" w:eastAsia="Times New Roman" w:hAnsi="Book Antiqua" w:cs="Times New Roman"/>
          <w:sz w:val="19"/>
          <w:szCs w:val="19"/>
          <w:highlight w:val="green"/>
          <w:lang w:eastAsia="pt-BR"/>
        </w:rPr>
        <w:t>CAPÍTULO VI</w:t>
      </w:r>
      <w:r w:rsidRPr="00DE5CD8">
        <w:rPr>
          <w:rFonts w:ascii="Book Antiqua" w:eastAsia="Times New Roman" w:hAnsi="Book Antiqua" w:cs="Times New Roman"/>
          <w:sz w:val="19"/>
          <w:szCs w:val="19"/>
          <w:highlight w:val="green"/>
          <w:lang w:eastAsia="pt-BR"/>
        </w:rPr>
        <w:br/>
        <w:t>Das Disposições Penais</w:t>
      </w:r>
    </w:p>
    <w:p w14:paraId="37A43274" w14:textId="4E9042F4" w:rsidR="0031427E" w:rsidRPr="0056205A" w:rsidRDefault="0031427E" w:rsidP="00A44E5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DE5CD8">
        <w:rPr>
          <w:rFonts w:ascii="Book Antiqua" w:eastAsia="Times New Roman" w:hAnsi="Book Antiqua" w:cs="Times New Roman"/>
          <w:b/>
          <w:sz w:val="19"/>
          <w:szCs w:val="19"/>
          <w:highlight w:val="magenta"/>
          <w:lang w:eastAsia="pt-BR"/>
        </w:rPr>
        <w:t>Art. 19</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caps/>
          <w:sz w:val="19"/>
          <w:szCs w:val="19"/>
          <w:highlight w:val="green"/>
          <w:lang w:eastAsia="pt-BR"/>
        </w:rPr>
        <w:t>Constitui</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caps/>
          <w:sz w:val="19"/>
          <w:szCs w:val="19"/>
          <w:shd w:val="clear" w:color="auto" w:fill="F7CAAC" w:themeFill="accent2" w:themeFillTint="66"/>
          <w:lang w:eastAsia="pt-BR"/>
        </w:rPr>
        <w:t>crime</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sz w:val="19"/>
          <w:szCs w:val="19"/>
          <w:highlight w:val="yellow"/>
          <w:lang w:eastAsia="pt-BR"/>
        </w:rPr>
        <w:t>a representação</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sz w:val="19"/>
          <w:szCs w:val="19"/>
          <w:highlight w:val="cyan"/>
          <w:lang w:eastAsia="pt-BR"/>
        </w:rPr>
        <w:t>por ato de improbidade</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caps/>
          <w:sz w:val="19"/>
          <w:szCs w:val="19"/>
          <w:highlight w:val="green"/>
          <w:lang w:eastAsia="pt-BR"/>
        </w:rPr>
        <w:t>contra</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sz w:val="19"/>
          <w:szCs w:val="19"/>
          <w:highlight w:val="cyan"/>
          <w:lang w:eastAsia="pt-BR"/>
        </w:rPr>
        <w:t>agente público</w:t>
      </w:r>
      <w:r w:rsidRPr="00DE5CD8">
        <w:rPr>
          <w:rFonts w:ascii="Book Antiqua" w:eastAsia="Times New Roman" w:hAnsi="Book Antiqua" w:cs="Times New Roman"/>
          <w:sz w:val="19"/>
          <w:szCs w:val="19"/>
          <w:lang w:eastAsia="pt-BR"/>
        </w:rPr>
        <w:t xml:space="preserve"> ou </w:t>
      </w:r>
      <w:r w:rsidRPr="00DE5CD8">
        <w:rPr>
          <w:rFonts w:ascii="Book Antiqua" w:eastAsia="Times New Roman" w:hAnsi="Book Antiqua" w:cs="Times New Roman"/>
          <w:b/>
          <w:sz w:val="19"/>
          <w:szCs w:val="19"/>
          <w:highlight w:val="cyan"/>
          <w:lang w:eastAsia="pt-BR"/>
        </w:rPr>
        <w:t>terceiro beneficiário</w:t>
      </w:r>
      <w:r w:rsidRPr="00DE5CD8">
        <w:rPr>
          <w:rFonts w:ascii="Book Antiqua" w:eastAsia="Times New Roman" w:hAnsi="Book Antiqua" w:cs="Times New Roman"/>
          <w:sz w:val="19"/>
          <w:szCs w:val="19"/>
          <w:lang w:eastAsia="pt-BR"/>
        </w:rPr>
        <w:t xml:space="preserve">, quando </w:t>
      </w:r>
      <w:r w:rsidRPr="00DE5CD8">
        <w:rPr>
          <w:rFonts w:ascii="Book Antiqua" w:eastAsia="Times New Roman" w:hAnsi="Book Antiqua" w:cs="Times New Roman"/>
          <w:b/>
          <w:sz w:val="19"/>
          <w:szCs w:val="19"/>
          <w:highlight w:val="yellow"/>
          <w:lang w:eastAsia="pt-BR"/>
        </w:rPr>
        <w:t>o autor da denúncia</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sz w:val="19"/>
          <w:szCs w:val="19"/>
          <w:shd w:val="clear" w:color="auto" w:fill="F7CAAC" w:themeFill="accent2" w:themeFillTint="66"/>
          <w:lang w:eastAsia="pt-BR"/>
        </w:rPr>
        <w:t>o sabe inocente</w:t>
      </w:r>
      <w:r w:rsidRPr="0056205A">
        <w:rPr>
          <w:rFonts w:ascii="Book Antiqua" w:eastAsia="Times New Roman" w:hAnsi="Book Antiqua" w:cs="Times New Roman"/>
          <w:sz w:val="18"/>
          <w:szCs w:val="18"/>
          <w:lang w:eastAsia="pt-BR"/>
        </w:rPr>
        <w:t>.</w:t>
      </w:r>
      <w:r w:rsidR="002421CA" w:rsidRPr="0056205A">
        <w:rPr>
          <w:rFonts w:ascii="Book Antiqua" w:eastAsia="Times New Roman" w:hAnsi="Book Antiqua" w:cs="Times New Roman"/>
          <w:sz w:val="18"/>
          <w:szCs w:val="18"/>
          <w:lang w:eastAsia="pt-BR"/>
        </w:rPr>
        <w:t xml:space="preserve"> </w:t>
      </w:r>
      <w:r w:rsidR="002421CA" w:rsidRPr="0056205A">
        <w:rPr>
          <w:rFonts w:ascii="Book Antiqua" w:hAnsi="Book Antiqua"/>
          <w:b/>
          <w:bCs/>
          <w:color w:val="FF0000"/>
          <w:sz w:val="16"/>
          <w:szCs w:val="16"/>
          <w:u w:val="single"/>
        </w:rPr>
        <w:t>(MPRN-2009)</w:t>
      </w:r>
      <w:r w:rsidR="002F72AD" w:rsidRPr="0056205A">
        <w:rPr>
          <w:rFonts w:ascii="Book Antiqua" w:hAnsi="Book Antiqua"/>
          <w:b/>
          <w:bCs/>
          <w:color w:val="FF0000"/>
          <w:sz w:val="16"/>
          <w:szCs w:val="16"/>
        </w:rPr>
        <w:t xml:space="preserve"> </w:t>
      </w:r>
      <w:r w:rsidR="002F72AD" w:rsidRPr="0056205A">
        <w:rPr>
          <w:rFonts w:ascii="Book Antiqua" w:eastAsia="Times New Roman" w:hAnsi="Book Antiqua" w:cs="Times New Roman"/>
          <w:b/>
          <w:color w:val="FF0000"/>
          <w:sz w:val="16"/>
          <w:szCs w:val="16"/>
          <w:u w:val="single"/>
          <w:lang w:eastAsia="pt-BR"/>
        </w:rPr>
        <w:t>(TRF2-2011)</w:t>
      </w:r>
      <w:r w:rsidR="00316BF2" w:rsidRPr="0056205A">
        <w:rPr>
          <w:rFonts w:ascii="Book Antiqua" w:eastAsia="Times New Roman" w:hAnsi="Book Antiqua" w:cs="Times New Roman"/>
          <w:b/>
          <w:color w:val="FF0000"/>
          <w:sz w:val="16"/>
          <w:szCs w:val="16"/>
          <w:lang w:eastAsia="pt-BR"/>
        </w:rPr>
        <w:t xml:space="preserve"> </w:t>
      </w:r>
      <w:r w:rsidR="00316BF2" w:rsidRPr="0056205A">
        <w:rPr>
          <w:rFonts w:ascii="Book Antiqua" w:eastAsia="Times New Roman" w:hAnsi="Book Antiqua" w:cs="Times New Roman"/>
          <w:b/>
          <w:bCs/>
          <w:color w:val="FF0000"/>
          <w:sz w:val="16"/>
          <w:szCs w:val="16"/>
          <w:u w:val="single"/>
          <w:lang w:eastAsia="pt-BR"/>
        </w:rPr>
        <w:t>(PGEMT-2011)</w:t>
      </w:r>
      <w:r w:rsidR="0070433D" w:rsidRPr="0056205A">
        <w:rPr>
          <w:rFonts w:ascii="Book Antiqua" w:eastAsia="Times New Roman" w:hAnsi="Book Antiqua" w:cs="Times New Roman"/>
          <w:b/>
          <w:color w:val="FF0000"/>
          <w:sz w:val="16"/>
          <w:szCs w:val="16"/>
          <w:lang w:eastAsia="pt-BR"/>
        </w:rPr>
        <w:t xml:space="preserve"> </w:t>
      </w:r>
      <w:r w:rsidR="0070433D" w:rsidRPr="0056205A">
        <w:rPr>
          <w:rFonts w:ascii="Book Antiqua" w:eastAsia="Times New Roman" w:hAnsi="Book Antiqua" w:cs="Times New Roman"/>
          <w:b/>
          <w:color w:val="FF0000"/>
          <w:sz w:val="16"/>
          <w:szCs w:val="16"/>
          <w:u w:val="single"/>
          <w:lang w:eastAsia="pt-BR"/>
        </w:rPr>
        <w:t>(MPAP-2012)</w:t>
      </w:r>
      <w:r w:rsidR="00D149A9" w:rsidRPr="0056205A">
        <w:rPr>
          <w:rFonts w:ascii="Book Antiqua" w:eastAsia="Times New Roman" w:hAnsi="Book Antiqua" w:cs="Times New Roman"/>
          <w:sz w:val="16"/>
          <w:szCs w:val="16"/>
          <w:lang w:eastAsia="pt-BR"/>
        </w:rPr>
        <w:t xml:space="preserve"> </w:t>
      </w:r>
      <w:r w:rsidR="00D149A9" w:rsidRPr="0056205A">
        <w:rPr>
          <w:rFonts w:ascii="Book Antiqua" w:eastAsia="Times New Roman" w:hAnsi="Book Antiqua" w:cs="Times New Roman"/>
          <w:b/>
          <w:bCs/>
          <w:color w:val="FF0000"/>
          <w:sz w:val="16"/>
          <w:szCs w:val="16"/>
          <w:u w:val="single"/>
          <w:lang w:eastAsia="pt-BR"/>
        </w:rPr>
        <w:t>(MPSC-2012)</w:t>
      </w:r>
      <w:r w:rsidR="00680668" w:rsidRPr="0056205A">
        <w:rPr>
          <w:rFonts w:ascii="Book Antiqua" w:eastAsia="Times New Roman" w:hAnsi="Book Antiqua" w:cs="Times New Roman"/>
          <w:b/>
          <w:bCs/>
          <w:color w:val="FF0000"/>
          <w:sz w:val="16"/>
          <w:szCs w:val="16"/>
          <w:lang w:eastAsia="pt-BR"/>
        </w:rPr>
        <w:t xml:space="preserve"> </w:t>
      </w:r>
      <w:r w:rsidR="001F2CCF" w:rsidRPr="0056205A">
        <w:rPr>
          <w:rFonts w:ascii="Book Antiqua" w:eastAsia="Times New Roman" w:hAnsi="Book Antiqua" w:cs="Times New Roman"/>
          <w:b/>
          <w:bCs/>
          <w:color w:val="FF0000"/>
          <w:sz w:val="16"/>
          <w:szCs w:val="16"/>
          <w:u w:val="single"/>
          <w:lang w:eastAsia="pt-BR"/>
        </w:rPr>
        <w:t>(MPF-2015)</w:t>
      </w:r>
      <w:r w:rsidR="00A9789B" w:rsidRPr="0056205A">
        <w:rPr>
          <w:rFonts w:ascii="Book Antiqua" w:eastAsia="Times New Roman" w:hAnsi="Book Antiqua" w:cs="Times New Roman"/>
          <w:b/>
          <w:bCs/>
          <w:color w:val="FF0000"/>
          <w:sz w:val="16"/>
          <w:szCs w:val="16"/>
          <w:lang w:eastAsia="pt-BR"/>
        </w:rPr>
        <w:t xml:space="preserve"> </w:t>
      </w:r>
      <w:bookmarkStart w:id="187" w:name="_Hlk114404889"/>
      <w:r w:rsidR="00A9789B" w:rsidRPr="0056205A">
        <w:rPr>
          <w:rFonts w:ascii="Book Antiqua" w:hAnsi="Book Antiqua"/>
          <w:b/>
          <w:color w:val="FF0000"/>
          <w:sz w:val="16"/>
          <w:szCs w:val="16"/>
          <w:u w:val="single"/>
        </w:rPr>
        <w:t>(Cartórios/TJMG-2017)</w:t>
      </w:r>
      <w:bookmarkEnd w:id="187"/>
      <w:r w:rsidR="003A1995" w:rsidRPr="0056205A">
        <w:rPr>
          <w:rFonts w:ascii="Book Antiqua" w:eastAsia="Times New Roman" w:hAnsi="Book Antiqua" w:cs="Times New Roman"/>
          <w:b/>
          <w:bCs/>
          <w:color w:val="FF0000"/>
          <w:sz w:val="16"/>
          <w:szCs w:val="16"/>
          <w:lang w:eastAsia="pt-BR"/>
        </w:rPr>
        <w:t xml:space="preserve"> </w:t>
      </w:r>
      <w:bookmarkStart w:id="188" w:name="_Hlk124429990"/>
      <w:r w:rsidR="00C4283F" w:rsidRPr="0056205A">
        <w:rPr>
          <w:rFonts w:ascii="Book Antiqua" w:eastAsia="Times New Roman" w:hAnsi="Book Antiqua" w:cs="Times New Roman"/>
          <w:b/>
          <w:color w:val="FF0000"/>
          <w:sz w:val="16"/>
          <w:szCs w:val="16"/>
          <w:u w:val="single"/>
          <w:lang w:eastAsia="pt-BR"/>
        </w:rPr>
        <w:t>(PCGO-2017)</w:t>
      </w:r>
      <w:bookmarkEnd w:id="188"/>
      <w:r w:rsidR="003677EE">
        <w:rPr>
          <w:rFonts w:ascii="Book Antiqua" w:eastAsia="Times New Roman" w:hAnsi="Book Antiqua" w:cs="Times New Roman"/>
          <w:b/>
          <w:color w:val="FF0000"/>
          <w:sz w:val="16"/>
          <w:szCs w:val="16"/>
          <w:lang w:eastAsia="pt-BR"/>
        </w:rPr>
        <w:t xml:space="preserve"> </w:t>
      </w:r>
      <w:r w:rsidR="003677EE">
        <w:rPr>
          <w:rFonts w:ascii="Book Antiqua" w:eastAsia="Times New Roman" w:hAnsi="Book Antiqua" w:cs="Times New Roman"/>
          <w:b/>
          <w:bCs/>
          <w:color w:val="FF0000"/>
          <w:sz w:val="16"/>
          <w:szCs w:val="16"/>
          <w:u w:val="single"/>
          <w:lang w:eastAsia="pt-BR"/>
        </w:rPr>
        <w:t>(MPMG-2018)</w:t>
      </w:r>
      <w:r w:rsidR="003677EE">
        <w:rPr>
          <w:rFonts w:ascii="Book Antiqua" w:eastAsia="Times New Roman" w:hAnsi="Book Antiqua" w:cs="Times New Roman"/>
          <w:b/>
          <w:color w:val="FF0000"/>
          <w:sz w:val="16"/>
          <w:szCs w:val="16"/>
          <w:lang w:eastAsia="pt-BR"/>
        </w:rPr>
        <w:t xml:space="preserve"> </w:t>
      </w:r>
      <w:r w:rsidR="003677EE" w:rsidRPr="0056205A">
        <w:rPr>
          <w:rStyle w:val="Hyperlink"/>
          <w:rFonts w:ascii="Book Antiqua" w:eastAsia="Times New Roman" w:hAnsi="Book Antiqua" w:cs="Times New Roman"/>
          <w:b/>
          <w:bCs/>
          <w:color w:val="FF0000"/>
          <w:sz w:val="16"/>
          <w:szCs w:val="16"/>
          <w:lang w:eastAsia="pt-BR"/>
        </w:rPr>
        <w:t>(MPPR-</w:t>
      </w:r>
      <w:r w:rsidR="003677EE">
        <w:rPr>
          <w:rStyle w:val="Hyperlink"/>
          <w:rFonts w:ascii="Book Antiqua" w:eastAsia="Times New Roman" w:hAnsi="Book Antiqua" w:cs="Times New Roman"/>
          <w:b/>
          <w:bCs/>
          <w:color w:val="FF0000"/>
          <w:sz w:val="16"/>
          <w:szCs w:val="16"/>
          <w:lang w:eastAsia="pt-BR"/>
        </w:rPr>
        <w:t>2014/</w:t>
      </w:r>
      <w:r w:rsidR="003677EE" w:rsidRPr="0056205A">
        <w:rPr>
          <w:rStyle w:val="Hyperlink"/>
          <w:rFonts w:ascii="Book Antiqua" w:eastAsia="Times New Roman" w:hAnsi="Book Antiqua" w:cs="Times New Roman"/>
          <w:b/>
          <w:bCs/>
          <w:color w:val="FF0000"/>
          <w:sz w:val="16"/>
          <w:szCs w:val="16"/>
          <w:lang w:eastAsia="pt-BR"/>
        </w:rPr>
        <w:t>2021)</w:t>
      </w:r>
      <w:r w:rsidR="000F0E31" w:rsidRPr="0056205A">
        <w:rPr>
          <w:rFonts w:ascii="Book Antiqua" w:eastAsia="Times New Roman" w:hAnsi="Book Antiqua" w:cs="Times New Roman"/>
          <w:b/>
          <w:bCs/>
          <w:color w:val="FF0000"/>
          <w:sz w:val="16"/>
          <w:szCs w:val="16"/>
          <w:lang w:eastAsia="pt-BR"/>
        </w:rPr>
        <w:t xml:space="preserve"> </w:t>
      </w:r>
      <w:r w:rsidR="000F0E31" w:rsidRPr="0056205A">
        <w:rPr>
          <w:rFonts w:ascii="Book Antiqua" w:hAnsi="Book Antiqua"/>
          <w:b/>
          <w:color w:val="FF0000"/>
          <w:sz w:val="16"/>
          <w:szCs w:val="16"/>
          <w:u w:val="single"/>
        </w:rPr>
        <w:t>(TJRS-2022)</w:t>
      </w:r>
    </w:p>
    <w:p w14:paraId="31305F0D" w14:textId="1EA98D48" w:rsidR="0031427E" w:rsidRDefault="0031427E" w:rsidP="00BE2AF1">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DE5CD8">
        <w:rPr>
          <w:rFonts w:ascii="Book Antiqua" w:eastAsia="Times New Roman" w:hAnsi="Book Antiqua" w:cs="Times New Roman"/>
          <w:sz w:val="19"/>
          <w:szCs w:val="19"/>
          <w:lang w:eastAsia="pt-BR"/>
        </w:rPr>
        <w:t xml:space="preserve">Pena: </w:t>
      </w:r>
      <w:r w:rsidRPr="00DE5CD8">
        <w:rPr>
          <w:rFonts w:ascii="Book Antiqua" w:eastAsia="Times New Roman" w:hAnsi="Book Antiqua" w:cs="Times New Roman"/>
          <w:b/>
          <w:sz w:val="19"/>
          <w:szCs w:val="19"/>
          <w:highlight w:val="cyan"/>
          <w:lang w:eastAsia="pt-BR"/>
        </w:rPr>
        <w:t>detenção</w:t>
      </w:r>
      <w:r w:rsidRPr="00DE5CD8">
        <w:rPr>
          <w:rFonts w:ascii="Book Antiqua" w:eastAsia="Times New Roman" w:hAnsi="Book Antiqua" w:cs="Times New Roman"/>
          <w:sz w:val="19"/>
          <w:szCs w:val="19"/>
          <w:lang w:eastAsia="pt-BR"/>
        </w:rPr>
        <w:t xml:space="preserve"> de seis a dez meses e </w:t>
      </w:r>
      <w:r w:rsidRPr="00C4283F">
        <w:rPr>
          <w:rFonts w:ascii="Book Antiqua" w:eastAsia="Times New Roman" w:hAnsi="Book Antiqua" w:cs="Times New Roman"/>
          <w:b/>
          <w:bCs/>
          <w:sz w:val="19"/>
          <w:szCs w:val="19"/>
          <w:highlight w:val="cyan"/>
          <w:lang w:eastAsia="pt-BR"/>
        </w:rPr>
        <w:t>multa</w:t>
      </w:r>
      <w:r w:rsidRPr="0056205A">
        <w:rPr>
          <w:rFonts w:ascii="Book Antiqua" w:eastAsia="Times New Roman" w:hAnsi="Book Antiqua" w:cs="Times New Roman"/>
          <w:sz w:val="18"/>
          <w:szCs w:val="18"/>
          <w:lang w:eastAsia="pt-BR"/>
        </w:rPr>
        <w:t>.</w:t>
      </w:r>
      <w:r w:rsidR="00C4283F" w:rsidRPr="0056205A">
        <w:rPr>
          <w:rFonts w:ascii="Book Antiqua" w:eastAsia="Times New Roman" w:hAnsi="Book Antiqua" w:cs="Times New Roman"/>
          <w:sz w:val="18"/>
          <w:szCs w:val="18"/>
          <w:lang w:eastAsia="pt-BR"/>
        </w:rPr>
        <w:t xml:space="preserve"> </w:t>
      </w:r>
      <w:r w:rsidR="00C4283F" w:rsidRPr="0056205A">
        <w:rPr>
          <w:rFonts w:ascii="Book Antiqua" w:eastAsia="Times New Roman" w:hAnsi="Book Antiqua" w:cs="Times New Roman"/>
          <w:b/>
          <w:color w:val="FF0000"/>
          <w:sz w:val="16"/>
          <w:szCs w:val="16"/>
          <w:u w:val="single"/>
          <w:lang w:eastAsia="pt-BR"/>
        </w:rPr>
        <w:t>(PCGO-2017)</w:t>
      </w:r>
    </w:p>
    <w:tbl>
      <w:tblPr>
        <w:tblStyle w:val="Tabelacomgrade"/>
        <w:tblW w:w="0" w:type="auto"/>
        <w:shd w:val="clear" w:color="auto" w:fill="CCFFFF"/>
        <w:tblLook w:val="04A0" w:firstRow="1" w:lastRow="0" w:firstColumn="1" w:lastColumn="0" w:noHBand="0" w:noVBand="1"/>
      </w:tblPr>
      <w:tblGrid>
        <w:gridCol w:w="8494"/>
      </w:tblGrid>
      <w:tr w:rsidR="003677EE" w:rsidRPr="00DE5CD8" w14:paraId="4BCB8AF2" w14:textId="77777777" w:rsidTr="00211556">
        <w:tc>
          <w:tcPr>
            <w:tcW w:w="8494" w:type="dxa"/>
            <w:shd w:val="clear" w:color="auto" w:fill="CCFFFF"/>
          </w:tcPr>
          <w:p w14:paraId="4F640974" w14:textId="3C2E78AB" w:rsidR="003677EE" w:rsidRPr="003677EE" w:rsidRDefault="003677EE" w:rsidP="003677EE">
            <w:pPr>
              <w:spacing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C2C2D">
              <w:rPr>
                <w:rFonts w:ascii="Book Antiqua" w:eastAsia="Times New Roman" w:hAnsi="Book Antiqua" w:cs="Times New Roman"/>
                <w:b/>
                <w:sz w:val="19"/>
                <w:szCs w:val="19"/>
                <w:highlight w:val="yellow"/>
                <w:lang w:eastAsia="pt-BR"/>
              </w:rPr>
              <w:t>MPPR-20</w:t>
            </w:r>
            <w:r>
              <w:rPr>
                <w:rFonts w:ascii="Book Antiqua" w:eastAsia="Times New Roman" w:hAnsi="Book Antiqua" w:cs="Times New Roman"/>
                <w:b/>
                <w:sz w:val="19"/>
                <w:szCs w:val="19"/>
                <w:highlight w:val="yellow"/>
                <w:lang w:eastAsia="pt-BR"/>
              </w:rPr>
              <w:t>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3677EE">
              <w:rPr>
                <w:rFonts w:ascii="Book Antiqua" w:eastAsia="Times New Roman" w:hAnsi="Book Antiqua" w:cs="Times New Roman"/>
                <w:bCs/>
                <w:sz w:val="19"/>
                <w:szCs w:val="19"/>
                <w:lang w:eastAsia="pt-BR"/>
              </w:rPr>
              <w:t>A Lei 8.429/92 (Lei de Improbidade Administrativa), expressamente estabelece que constitui crime a representação por ato de improbidade contra agente público ou terceiro beneficiário, quando o autor da denúncia o sabe inocente.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19,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LIA.</w:t>
            </w:r>
          </w:p>
        </w:tc>
      </w:tr>
    </w:tbl>
    <w:p w14:paraId="27BB3BDB" w14:textId="4ECBD515" w:rsidR="0031427E" w:rsidRPr="0056205A" w:rsidRDefault="0031427E" w:rsidP="00BE2AF1">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DE5CD8">
        <w:rPr>
          <w:rFonts w:ascii="Book Antiqua" w:eastAsia="Times New Roman" w:hAnsi="Book Antiqua" w:cs="Times New Roman"/>
          <w:b/>
          <w:sz w:val="19"/>
          <w:szCs w:val="19"/>
          <w:highlight w:val="magenta"/>
          <w:lang w:eastAsia="pt-BR"/>
        </w:rPr>
        <w:t>Parágrafo único</w:t>
      </w:r>
      <w:r w:rsidRPr="00DE5CD8">
        <w:rPr>
          <w:rFonts w:ascii="Book Antiqua" w:eastAsia="Times New Roman" w:hAnsi="Book Antiqua" w:cs="Times New Roman"/>
          <w:sz w:val="19"/>
          <w:szCs w:val="19"/>
          <w:lang w:eastAsia="pt-BR"/>
        </w:rPr>
        <w:t xml:space="preserve">. </w:t>
      </w:r>
      <w:r w:rsidRPr="003677EE">
        <w:rPr>
          <w:rFonts w:ascii="Book Antiqua" w:eastAsia="Times New Roman" w:hAnsi="Book Antiqua" w:cs="Times New Roman"/>
          <w:b/>
          <w:sz w:val="19"/>
          <w:szCs w:val="19"/>
          <w:highlight w:val="cyan"/>
          <w:lang w:eastAsia="pt-BR"/>
        </w:rPr>
        <w:t>Além da sanção penal</w:t>
      </w:r>
      <w:r w:rsidRPr="00DE5CD8">
        <w:rPr>
          <w:rFonts w:ascii="Book Antiqua" w:eastAsia="Times New Roman" w:hAnsi="Book Antiqua" w:cs="Times New Roman"/>
          <w:sz w:val="19"/>
          <w:szCs w:val="19"/>
          <w:lang w:eastAsia="pt-BR"/>
        </w:rPr>
        <w:t xml:space="preserve">, </w:t>
      </w:r>
      <w:r w:rsidRPr="003677EE">
        <w:rPr>
          <w:rFonts w:ascii="Book Antiqua" w:eastAsia="Times New Roman" w:hAnsi="Book Antiqua" w:cs="Times New Roman"/>
          <w:b/>
          <w:bCs/>
          <w:sz w:val="19"/>
          <w:szCs w:val="19"/>
          <w:highlight w:val="yellow"/>
          <w:lang w:eastAsia="pt-BR"/>
        </w:rPr>
        <w:t>o denunciante</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caps/>
          <w:sz w:val="19"/>
          <w:szCs w:val="19"/>
          <w:highlight w:val="green"/>
          <w:lang w:eastAsia="pt-BR"/>
        </w:rPr>
        <w:t>está sujeito</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caps/>
          <w:sz w:val="19"/>
          <w:szCs w:val="19"/>
          <w:shd w:val="clear" w:color="auto" w:fill="F7CAAC" w:themeFill="accent2" w:themeFillTint="66"/>
          <w:lang w:eastAsia="pt-BR"/>
        </w:rPr>
        <w:t>a indenizar</w:t>
      </w:r>
      <w:r w:rsidRPr="00DE5CD8">
        <w:rPr>
          <w:rFonts w:ascii="Book Antiqua" w:eastAsia="Times New Roman" w:hAnsi="Book Antiqua" w:cs="Times New Roman"/>
          <w:sz w:val="19"/>
          <w:szCs w:val="19"/>
          <w:lang w:eastAsia="pt-BR"/>
        </w:rPr>
        <w:t xml:space="preserve"> o denunciado </w:t>
      </w:r>
      <w:r w:rsidRPr="00DE5CD8">
        <w:rPr>
          <w:rFonts w:ascii="Book Antiqua" w:eastAsia="Times New Roman" w:hAnsi="Book Antiqua" w:cs="Times New Roman"/>
          <w:b/>
          <w:sz w:val="19"/>
          <w:szCs w:val="19"/>
          <w:highlight w:val="cyan"/>
          <w:lang w:eastAsia="pt-BR"/>
        </w:rPr>
        <w:t>pelos danos materiais</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sz w:val="19"/>
          <w:szCs w:val="19"/>
          <w:highlight w:val="cyan"/>
          <w:lang w:eastAsia="pt-BR"/>
        </w:rPr>
        <w:t>morais</w:t>
      </w:r>
      <w:r w:rsidRPr="00DE5CD8">
        <w:rPr>
          <w:rFonts w:ascii="Book Antiqua" w:eastAsia="Times New Roman" w:hAnsi="Book Antiqua" w:cs="Times New Roman"/>
          <w:sz w:val="19"/>
          <w:szCs w:val="19"/>
          <w:lang w:eastAsia="pt-BR"/>
        </w:rPr>
        <w:t xml:space="preserve"> ou à </w:t>
      </w:r>
      <w:r w:rsidRPr="00DE5CD8">
        <w:rPr>
          <w:rFonts w:ascii="Book Antiqua" w:eastAsia="Times New Roman" w:hAnsi="Book Antiqua" w:cs="Times New Roman"/>
          <w:b/>
          <w:sz w:val="19"/>
          <w:szCs w:val="19"/>
          <w:highlight w:val="cyan"/>
          <w:lang w:eastAsia="pt-BR"/>
        </w:rPr>
        <w:t>imagem</w:t>
      </w:r>
      <w:r w:rsidRPr="00DE5CD8">
        <w:rPr>
          <w:rFonts w:ascii="Book Antiqua" w:eastAsia="Times New Roman" w:hAnsi="Book Antiqua" w:cs="Times New Roman"/>
          <w:sz w:val="19"/>
          <w:szCs w:val="19"/>
          <w:lang w:eastAsia="pt-BR"/>
        </w:rPr>
        <w:t xml:space="preserve"> que </w:t>
      </w:r>
      <w:r w:rsidRPr="00DE5CD8">
        <w:rPr>
          <w:rFonts w:ascii="Book Antiqua" w:eastAsia="Times New Roman" w:hAnsi="Book Antiqua" w:cs="Times New Roman"/>
          <w:b/>
          <w:caps/>
          <w:sz w:val="19"/>
          <w:szCs w:val="19"/>
          <w:highlight w:val="green"/>
          <w:lang w:eastAsia="pt-BR"/>
        </w:rPr>
        <w:t>houver provocado</w:t>
      </w:r>
      <w:r w:rsidRPr="0056205A">
        <w:rPr>
          <w:rFonts w:ascii="Book Antiqua" w:eastAsia="Times New Roman" w:hAnsi="Book Antiqua" w:cs="Times New Roman"/>
          <w:sz w:val="16"/>
          <w:szCs w:val="16"/>
          <w:lang w:eastAsia="pt-BR"/>
        </w:rPr>
        <w:t>.</w:t>
      </w:r>
      <w:r w:rsidR="002421CA" w:rsidRPr="0056205A">
        <w:rPr>
          <w:rFonts w:ascii="Book Antiqua" w:eastAsia="Times New Roman" w:hAnsi="Book Antiqua" w:cs="Times New Roman"/>
          <w:sz w:val="16"/>
          <w:szCs w:val="16"/>
          <w:lang w:eastAsia="pt-BR"/>
        </w:rPr>
        <w:t xml:space="preserve"> </w:t>
      </w:r>
      <w:r w:rsidR="002421CA" w:rsidRPr="0056205A">
        <w:rPr>
          <w:rFonts w:ascii="Book Antiqua" w:hAnsi="Book Antiqua"/>
          <w:b/>
          <w:bCs/>
          <w:color w:val="FF0000"/>
          <w:sz w:val="16"/>
          <w:szCs w:val="16"/>
          <w:u w:val="single"/>
        </w:rPr>
        <w:t>(MPRN-2009)</w:t>
      </w:r>
      <w:r w:rsidR="003677EE">
        <w:rPr>
          <w:rFonts w:ascii="Book Antiqua" w:hAnsi="Book Antiqua"/>
          <w:b/>
          <w:bCs/>
          <w:color w:val="FF0000"/>
          <w:sz w:val="16"/>
          <w:szCs w:val="16"/>
        </w:rPr>
        <w:t xml:space="preserve"> </w:t>
      </w:r>
      <w:r w:rsidR="003677EE">
        <w:rPr>
          <w:rFonts w:ascii="Book Antiqua" w:hAnsi="Book Antiqua"/>
          <w:b/>
          <w:bCs/>
          <w:color w:val="FF0000"/>
          <w:sz w:val="16"/>
          <w:szCs w:val="16"/>
          <w:u w:val="single"/>
        </w:rPr>
        <w:t>(MPAP-2012)</w:t>
      </w:r>
      <w:r w:rsidR="00D149A9" w:rsidRPr="0056205A">
        <w:rPr>
          <w:rFonts w:ascii="Book Antiqua" w:eastAsia="Times New Roman" w:hAnsi="Book Antiqua" w:cs="Times New Roman"/>
          <w:sz w:val="16"/>
          <w:szCs w:val="16"/>
          <w:lang w:eastAsia="pt-BR"/>
        </w:rPr>
        <w:t xml:space="preserve"> </w:t>
      </w:r>
      <w:r w:rsidR="00D149A9" w:rsidRPr="0056205A">
        <w:rPr>
          <w:rFonts w:ascii="Book Antiqua" w:eastAsia="Times New Roman" w:hAnsi="Book Antiqua" w:cs="Times New Roman"/>
          <w:b/>
          <w:bCs/>
          <w:color w:val="FF0000"/>
          <w:sz w:val="16"/>
          <w:szCs w:val="16"/>
          <w:u w:val="single"/>
          <w:lang w:eastAsia="pt-BR"/>
        </w:rPr>
        <w:t>(MPSC-2012)</w:t>
      </w:r>
      <w:r w:rsidR="00680668" w:rsidRPr="0056205A">
        <w:rPr>
          <w:rFonts w:ascii="Book Antiqua" w:eastAsia="Times New Roman" w:hAnsi="Book Antiqua" w:cs="Times New Roman"/>
          <w:b/>
          <w:bCs/>
          <w:color w:val="FF0000"/>
          <w:sz w:val="16"/>
          <w:szCs w:val="16"/>
          <w:lang w:eastAsia="pt-BR"/>
        </w:rPr>
        <w:t xml:space="preserve"> </w:t>
      </w:r>
      <w:r w:rsidR="00680668" w:rsidRPr="0056205A">
        <w:rPr>
          <w:rFonts w:ascii="Book Antiqua" w:eastAsia="Times New Roman" w:hAnsi="Book Antiqua" w:cs="Times New Roman"/>
          <w:b/>
          <w:bCs/>
          <w:color w:val="FF0000"/>
          <w:sz w:val="16"/>
          <w:szCs w:val="16"/>
          <w:u w:val="single"/>
          <w:lang w:eastAsia="pt-BR"/>
        </w:rPr>
        <w:t>(MPPR-2014)</w:t>
      </w:r>
      <w:r w:rsidR="003677EE">
        <w:rPr>
          <w:rFonts w:ascii="Book Antiqua" w:eastAsia="Times New Roman" w:hAnsi="Book Antiqua" w:cs="Times New Roman"/>
          <w:b/>
          <w:bCs/>
          <w:color w:val="FF0000"/>
          <w:sz w:val="16"/>
          <w:szCs w:val="16"/>
          <w:lang w:eastAsia="pt-BR"/>
        </w:rPr>
        <w:t xml:space="preserve"> </w:t>
      </w:r>
      <w:r w:rsidR="003677EE">
        <w:rPr>
          <w:rFonts w:ascii="Book Antiqua" w:eastAsia="Times New Roman" w:hAnsi="Book Antiqua" w:cs="Times New Roman"/>
          <w:b/>
          <w:bCs/>
          <w:color w:val="FF0000"/>
          <w:sz w:val="16"/>
          <w:szCs w:val="16"/>
          <w:u w:val="single"/>
          <w:lang w:eastAsia="pt-BR"/>
        </w:rPr>
        <w:t>(MPMG-2018)</w:t>
      </w:r>
      <w:r w:rsidR="00BE2AF1" w:rsidRPr="0056205A">
        <w:rPr>
          <w:rFonts w:ascii="Book Antiqua" w:eastAsia="Times New Roman" w:hAnsi="Book Antiqua" w:cs="Times New Roman"/>
          <w:b/>
          <w:bCs/>
          <w:color w:val="FF0000"/>
          <w:sz w:val="16"/>
          <w:szCs w:val="16"/>
          <w:lang w:eastAsia="pt-BR"/>
        </w:rPr>
        <w:t xml:space="preserve"> </w:t>
      </w:r>
      <w:r w:rsidR="00BE2AF1" w:rsidRPr="0056205A">
        <w:rPr>
          <w:rFonts w:ascii="Book Antiqua" w:eastAsia="Times New Roman" w:hAnsi="Book Antiqua" w:cs="Times New Roman"/>
          <w:b/>
          <w:bCs/>
          <w:color w:val="FF0000"/>
          <w:sz w:val="16"/>
          <w:szCs w:val="16"/>
          <w:u w:val="single"/>
          <w:lang w:eastAsia="pt-BR"/>
        </w:rPr>
        <w:t>(MPMG-2019)</w:t>
      </w:r>
    </w:p>
    <w:tbl>
      <w:tblPr>
        <w:tblStyle w:val="Tabelacomgrade"/>
        <w:tblW w:w="0" w:type="auto"/>
        <w:shd w:val="clear" w:color="auto" w:fill="CCFFFF"/>
        <w:tblLook w:val="04A0" w:firstRow="1" w:lastRow="0" w:firstColumn="1" w:lastColumn="0" w:noHBand="0" w:noVBand="1"/>
      </w:tblPr>
      <w:tblGrid>
        <w:gridCol w:w="8494"/>
      </w:tblGrid>
      <w:tr w:rsidR="00443F33" w:rsidRPr="00DE5CD8" w14:paraId="33BC8BB1" w14:textId="77777777" w:rsidTr="001C5621">
        <w:tc>
          <w:tcPr>
            <w:tcW w:w="8494" w:type="dxa"/>
            <w:shd w:val="clear" w:color="auto" w:fill="CCFFFF"/>
          </w:tcPr>
          <w:p w14:paraId="4B86BDB6" w14:textId="37A97C7D" w:rsidR="00443F33" w:rsidRDefault="00443F33" w:rsidP="00BE2AF1">
            <w:pPr>
              <w:jc w:val="both"/>
              <w:rPr>
                <w:rFonts w:ascii="Book Antiqua" w:eastAsia="Times New Roman" w:hAnsi="Book Antiqua" w:cs="Times New Roman"/>
                <w:b/>
                <w:sz w:val="19"/>
                <w:szCs w:val="19"/>
                <w:lang w:eastAsia="pt-BR"/>
              </w:rPr>
            </w:pPr>
            <w:r w:rsidRPr="00DE5CD8">
              <w:rPr>
                <w:rFonts w:ascii="Book Antiqua" w:eastAsia="Times New Roman" w:hAnsi="Book Antiqua" w:cs="Times New Roman"/>
                <w:b/>
                <w:sz w:val="19"/>
                <w:szCs w:val="19"/>
                <w:lang w:eastAsia="pt-BR"/>
              </w:rPr>
              <w:t>(</w:t>
            </w:r>
            <w:r w:rsidRPr="00DE5CD8">
              <w:rPr>
                <w:rFonts w:ascii="Book Antiqua" w:eastAsia="Times New Roman" w:hAnsi="Book Antiqua" w:cs="Times New Roman"/>
                <w:b/>
                <w:sz w:val="19"/>
                <w:szCs w:val="19"/>
                <w:highlight w:val="yellow"/>
                <w:lang w:eastAsia="pt-BR"/>
              </w:rPr>
              <w:t>MPMG-2018</w:t>
            </w:r>
            <w:r w:rsidRPr="00DE5CD8">
              <w:rPr>
                <w:rFonts w:ascii="Book Antiqua" w:eastAsia="Times New Roman" w:hAnsi="Book Antiqua" w:cs="Times New Roman"/>
                <w:b/>
                <w:sz w:val="19"/>
                <w:szCs w:val="19"/>
                <w:lang w:eastAsia="pt-BR"/>
              </w:rPr>
              <w:t xml:space="preserve">): </w:t>
            </w:r>
            <w:r w:rsidRPr="00DE5CD8">
              <w:rPr>
                <w:rFonts w:ascii="Book Antiqua" w:eastAsia="Times New Roman" w:hAnsi="Book Antiqua" w:cs="Times New Roman"/>
                <w:sz w:val="19"/>
                <w:szCs w:val="19"/>
                <w:lang w:eastAsia="pt-BR"/>
              </w:rPr>
              <w:t xml:space="preserve">Constitui crime a representação por ato de improbidade contra agente público ou terceiro beneficiário, quando o autor da denúncia o sabe inocente. Além da sanção penal, o denunciante está sujeito a indenizar o denunciado pelos danos materiais, morais ou à imagem, que houver provocado. </w:t>
            </w:r>
            <w:r w:rsidRPr="00DE5CD8">
              <w:rPr>
                <w:rFonts w:ascii="Book Antiqua" w:eastAsia="Times New Roman" w:hAnsi="Book Antiqua" w:cs="Times New Roman"/>
                <w:b/>
                <w:sz w:val="19"/>
                <w:szCs w:val="19"/>
                <w:lang w:eastAsia="pt-BR"/>
              </w:rPr>
              <w:t>BL: art. 19</w:t>
            </w:r>
            <w:r w:rsidR="00BE2AF1">
              <w:rPr>
                <w:rFonts w:ascii="Book Antiqua" w:eastAsia="Times New Roman" w:hAnsi="Book Antiqua" w:cs="Times New Roman"/>
                <w:b/>
                <w:sz w:val="19"/>
                <w:szCs w:val="19"/>
                <w:lang w:eastAsia="pt-BR"/>
              </w:rPr>
              <w:t xml:space="preserve">, </w:t>
            </w:r>
            <w:r w:rsidR="00BE2AF1">
              <w:rPr>
                <w:rFonts w:ascii="Book Antiqua" w:eastAsia="Times New Roman" w:hAnsi="Book Antiqua" w:cs="Times New Roman"/>
                <w:b/>
                <w:i/>
                <w:iCs/>
                <w:sz w:val="19"/>
                <w:szCs w:val="19"/>
                <w:lang w:eastAsia="pt-BR"/>
              </w:rPr>
              <w:t>caput</w:t>
            </w:r>
            <w:r w:rsidRPr="00DE5CD8">
              <w:rPr>
                <w:rFonts w:ascii="Book Antiqua" w:eastAsia="Times New Roman" w:hAnsi="Book Antiqua" w:cs="Times New Roman"/>
                <w:b/>
                <w:sz w:val="19"/>
                <w:szCs w:val="19"/>
                <w:lang w:eastAsia="pt-BR"/>
              </w:rPr>
              <w:t xml:space="preserve"> e § único</w:t>
            </w:r>
            <w:r w:rsidR="006C5894" w:rsidRPr="00DE5CD8">
              <w:rPr>
                <w:rFonts w:ascii="Book Antiqua" w:eastAsia="Times New Roman" w:hAnsi="Book Antiqua" w:cs="Times New Roman"/>
                <w:b/>
                <w:sz w:val="19"/>
                <w:szCs w:val="19"/>
                <w:lang w:eastAsia="pt-BR"/>
              </w:rPr>
              <w:t>,</w:t>
            </w:r>
            <w:r w:rsidRPr="00DE5CD8">
              <w:rPr>
                <w:rFonts w:ascii="Book Antiqua" w:eastAsia="Times New Roman" w:hAnsi="Book Antiqua" w:cs="Times New Roman"/>
                <w:b/>
                <w:sz w:val="19"/>
                <w:szCs w:val="19"/>
                <w:lang w:eastAsia="pt-BR"/>
              </w:rPr>
              <w:t xml:space="preserve"> LIA. [adaptada]</w:t>
            </w:r>
          </w:p>
          <w:p w14:paraId="7E93C2AF" w14:textId="77777777" w:rsidR="00BE2AF1" w:rsidRDefault="00BE2AF1" w:rsidP="00BE2AF1">
            <w:pPr>
              <w:jc w:val="both"/>
              <w:rPr>
                <w:rFonts w:ascii="Book Antiqua" w:eastAsia="Times New Roman" w:hAnsi="Book Antiqua" w:cs="Times New Roman"/>
                <w:b/>
                <w:sz w:val="19"/>
                <w:szCs w:val="19"/>
                <w:lang w:eastAsia="pt-BR"/>
              </w:rPr>
            </w:pPr>
          </w:p>
          <w:p w14:paraId="0B28C690" w14:textId="77777777" w:rsidR="00BE2AF1" w:rsidRDefault="00BE2AF1" w:rsidP="00BE2AF1">
            <w:pPr>
              <w:jc w:val="both"/>
              <w:rPr>
                <w:rFonts w:ascii="Book Antiqua" w:eastAsia="Times New Roman" w:hAnsi="Book Antiqua" w:cs="Times New Roman"/>
                <w:bCs/>
                <w:sz w:val="19"/>
                <w:szCs w:val="19"/>
                <w:lang w:eastAsia="pt-BR"/>
              </w:rPr>
            </w:pPr>
            <w:r w:rsidRPr="00F02608">
              <w:rPr>
                <w:rFonts w:ascii="Book Antiqua" w:eastAsia="Times New Roman" w:hAnsi="Book Antiqua" w:cs="Times New Roman"/>
                <w:b/>
                <w:i/>
                <w:iCs/>
                <w:color w:val="FF0000"/>
                <w:sz w:val="19"/>
                <w:szCs w:val="19"/>
                <w:lang w:eastAsia="pt-BR"/>
              </w:rPr>
              <w:t>#</w:t>
            </w:r>
            <w:r w:rsidRPr="00F02608">
              <w:rPr>
                <w:rFonts w:ascii="Book Antiqua" w:eastAsia="Times New Roman" w:hAnsi="Book Antiqua" w:cs="Times New Roman"/>
                <w:b/>
                <w:i/>
                <w:iCs/>
                <w:color w:val="FF0000"/>
                <w:sz w:val="19"/>
                <w:szCs w:val="19"/>
                <w:highlight w:val="green"/>
                <w:lang w:eastAsia="pt-BR"/>
              </w:rPr>
              <w:t>Atenção</w:t>
            </w:r>
            <w:r w:rsidRPr="00F02608">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Cs/>
                <w:sz w:val="19"/>
                <w:szCs w:val="19"/>
                <w:lang w:eastAsia="pt-BR"/>
              </w:rPr>
              <w:t xml:space="preserve">: </w:t>
            </w:r>
            <w:r w:rsidRPr="00BE2AF1">
              <w:rPr>
                <w:rFonts w:ascii="Book Antiqua" w:eastAsia="Times New Roman" w:hAnsi="Book Antiqua" w:cs="Times New Roman"/>
                <w:b/>
                <w:i/>
                <w:iCs/>
                <w:sz w:val="19"/>
                <w:szCs w:val="19"/>
                <w:u w:val="single"/>
                <w:lang w:eastAsia="pt-BR"/>
              </w:rPr>
              <w:t>Comentários à Lei 14.110/20, que altera o crime de denunciação caluniosa (art. 339 do CP)</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4134"/>
              <w:gridCol w:w="4134"/>
            </w:tblGrid>
            <w:tr w:rsidR="00BE2AF1" w14:paraId="7DF8393A" w14:textId="77777777" w:rsidTr="00875277">
              <w:tc>
                <w:tcPr>
                  <w:tcW w:w="8268" w:type="dxa"/>
                  <w:gridSpan w:val="2"/>
                  <w:shd w:val="clear" w:color="auto" w:fill="FFFF00"/>
                </w:tcPr>
                <w:p w14:paraId="4AFA4364" w14:textId="7799F505" w:rsidR="00BE2AF1" w:rsidRPr="00875277" w:rsidRDefault="00BE2AF1" w:rsidP="00BE2AF1">
                  <w:pPr>
                    <w:jc w:val="center"/>
                    <w:rPr>
                      <w:rFonts w:ascii="Book Antiqua" w:eastAsia="Times New Roman" w:hAnsi="Book Antiqua" w:cs="Times New Roman"/>
                      <w:b/>
                      <w:sz w:val="18"/>
                      <w:szCs w:val="18"/>
                      <w:lang w:eastAsia="pt-BR"/>
                    </w:rPr>
                  </w:pPr>
                  <w:r w:rsidRPr="00875277">
                    <w:rPr>
                      <w:rFonts w:ascii="Book Antiqua" w:eastAsia="Times New Roman" w:hAnsi="Book Antiqua" w:cs="Times New Roman"/>
                      <w:b/>
                      <w:sz w:val="18"/>
                      <w:szCs w:val="18"/>
                      <w:lang w:eastAsia="pt-BR"/>
                    </w:rPr>
                    <w:t>DENUNCIAÇÃO CALUNIOSA</w:t>
                  </w:r>
                </w:p>
              </w:tc>
            </w:tr>
            <w:tr w:rsidR="00BE2AF1" w14:paraId="17BDD174" w14:textId="77777777" w:rsidTr="00875277">
              <w:tc>
                <w:tcPr>
                  <w:tcW w:w="4134" w:type="dxa"/>
                  <w:shd w:val="clear" w:color="auto" w:fill="FFF2CC" w:themeFill="accent4" w:themeFillTint="33"/>
                </w:tcPr>
                <w:p w14:paraId="4D903204" w14:textId="79A80975" w:rsidR="00BE2AF1" w:rsidRPr="00875277" w:rsidRDefault="00BE2AF1" w:rsidP="00BE2AF1">
                  <w:pPr>
                    <w:jc w:val="center"/>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Redação anterior do CP</w:t>
                  </w:r>
                </w:p>
              </w:tc>
              <w:tc>
                <w:tcPr>
                  <w:tcW w:w="4134" w:type="dxa"/>
                  <w:shd w:val="clear" w:color="auto" w:fill="FFF2CC" w:themeFill="accent4" w:themeFillTint="33"/>
                </w:tcPr>
                <w:p w14:paraId="2FDBA10A" w14:textId="6BDEFBA4" w:rsidR="00BE2AF1" w:rsidRPr="00875277" w:rsidRDefault="00BE2AF1" w:rsidP="00BE2AF1">
                  <w:pPr>
                    <w:jc w:val="center"/>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Redação dada pela Lei 14.110/2020</w:t>
                  </w:r>
                </w:p>
              </w:tc>
            </w:tr>
            <w:tr w:rsidR="00BE2AF1" w14:paraId="3132F661" w14:textId="77777777" w:rsidTr="00875277">
              <w:tc>
                <w:tcPr>
                  <w:tcW w:w="4134" w:type="dxa"/>
                  <w:shd w:val="clear" w:color="auto" w:fill="FFFFFF" w:themeFill="background1"/>
                </w:tcPr>
                <w:p w14:paraId="68191A4B" w14:textId="66E768DB"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Art. 339. Dar causa à instauração de investigação policial, de processo judicial, instauração de investigação administrativa, inquérito civil ou ação de improbidade administrativa contra alguém, imputando-lhe crime de que o sabe inocente:</w:t>
                  </w:r>
                </w:p>
              </w:tc>
              <w:tc>
                <w:tcPr>
                  <w:tcW w:w="4134" w:type="dxa"/>
                  <w:shd w:val="clear" w:color="auto" w:fill="FFFFFF" w:themeFill="background1"/>
                </w:tcPr>
                <w:p w14:paraId="26129035" w14:textId="5DAD0E53"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Art. 339. Dar causa à instauração de inquérito policial, de procedimento investigatório criminal, de processo judicial, de processo administrativo disciplinar, de inquérito civil ou de ação de improbidade administrativa contra alguém, imputando-lhe crime, infração ético-disciplinar ou ato ímprobo de que o sabe inocente:</w:t>
                  </w:r>
                </w:p>
              </w:tc>
            </w:tr>
            <w:tr w:rsidR="00BE2AF1" w14:paraId="5E0DFFB6" w14:textId="77777777" w:rsidTr="00875277">
              <w:tc>
                <w:tcPr>
                  <w:tcW w:w="4134" w:type="dxa"/>
                  <w:shd w:val="clear" w:color="auto" w:fill="FFFFFF" w:themeFill="background1"/>
                </w:tcPr>
                <w:p w14:paraId="336367F1"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Dar causa à instauração de:</w:t>
                  </w:r>
                </w:p>
                <w:p w14:paraId="079766D0" w14:textId="77777777" w:rsidR="00BE2AF1" w:rsidRPr="00875277" w:rsidRDefault="00BE2AF1" w:rsidP="00BE2AF1">
                  <w:pPr>
                    <w:jc w:val="both"/>
                    <w:rPr>
                      <w:rFonts w:ascii="Book Antiqua" w:eastAsia="Times New Roman" w:hAnsi="Book Antiqua" w:cs="Times New Roman"/>
                      <w:bCs/>
                      <w:sz w:val="18"/>
                      <w:szCs w:val="18"/>
                      <w:lang w:eastAsia="pt-BR"/>
                    </w:rPr>
                  </w:pPr>
                </w:p>
                <w:p w14:paraId="5650005E"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investigação policial;</w:t>
                  </w:r>
                </w:p>
                <w:p w14:paraId="562B08F0" w14:textId="77777777" w:rsidR="00BE2AF1" w:rsidRPr="00875277" w:rsidRDefault="00BE2AF1" w:rsidP="00BE2AF1">
                  <w:pPr>
                    <w:jc w:val="both"/>
                    <w:rPr>
                      <w:rFonts w:ascii="Book Antiqua" w:eastAsia="Times New Roman" w:hAnsi="Book Antiqua" w:cs="Times New Roman"/>
                      <w:bCs/>
                      <w:sz w:val="18"/>
                      <w:szCs w:val="18"/>
                      <w:lang w:eastAsia="pt-BR"/>
                    </w:rPr>
                  </w:pPr>
                </w:p>
                <w:p w14:paraId="4C02C384"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xml:space="preserve"> </w:t>
                  </w:r>
                </w:p>
                <w:p w14:paraId="2113811D" w14:textId="77777777" w:rsidR="00BE2AF1" w:rsidRPr="00875277" w:rsidRDefault="00BE2AF1" w:rsidP="00BE2AF1">
                  <w:pPr>
                    <w:jc w:val="both"/>
                    <w:rPr>
                      <w:rFonts w:ascii="Book Antiqua" w:eastAsia="Times New Roman" w:hAnsi="Book Antiqua" w:cs="Times New Roman"/>
                      <w:bCs/>
                      <w:sz w:val="18"/>
                      <w:szCs w:val="18"/>
                      <w:lang w:eastAsia="pt-BR"/>
                    </w:rPr>
                  </w:pPr>
                </w:p>
                <w:p w14:paraId="044CE711"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lastRenderedPageBreak/>
                    <w:t>· processo judicial</w:t>
                  </w:r>
                </w:p>
                <w:p w14:paraId="15492D21" w14:textId="77777777" w:rsidR="00BE2AF1" w:rsidRPr="00875277" w:rsidRDefault="00BE2AF1" w:rsidP="00BE2AF1">
                  <w:pPr>
                    <w:jc w:val="both"/>
                    <w:rPr>
                      <w:rFonts w:ascii="Book Antiqua" w:eastAsia="Times New Roman" w:hAnsi="Book Antiqua" w:cs="Times New Roman"/>
                      <w:bCs/>
                      <w:sz w:val="18"/>
                      <w:szCs w:val="18"/>
                      <w:lang w:eastAsia="pt-BR"/>
                    </w:rPr>
                  </w:pPr>
                </w:p>
                <w:p w14:paraId="3354F613"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investigação administrativa;</w:t>
                  </w:r>
                </w:p>
                <w:p w14:paraId="5D70FB63" w14:textId="77777777" w:rsidR="00BE2AF1" w:rsidRPr="00875277" w:rsidRDefault="00BE2AF1" w:rsidP="00BE2AF1">
                  <w:pPr>
                    <w:jc w:val="both"/>
                    <w:rPr>
                      <w:rFonts w:ascii="Book Antiqua" w:eastAsia="Times New Roman" w:hAnsi="Book Antiqua" w:cs="Times New Roman"/>
                      <w:bCs/>
                      <w:sz w:val="18"/>
                      <w:szCs w:val="18"/>
                      <w:lang w:eastAsia="pt-BR"/>
                    </w:rPr>
                  </w:pPr>
                </w:p>
                <w:p w14:paraId="5268DF8D"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inquérito civil; ou</w:t>
                  </w:r>
                </w:p>
                <w:p w14:paraId="1C551538" w14:textId="77777777" w:rsidR="00BE2AF1" w:rsidRPr="00875277" w:rsidRDefault="00BE2AF1" w:rsidP="00BE2AF1">
                  <w:pPr>
                    <w:jc w:val="both"/>
                    <w:rPr>
                      <w:rFonts w:ascii="Book Antiqua" w:eastAsia="Times New Roman" w:hAnsi="Book Antiqua" w:cs="Times New Roman"/>
                      <w:bCs/>
                      <w:sz w:val="18"/>
                      <w:szCs w:val="18"/>
                      <w:lang w:eastAsia="pt-BR"/>
                    </w:rPr>
                  </w:pPr>
                </w:p>
                <w:p w14:paraId="071BB587"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ação de improbidade administrativa</w:t>
                  </w:r>
                </w:p>
                <w:p w14:paraId="4D0FA7A7" w14:textId="77777777" w:rsidR="00BE2AF1" w:rsidRPr="00875277" w:rsidRDefault="00BE2AF1" w:rsidP="00BE2AF1">
                  <w:pPr>
                    <w:jc w:val="both"/>
                    <w:rPr>
                      <w:rFonts w:ascii="Book Antiqua" w:eastAsia="Times New Roman" w:hAnsi="Book Antiqua" w:cs="Times New Roman"/>
                      <w:bCs/>
                      <w:sz w:val="18"/>
                      <w:szCs w:val="18"/>
                      <w:lang w:eastAsia="pt-BR"/>
                    </w:rPr>
                  </w:pPr>
                </w:p>
                <w:p w14:paraId="6C9F8091"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contra alguém, imputando-lhe</w:t>
                  </w:r>
                </w:p>
                <w:p w14:paraId="3E141EC8" w14:textId="77777777" w:rsidR="00BE2AF1" w:rsidRPr="00875277" w:rsidRDefault="00BE2AF1" w:rsidP="00BE2AF1">
                  <w:pPr>
                    <w:jc w:val="both"/>
                    <w:rPr>
                      <w:rFonts w:ascii="Book Antiqua" w:eastAsia="Times New Roman" w:hAnsi="Book Antiqua" w:cs="Times New Roman"/>
                      <w:bCs/>
                      <w:sz w:val="18"/>
                      <w:szCs w:val="18"/>
                      <w:lang w:eastAsia="pt-BR"/>
                    </w:rPr>
                  </w:pPr>
                </w:p>
                <w:p w14:paraId="24EDABE9"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crime</w:t>
                  </w:r>
                </w:p>
                <w:p w14:paraId="4CE8C789" w14:textId="77777777" w:rsidR="00BE2AF1" w:rsidRPr="00875277" w:rsidRDefault="00BE2AF1" w:rsidP="00BE2AF1">
                  <w:pPr>
                    <w:jc w:val="both"/>
                    <w:rPr>
                      <w:rFonts w:ascii="Book Antiqua" w:eastAsia="Times New Roman" w:hAnsi="Book Antiqua" w:cs="Times New Roman"/>
                      <w:bCs/>
                      <w:sz w:val="18"/>
                      <w:szCs w:val="18"/>
                      <w:lang w:eastAsia="pt-BR"/>
                    </w:rPr>
                  </w:pPr>
                </w:p>
                <w:p w14:paraId="0B22B8C4" w14:textId="193BADF6"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de que o sabe inocente:</w:t>
                  </w:r>
                </w:p>
              </w:tc>
              <w:tc>
                <w:tcPr>
                  <w:tcW w:w="4134" w:type="dxa"/>
                  <w:shd w:val="clear" w:color="auto" w:fill="FFFFFF" w:themeFill="background1"/>
                </w:tcPr>
                <w:p w14:paraId="47D06383"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lastRenderedPageBreak/>
                    <w:t>Dar causa à instauração de:</w:t>
                  </w:r>
                </w:p>
                <w:p w14:paraId="208678F3" w14:textId="77777777" w:rsidR="00BE2AF1" w:rsidRPr="00875277" w:rsidRDefault="00BE2AF1" w:rsidP="00BE2AF1">
                  <w:pPr>
                    <w:jc w:val="both"/>
                    <w:rPr>
                      <w:rFonts w:ascii="Book Antiqua" w:eastAsia="Times New Roman" w:hAnsi="Book Antiqua" w:cs="Times New Roman"/>
                      <w:bCs/>
                      <w:sz w:val="18"/>
                      <w:szCs w:val="18"/>
                      <w:lang w:eastAsia="pt-BR"/>
                    </w:rPr>
                  </w:pPr>
                </w:p>
                <w:p w14:paraId="61DACC61"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xml:space="preserve">· </w:t>
                  </w:r>
                  <w:r w:rsidRPr="00875277">
                    <w:rPr>
                      <w:rFonts w:ascii="Book Antiqua" w:eastAsia="Times New Roman" w:hAnsi="Book Antiqua" w:cs="Times New Roman"/>
                      <w:b/>
                      <w:sz w:val="18"/>
                      <w:szCs w:val="18"/>
                      <w:lang w:eastAsia="pt-BR"/>
                    </w:rPr>
                    <w:t xml:space="preserve">inquérito </w:t>
                  </w:r>
                  <w:r w:rsidRPr="00875277">
                    <w:rPr>
                      <w:rFonts w:ascii="Book Antiqua" w:eastAsia="Times New Roman" w:hAnsi="Book Antiqua" w:cs="Times New Roman"/>
                      <w:bCs/>
                      <w:sz w:val="18"/>
                      <w:szCs w:val="18"/>
                      <w:lang w:eastAsia="pt-BR"/>
                    </w:rPr>
                    <w:t>policial;</w:t>
                  </w:r>
                </w:p>
                <w:p w14:paraId="21DF97BB" w14:textId="77777777" w:rsidR="00BE2AF1" w:rsidRPr="00875277" w:rsidRDefault="00BE2AF1" w:rsidP="00BE2AF1">
                  <w:pPr>
                    <w:jc w:val="both"/>
                    <w:rPr>
                      <w:rFonts w:ascii="Book Antiqua" w:eastAsia="Times New Roman" w:hAnsi="Book Antiqua" w:cs="Times New Roman"/>
                      <w:bCs/>
                      <w:sz w:val="18"/>
                      <w:szCs w:val="18"/>
                      <w:lang w:eastAsia="pt-BR"/>
                    </w:rPr>
                  </w:pPr>
                </w:p>
                <w:p w14:paraId="19CCA964"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xml:space="preserve">· </w:t>
                  </w:r>
                  <w:r w:rsidRPr="00875277">
                    <w:rPr>
                      <w:rFonts w:ascii="Book Antiqua" w:eastAsia="Times New Roman" w:hAnsi="Book Antiqua" w:cs="Times New Roman"/>
                      <w:b/>
                      <w:sz w:val="18"/>
                      <w:szCs w:val="18"/>
                      <w:lang w:eastAsia="pt-BR"/>
                    </w:rPr>
                    <w:t>procedimento investigatório</w:t>
                  </w:r>
                  <w:r w:rsidRPr="00875277">
                    <w:rPr>
                      <w:rFonts w:ascii="Book Antiqua" w:eastAsia="Times New Roman" w:hAnsi="Book Antiqua" w:cs="Times New Roman"/>
                      <w:bCs/>
                      <w:sz w:val="18"/>
                      <w:szCs w:val="18"/>
                      <w:lang w:eastAsia="pt-BR"/>
                    </w:rPr>
                    <w:t>;</w:t>
                  </w:r>
                </w:p>
                <w:p w14:paraId="5B8B2D9B" w14:textId="77777777" w:rsidR="00BE2AF1" w:rsidRPr="00875277" w:rsidRDefault="00BE2AF1" w:rsidP="00BE2AF1">
                  <w:pPr>
                    <w:jc w:val="both"/>
                    <w:rPr>
                      <w:rFonts w:ascii="Book Antiqua" w:eastAsia="Times New Roman" w:hAnsi="Book Antiqua" w:cs="Times New Roman"/>
                      <w:bCs/>
                      <w:sz w:val="18"/>
                      <w:szCs w:val="18"/>
                      <w:lang w:eastAsia="pt-BR"/>
                    </w:rPr>
                  </w:pPr>
                </w:p>
                <w:p w14:paraId="056169B4"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lastRenderedPageBreak/>
                    <w:t>· processo judicial</w:t>
                  </w:r>
                </w:p>
                <w:p w14:paraId="0520E26E" w14:textId="77777777" w:rsidR="00BE2AF1" w:rsidRPr="00875277" w:rsidRDefault="00BE2AF1" w:rsidP="00BE2AF1">
                  <w:pPr>
                    <w:jc w:val="both"/>
                    <w:rPr>
                      <w:rFonts w:ascii="Book Antiqua" w:eastAsia="Times New Roman" w:hAnsi="Book Antiqua" w:cs="Times New Roman"/>
                      <w:bCs/>
                      <w:sz w:val="18"/>
                      <w:szCs w:val="18"/>
                      <w:lang w:eastAsia="pt-BR"/>
                    </w:rPr>
                  </w:pPr>
                </w:p>
                <w:p w14:paraId="599B46BD"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xml:space="preserve">· </w:t>
                  </w:r>
                  <w:r w:rsidRPr="00875277">
                    <w:rPr>
                      <w:rFonts w:ascii="Book Antiqua" w:eastAsia="Times New Roman" w:hAnsi="Book Antiqua" w:cs="Times New Roman"/>
                      <w:b/>
                      <w:sz w:val="18"/>
                      <w:szCs w:val="18"/>
                      <w:lang w:eastAsia="pt-BR"/>
                    </w:rPr>
                    <w:t>processo administrativo disciplinar</w:t>
                  </w:r>
                  <w:r w:rsidRPr="00875277">
                    <w:rPr>
                      <w:rFonts w:ascii="Book Antiqua" w:eastAsia="Times New Roman" w:hAnsi="Book Antiqua" w:cs="Times New Roman"/>
                      <w:bCs/>
                      <w:sz w:val="18"/>
                      <w:szCs w:val="18"/>
                      <w:lang w:eastAsia="pt-BR"/>
                    </w:rPr>
                    <w:t>;</w:t>
                  </w:r>
                </w:p>
                <w:p w14:paraId="34F5A404" w14:textId="77777777" w:rsidR="00BE2AF1" w:rsidRPr="00875277" w:rsidRDefault="00BE2AF1" w:rsidP="00BE2AF1">
                  <w:pPr>
                    <w:jc w:val="both"/>
                    <w:rPr>
                      <w:rFonts w:ascii="Book Antiqua" w:eastAsia="Times New Roman" w:hAnsi="Book Antiqua" w:cs="Times New Roman"/>
                      <w:bCs/>
                      <w:sz w:val="18"/>
                      <w:szCs w:val="18"/>
                      <w:lang w:eastAsia="pt-BR"/>
                    </w:rPr>
                  </w:pPr>
                </w:p>
                <w:p w14:paraId="4EA201BF"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inquérito civil; ou</w:t>
                  </w:r>
                </w:p>
                <w:p w14:paraId="3829E37D" w14:textId="77777777" w:rsidR="00BE2AF1" w:rsidRPr="00875277" w:rsidRDefault="00BE2AF1" w:rsidP="00BE2AF1">
                  <w:pPr>
                    <w:jc w:val="both"/>
                    <w:rPr>
                      <w:rFonts w:ascii="Book Antiqua" w:eastAsia="Times New Roman" w:hAnsi="Book Antiqua" w:cs="Times New Roman"/>
                      <w:bCs/>
                      <w:sz w:val="18"/>
                      <w:szCs w:val="18"/>
                      <w:lang w:eastAsia="pt-BR"/>
                    </w:rPr>
                  </w:pPr>
                </w:p>
                <w:p w14:paraId="3A0909DA"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ação de improbidade administrativa</w:t>
                  </w:r>
                </w:p>
                <w:p w14:paraId="07CBC910" w14:textId="77777777" w:rsidR="00BE2AF1" w:rsidRPr="00875277" w:rsidRDefault="00BE2AF1" w:rsidP="00BE2AF1">
                  <w:pPr>
                    <w:jc w:val="both"/>
                    <w:rPr>
                      <w:rFonts w:ascii="Book Antiqua" w:eastAsia="Times New Roman" w:hAnsi="Book Antiqua" w:cs="Times New Roman"/>
                      <w:bCs/>
                      <w:sz w:val="18"/>
                      <w:szCs w:val="18"/>
                      <w:lang w:eastAsia="pt-BR"/>
                    </w:rPr>
                  </w:pPr>
                </w:p>
                <w:p w14:paraId="2FED2EA0" w14:textId="77777777"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contra alguém, imputando-lhe</w:t>
                  </w:r>
                </w:p>
                <w:p w14:paraId="3922725D" w14:textId="77777777" w:rsidR="00BE2AF1" w:rsidRPr="00875277" w:rsidRDefault="00BE2AF1" w:rsidP="00BE2AF1">
                  <w:pPr>
                    <w:jc w:val="both"/>
                    <w:rPr>
                      <w:rFonts w:ascii="Book Antiqua" w:eastAsia="Times New Roman" w:hAnsi="Book Antiqua" w:cs="Times New Roman"/>
                      <w:bCs/>
                      <w:sz w:val="18"/>
                      <w:szCs w:val="18"/>
                      <w:lang w:eastAsia="pt-BR"/>
                    </w:rPr>
                  </w:pPr>
                </w:p>
                <w:p w14:paraId="798A2323" w14:textId="77777777" w:rsidR="00BE2AF1" w:rsidRPr="00875277" w:rsidRDefault="00BE2AF1" w:rsidP="00BE2AF1">
                  <w:pPr>
                    <w:jc w:val="both"/>
                    <w:rPr>
                      <w:rFonts w:ascii="Book Antiqua" w:eastAsia="Times New Roman" w:hAnsi="Book Antiqua" w:cs="Times New Roman"/>
                      <w:b/>
                      <w:sz w:val="18"/>
                      <w:szCs w:val="18"/>
                      <w:lang w:eastAsia="pt-BR"/>
                    </w:rPr>
                  </w:pPr>
                  <w:r w:rsidRPr="00875277">
                    <w:rPr>
                      <w:rFonts w:ascii="Book Antiqua" w:eastAsia="Times New Roman" w:hAnsi="Book Antiqua" w:cs="Times New Roman"/>
                      <w:bCs/>
                      <w:sz w:val="18"/>
                      <w:szCs w:val="18"/>
                      <w:lang w:eastAsia="pt-BR"/>
                    </w:rPr>
                    <w:t xml:space="preserve">... crime, </w:t>
                  </w:r>
                  <w:r w:rsidRPr="00875277">
                    <w:rPr>
                      <w:rFonts w:ascii="Book Antiqua" w:eastAsia="Times New Roman" w:hAnsi="Book Antiqua" w:cs="Times New Roman"/>
                      <w:b/>
                      <w:sz w:val="18"/>
                      <w:szCs w:val="18"/>
                      <w:lang w:eastAsia="pt-BR"/>
                    </w:rPr>
                    <w:t>infração ético-disciplinar ou ato ímprobo</w:t>
                  </w:r>
                </w:p>
                <w:p w14:paraId="4372EF40" w14:textId="77777777" w:rsidR="00BE2AF1" w:rsidRPr="00875277" w:rsidRDefault="00BE2AF1" w:rsidP="00BE2AF1">
                  <w:pPr>
                    <w:jc w:val="both"/>
                    <w:rPr>
                      <w:rFonts w:ascii="Book Antiqua" w:eastAsia="Times New Roman" w:hAnsi="Book Antiqua" w:cs="Times New Roman"/>
                      <w:bCs/>
                      <w:sz w:val="18"/>
                      <w:szCs w:val="18"/>
                      <w:lang w:eastAsia="pt-BR"/>
                    </w:rPr>
                  </w:pPr>
                </w:p>
                <w:p w14:paraId="4E16DC4B" w14:textId="2B5135B4" w:rsidR="00BE2AF1" w:rsidRPr="00875277" w:rsidRDefault="00BE2AF1" w:rsidP="00BE2AF1">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 de que o sabe inocente:</w:t>
                  </w:r>
                </w:p>
              </w:tc>
            </w:tr>
          </w:tbl>
          <w:p w14:paraId="365634D1" w14:textId="77777777" w:rsidR="00BE2AF1" w:rsidRDefault="00BE2AF1" w:rsidP="00BE2AF1">
            <w:pPr>
              <w:jc w:val="both"/>
              <w:rPr>
                <w:rFonts w:ascii="Book Antiqua" w:eastAsia="Times New Roman" w:hAnsi="Book Antiqua" w:cs="Times New Roman"/>
                <w:b/>
                <w:i/>
                <w:iCs/>
                <w:color w:val="FF0000"/>
                <w:sz w:val="19"/>
                <w:szCs w:val="19"/>
                <w:lang w:eastAsia="pt-BR"/>
              </w:rPr>
            </w:pPr>
          </w:p>
          <w:p w14:paraId="75E9F203" w14:textId="2D2D1A8F" w:rsidR="00875277" w:rsidRDefault="00875277" w:rsidP="00875277">
            <w:pPr>
              <w:jc w:val="both"/>
              <w:rPr>
                <w:rFonts w:ascii="Book Antiqua" w:eastAsia="Times New Roman" w:hAnsi="Book Antiqua" w:cs="Times New Roman"/>
                <w:bCs/>
                <w:sz w:val="19"/>
                <w:szCs w:val="19"/>
                <w:lang w:eastAsia="pt-BR"/>
              </w:rPr>
            </w:pPr>
            <w:r w:rsidRPr="00F02608">
              <w:rPr>
                <w:rFonts w:ascii="Book Antiqua" w:eastAsia="Times New Roman" w:hAnsi="Book Antiqua" w:cs="Times New Roman"/>
                <w:b/>
                <w:i/>
                <w:iCs/>
                <w:color w:val="FF0000"/>
                <w:sz w:val="19"/>
                <w:szCs w:val="19"/>
                <w:lang w:eastAsia="pt-BR"/>
              </w:rPr>
              <w:t>#</w:t>
            </w:r>
            <w:r w:rsidRPr="00F02608">
              <w:rPr>
                <w:rFonts w:ascii="Book Antiqua" w:eastAsia="Times New Roman" w:hAnsi="Book Antiqua" w:cs="Times New Roman"/>
                <w:b/>
                <w:i/>
                <w:iCs/>
                <w:color w:val="FF0000"/>
                <w:sz w:val="19"/>
                <w:szCs w:val="19"/>
                <w:highlight w:val="green"/>
                <w:lang w:eastAsia="pt-BR"/>
              </w:rPr>
              <w:t>Atenção</w:t>
            </w:r>
            <w:r w:rsidRPr="00F02608">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Cs/>
                <w:sz w:val="19"/>
                <w:szCs w:val="19"/>
                <w:lang w:eastAsia="pt-BR"/>
              </w:rPr>
              <w:t xml:space="preserve">: </w:t>
            </w:r>
            <w:r w:rsidRPr="00875277">
              <w:rPr>
                <w:rFonts w:ascii="Book Antiqua" w:eastAsia="Times New Roman" w:hAnsi="Book Antiqua" w:cs="Times New Roman"/>
                <w:b/>
                <w:i/>
                <w:iCs/>
                <w:sz w:val="19"/>
                <w:szCs w:val="19"/>
                <w:u w:val="single"/>
                <w:lang w:eastAsia="pt-BR"/>
              </w:rPr>
              <w:t>DENUNCIAÇÃO CALUNIOSA E IMPROBIDADE ADMINISTRATIVA</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4134"/>
              <w:gridCol w:w="4134"/>
            </w:tblGrid>
            <w:tr w:rsidR="00875277" w14:paraId="46970CE4" w14:textId="77777777" w:rsidTr="00A63A6B">
              <w:tc>
                <w:tcPr>
                  <w:tcW w:w="8268" w:type="dxa"/>
                  <w:gridSpan w:val="2"/>
                  <w:shd w:val="clear" w:color="auto" w:fill="FFFF00"/>
                </w:tcPr>
                <w:p w14:paraId="756F0304" w14:textId="77777777" w:rsidR="00875277" w:rsidRPr="00875277" w:rsidRDefault="00875277" w:rsidP="00875277">
                  <w:pPr>
                    <w:jc w:val="center"/>
                    <w:rPr>
                      <w:rFonts w:ascii="Book Antiqua" w:eastAsia="Times New Roman" w:hAnsi="Book Antiqua" w:cs="Times New Roman"/>
                      <w:b/>
                      <w:sz w:val="18"/>
                      <w:szCs w:val="18"/>
                      <w:lang w:eastAsia="pt-BR"/>
                    </w:rPr>
                  </w:pPr>
                  <w:r w:rsidRPr="00875277">
                    <w:rPr>
                      <w:rFonts w:ascii="Book Antiqua" w:eastAsia="Times New Roman" w:hAnsi="Book Antiqua" w:cs="Times New Roman"/>
                      <w:b/>
                      <w:sz w:val="18"/>
                      <w:szCs w:val="18"/>
                      <w:lang w:eastAsia="pt-BR"/>
                    </w:rPr>
                    <w:t>DENUNCIAÇÃO CALUNIOSA E IMPROBIDADE ADMINISTRATIVA</w:t>
                  </w:r>
                </w:p>
                <w:p w14:paraId="3ED3B2AE" w14:textId="77777777" w:rsidR="00875277" w:rsidRPr="00875277" w:rsidRDefault="00875277" w:rsidP="00875277">
                  <w:pPr>
                    <w:jc w:val="center"/>
                    <w:rPr>
                      <w:rFonts w:ascii="Book Antiqua" w:eastAsia="Times New Roman" w:hAnsi="Book Antiqua" w:cs="Times New Roman"/>
                      <w:b/>
                      <w:sz w:val="18"/>
                      <w:szCs w:val="18"/>
                      <w:lang w:eastAsia="pt-BR"/>
                    </w:rPr>
                  </w:pPr>
                </w:p>
                <w:p w14:paraId="2AF6513B" w14:textId="5A7A8B5C" w:rsidR="00875277" w:rsidRPr="00875277" w:rsidRDefault="00875277" w:rsidP="00875277">
                  <w:pPr>
                    <w:jc w:val="center"/>
                    <w:rPr>
                      <w:rFonts w:ascii="Book Antiqua" w:eastAsia="Times New Roman" w:hAnsi="Book Antiqua" w:cs="Times New Roman"/>
                      <w:b/>
                      <w:sz w:val="18"/>
                      <w:szCs w:val="18"/>
                      <w:lang w:eastAsia="pt-BR"/>
                    </w:rPr>
                  </w:pPr>
                  <w:r w:rsidRPr="00875277">
                    <w:rPr>
                      <w:rFonts w:ascii="Book Antiqua" w:eastAsia="Times New Roman" w:hAnsi="Book Antiqua" w:cs="Times New Roman"/>
                      <w:b/>
                      <w:sz w:val="18"/>
                      <w:szCs w:val="18"/>
                      <w:lang w:eastAsia="pt-BR"/>
                    </w:rPr>
                    <w:t>Qual é o crime praticado pela pessoa que dá causa à instauração de inquérito civil ou de ação de improbidade administrativa contra alguém, imputando-lhe fato ímprobo de que o sabe inocente?</w:t>
                  </w:r>
                </w:p>
              </w:tc>
            </w:tr>
            <w:tr w:rsidR="00875277" w14:paraId="0550D3EE" w14:textId="77777777" w:rsidTr="00A63A6B">
              <w:tc>
                <w:tcPr>
                  <w:tcW w:w="4134" w:type="dxa"/>
                  <w:shd w:val="clear" w:color="auto" w:fill="FFF2CC" w:themeFill="accent4" w:themeFillTint="33"/>
                </w:tcPr>
                <w:p w14:paraId="2BD6531B" w14:textId="77FE5BD8" w:rsidR="00875277" w:rsidRPr="00875277" w:rsidRDefault="00875277" w:rsidP="00875277">
                  <w:pPr>
                    <w:jc w:val="center"/>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Antes da Lei 14.110/20:</w:t>
                  </w:r>
                </w:p>
              </w:tc>
              <w:tc>
                <w:tcPr>
                  <w:tcW w:w="4134" w:type="dxa"/>
                  <w:shd w:val="clear" w:color="auto" w:fill="FFF2CC" w:themeFill="accent4" w:themeFillTint="33"/>
                </w:tcPr>
                <w:p w14:paraId="583F0933" w14:textId="69AF9BEE" w:rsidR="00875277" w:rsidRPr="00875277" w:rsidRDefault="00875277" w:rsidP="00875277">
                  <w:pPr>
                    <w:jc w:val="center"/>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Depois da Lei 14.110/20:</w:t>
                  </w:r>
                </w:p>
              </w:tc>
            </w:tr>
            <w:tr w:rsidR="00875277" w14:paraId="50BDB93F" w14:textId="77777777" w:rsidTr="00A63A6B">
              <w:tc>
                <w:tcPr>
                  <w:tcW w:w="4134" w:type="dxa"/>
                  <w:shd w:val="clear" w:color="auto" w:fill="FFFFFF" w:themeFill="background1"/>
                </w:tcPr>
                <w:p w14:paraId="6A0F09E6" w14:textId="77777777" w:rsidR="00875277" w:rsidRDefault="00875277" w:rsidP="00875277">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Depende:</w:t>
                  </w:r>
                </w:p>
                <w:p w14:paraId="0EC3124E" w14:textId="77777777" w:rsidR="00875277" w:rsidRPr="00875277" w:rsidRDefault="00875277" w:rsidP="00875277">
                  <w:pPr>
                    <w:jc w:val="both"/>
                    <w:rPr>
                      <w:rFonts w:ascii="Book Antiqua" w:eastAsia="Times New Roman" w:hAnsi="Book Antiqua" w:cs="Times New Roman"/>
                      <w:bCs/>
                      <w:sz w:val="18"/>
                      <w:szCs w:val="18"/>
                      <w:lang w:eastAsia="pt-BR"/>
                    </w:rPr>
                  </w:pPr>
                </w:p>
                <w:p w14:paraId="1A29B6D2" w14:textId="05F19837" w:rsidR="00875277" w:rsidRPr="00875277" w:rsidRDefault="00875277" w:rsidP="00875277">
                  <w:pPr>
                    <w:jc w:val="both"/>
                    <w:rPr>
                      <w:rFonts w:ascii="Book Antiqua" w:eastAsia="Times New Roman" w:hAnsi="Book Antiqua" w:cs="Times New Roman"/>
                      <w:bCs/>
                      <w:sz w:val="18"/>
                      <w:szCs w:val="18"/>
                      <w:lang w:eastAsia="pt-BR"/>
                    </w:rPr>
                  </w:pPr>
                  <w:r>
                    <w:rPr>
                      <w:rFonts w:ascii="Book Antiqua" w:eastAsia="Times New Roman" w:hAnsi="Book Antiqua" w:cs="Times New Roman"/>
                      <w:bCs/>
                      <w:sz w:val="18"/>
                      <w:szCs w:val="18"/>
                      <w:lang w:eastAsia="pt-BR"/>
                    </w:rPr>
                    <w:t xml:space="preserve">- </w:t>
                  </w:r>
                  <w:r w:rsidRPr="00875277">
                    <w:rPr>
                      <w:rFonts w:ascii="Book Antiqua" w:eastAsia="Times New Roman" w:hAnsi="Book Antiqua" w:cs="Times New Roman"/>
                      <w:bCs/>
                      <w:sz w:val="18"/>
                      <w:szCs w:val="18"/>
                      <w:lang w:eastAsia="pt-BR"/>
                    </w:rPr>
                    <w:t xml:space="preserve">Se a conduta imputada se amoldar como ato de improbidade e também estiver prevista como infração penal: o agente responde pelo art. 339 do CP (denunciação caluniosa). </w:t>
                  </w:r>
                  <w:proofErr w:type="spellStart"/>
                  <w:r w:rsidRPr="00875277">
                    <w:rPr>
                      <w:rFonts w:ascii="Book Antiqua" w:eastAsia="Times New Roman" w:hAnsi="Book Antiqua" w:cs="Times New Roman"/>
                      <w:bCs/>
                      <w:sz w:val="18"/>
                      <w:szCs w:val="18"/>
                      <w:lang w:eastAsia="pt-BR"/>
                    </w:rPr>
                    <w:t>Ex</w:t>
                  </w:r>
                  <w:proofErr w:type="spellEnd"/>
                  <w:r w:rsidRPr="00875277">
                    <w:rPr>
                      <w:rFonts w:ascii="Book Antiqua" w:eastAsia="Times New Roman" w:hAnsi="Book Antiqua" w:cs="Times New Roman"/>
                      <w:bCs/>
                      <w:sz w:val="18"/>
                      <w:szCs w:val="18"/>
                      <w:lang w:eastAsia="pt-BR"/>
                    </w:rPr>
                    <w:t>: a pessoa afirmou falsamente que o prefeito recebeu propina (art. 9º, I, da LIA; art. 317 do CP).</w:t>
                  </w:r>
                </w:p>
                <w:p w14:paraId="4D574DE3" w14:textId="77777777" w:rsidR="00875277" w:rsidRPr="00875277" w:rsidRDefault="00875277" w:rsidP="00875277">
                  <w:pPr>
                    <w:jc w:val="both"/>
                    <w:rPr>
                      <w:rFonts w:ascii="Book Antiqua" w:eastAsia="Times New Roman" w:hAnsi="Book Antiqua" w:cs="Times New Roman"/>
                      <w:bCs/>
                      <w:sz w:val="18"/>
                      <w:szCs w:val="18"/>
                      <w:lang w:eastAsia="pt-BR"/>
                    </w:rPr>
                  </w:pPr>
                </w:p>
                <w:p w14:paraId="2953CEC4" w14:textId="0036DED9" w:rsidR="00875277" w:rsidRPr="00875277" w:rsidRDefault="00875277" w:rsidP="00875277">
                  <w:pPr>
                    <w:jc w:val="both"/>
                    <w:rPr>
                      <w:rFonts w:ascii="Book Antiqua" w:eastAsia="Times New Roman" w:hAnsi="Book Antiqua" w:cs="Times New Roman"/>
                      <w:bCs/>
                      <w:sz w:val="18"/>
                      <w:szCs w:val="18"/>
                      <w:lang w:eastAsia="pt-BR"/>
                    </w:rPr>
                  </w:pPr>
                  <w:r>
                    <w:rPr>
                      <w:rFonts w:ascii="Book Antiqua" w:eastAsia="Times New Roman" w:hAnsi="Book Antiqua" w:cs="Times New Roman"/>
                      <w:bCs/>
                      <w:sz w:val="18"/>
                      <w:szCs w:val="18"/>
                      <w:lang w:eastAsia="pt-BR"/>
                    </w:rPr>
                    <w:t>-</w:t>
                  </w:r>
                  <w:r w:rsidRPr="00875277">
                    <w:rPr>
                      <w:rFonts w:ascii="Book Antiqua" w:eastAsia="Times New Roman" w:hAnsi="Book Antiqua" w:cs="Times New Roman"/>
                      <w:bCs/>
                      <w:sz w:val="18"/>
                      <w:szCs w:val="18"/>
                      <w:lang w:eastAsia="pt-BR"/>
                    </w:rPr>
                    <w:t xml:space="preserve"> Se a conduta imputada for apenas o ato de improbidade não configurar infração penal: o agente responde pelo crime do art. 19 da LIA. </w:t>
                  </w:r>
                  <w:proofErr w:type="spellStart"/>
                  <w:r w:rsidRPr="00875277">
                    <w:rPr>
                      <w:rFonts w:ascii="Book Antiqua" w:eastAsia="Times New Roman" w:hAnsi="Book Antiqua" w:cs="Times New Roman"/>
                      <w:bCs/>
                      <w:sz w:val="18"/>
                      <w:szCs w:val="18"/>
                      <w:lang w:eastAsia="pt-BR"/>
                    </w:rPr>
                    <w:t>Ex</w:t>
                  </w:r>
                  <w:proofErr w:type="spellEnd"/>
                  <w:r w:rsidRPr="00875277">
                    <w:rPr>
                      <w:rFonts w:ascii="Book Antiqua" w:eastAsia="Times New Roman" w:hAnsi="Book Antiqua" w:cs="Times New Roman"/>
                      <w:bCs/>
                      <w:sz w:val="18"/>
                      <w:szCs w:val="18"/>
                      <w:lang w:eastAsia="pt-BR"/>
                    </w:rPr>
                    <w:t>: a pessoa afirmou falsamente que o prefeito fez publicidade governamental que caracteriza promoção pessoal. Tal conduta configura ato de improbidade (art. 11 da LIA), mas não é crime.</w:t>
                  </w:r>
                </w:p>
                <w:p w14:paraId="0F2FEBC1" w14:textId="77777777" w:rsidR="00875277" w:rsidRPr="00875277" w:rsidRDefault="00875277" w:rsidP="00875277">
                  <w:pPr>
                    <w:jc w:val="both"/>
                    <w:rPr>
                      <w:rFonts w:ascii="Book Antiqua" w:eastAsia="Times New Roman" w:hAnsi="Book Antiqua" w:cs="Times New Roman"/>
                      <w:bCs/>
                      <w:sz w:val="18"/>
                      <w:szCs w:val="18"/>
                      <w:lang w:eastAsia="pt-BR"/>
                    </w:rPr>
                  </w:pPr>
                </w:p>
                <w:p w14:paraId="08DF023E" w14:textId="3C740795" w:rsidR="00875277" w:rsidRPr="00875277" w:rsidRDefault="00875277" w:rsidP="00875277">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A redação anterior do caput do art. 339 do CP só admitida a denunciação caluniosa em caso de falsa imputação de crime.</w:t>
                  </w:r>
                </w:p>
              </w:tc>
              <w:tc>
                <w:tcPr>
                  <w:tcW w:w="4134" w:type="dxa"/>
                  <w:shd w:val="clear" w:color="auto" w:fill="FFFFFF" w:themeFill="background1"/>
                </w:tcPr>
                <w:p w14:paraId="3847C78B" w14:textId="77777777" w:rsidR="00875277" w:rsidRPr="00875277" w:rsidRDefault="00875277" w:rsidP="00875277">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Em ambos os casos, o agente responderá pelo crime do art. 339 do CP.</w:t>
                  </w:r>
                </w:p>
                <w:p w14:paraId="1A1B8103" w14:textId="77777777" w:rsidR="00875277" w:rsidRDefault="00875277" w:rsidP="00875277">
                  <w:pPr>
                    <w:jc w:val="both"/>
                    <w:rPr>
                      <w:rFonts w:ascii="Book Antiqua" w:eastAsia="Times New Roman" w:hAnsi="Book Antiqua" w:cs="Times New Roman"/>
                      <w:bCs/>
                      <w:sz w:val="18"/>
                      <w:szCs w:val="18"/>
                      <w:lang w:eastAsia="pt-BR"/>
                    </w:rPr>
                  </w:pPr>
                </w:p>
                <w:p w14:paraId="1B370386" w14:textId="74166487" w:rsidR="00875277" w:rsidRPr="00875277" w:rsidRDefault="00875277" w:rsidP="00875277">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Se a falsa conduta imputada for improbidade e crime, o agente responde pelo art. 339 do CP.</w:t>
                  </w:r>
                </w:p>
                <w:p w14:paraId="288EE90C" w14:textId="77777777" w:rsidR="00875277" w:rsidRPr="00875277" w:rsidRDefault="00875277" w:rsidP="00875277">
                  <w:pPr>
                    <w:jc w:val="both"/>
                    <w:rPr>
                      <w:rFonts w:ascii="Book Antiqua" w:eastAsia="Times New Roman" w:hAnsi="Book Antiqua" w:cs="Times New Roman"/>
                      <w:bCs/>
                      <w:sz w:val="18"/>
                      <w:szCs w:val="18"/>
                      <w:lang w:eastAsia="pt-BR"/>
                    </w:rPr>
                  </w:pPr>
                </w:p>
                <w:p w14:paraId="0D8F4223" w14:textId="77777777" w:rsidR="00875277" w:rsidRPr="00875277" w:rsidRDefault="00875277" w:rsidP="00875277">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Se a falsa conduta imputada for apenas improbidade (e não crime), o agente também responde pelo art. 339 do CP.</w:t>
                  </w:r>
                </w:p>
                <w:p w14:paraId="4BE8E4D9" w14:textId="77777777" w:rsidR="00875277" w:rsidRPr="00875277" w:rsidRDefault="00875277" w:rsidP="00875277">
                  <w:pPr>
                    <w:jc w:val="both"/>
                    <w:rPr>
                      <w:rFonts w:ascii="Book Antiqua" w:eastAsia="Times New Roman" w:hAnsi="Book Antiqua" w:cs="Times New Roman"/>
                      <w:bCs/>
                      <w:sz w:val="18"/>
                      <w:szCs w:val="18"/>
                      <w:lang w:eastAsia="pt-BR"/>
                    </w:rPr>
                  </w:pPr>
                </w:p>
                <w:p w14:paraId="40A03226" w14:textId="201017B4" w:rsidR="00875277" w:rsidRPr="00875277" w:rsidRDefault="00875277" w:rsidP="00875277">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A Lei 14.110/20 alterou a redação do art. 339 do CP e passou a admitir a denunciação caluniosa em caso de falsa imputação de ato ímprobo.</w:t>
                  </w:r>
                </w:p>
                <w:p w14:paraId="5CB0A30F" w14:textId="77777777" w:rsidR="00875277" w:rsidRPr="00875277" w:rsidRDefault="00875277" w:rsidP="00875277">
                  <w:pPr>
                    <w:jc w:val="both"/>
                    <w:rPr>
                      <w:rFonts w:ascii="Book Antiqua" w:eastAsia="Times New Roman" w:hAnsi="Book Antiqua" w:cs="Times New Roman"/>
                      <w:bCs/>
                      <w:sz w:val="18"/>
                      <w:szCs w:val="18"/>
                      <w:lang w:eastAsia="pt-BR"/>
                    </w:rPr>
                  </w:pPr>
                </w:p>
                <w:p w14:paraId="6E65C183" w14:textId="16C772C4" w:rsidR="00875277" w:rsidRPr="00875277" w:rsidRDefault="00875277" w:rsidP="00875277">
                  <w:pPr>
                    <w:jc w:val="both"/>
                    <w:rPr>
                      <w:rFonts w:ascii="Book Antiqua" w:eastAsia="Times New Roman" w:hAnsi="Book Antiqua" w:cs="Times New Roman"/>
                      <w:bCs/>
                      <w:sz w:val="18"/>
                      <w:szCs w:val="18"/>
                      <w:lang w:eastAsia="pt-BR"/>
                    </w:rPr>
                  </w:pPr>
                  <w:r w:rsidRPr="00875277">
                    <w:rPr>
                      <w:rFonts w:ascii="Book Antiqua" w:eastAsia="Times New Roman" w:hAnsi="Book Antiqua" w:cs="Times New Roman"/>
                      <w:bCs/>
                      <w:sz w:val="18"/>
                      <w:szCs w:val="18"/>
                      <w:lang w:eastAsia="pt-BR"/>
                    </w:rPr>
                    <w:t>E o art. 11 da Lei de Improbidade Administrativa? Foi tacitamente revogado pela Lei 14.110/20. Vale ressaltar, no entanto, que ele continua a ser aplicado para as situações anteriores a 21/12/20, porque o art. 339 do CP é mais gravoso (art. 5º, XL, da CF/88).</w:t>
                  </w:r>
                </w:p>
              </w:tc>
            </w:tr>
          </w:tbl>
          <w:p w14:paraId="5CDF4917" w14:textId="77777777" w:rsidR="00875277" w:rsidRDefault="00875277" w:rsidP="00BE2AF1">
            <w:pPr>
              <w:jc w:val="both"/>
              <w:rPr>
                <w:rFonts w:ascii="Book Antiqua" w:eastAsia="Times New Roman" w:hAnsi="Book Antiqua" w:cs="Times New Roman"/>
                <w:b/>
                <w:i/>
                <w:iCs/>
                <w:color w:val="FF0000"/>
                <w:sz w:val="19"/>
                <w:szCs w:val="19"/>
                <w:lang w:eastAsia="pt-BR"/>
              </w:rPr>
            </w:pPr>
          </w:p>
          <w:p w14:paraId="54F41AFF" w14:textId="1F5D89E6" w:rsidR="00BE2AF1" w:rsidRPr="00DE5CD8" w:rsidRDefault="00BE2AF1" w:rsidP="00BE2AF1">
            <w:pPr>
              <w:jc w:val="both"/>
              <w:rPr>
                <w:rFonts w:ascii="Book Antiqua" w:eastAsia="Times New Roman" w:hAnsi="Book Antiqua" w:cs="Times New Roman"/>
                <w:b/>
                <w:sz w:val="19"/>
                <w:szCs w:val="19"/>
                <w:lang w:eastAsia="pt-BR"/>
              </w:rPr>
            </w:pPr>
            <w:r w:rsidRPr="00F02608">
              <w:rPr>
                <w:rFonts w:ascii="Book Antiqua" w:eastAsia="Times New Roman" w:hAnsi="Book Antiqua" w:cs="Times New Roman"/>
                <w:b/>
                <w:i/>
                <w:iCs/>
                <w:color w:val="FF0000"/>
                <w:sz w:val="19"/>
                <w:szCs w:val="19"/>
                <w:lang w:eastAsia="pt-BR"/>
              </w:rPr>
              <w:t>#</w:t>
            </w:r>
            <w:r w:rsidRPr="00F02608">
              <w:rPr>
                <w:rFonts w:ascii="Book Antiqua" w:eastAsia="Times New Roman" w:hAnsi="Book Antiqua" w:cs="Times New Roman"/>
                <w:b/>
                <w:i/>
                <w:iCs/>
                <w:color w:val="FF0000"/>
                <w:sz w:val="19"/>
                <w:szCs w:val="19"/>
                <w:highlight w:val="green"/>
                <w:lang w:eastAsia="pt-BR"/>
              </w:rPr>
              <w:t>Atenção</w:t>
            </w:r>
            <w:r w:rsidRPr="00F02608">
              <w:rPr>
                <w:rFonts w:ascii="Book Antiqua" w:eastAsia="Times New Roman" w:hAnsi="Book Antiqua" w:cs="Times New Roman"/>
                <w:b/>
                <w:i/>
                <w:iCs/>
                <w:color w:val="FF0000"/>
                <w:sz w:val="19"/>
                <w:szCs w:val="19"/>
                <w:lang w:eastAsia="pt-BR"/>
              </w:rPr>
              <w:t>: #</w:t>
            </w:r>
            <w:r w:rsidRPr="00F02608">
              <w:rPr>
                <w:rFonts w:ascii="Book Antiqua" w:eastAsia="Times New Roman" w:hAnsi="Book Antiqua" w:cs="Times New Roman"/>
                <w:b/>
                <w:i/>
                <w:iCs/>
                <w:color w:val="FF0000"/>
                <w:sz w:val="19"/>
                <w:szCs w:val="19"/>
                <w:highlight w:val="green"/>
                <w:lang w:eastAsia="pt-BR"/>
              </w:rPr>
              <w:t>MPAP-2012</w:t>
            </w:r>
            <w:r w:rsidRPr="00F02608">
              <w:rPr>
                <w:rFonts w:ascii="Book Antiqua" w:eastAsia="Times New Roman" w:hAnsi="Book Antiqua" w:cs="Times New Roman"/>
                <w:b/>
                <w:i/>
                <w:iCs/>
                <w:color w:val="FF0000"/>
                <w:sz w:val="19"/>
                <w:szCs w:val="19"/>
                <w:lang w:eastAsia="pt-BR"/>
              </w:rPr>
              <w:t>: #</w:t>
            </w:r>
            <w:r w:rsidRPr="00F02608">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D</w:t>
            </w:r>
            <w:r w:rsidRPr="00F02608">
              <w:rPr>
                <w:rFonts w:ascii="Book Antiqua" w:eastAsia="Times New Roman" w:hAnsi="Book Antiqua" w:cs="Times New Roman"/>
                <w:bCs/>
                <w:sz w:val="19"/>
                <w:szCs w:val="19"/>
                <w:lang w:eastAsia="pt-BR"/>
              </w:rPr>
              <w:t xml:space="preserve">e acordo com o art. 19 da </w:t>
            </w:r>
            <w:r>
              <w:rPr>
                <w:rFonts w:ascii="Book Antiqua" w:eastAsia="Times New Roman" w:hAnsi="Book Antiqua" w:cs="Times New Roman"/>
                <w:bCs/>
                <w:sz w:val="19"/>
                <w:szCs w:val="19"/>
                <w:lang w:eastAsia="pt-BR"/>
              </w:rPr>
              <w:t>LIA,</w:t>
            </w:r>
            <w:r w:rsidRPr="00F02608">
              <w:rPr>
                <w:rFonts w:ascii="Book Antiqua" w:eastAsia="Times New Roman" w:hAnsi="Book Antiqua" w:cs="Times New Roman"/>
                <w:bCs/>
                <w:sz w:val="19"/>
                <w:szCs w:val="19"/>
                <w:lang w:eastAsia="pt-BR"/>
              </w:rPr>
              <w:t xml:space="preserve"> será responsabilizado criminalmente</w:t>
            </w:r>
            <w:r>
              <w:rPr>
                <w:rFonts w:ascii="Book Antiqua" w:eastAsia="Times New Roman" w:hAnsi="Book Antiqua" w:cs="Times New Roman"/>
                <w:bCs/>
                <w:sz w:val="19"/>
                <w:szCs w:val="19"/>
                <w:lang w:eastAsia="pt-BR"/>
              </w:rPr>
              <w:t xml:space="preserve"> somente</w:t>
            </w:r>
            <w:r w:rsidRPr="00F02608">
              <w:rPr>
                <w:rFonts w:ascii="Book Antiqua" w:eastAsia="Times New Roman" w:hAnsi="Book Antiqua" w:cs="Times New Roman"/>
                <w:bCs/>
                <w:sz w:val="19"/>
                <w:szCs w:val="19"/>
                <w:lang w:eastAsia="pt-BR"/>
              </w:rPr>
              <w:t xml:space="preserve"> aquele que, dolosa</w:t>
            </w:r>
            <w:r>
              <w:rPr>
                <w:rFonts w:ascii="Book Antiqua" w:eastAsia="Times New Roman" w:hAnsi="Book Antiqua" w:cs="Times New Roman"/>
                <w:bCs/>
                <w:sz w:val="19"/>
                <w:szCs w:val="19"/>
                <w:lang w:eastAsia="pt-BR"/>
              </w:rPr>
              <w:t>mente,</w:t>
            </w:r>
            <w:r w:rsidRPr="00F02608">
              <w:rPr>
                <w:rFonts w:ascii="Book Antiqua" w:eastAsia="Times New Roman" w:hAnsi="Book Antiqua" w:cs="Times New Roman"/>
                <w:bCs/>
                <w:sz w:val="19"/>
                <w:szCs w:val="19"/>
                <w:lang w:eastAsia="pt-BR"/>
              </w:rPr>
              <w:t xml:space="preserve"> representar indevidamente contra agente público ou terceiro beneficiário, por suposto ato de improbidade.</w:t>
            </w:r>
            <w:r>
              <w:rPr>
                <w:rFonts w:ascii="Book Antiqua" w:eastAsia="Times New Roman" w:hAnsi="Book Antiqua" w:cs="Times New Roman"/>
                <w:bCs/>
                <w:sz w:val="19"/>
                <w:szCs w:val="19"/>
                <w:lang w:eastAsia="pt-BR"/>
              </w:rPr>
              <w:t xml:space="preserve"> Não se admite modalidade culposa.</w:t>
            </w:r>
          </w:p>
        </w:tc>
      </w:tr>
    </w:tbl>
    <w:p w14:paraId="6347E415" w14:textId="4D83E7D9" w:rsidR="0031427E" w:rsidRPr="00A55B6B" w:rsidRDefault="0031427E" w:rsidP="00A44E55">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DE5CD8">
        <w:rPr>
          <w:rFonts w:ascii="Book Antiqua" w:eastAsia="Times New Roman" w:hAnsi="Book Antiqua" w:cs="Times New Roman"/>
          <w:b/>
          <w:sz w:val="19"/>
          <w:szCs w:val="19"/>
          <w:highlight w:val="magenta"/>
          <w:lang w:eastAsia="pt-BR"/>
        </w:rPr>
        <w:lastRenderedPageBreak/>
        <w:t>Art. 20</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sz w:val="19"/>
          <w:szCs w:val="19"/>
          <w:lang w:eastAsia="pt-BR"/>
        </w:rPr>
        <w:t xml:space="preserve">A </w:t>
      </w:r>
      <w:r w:rsidRPr="00DE5CD8">
        <w:rPr>
          <w:rFonts w:ascii="Book Antiqua" w:eastAsia="Times New Roman" w:hAnsi="Book Antiqua" w:cs="Times New Roman"/>
          <w:b/>
          <w:caps/>
          <w:sz w:val="19"/>
          <w:szCs w:val="19"/>
          <w:shd w:val="clear" w:color="auto" w:fill="F7CAAC" w:themeFill="accent2" w:themeFillTint="66"/>
          <w:lang w:eastAsia="pt-BR"/>
        </w:rPr>
        <w:t>perda da função pública</w:t>
      </w:r>
      <w:r w:rsidRPr="00DE5CD8">
        <w:rPr>
          <w:rFonts w:ascii="Book Antiqua" w:eastAsia="Times New Roman" w:hAnsi="Book Antiqua" w:cs="Times New Roman"/>
          <w:b/>
          <w:sz w:val="19"/>
          <w:szCs w:val="19"/>
          <w:lang w:eastAsia="pt-BR"/>
        </w:rPr>
        <w:t xml:space="preserve"> e a </w:t>
      </w:r>
      <w:r w:rsidRPr="00DE5CD8">
        <w:rPr>
          <w:rFonts w:ascii="Book Antiqua" w:eastAsia="Times New Roman" w:hAnsi="Book Antiqua" w:cs="Times New Roman"/>
          <w:b/>
          <w:caps/>
          <w:sz w:val="19"/>
          <w:szCs w:val="19"/>
          <w:shd w:val="clear" w:color="auto" w:fill="F7CAAC" w:themeFill="accent2" w:themeFillTint="66"/>
          <w:lang w:eastAsia="pt-BR"/>
        </w:rPr>
        <w:t>suspensão dos direitos políticos</w:t>
      </w:r>
      <w:r w:rsidRPr="00DE5CD8">
        <w:rPr>
          <w:rFonts w:ascii="Book Antiqua" w:eastAsia="Times New Roman" w:hAnsi="Book Antiqua" w:cs="Times New Roman"/>
          <w:b/>
          <w:sz w:val="19"/>
          <w:szCs w:val="19"/>
          <w:lang w:eastAsia="pt-BR"/>
        </w:rPr>
        <w:t xml:space="preserve"> </w:t>
      </w:r>
      <w:r w:rsidRPr="00DE5CD8">
        <w:rPr>
          <w:rFonts w:ascii="Book Antiqua" w:eastAsia="Times New Roman" w:hAnsi="Book Antiqua" w:cs="Times New Roman"/>
          <w:b/>
          <w:caps/>
          <w:sz w:val="19"/>
          <w:szCs w:val="19"/>
          <w:highlight w:val="green"/>
          <w:lang w:eastAsia="pt-BR"/>
        </w:rPr>
        <w:t>só se efetivam</w:t>
      </w:r>
      <w:r w:rsidRPr="00DE5CD8">
        <w:rPr>
          <w:rFonts w:ascii="Book Antiqua" w:eastAsia="Times New Roman" w:hAnsi="Book Antiqua" w:cs="Times New Roman"/>
          <w:b/>
          <w:sz w:val="19"/>
          <w:szCs w:val="19"/>
          <w:lang w:eastAsia="pt-BR"/>
        </w:rPr>
        <w:t xml:space="preserve"> </w:t>
      </w:r>
      <w:r w:rsidRPr="00DE5CD8">
        <w:rPr>
          <w:rFonts w:ascii="Book Antiqua" w:eastAsia="Times New Roman" w:hAnsi="Book Antiqua" w:cs="Times New Roman"/>
          <w:b/>
          <w:sz w:val="19"/>
          <w:szCs w:val="19"/>
          <w:highlight w:val="cyan"/>
          <w:lang w:eastAsia="pt-BR"/>
        </w:rPr>
        <w:t>com o trânsito em julgado</w:t>
      </w:r>
      <w:r w:rsidRPr="00DE5CD8">
        <w:rPr>
          <w:rFonts w:ascii="Book Antiqua" w:eastAsia="Times New Roman" w:hAnsi="Book Antiqua" w:cs="Times New Roman"/>
          <w:b/>
          <w:sz w:val="19"/>
          <w:szCs w:val="19"/>
          <w:lang w:eastAsia="pt-BR"/>
        </w:rPr>
        <w:t xml:space="preserve"> </w:t>
      </w:r>
      <w:r w:rsidRPr="00DE5CD8">
        <w:rPr>
          <w:rFonts w:ascii="Book Antiqua" w:eastAsia="Times New Roman" w:hAnsi="Book Antiqua" w:cs="Times New Roman"/>
          <w:b/>
          <w:sz w:val="19"/>
          <w:szCs w:val="19"/>
          <w:highlight w:val="yellow"/>
          <w:lang w:eastAsia="pt-BR"/>
        </w:rPr>
        <w:t>da sentença condenatória</w:t>
      </w:r>
      <w:r w:rsidRPr="0056205A">
        <w:rPr>
          <w:rFonts w:ascii="Book Antiqua" w:eastAsia="Times New Roman" w:hAnsi="Book Antiqua" w:cs="Times New Roman"/>
          <w:sz w:val="18"/>
          <w:szCs w:val="18"/>
          <w:lang w:eastAsia="pt-BR"/>
        </w:rPr>
        <w:t>.</w:t>
      </w:r>
      <w:r w:rsidR="00F24615" w:rsidRPr="0056205A">
        <w:rPr>
          <w:rFonts w:ascii="Book Antiqua" w:eastAsia="Times New Roman" w:hAnsi="Book Antiqua" w:cs="Times New Roman"/>
          <w:sz w:val="18"/>
          <w:szCs w:val="18"/>
          <w:lang w:eastAsia="pt-BR"/>
        </w:rPr>
        <w:t xml:space="preserve"> </w:t>
      </w:r>
      <w:r w:rsidR="003E13D1" w:rsidRPr="0056205A">
        <w:rPr>
          <w:rFonts w:ascii="Book Antiqua" w:eastAsia="Times New Roman" w:hAnsi="Book Antiqua" w:cs="Times New Roman"/>
          <w:b/>
          <w:color w:val="FF0000"/>
          <w:sz w:val="16"/>
          <w:szCs w:val="16"/>
          <w:u w:val="single"/>
          <w:lang w:eastAsia="pt-BR"/>
        </w:rPr>
        <w:t>(MPRR-2008)</w:t>
      </w:r>
      <w:r w:rsidR="00F040BB" w:rsidRPr="0056205A">
        <w:rPr>
          <w:rFonts w:ascii="Book Antiqua" w:eastAsia="Times New Roman" w:hAnsi="Book Antiqua" w:cs="Times New Roman"/>
          <w:b/>
          <w:color w:val="FF0000"/>
          <w:sz w:val="16"/>
          <w:szCs w:val="16"/>
          <w:lang w:eastAsia="pt-BR"/>
        </w:rPr>
        <w:t xml:space="preserve"> </w:t>
      </w:r>
      <w:r w:rsidR="00F040BB" w:rsidRPr="0056205A">
        <w:rPr>
          <w:rFonts w:ascii="Book Antiqua" w:eastAsia="Times New Roman" w:hAnsi="Book Antiqua" w:cs="Times New Roman"/>
          <w:b/>
          <w:color w:val="FF0000"/>
          <w:sz w:val="16"/>
          <w:szCs w:val="16"/>
          <w:u w:val="single"/>
          <w:lang w:eastAsia="pt-BR"/>
        </w:rPr>
        <w:t>(MPSE-2010)</w:t>
      </w:r>
      <w:r w:rsidR="00A328F7" w:rsidRPr="0056205A">
        <w:rPr>
          <w:rFonts w:ascii="Book Antiqua" w:eastAsia="Times New Roman" w:hAnsi="Book Antiqua" w:cs="Times New Roman"/>
          <w:b/>
          <w:color w:val="FF0000"/>
          <w:sz w:val="16"/>
          <w:szCs w:val="16"/>
          <w:lang w:eastAsia="pt-BR"/>
        </w:rPr>
        <w:t xml:space="preserve"> </w:t>
      </w:r>
      <w:r w:rsidR="00A328F7" w:rsidRPr="0056205A">
        <w:rPr>
          <w:rFonts w:ascii="Book Antiqua" w:eastAsia="Times New Roman" w:hAnsi="Book Antiqua" w:cs="Times New Roman"/>
          <w:b/>
          <w:color w:val="FF0000"/>
          <w:sz w:val="16"/>
          <w:szCs w:val="16"/>
          <w:u w:val="single"/>
          <w:lang w:eastAsia="pt-BR"/>
        </w:rPr>
        <w:t>(TJAC-2012)</w:t>
      </w:r>
      <w:r w:rsidR="00C550CF" w:rsidRPr="0056205A">
        <w:rPr>
          <w:rFonts w:ascii="Book Antiqua" w:eastAsia="Times New Roman" w:hAnsi="Book Antiqua" w:cs="Times New Roman"/>
          <w:b/>
          <w:color w:val="FF0000"/>
          <w:sz w:val="16"/>
          <w:szCs w:val="16"/>
          <w:lang w:eastAsia="pt-BR"/>
        </w:rPr>
        <w:t xml:space="preserve"> </w:t>
      </w:r>
      <w:r w:rsidR="00C550CF" w:rsidRPr="0056205A">
        <w:rPr>
          <w:rFonts w:ascii="Book Antiqua" w:eastAsia="Times New Roman" w:hAnsi="Book Antiqua" w:cs="Times New Roman"/>
          <w:b/>
          <w:bCs/>
          <w:color w:val="FF0000"/>
          <w:sz w:val="16"/>
          <w:szCs w:val="16"/>
          <w:u w:val="single"/>
          <w:lang w:eastAsia="pt-BR"/>
        </w:rPr>
        <w:t>(MPAL-2012)</w:t>
      </w:r>
      <w:r w:rsidR="00CC3B27" w:rsidRPr="0056205A">
        <w:rPr>
          <w:rFonts w:ascii="Book Antiqua" w:eastAsia="Times New Roman" w:hAnsi="Book Antiqua" w:cs="Times New Roman"/>
          <w:b/>
          <w:bCs/>
          <w:color w:val="FF0000"/>
          <w:sz w:val="16"/>
          <w:szCs w:val="16"/>
          <w:lang w:eastAsia="pt-BR"/>
        </w:rPr>
        <w:t xml:space="preserve"> </w:t>
      </w:r>
      <w:r w:rsidR="001D330E" w:rsidRPr="0056205A">
        <w:rPr>
          <w:rFonts w:ascii="Book Antiqua" w:hAnsi="Book Antiqua"/>
          <w:b/>
          <w:color w:val="FF0000"/>
          <w:sz w:val="16"/>
          <w:szCs w:val="16"/>
          <w:u w:val="single"/>
        </w:rPr>
        <w:t>(MPTO-2012)</w:t>
      </w:r>
      <w:r w:rsidR="007A06CC" w:rsidRPr="0056205A">
        <w:rPr>
          <w:rFonts w:ascii="Book Antiqua" w:hAnsi="Book Antiqua"/>
          <w:b/>
          <w:color w:val="FF0000"/>
          <w:sz w:val="16"/>
          <w:szCs w:val="16"/>
        </w:rPr>
        <w:t xml:space="preserve"> </w:t>
      </w:r>
      <w:r w:rsidR="00E9386E" w:rsidRPr="0056205A">
        <w:rPr>
          <w:rFonts w:ascii="Book Antiqua" w:hAnsi="Book Antiqua"/>
          <w:b/>
          <w:color w:val="FF0000"/>
          <w:sz w:val="16"/>
          <w:szCs w:val="16"/>
          <w:u w:val="single"/>
        </w:rPr>
        <w:t>(MPRO-2013)</w:t>
      </w:r>
      <w:r w:rsidR="005F0B3F" w:rsidRPr="0056205A">
        <w:rPr>
          <w:rFonts w:ascii="Book Antiqua" w:hAnsi="Book Antiqua"/>
          <w:b/>
          <w:color w:val="FF0000"/>
          <w:sz w:val="16"/>
          <w:szCs w:val="16"/>
        </w:rPr>
        <w:t xml:space="preserve"> </w:t>
      </w:r>
      <w:r w:rsidR="005F0B3F" w:rsidRPr="0056205A">
        <w:rPr>
          <w:rFonts w:ascii="Book Antiqua" w:hAnsi="Book Antiqua"/>
          <w:b/>
          <w:color w:val="FF0000"/>
          <w:sz w:val="16"/>
          <w:szCs w:val="16"/>
          <w:u w:val="single"/>
        </w:rPr>
        <w:t>(TRF3-2013)</w:t>
      </w:r>
      <w:r w:rsidR="003E5325" w:rsidRPr="0056205A">
        <w:rPr>
          <w:rFonts w:ascii="Book Antiqua" w:eastAsia="Times New Roman" w:hAnsi="Book Antiqua" w:cs="Times New Roman"/>
          <w:b/>
          <w:color w:val="FF0000"/>
          <w:sz w:val="16"/>
          <w:szCs w:val="16"/>
          <w:lang w:eastAsia="pt-BR"/>
        </w:rPr>
        <w:t xml:space="preserve"> </w:t>
      </w:r>
      <w:r w:rsidR="003E5325" w:rsidRPr="0056205A">
        <w:rPr>
          <w:rFonts w:ascii="Book Antiqua" w:hAnsi="Book Antiqua"/>
          <w:b/>
          <w:color w:val="FF0000"/>
          <w:sz w:val="16"/>
          <w:szCs w:val="16"/>
          <w:u w:val="single"/>
        </w:rPr>
        <w:t>(TRF5-2013)</w:t>
      </w:r>
      <w:r w:rsidR="00294772" w:rsidRPr="0056205A">
        <w:rPr>
          <w:rFonts w:ascii="Book Antiqua" w:eastAsia="Times New Roman" w:hAnsi="Book Antiqua" w:cs="Times New Roman"/>
          <w:b/>
          <w:color w:val="FF0000"/>
          <w:sz w:val="16"/>
          <w:szCs w:val="16"/>
          <w:lang w:eastAsia="pt-BR"/>
        </w:rPr>
        <w:t xml:space="preserve"> </w:t>
      </w:r>
      <w:r w:rsidR="000B030D" w:rsidRPr="0056205A">
        <w:rPr>
          <w:rFonts w:ascii="Book Antiqua" w:eastAsia="Times New Roman" w:hAnsi="Book Antiqua" w:cs="Arial"/>
          <w:b/>
          <w:bCs/>
          <w:color w:val="FF0000"/>
          <w:sz w:val="16"/>
          <w:szCs w:val="16"/>
          <w:u w:val="single"/>
          <w:lang w:eastAsia="pt-BR"/>
        </w:rPr>
        <w:t>(TJMT-2014)</w:t>
      </w:r>
      <w:r w:rsidR="00E617A8" w:rsidRPr="0056205A">
        <w:rPr>
          <w:rFonts w:ascii="Book Antiqua" w:eastAsia="Times New Roman" w:hAnsi="Book Antiqua" w:cs="Arial"/>
          <w:b/>
          <w:bCs/>
          <w:color w:val="FF0000"/>
          <w:sz w:val="16"/>
          <w:szCs w:val="16"/>
          <w:lang w:eastAsia="pt-BR"/>
        </w:rPr>
        <w:t xml:space="preserve"> </w:t>
      </w:r>
      <w:r w:rsidR="00E617A8" w:rsidRPr="0056205A">
        <w:rPr>
          <w:rFonts w:ascii="Book Antiqua" w:eastAsia="Times New Roman" w:hAnsi="Book Antiqua" w:cs="Times New Roman"/>
          <w:b/>
          <w:bCs/>
          <w:color w:val="FF0000"/>
          <w:sz w:val="16"/>
          <w:szCs w:val="16"/>
          <w:u w:val="single"/>
          <w:lang w:eastAsia="pt-BR"/>
        </w:rPr>
        <w:t>(MPPA-2014)</w:t>
      </w:r>
      <w:r w:rsidR="007B17C2" w:rsidRPr="0056205A">
        <w:rPr>
          <w:rFonts w:ascii="Book Antiqua" w:eastAsia="Times New Roman" w:hAnsi="Book Antiqua" w:cs="Times New Roman"/>
          <w:b/>
          <w:bCs/>
          <w:color w:val="FF0000"/>
          <w:sz w:val="16"/>
          <w:szCs w:val="16"/>
          <w:lang w:eastAsia="pt-BR"/>
        </w:rPr>
        <w:t xml:space="preserve"> </w:t>
      </w:r>
      <w:r w:rsidR="007B17C2" w:rsidRPr="0056205A">
        <w:rPr>
          <w:rFonts w:ascii="Book Antiqua" w:eastAsia="Times New Roman" w:hAnsi="Book Antiqua" w:cs="Times New Roman"/>
          <w:b/>
          <w:bCs/>
          <w:color w:val="FF0000"/>
          <w:sz w:val="16"/>
          <w:szCs w:val="16"/>
          <w:u w:val="single"/>
          <w:lang w:eastAsia="pt-BR"/>
        </w:rPr>
        <w:t>(MPPE-2014)</w:t>
      </w:r>
      <w:r w:rsidR="004C452A" w:rsidRPr="0056205A">
        <w:rPr>
          <w:rFonts w:ascii="Book Antiqua" w:eastAsia="Times New Roman" w:hAnsi="Book Antiqua" w:cs="Times New Roman"/>
          <w:b/>
          <w:bCs/>
          <w:color w:val="FF0000"/>
          <w:sz w:val="16"/>
          <w:szCs w:val="16"/>
          <w:lang w:eastAsia="pt-BR"/>
        </w:rPr>
        <w:t xml:space="preserve"> </w:t>
      </w:r>
      <w:r w:rsidR="004C452A" w:rsidRPr="0056205A">
        <w:rPr>
          <w:rFonts w:ascii="Book Antiqua" w:hAnsi="Book Antiqua"/>
          <w:b/>
          <w:bCs/>
          <w:color w:val="FF0000"/>
          <w:sz w:val="16"/>
          <w:szCs w:val="16"/>
          <w:u w:val="single"/>
        </w:rPr>
        <w:t>(TRF2-2014)</w:t>
      </w:r>
      <w:r w:rsidR="00707B8D" w:rsidRPr="0056205A">
        <w:rPr>
          <w:rFonts w:ascii="Book Antiqua" w:eastAsia="Times New Roman" w:hAnsi="Book Antiqua" w:cs="Times New Roman"/>
          <w:b/>
          <w:bCs/>
          <w:color w:val="FF0000"/>
          <w:sz w:val="16"/>
          <w:szCs w:val="16"/>
          <w:lang w:eastAsia="pt-BR"/>
        </w:rPr>
        <w:t xml:space="preserve"> </w:t>
      </w:r>
      <w:r w:rsidR="00707B8D" w:rsidRPr="0056205A">
        <w:rPr>
          <w:rFonts w:ascii="Book Antiqua" w:eastAsia="Times New Roman" w:hAnsi="Book Antiqua" w:cs="Times New Roman"/>
          <w:b/>
          <w:bCs/>
          <w:color w:val="FF0000"/>
          <w:sz w:val="16"/>
          <w:szCs w:val="16"/>
          <w:u w:val="single"/>
          <w:lang w:eastAsia="pt-BR"/>
        </w:rPr>
        <w:t>(TRF4-2014)</w:t>
      </w:r>
      <w:r w:rsidR="002A6EEC" w:rsidRPr="0056205A">
        <w:rPr>
          <w:rFonts w:ascii="Book Antiqua" w:eastAsia="Times New Roman" w:hAnsi="Book Antiqua" w:cs="Times New Roman"/>
          <w:b/>
          <w:bCs/>
          <w:color w:val="FF0000"/>
          <w:sz w:val="16"/>
          <w:szCs w:val="16"/>
          <w:lang w:eastAsia="pt-BR"/>
        </w:rPr>
        <w:t xml:space="preserve"> </w:t>
      </w:r>
      <w:bookmarkStart w:id="189" w:name="_Hlk121414767"/>
      <w:r w:rsidR="002A6EEC" w:rsidRPr="0056205A">
        <w:rPr>
          <w:rFonts w:ascii="Book Antiqua" w:hAnsi="Book Antiqua" w:cs="Arial"/>
          <w:b/>
          <w:bCs/>
          <w:color w:val="FF0000"/>
          <w:sz w:val="16"/>
          <w:szCs w:val="16"/>
          <w:u w:val="single"/>
        </w:rPr>
        <w:t>(PGEBA-2014)</w:t>
      </w:r>
      <w:bookmarkEnd w:id="189"/>
      <w:r w:rsidR="00E105F3" w:rsidRPr="0056205A">
        <w:rPr>
          <w:rFonts w:ascii="Book Antiqua" w:hAnsi="Book Antiqua" w:cs="Arial"/>
          <w:b/>
          <w:bCs/>
          <w:color w:val="FF0000"/>
          <w:sz w:val="16"/>
          <w:szCs w:val="16"/>
        </w:rPr>
        <w:t xml:space="preserve"> </w:t>
      </w:r>
      <w:r w:rsidR="00E105F3" w:rsidRPr="0056205A">
        <w:rPr>
          <w:rFonts w:ascii="Book Antiqua" w:eastAsia="Times New Roman" w:hAnsi="Book Antiqua" w:cs="Times New Roman"/>
          <w:b/>
          <w:color w:val="FF0000"/>
          <w:sz w:val="16"/>
          <w:szCs w:val="16"/>
          <w:u w:val="single"/>
          <w:lang w:eastAsia="pt-BR"/>
        </w:rPr>
        <w:t>(PGEPI-2014)</w:t>
      </w:r>
      <w:r w:rsidR="002A6EEC" w:rsidRPr="0056205A">
        <w:rPr>
          <w:rFonts w:ascii="Book Antiqua" w:hAnsi="Book Antiqua" w:cs="Arial"/>
          <w:b/>
          <w:bCs/>
          <w:color w:val="FF0000"/>
          <w:sz w:val="16"/>
          <w:szCs w:val="16"/>
        </w:rPr>
        <w:t xml:space="preserve"> </w:t>
      </w:r>
      <w:r w:rsidR="002A6EEC" w:rsidRPr="0056205A">
        <w:rPr>
          <w:rFonts w:ascii="Book Antiqua" w:eastAsia="Times New Roman" w:hAnsi="Book Antiqua" w:cs="Times New Roman"/>
          <w:b/>
          <w:color w:val="FF0000"/>
          <w:sz w:val="16"/>
          <w:szCs w:val="16"/>
          <w:u w:val="single"/>
          <w:lang w:eastAsia="pt-BR"/>
        </w:rPr>
        <w:t>(MPPR-2013/2016)</w:t>
      </w:r>
      <w:r w:rsidR="00A9789B" w:rsidRPr="0056205A">
        <w:rPr>
          <w:rFonts w:ascii="Book Antiqua" w:eastAsia="Times New Roman" w:hAnsi="Book Antiqua" w:cs="Times New Roman"/>
          <w:b/>
          <w:color w:val="FF0000"/>
          <w:sz w:val="16"/>
          <w:szCs w:val="16"/>
          <w:lang w:eastAsia="pt-BR"/>
        </w:rPr>
        <w:t xml:space="preserve"> </w:t>
      </w:r>
      <w:r w:rsidR="00A9789B" w:rsidRPr="0056205A">
        <w:rPr>
          <w:rFonts w:ascii="Book Antiqua" w:hAnsi="Book Antiqua"/>
          <w:b/>
          <w:color w:val="FF0000"/>
          <w:sz w:val="16"/>
          <w:szCs w:val="16"/>
          <w:u w:val="single"/>
        </w:rPr>
        <w:t>(Cartórios/TJMG-2015/2017)</w:t>
      </w:r>
      <w:r w:rsidR="00B342B9">
        <w:rPr>
          <w:rFonts w:ascii="Book Antiqua" w:hAnsi="Book Antiqua"/>
          <w:b/>
          <w:color w:val="FF0000"/>
          <w:sz w:val="16"/>
          <w:szCs w:val="16"/>
        </w:rPr>
        <w:t xml:space="preserve"> </w:t>
      </w:r>
      <w:r w:rsidR="00B342B9">
        <w:rPr>
          <w:rFonts w:ascii="Book Antiqua" w:hAnsi="Book Antiqua"/>
          <w:b/>
          <w:color w:val="FF0000"/>
          <w:sz w:val="16"/>
          <w:szCs w:val="16"/>
          <w:u w:val="single"/>
        </w:rPr>
        <w:t>(MPF-2017)</w:t>
      </w:r>
      <w:r w:rsidR="008907F9" w:rsidRPr="0056205A">
        <w:rPr>
          <w:rFonts w:ascii="Book Antiqua" w:eastAsia="Times New Roman" w:hAnsi="Book Antiqua" w:cs="Times New Roman"/>
          <w:b/>
          <w:bCs/>
          <w:color w:val="FF0000"/>
          <w:sz w:val="16"/>
          <w:szCs w:val="16"/>
          <w:lang w:eastAsia="pt-BR"/>
        </w:rPr>
        <w:t xml:space="preserve"> </w:t>
      </w:r>
      <w:bookmarkStart w:id="190" w:name="_Hlk90141236"/>
      <w:r w:rsidR="008907F9" w:rsidRPr="0056205A">
        <w:rPr>
          <w:rFonts w:ascii="Book Antiqua" w:eastAsia="Times New Roman" w:hAnsi="Book Antiqua" w:cs="Times New Roman"/>
          <w:b/>
          <w:bCs/>
          <w:color w:val="FF0000"/>
          <w:sz w:val="16"/>
          <w:szCs w:val="16"/>
          <w:u w:val="single"/>
          <w:lang w:eastAsia="pt-BR"/>
        </w:rPr>
        <w:t>(DPU-2017)</w:t>
      </w:r>
      <w:bookmarkEnd w:id="190"/>
      <w:r w:rsidR="005236DD" w:rsidRPr="0056205A">
        <w:rPr>
          <w:rFonts w:ascii="Book Antiqua" w:eastAsia="Times New Roman" w:hAnsi="Book Antiqua" w:cs="Times New Roman"/>
          <w:b/>
          <w:bCs/>
          <w:color w:val="FF0000"/>
          <w:sz w:val="16"/>
          <w:szCs w:val="16"/>
          <w:lang w:eastAsia="pt-BR"/>
        </w:rPr>
        <w:t xml:space="preserve"> </w:t>
      </w:r>
      <w:bookmarkStart w:id="191" w:name="_Hlk124429388"/>
      <w:r w:rsidR="005236DD" w:rsidRPr="0056205A">
        <w:rPr>
          <w:rFonts w:ascii="Book Antiqua" w:hAnsi="Book Antiqua"/>
          <w:b/>
          <w:bCs/>
          <w:color w:val="FF0000"/>
          <w:sz w:val="16"/>
          <w:szCs w:val="16"/>
          <w:u w:val="single"/>
        </w:rPr>
        <w:t>(PGM-BH/MG-2017)</w:t>
      </w:r>
      <w:bookmarkEnd w:id="191"/>
      <w:r w:rsidR="002E17FB" w:rsidRPr="0056205A">
        <w:rPr>
          <w:rFonts w:ascii="Book Antiqua" w:eastAsia="Times New Roman" w:hAnsi="Book Antiqua" w:cs="Times New Roman"/>
          <w:b/>
          <w:bCs/>
          <w:color w:val="FF0000"/>
          <w:sz w:val="16"/>
          <w:szCs w:val="16"/>
          <w:lang w:eastAsia="pt-BR"/>
        </w:rPr>
        <w:t xml:space="preserve"> </w:t>
      </w:r>
      <w:r w:rsidR="002E17FB" w:rsidRPr="0056205A">
        <w:rPr>
          <w:rFonts w:ascii="Book Antiqua" w:eastAsia="Times New Roman" w:hAnsi="Book Antiqua" w:cs="Times New Roman"/>
          <w:b/>
          <w:bCs/>
          <w:color w:val="FF0000"/>
          <w:sz w:val="16"/>
          <w:szCs w:val="16"/>
          <w:u w:val="single"/>
          <w:lang w:eastAsia="pt-BR"/>
        </w:rPr>
        <w:t>(TJCE-2018)</w:t>
      </w:r>
      <w:r w:rsidR="009E1CB3" w:rsidRPr="0056205A">
        <w:rPr>
          <w:rFonts w:ascii="Book Antiqua" w:eastAsia="Times New Roman" w:hAnsi="Book Antiqua" w:cs="Times New Roman"/>
          <w:b/>
          <w:bCs/>
          <w:color w:val="FF0000"/>
          <w:sz w:val="16"/>
          <w:szCs w:val="16"/>
          <w:lang w:eastAsia="pt-BR"/>
        </w:rPr>
        <w:t xml:space="preserve"> </w:t>
      </w:r>
      <w:r w:rsidR="009E1CB3" w:rsidRPr="0056205A">
        <w:rPr>
          <w:rFonts w:ascii="Book Antiqua" w:eastAsia="Times New Roman" w:hAnsi="Book Antiqua" w:cs="Times New Roman"/>
          <w:b/>
          <w:bCs/>
          <w:color w:val="FF0000"/>
          <w:sz w:val="16"/>
          <w:szCs w:val="16"/>
          <w:u w:val="single"/>
          <w:lang w:eastAsia="pt-BR"/>
        </w:rPr>
        <w:t>(TJRO-2011/2019)</w:t>
      </w:r>
      <w:r w:rsidR="00D5705E">
        <w:rPr>
          <w:rFonts w:ascii="Book Antiqua" w:eastAsia="Times New Roman" w:hAnsi="Book Antiqua" w:cs="Times New Roman"/>
          <w:b/>
          <w:bCs/>
          <w:color w:val="FF0000"/>
          <w:sz w:val="16"/>
          <w:szCs w:val="16"/>
          <w:lang w:eastAsia="pt-BR"/>
        </w:rPr>
        <w:t xml:space="preserve"> </w:t>
      </w:r>
      <w:r w:rsidR="00D5705E" w:rsidRPr="0056205A">
        <w:rPr>
          <w:rFonts w:ascii="Book Antiqua" w:eastAsia="Times New Roman" w:hAnsi="Book Antiqua" w:cs="Times New Roman"/>
          <w:b/>
          <w:color w:val="FF0000"/>
          <w:sz w:val="16"/>
          <w:szCs w:val="16"/>
          <w:u w:val="single"/>
          <w:lang w:eastAsia="pt-BR"/>
        </w:rPr>
        <w:t>(MPGO-2012</w:t>
      </w:r>
      <w:r w:rsidR="00D5705E">
        <w:rPr>
          <w:rFonts w:ascii="Book Antiqua" w:eastAsia="Times New Roman" w:hAnsi="Book Antiqua" w:cs="Times New Roman"/>
          <w:b/>
          <w:color w:val="FF0000"/>
          <w:sz w:val="16"/>
          <w:szCs w:val="16"/>
          <w:u w:val="single"/>
          <w:lang w:eastAsia="pt-BR"/>
        </w:rPr>
        <w:t>/2019</w:t>
      </w:r>
      <w:r w:rsidR="00D5705E" w:rsidRPr="0056205A">
        <w:rPr>
          <w:rFonts w:ascii="Book Antiqua" w:eastAsia="Times New Roman" w:hAnsi="Book Antiqua" w:cs="Times New Roman"/>
          <w:b/>
          <w:color w:val="FF0000"/>
          <w:sz w:val="16"/>
          <w:szCs w:val="16"/>
          <w:u w:val="single"/>
          <w:lang w:eastAsia="pt-BR"/>
        </w:rPr>
        <w:t>)</w:t>
      </w:r>
      <w:r w:rsidR="00B342B9">
        <w:rPr>
          <w:rFonts w:ascii="Book Antiqua" w:eastAsia="Times New Roman" w:hAnsi="Book Antiqua" w:cs="Times New Roman"/>
          <w:b/>
          <w:bCs/>
          <w:color w:val="FF0000"/>
          <w:sz w:val="16"/>
          <w:szCs w:val="16"/>
          <w:lang w:eastAsia="pt-BR"/>
        </w:rPr>
        <w:t xml:space="preserve"> </w:t>
      </w:r>
      <w:r w:rsidR="00B342B9" w:rsidRPr="0056205A">
        <w:rPr>
          <w:rFonts w:ascii="Book Antiqua" w:eastAsia="Times New Roman" w:hAnsi="Book Antiqua" w:cs="Times New Roman"/>
          <w:b/>
          <w:bCs/>
          <w:color w:val="FF0000"/>
          <w:sz w:val="16"/>
          <w:szCs w:val="16"/>
          <w:u w:val="single"/>
          <w:lang w:eastAsia="pt-BR"/>
        </w:rPr>
        <w:t>(MPMG-</w:t>
      </w:r>
      <w:r w:rsidR="00B342B9">
        <w:rPr>
          <w:rFonts w:ascii="Book Antiqua" w:eastAsia="Times New Roman" w:hAnsi="Book Antiqua" w:cs="Times New Roman"/>
          <w:b/>
          <w:bCs/>
          <w:color w:val="FF0000"/>
          <w:sz w:val="16"/>
          <w:szCs w:val="16"/>
          <w:u w:val="single"/>
          <w:lang w:eastAsia="pt-BR"/>
        </w:rPr>
        <w:t>2017/</w:t>
      </w:r>
      <w:r w:rsidR="00B342B9" w:rsidRPr="0056205A">
        <w:rPr>
          <w:rFonts w:ascii="Book Antiqua" w:eastAsia="Times New Roman" w:hAnsi="Book Antiqua" w:cs="Times New Roman"/>
          <w:b/>
          <w:bCs/>
          <w:color w:val="FF0000"/>
          <w:sz w:val="16"/>
          <w:szCs w:val="16"/>
          <w:u w:val="single"/>
          <w:lang w:eastAsia="pt-BR"/>
        </w:rPr>
        <w:t>2019)</w:t>
      </w:r>
      <w:r w:rsidR="002A6EEC" w:rsidRPr="0056205A">
        <w:rPr>
          <w:rFonts w:ascii="Book Antiqua" w:eastAsia="Times New Roman" w:hAnsi="Book Antiqua" w:cs="Times New Roman"/>
          <w:b/>
          <w:bCs/>
          <w:color w:val="FF0000"/>
          <w:sz w:val="16"/>
          <w:szCs w:val="16"/>
          <w:lang w:eastAsia="pt-BR"/>
        </w:rPr>
        <w:t xml:space="preserve"> </w:t>
      </w:r>
      <w:r w:rsidR="00C901DB" w:rsidRPr="0056205A">
        <w:rPr>
          <w:rFonts w:ascii="Book Antiqua" w:hAnsi="Book Antiqua"/>
          <w:b/>
          <w:color w:val="FF0000"/>
          <w:sz w:val="16"/>
          <w:szCs w:val="16"/>
          <w:u w:val="single"/>
        </w:rPr>
        <w:t>(MPT-2020)</w:t>
      </w:r>
      <w:r w:rsidR="00E71041" w:rsidRPr="0056205A">
        <w:rPr>
          <w:rFonts w:ascii="Book Antiqua" w:eastAsia="Times New Roman" w:hAnsi="Book Antiqua" w:cs="Times New Roman"/>
          <w:b/>
          <w:bCs/>
          <w:color w:val="FF0000"/>
          <w:sz w:val="16"/>
          <w:szCs w:val="16"/>
          <w:lang w:eastAsia="pt-BR"/>
        </w:rPr>
        <w:t xml:space="preserve"> </w:t>
      </w:r>
      <w:r w:rsidR="00E71041" w:rsidRPr="0056205A">
        <w:rPr>
          <w:rFonts w:ascii="Book Antiqua" w:eastAsia="Times New Roman" w:hAnsi="Book Antiqua" w:cs="Times New Roman"/>
          <w:b/>
          <w:color w:val="FF0000"/>
          <w:sz w:val="16"/>
          <w:szCs w:val="16"/>
          <w:u w:val="single"/>
          <w:lang w:eastAsia="pt-BR"/>
        </w:rPr>
        <w:t>(MPSC-2012/2014/2021)</w:t>
      </w:r>
      <w:r w:rsidR="0056552C" w:rsidRPr="0056205A">
        <w:rPr>
          <w:rFonts w:ascii="Book Antiqua" w:eastAsia="Times New Roman" w:hAnsi="Book Antiqua" w:cs="Times New Roman"/>
          <w:b/>
          <w:color w:val="FF0000"/>
          <w:sz w:val="16"/>
          <w:szCs w:val="16"/>
          <w:lang w:eastAsia="pt-BR"/>
        </w:rPr>
        <w:t xml:space="preserve"> </w:t>
      </w:r>
      <w:r w:rsidR="0056552C" w:rsidRPr="0056205A">
        <w:rPr>
          <w:rFonts w:ascii="Book Antiqua" w:eastAsia="Times New Roman" w:hAnsi="Book Antiqua" w:cs="Times New Roman"/>
          <w:b/>
          <w:color w:val="FF0000"/>
          <w:sz w:val="16"/>
          <w:szCs w:val="16"/>
          <w:u w:val="single"/>
          <w:lang w:eastAsia="pt-BR"/>
        </w:rPr>
        <w:t>(TJSP-2021)</w:t>
      </w:r>
      <w:r w:rsidR="008343DA">
        <w:rPr>
          <w:rFonts w:ascii="Book Antiqua" w:eastAsia="Times New Roman" w:hAnsi="Book Antiqua" w:cs="Times New Roman"/>
          <w:b/>
          <w:color w:val="FF0000"/>
          <w:sz w:val="16"/>
          <w:szCs w:val="16"/>
          <w:lang w:eastAsia="pt-BR"/>
        </w:rPr>
        <w:t xml:space="preserve"> </w:t>
      </w:r>
      <w:r w:rsidR="008343DA">
        <w:rPr>
          <w:rFonts w:ascii="Book Antiqua" w:hAnsi="Book Antiqua"/>
          <w:b/>
          <w:color w:val="FF0000"/>
          <w:sz w:val="16"/>
          <w:szCs w:val="16"/>
          <w:u w:val="single"/>
        </w:rPr>
        <w:t>(MPRS-2021)</w:t>
      </w:r>
      <w:r w:rsidR="003853A6">
        <w:rPr>
          <w:rFonts w:ascii="Book Antiqua" w:hAnsi="Book Antiqua"/>
          <w:b/>
          <w:color w:val="FF0000"/>
          <w:sz w:val="16"/>
          <w:szCs w:val="16"/>
        </w:rPr>
        <w:t xml:space="preserve"> </w:t>
      </w:r>
      <w:r w:rsidR="003853A6">
        <w:rPr>
          <w:rStyle w:val="Hyperlink"/>
          <w:rFonts w:ascii="Book Antiqua" w:eastAsia="Times New Roman" w:hAnsi="Book Antiqua" w:cs="Times New Roman"/>
          <w:b/>
          <w:bCs/>
          <w:color w:val="FF0000"/>
          <w:sz w:val="16"/>
          <w:szCs w:val="16"/>
          <w:lang w:eastAsia="pt-BR"/>
        </w:rPr>
        <w:t>(PGEMS-2021)</w:t>
      </w:r>
      <w:r w:rsidR="00884EF7">
        <w:rPr>
          <w:rFonts w:ascii="Book Antiqua" w:hAnsi="Book Antiqua"/>
          <w:b/>
          <w:color w:val="FF0000"/>
          <w:sz w:val="16"/>
          <w:szCs w:val="16"/>
        </w:rPr>
        <w:t xml:space="preserve"> </w:t>
      </w:r>
      <w:bookmarkStart w:id="192" w:name="_Hlk139285340"/>
      <w:r w:rsidR="00884EF7">
        <w:rPr>
          <w:rFonts w:ascii="Book Antiqua" w:hAnsi="Book Antiqua"/>
          <w:b/>
          <w:color w:val="FF0000"/>
          <w:sz w:val="16"/>
          <w:szCs w:val="16"/>
          <w:u w:val="single"/>
        </w:rPr>
        <w:t>(PF-2021)</w:t>
      </w:r>
      <w:bookmarkEnd w:id="192"/>
      <w:r w:rsidR="00922D61">
        <w:rPr>
          <w:rFonts w:ascii="Book Antiqua" w:hAnsi="Book Antiqua"/>
          <w:b/>
          <w:color w:val="FF0000"/>
          <w:sz w:val="16"/>
          <w:szCs w:val="16"/>
        </w:rPr>
        <w:t xml:space="preserve"> </w:t>
      </w:r>
      <w:bookmarkStart w:id="193" w:name="_Hlk146040869"/>
      <w:r w:rsidR="00922D61">
        <w:rPr>
          <w:rFonts w:ascii="Book Antiqua" w:hAnsi="Book Antiqua"/>
          <w:b/>
          <w:color w:val="FF0000"/>
          <w:sz w:val="16"/>
          <w:szCs w:val="16"/>
          <w:u w:val="single"/>
        </w:rPr>
        <w:t>(PCGO-2022)</w:t>
      </w:r>
      <w:bookmarkEnd w:id="193"/>
      <w:r w:rsidR="00166B46">
        <w:rPr>
          <w:rFonts w:ascii="Book Antiqua" w:hAnsi="Book Antiqua"/>
          <w:b/>
          <w:color w:val="FF0000"/>
          <w:sz w:val="16"/>
          <w:szCs w:val="16"/>
        </w:rPr>
        <w:t xml:space="preserve"> </w:t>
      </w:r>
      <w:r w:rsidR="00166B46" w:rsidRPr="0056205A">
        <w:rPr>
          <w:rFonts w:ascii="Book Antiqua" w:eastAsia="Times New Roman" w:hAnsi="Book Antiqua" w:cs="Times New Roman"/>
          <w:b/>
          <w:bCs/>
          <w:color w:val="FF0000"/>
          <w:sz w:val="16"/>
          <w:szCs w:val="16"/>
          <w:u w:val="single"/>
          <w:lang w:eastAsia="pt-BR"/>
        </w:rPr>
        <w:t>(MPSP-2017/2019</w:t>
      </w:r>
      <w:r w:rsidR="00166B46">
        <w:rPr>
          <w:rFonts w:ascii="Book Antiqua" w:eastAsia="Times New Roman" w:hAnsi="Book Antiqua" w:cs="Times New Roman"/>
          <w:b/>
          <w:bCs/>
          <w:color w:val="FF0000"/>
          <w:sz w:val="16"/>
          <w:szCs w:val="16"/>
          <w:u w:val="single"/>
          <w:lang w:eastAsia="pt-BR"/>
        </w:rPr>
        <w:t>/2023</w:t>
      </w:r>
      <w:r w:rsidR="00166B46" w:rsidRPr="0056205A">
        <w:rPr>
          <w:rFonts w:ascii="Book Antiqua" w:eastAsia="Times New Roman" w:hAnsi="Book Antiqua" w:cs="Times New Roman"/>
          <w:b/>
          <w:bCs/>
          <w:color w:val="FF0000"/>
          <w:sz w:val="16"/>
          <w:szCs w:val="16"/>
          <w:u w:val="single"/>
          <w:lang w:eastAsia="pt-BR"/>
        </w:rPr>
        <w:t>)</w:t>
      </w:r>
      <w:r w:rsidR="003853A6">
        <w:rPr>
          <w:rFonts w:ascii="Book Antiqua" w:hAnsi="Book Antiqua"/>
          <w:b/>
          <w:color w:val="FF0000"/>
          <w:sz w:val="16"/>
          <w:szCs w:val="16"/>
        </w:rPr>
        <w:t xml:space="preserve"> </w:t>
      </w:r>
      <w:r w:rsidR="00A55B6B">
        <w:rPr>
          <w:rFonts w:ascii="Book Antiqua" w:hAnsi="Book Antiqua"/>
          <w:b/>
          <w:color w:val="FF0000"/>
          <w:sz w:val="16"/>
          <w:szCs w:val="16"/>
          <w:u w:val="single"/>
        </w:rPr>
        <w:t>(TJMS-2023)</w:t>
      </w:r>
    </w:p>
    <w:tbl>
      <w:tblPr>
        <w:tblStyle w:val="Tabelacomgrade"/>
        <w:tblW w:w="0" w:type="auto"/>
        <w:shd w:val="clear" w:color="auto" w:fill="CCFFFF"/>
        <w:tblLook w:val="04A0" w:firstRow="1" w:lastRow="0" w:firstColumn="1" w:lastColumn="0" w:noHBand="0" w:noVBand="1"/>
      </w:tblPr>
      <w:tblGrid>
        <w:gridCol w:w="8494"/>
      </w:tblGrid>
      <w:tr w:rsidR="004030F2" w:rsidRPr="00DE5CD8" w14:paraId="3BED8E50" w14:textId="77777777" w:rsidTr="00A52824">
        <w:tc>
          <w:tcPr>
            <w:tcW w:w="8494" w:type="dxa"/>
            <w:shd w:val="clear" w:color="auto" w:fill="CCFFFF"/>
          </w:tcPr>
          <w:p w14:paraId="332025B3" w14:textId="465FC99A" w:rsidR="00F831C0" w:rsidRPr="00F831C0" w:rsidRDefault="00F831C0" w:rsidP="004030F2">
            <w:pPr>
              <w:spacing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040BB">
              <w:rPr>
                <w:rFonts w:ascii="Book Antiqua" w:eastAsia="Times New Roman" w:hAnsi="Book Antiqua" w:cs="Times New Roman"/>
                <w:b/>
                <w:sz w:val="19"/>
                <w:szCs w:val="19"/>
                <w:highlight w:val="yellow"/>
                <w:lang w:eastAsia="pt-BR"/>
              </w:rPr>
              <w:t>MPSP-2019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831C0">
              <w:rPr>
                <w:rFonts w:ascii="Book Antiqua" w:eastAsia="Times New Roman" w:hAnsi="Book Antiqua" w:cs="Times New Roman"/>
                <w:bCs/>
                <w:sz w:val="19"/>
                <w:szCs w:val="19"/>
                <w:lang w:eastAsia="pt-BR"/>
              </w:rPr>
              <w:t>Assinale a alternativa correta</w:t>
            </w:r>
            <w:r>
              <w:rPr>
                <w:rFonts w:ascii="Book Antiqua" w:eastAsia="Times New Roman" w:hAnsi="Book Antiqua" w:cs="Times New Roman"/>
                <w:bCs/>
                <w:sz w:val="19"/>
                <w:szCs w:val="19"/>
                <w:lang w:eastAsia="pt-BR"/>
              </w:rPr>
              <w:t xml:space="preserve">: </w:t>
            </w:r>
            <w:r w:rsidRPr="00F831C0">
              <w:rPr>
                <w:rFonts w:ascii="Book Antiqua" w:eastAsia="Times New Roman" w:hAnsi="Book Antiqua" w:cs="Times New Roman"/>
                <w:bCs/>
                <w:sz w:val="19"/>
                <w:szCs w:val="19"/>
                <w:lang w:eastAsia="pt-BR"/>
              </w:rPr>
              <w:t>A aplicação da sanção de perda da função pública depende do trânsito em julgado da sentença condenatória.</w:t>
            </w:r>
            <w:r w:rsidR="00F040BB">
              <w:rPr>
                <w:rFonts w:ascii="Book Antiqua" w:eastAsia="Times New Roman" w:hAnsi="Book Antiqua" w:cs="Times New Roman"/>
                <w:bCs/>
                <w:sz w:val="19"/>
                <w:szCs w:val="19"/>
                <w:lang w:eastAsia="pt-BR"/>
              </w:rPr>
              <w:t xml:space="preserve"> </w:t>
            </w:r>
            <w:r w:rsidR="00F040BB" w:rsidRPr="00DE5CD8">
              <w:rPr>
                <w:rFonts w:ascii="Book Antiqua" w:eastAsia="Times New Roman" w:hAnsi="Book Antiqua" w:cs="Times New Roman"/>
                <w:b/>
                <w:sz w:val="19"/>
                <w:szCs w:val="19"/>
                <w:lang w:eastAsia="pt-BR"/>
              </w:rPr>
              <w:t>BL: art. 20, LIA.</w:t>
            </w:r>
          </w:p>
          <w:p w14:paraId="1A109675" w14:textId="77777777" w:rsidR="005C7ED7" w:rsidRDefault="004030F2" w:rsidP="004030F2">
            <w:pPr>
              <w:spacing w:beforeAutospacing="1" w:after="100" w:afterAutospacing="1"/>
              <w:jc w:val="both"/>
              <w:rPr>
                <w:rFonts w:ascii="Book Antiqua" w:eastAsia="Times New Roman" w:hAnsi="Book Antiqua" w:cs="Times New Roman"/>
                <w:b/>
                <w:sz w:val="19"/>
                <w:szCs w:val="19"/>
                <w:lang w:eastAsia="pt-BR"/>
              </w:rPr>
            </w:pPr>
            <w:r w:rsidRPr="00DE5CD8">
              <w:rPr>
                <w:rFonts w:ascii="Book Antiqua" w:eastAsia="Times New Roman" w:hAnsi="Book Antiqua" w:cs="Times New Roman"/>
                <w:b/>
                <w:sz w:val="19"/>
                <w:szCs w:val="19"/>
                <w:lang w:eastAsia="pt-BR"/>
              </w:rPr>
              <w:t>(</w:t>
            </w:r>
            <w:r w:rsidR="00A328F7">
              <w:rPr>
                <w:rFonts w:ascii="Book Antiqua" w:eastAsia="Times New Roman" w:hAnsi="Book Antiqua" w:cs="Times New Roman"/>
                <w:b/>
                <w:sz w:val="19"/>
                <w:szCs w:val="19"/>
                <w:highlight w:val="yellow"/>
                <w:lang w:eastAsia="pt-BR"/>
              </w:rPr>
              <w:t>MPSP-2017</w:t>
            </w:r>
            <w:r w:rsidRPr="00DE5CD8">
              <w:rPr>
                <w:rFonts w:ascii="Book Antiqua" w:eastAsia="Times New Roman" w:hAnsi="Book Antiqua" w:cs="Times New Roman"/>
                <w:b/>
                <w:sz w:val="19"/>
                <w:szCs w:val="19"/>
                <w:lang w:eastAsia="pt-BR"/>
              </w:rPr>
              <w:t xml:space="preserve">): </w:t>
            </w:r>
            <w:r w:rsidR="00A328F7" w:rsidRPr="00A328F7">
              <w:rPr>
                <w:rFonts w:ascii="Book Antiqua" w:eastAsia="Times New Roman" w:hAnsi="Book Antiqua" w:cs="Times New Roman"/>
                <w:sz w:val="19"/>
                <w:szCs w:val="19"/>
                <w:lang w:eastAsia="pt-BR"/>
              </w:rPr>
              <w:t>Analise as afirmações a seguir e, com fundamento na Lei n° 8.429/92 (Lei de Improbidade Administrativa), assinale a alternativa correta</w:t>
            </w:r>
            <w:r w:rsidR="00A328F7">
              <w:rPr>
                <w:rFonts w:ascii="Book Antiqua" w:eastAsia="Times New Roman" w:hAnsi="Book Antiqua" w:cs="Times New Roman"/>
                <w:sz w:val="19"/>
                <w:szCs w:val="19"/>
                <w:lang w:eastAsia="pt-BR"/>
              </w:rPr>
              <w:t>:</w:t>
            </w:r>
            <w:r w:rsidR="00A328F7">
              <w:t xml:space="preserve"> </w:t>
            </w:r>
            <w:r w:rsidR="00A328F7" w:rsidRPr="00A328F7">
              <w:rPr>
                <w:rFonts w:ascii="Book Antiqua" w:eastAsia="Times New Roman" w:hAnsi="Book Antiqua" w:cs="Times New Roman"/>
                <w:sz w:val="19"/>
                <w:szCs w:val="19"/>
                <w:lang w:eastAsia="pt-BR"/>
              </w:rPr>
              <w:t>A suspensão dos direitos políticos só se efetiva após o trânsito em julgado da sentença que condenou o réu a essa sanção.</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sz w:val="19"/>
                <w:szCs w:val="19"/>
                <w:lang w:eastAsia="pt-BR"/>
              </w:rPr>
              <w:t>BL: art. 20, LIA.</w:t>
            </w:r>
          </w:p>
          <w:p w14:paraId="24560B31" w14:textId="77777777" w:rsidR="003C2C2D" w:rsidRDefault="003C2C2D" w:rsidP="004030F2">
            <w:pPr>
              <w:spacing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C2C2D">
              <w:rPr>
                <w:rFonts w:ascii="Book Antiqua" w:eastAsia="Times New Roman" w:hAnsi="Book Antiqua" w:cs="Times New Roman"/>
                <w:b/>
                <w:sz w:val="19"/>
                <w:szCs w:val="19"/>
                <w:highlight w:val="yellow"/>
                <w:lang w:eastAsia="pt-BR"/>
              </w:rPr>
              <w:t>MPPR-2016</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C2C2D">
              <w:rPr>
                <w:rFonts w:ascii="Book Antiqua" w:eastAsia="Times New Roman" w:hAnsi="Book Antiqua" w:cs="Times New Roman"/>
                <w:bCs/>
                <w:sz w:val="19"/>
                <w:szCs w:val="19"/>
                <w:lang w:eastAsia="pt-BR"/>
              </w:rPr>
              <w:t xml:space="preserve">Pela sistemática da Lei 8.429/92, a sanção de perda da função pública não possui delimitação temporal, logo, ressalvada a possibilidade de ser ajuizada ação autônoma de </w:t>
            </w:r>
            <w:r w:rsidRPr="003C2C2D">
              <w:rPr>
                <w:rFonts w:ascii="Book Antiqua" w:eastAsia="Times New Roman" w:hAnsi="Book Antiqua" w:cs="Times New Roman"/>
                <w:bCs/>
                <w:sz w:val="19"/>
                <w:szCs w:val="19"/>
                <w:lang w:eastAsia="pt-BR"/>
              </w:rPr>
              <w:lastRenderedPageBreak/>
              <w:t>impugnação, é insuscetível de reversão, consumando seus efeitos com o trânsito em julgado da sentença que a impôs.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20, LIA.</w:t>
            </w:r>
          </w:p>
          <w:p w14:paraId="494D777B" w14:textId="64BA0CA4" w:rsidR="003C2C2D" w:rsidRPr="003C2C2D" w:rsidRDefault="003C2C2D" w:rsidP="004030F2">
            <w:pPr>
              <w:spacing w:beforeAutospacing="1" w:after="100" w:afterAutospacing="1"/>
              <w:jc w:val="both"/>
              <w:rPr>
                <w:rFonts w:ascii="Book Antiqua" w:eastAsia="Times New Roman" w:hAnsi="Book Antiqua" w:cs="Times New Roman"/>
                <w:bCs/>
                <w:sz w:val="19"/>
                <w:szCs w:val="19"/>
                <w:lang w:eastAsia="pt-BR"/>
              </w:rPr>
            </w:pPr>
            <w:r w:rsidRPr="003C2C2D">
              <w:rPr>
                <w:rFonts w:ascii="Book Antiqua" w:eastAsia="Times New Roman" w:hAnsi="Book Antiqua" w:cs="Times New Roman"/>
                <w:b/>
                <w:i/>
                <w:iCs/>
                <w:color w:val="FF0000"/>
                <w:sz w:val="19"/>
                <w:szCs w:val="19"/>
                <w:lang w:eastAsia="pt-BR"/>
              </w:rPr>
              <w:t>#</w:t>
            </w:r>
            <w:r w:rsidRPr="003C2C2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3C2C2D">
              <w:rPr>
                <w:rFonts w:ascii="Book Antiqua" w:eastAsia="Times New Roman" w:hAnsi="Book Antiqua" w:cs="Times New Roman"/>
                <w:bCs/>
                <w:sz w:val="19"/>
                <w:szCs w:val="19"/>
                <w:lang w:eastAsia="pt-BR"/>
              </w:rPr>
              <w:t>"</w:t>
            </w:r>
            <w:r w:rsidRPr="003C2C2D">
              <w:rPr>
                <w:rFonts w:ascii="Book Antiqua" w:eastAsia="Times New Roman" w:hAnsi="Book Antiqua" w:cs="Times New Roman"/>
                <w:bCs/>
                <w:i/>
                <w:iCs/>
                <w:sz w:val="19"/>
                <w:szCs w:val="19"/>
                <w:lang w:eastAsia="pt-BR"/>
              </w:rPr>
              <w:t>A dissolução é definitiva, não tendo delimitação temporal, logo, ressalvada hipótese de ser ajuizada eventual ação autônoma de impugnação, é insuscetível de reversão, consumando seus efeitos com o trânsito em julgado da sentença que impôs a sanção de perda da função</w:t>
            </w:r>
            <w:r w:rsidRPr="003C2C2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(Fonte: </w:t>
            </w:r>
            <w:r w:rsidRPr="003C2C2D">
              <w:rPr>
                <w:rFonts w:ascii="Book Antiqua" w:eastAsia="Times New Roman" w:hAnsi="Book Antiqua" w:cs="Times New Roman"/>
                <w:b/>
                <w:i/>
                <w:iCs/>
                <w:sz w:val="19"/>
                <w:szCs w:val="19"/>
                <w:lang w:eastAsia="pt-BR"/>
              </w:rPr>
              <w:t>Improbidade administrativa</w:t>
            </w:r>
            <w:r w:rsidRPr="003C2C2D">
              <w:rPr>
                <w:rFonts w:ascii="Book Antiqua" w:eastAsia="Times New Roman" w:hAnsi="Book Antiqua" w:cs="Times New Roman"/>
                <w:bCs/>
                <w:sz w:val="19"/>
                <w:szCs w:val="19"/>
                <w:lang w:eastAsia="pt-BR"/>
              </w:rPr>
              <w:t xml:space="preserve">, GARCIA, Emerson e ALVES, Rogério Pacheco, 6ª ed., rev. e </w:t>
            </w:r>
            <w:proofErr w:type="spellStart"/>
            <w:r w:rsidRPr="003C2C2D">
              <w:rPr>
                <w:rFonts w:ascii="Book Antiqua" w:eastAsia="Times New Roman" w:hAnsi="Book Antiqua" w:cs="Times New Roman"/>
                <w:bCs/>
                <w:sz w:val="19"/>
                <w:szCs w:val="19"/>
                <w:lang w:eastAsia="pt-BR"/>
              </w:rPr>
              <w:t>ampl</w:t>
            </w:r>
            <w:proofErr w:type="spellEnd"/>
            <w:r w:rsidRPr="003C2C2D">
              <w:rPr>
                <w:rFonts w:ascii="Book Antiqua" w:eastAsia="Times New Roman" w:hAnsi="Book Antiqua" w:cs="Times New Roman"/>
                <w:bCs/>
                <w:sz w:val="19"/>
                <w:szCs w:val="19"/>
                <w:lang w:eastAsia="pt-BR"/>
              </w:rPr>
              <w:t xml:space="preserve">. e atualizada, Rio de Janeiro: </w:t>
            </w:r>
            <w:proofErr w:type="spellStart"/>
            <w:r w:rsidRPr="003C2C2D">
              <w:rPr>
                <w:rFonts w:ascii="Book Antiqua" w:eastAsia="Times New Roman" w:hAnsi="Book Antiqua" w:cs="Times New Roman"/>
                <w:bCs/>
                <w:sz w:val="19"/>
                <w:szCs w:val="19"/>
                <w:lang w:eastAsia="pt-BR"/>
              </w:rPr>
              <w:t>Lumen</w:t>
            </w:r>
            <w:proofErr w:type="spellEnd"/>
            <w:r w:rsidRPr="003C2C2D">
              <w:rPr>
                <w:rFonts w:ascii="Book Antiqua" w:eastAsia="Times New Roman" w:hAnsi="Book Antiqua" w:cs="Times New Roman"/>
                <w:bCs/>
                <w:sz w:val="19"/>
                <w:szCs w:val="19"/>
                <w:lang w:eastAsia="pt-BR"/>
              </w:rPr>
              <w:t xml:space="preserve"> Juris, 2011</w:t>
            </w:r>
            <w:r>
              <w:rPr>
                <w:rFonts w:ascii="Book Antiqua" w:eastAsia="Times New Roman" w:hAnsi="Book Antiqua" w:cs="Times New Roman"/>
                <w:bCs/>
                <w:sz w:val="19"/>
                <w:szCs w:val="19"/>
                <w:lang w:eastAsia="pt-BR"/>
              </w:rPr>
              <w:t xml:space="preserve">, </w:t>
            </w:r>
            <w:r w:rsidRPr="003C2C2D">
              <w:rPr>
                <w:rFonts w:ascii="Book Antiqua" w:eastAsia="Times New Roman" w:hAnsi="Book Antiqua" w:cs="Times New Roman"/>
                <w:bCs/>
                <w:sz w:val="19"/>
                <w:szCs w:val="19"/>
                <w:lang w:eastAsia="pt-BR"/>
              </w:rPr>
              <w:t>p. 551</w:t>
            </w:r>
            <w:r>
              <w:rPr>
                <w:rFonts w:ascii="Book Antiqua" w:eastAsia="Times New Roman" w:hAnsi="Book Antiqua" w:cs="Times New Roman"/>
                <w:bCs/>
                <w:sz w:val="19"/>
                <w:szCs w:val="19"/>
                <w:lang w:eastAsia="pt-BR"/>
              </w:rPr>
              <w:t>).</w:t>
            </w:r>
          </w:p>
        </w:tc>
      </w:tr>
    </w:tbl>
    <w:p w14:paraId="198ECDFD" w14:textId="5F0A3F64" w:rsidR="00A44E55" w:rsidRPr="00A55B6B"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8343DA">
        <w:rPr>
          <w:rFonts w:ascii="Book Antiqua" w:eastAsia="Times New Roman" w:hAnsi="Book Antiqua" w:cs="Times New Roman"/>
          <w:b/>
          <w:bCs/>
          <w:sz w:val="19"/>
          <w:szCs w:val="19"/>
          <w:highlight w:val="magenta"/>
          <w:lang w:eastAsia="pt-BR"/>
        </w:rPr>
        <w:lastRenderedPageBreak/>
        <w:t>§ 1º</w:t>
      </w:r>
      <w:r w:rsidRPr="008343DA">
        <w:rPr>
          <w:rFonts w:ascii="Book Antiqua" w:eastAsia="Times New Roman" w:hAnsi="Book Antiqua" w:cs="Times New Roman"/>
          <w:b/>
          <w:bCs/>
          <w:sz w:val="19"/>
          <w:szCs w:val="19"/>
          <w:lang w:eastAsia="pt-BR"/>
        </w:rPr>
        <w:t xml:space="preserve"> A autoridade judicial competente </w:t>
      </w:r>
      <w:r w:rsidRPr="00A55B6B">
        <w:rPr>
          <w:rFonts w:ascii="Book Antiqua" w:eastAsia="Times New Roman" w:hAnsi="Book Antiqua" w:cs="Times New Roman"/>
          <w:b/>
          <w:bCs/>
          <w:caps/>
          <w:sz w:val="19"/>
          <w:szCs w:val="19"/>
          <w:highlight w:val="green"/>
          <w:lang w:eastAsia="pt-BR"/>
        </w:rPr>
        <w:t>poderá determinar</w:t>
      </w:r>
      <w:r w:rsidRPr="008343DA">
        <w:rPr>
          <w:rFonts w:ascii="Book Antiqua" w:eastAsia="Times New Roman" w:hAnsi="Book Antiqua" w:cs="Times New Roman"/>
          <w:b/>
          <w:bCs/>
          <w:sz w:val="19"/>
          <w:szCs w:val="19"/>
          <w:lang w:eastAsia="pt-BR"/>
        </w:rPr>
        <w:t xml:space="preserve"> o </w:t>
      </w:r>
      <w:r w:rsidRPr="00A55B6B">
        <w:rPr>
          <w:rFonts w:ascii="Book Antiqua" w:eastAsia="Times New Roman" w:hAnsi="Book Antiqua" w:cs="Times New Roman"/>
          <w:b/>
          <w:bCs/>
          <w:caps/>
          <w:sz w:val="19"/>
          <w:szCs w:val="19"/>
          <w:shd w:val="clear" w:color="auto" w:fill="F7CAAC" w:themeFill="accent2" w:themeFillTint="66"/>
          <w:lang w:eastAsia="pt-BR"/>
        </w:rPr>
        <w:t>afastamento</w:t>
      </w:r>
      <w:r w:rsidRPr="008343DA">
        <w:rPr>
          <w:rFonts w:ascii="Book Antiqua" w:eastAsia="Times New Roman" w:hAnsi="Book Antiqua" w:cs="Times New Roman"/>
          <w:b/>
          <w:bCs/>
          <w:sz w:val="19"/>
          <w:szCs w:val="19"/>
          <w:lang w:eastAsia="pt-BR"/>
        </w:rPr>
        <w:t xml:space="preserve"> do agente público do exercício do cargo, do emprego ou da função, </w:t>
      </w:r>
      <w:r w:rsidRPr="00A55B6B">
        <w:rPr>
          <w:rFonts w:ascii="Book Antiqua" w:eastAsia="Times New Roman" w:hAnsi="Book Antiqua" w:cs="Times New Roman"/>
          <w:b/>
          <w:bCs/>
          <w:caps/>
          <w:sz w:val="19"/>
          <w:szCs w:val="19"/>
          <w:highlight w:val="green"/>
          <w:lang w:eastAsia="pt-BR"/>
        </w:rPr>
        <w:t>sem prejuízo</w:t>
      </w:r>
      <w:r w:rsidRPr="008343DA">
        <w:rPr>
          <w:rFonts w:ascii="Book Antiqua" w:eastAsia="Times New Roman" w:hAnsi="Book Antiqua" w:cs="Times New Roman"/>
          <w:b/>
          <w:bCs/>
          <w:sz w:val="19"/>
          <w:szCs w:val="19"/>
          <w:lang w:eastAsia="pt-BR"/>
        </w:rPr>
        <w:t xml:space="preserve"> </w:t>
      </w:r>
      <w:r w:rsidRPr="00A55B6B">
        <w:rPr>
          <w:rFonts w:ascii="Book Antiqua" w:eastAsia="Times New Roman" w:hAnsi="Book Antiqua" w:cs="Times New Roman"/>
          <w:b/>
          <w:bCs/>
          <w:sz w:val="19"/>
          <w:szCs w:val="19"/>
          <w:highlight w:val="cyan"/>
          <w:lang w:eastAsia="pt-BR"/>
        </w:rPr>
        <w:t>da remuneração</w:t>
      </w:r>
      <w:r w:rsidRPr="008343DA">
        <w:rPr>
          <w:rFonts w:ascii="Book Antiqua" w:eastAsia="Times New Roman" w:hAnsi="Book Antiqua" w:cs="Times New Roman"/>
          <w:b/>
          <w:bCs/>
          <w:sz w:val="19"/>
          <w:szCs w:val="19"/>
          <w:lang w:eastAsia="pt-BR"/>
        </w:rPr>
        <w:t>, quando a medida for necessária à instrução processual ou para evitar a iminente prática de novos ilícitos</w:t>
      </w:r>
      <w:r w:rsidRPr="005E4F97">
        <w:rPr>
          <w:rFonts w:ascii="Book Antiqua" w:eastAsia="Times New Roman" w:hAnsi="Book Antiqua" w:cs="Times New Roman"/>
          <w:sz w:val="16"/>
          <w:szCs w:val="16"/>
          <w:lang w:eastAsia="pt-BR"/>
        </w:rPr>
        <w:t>. </w:t>
      </w:r>
      <w:hyperlink r:id="rId233" w:anchor="art2" w:history="1">
        <w:r w:rsidRPr="005E4F97">
          <w:rPr>
            <w:rStyle w:val="Hyperlink"/>
            <w:rFonts w:ascii="Book Antiqua" w:eastAsia="Times New Roman" w:hAnsi="Book Antiqua" w:cs="Times New Roman"/>
            <w:sz w:val="16"/>
            <w:szCs w:val="16"/>
            <w:lang w:eastAsia="pt-BR"/>
          </w:rPr>
          <w:t>(Incluído pela Lei nº 14.230, de 2021)</w:t>
        </w:r>
      </w:hyperlink>
      <w:r w:rsidR="008343DA">
        <w:rPr>
          <w:rStyle w:val="Hyperlink"/>
          <w:rFonts w:ascii="Book Antiqua" w:eastAsia="Times New Roman" w:hAnsi="Book Antiqua" w:cs="Times New Roman"/>
          <w:sz w:val="16"/>
          <w:szCs w:val="16"/>
          <w:u w:val="none"/>
          <w:lang w:eastAsia="pt-BR"/>
        </w:rPr>
        <w:t xml:space="preserve"> </w:t>
      </w:r>
      <w:r w:rsidR="008343DA">
        <w:rPr>
          <w:rFonts w:ascii="Book Antiqua" w:hAnsi="Book Antiqua"/>
          <w:b/>
          <w:color w:val="FF0000"/>
          <w:sz w:val="16"/>
          <w:szCs w:val="16"/>
          <w:u w:val="single"/>
        </w:rPr>
        <w:t>(MPRS-2021)</w:t>
      </w:r>
      <w:r w:rsidR="003853A6">
        <w:rPr>
          <w:rFonts w:ascii="Book Antiqua" w:hAnsi="Book Antiqua"/>
          <w:b/>
          <w:color w:val="FF0000"/>
          <w:sz w:val="16"/>
          <w:szCs w:val="16"/>
        </w:rPr>
        <w:t xml:space="preserve"> </w:t>
      </w:r>
      <w:r w:rsidR="003853A6">
        <w:rPr>
          <w:rStyle w:val="Hyperlink"/>
          <w:rFonts w:ascii="Book Antiqua" w:eastAsia="Times New Roman" w:hAnsi="Book Antiqua" w:cs="Times New Roman"/>
          <w:b/>
          <w:bCs/>
          <w:color w:val="FF0000"/>
          <w:sz w:val="16"/>
          <w:szCs w:val="16"/>
          <w:lang w:eastAsia="pt-BR"/>
        </w:rPr>
        <w:t>(PGEMS-2021)</w:t>
      </w:r>
      <w:r w:rsidR="00884EF7">
        <w:rPr>
          <w:rFonts w:ascii="Book Antiqua" w:hAnsi="Book Antiqua"/>
          <w:b/>
          <w:color w:val="FF0000"/>
          <w:sz w:val="16"/>
          <w:szCs w:val="16"/>
        </w:rPr>
        <w:t xml:space="preserve"> </w:t>
      </w:r>
      <w:r w:rsidR="00884EF7">
        <w:rPr>
          <w:rFonts w:ascii="Book Antiqua" w:hAnsi="Book Antiqua"/>
          <w:b/>
          <w:color w:val="FF0000"/>
          <w:sz w:val="16"/>
          <w:szCs w:val="16"/>
          <w:u w:val="single"/>
        </w:rPr>
        <w:t>(PF-2021)</w:t>
      </w:r>
      <w:r w:rsidR="00BC76FA">
        <w:rPr>
          <w:rFonts w:ascii="Book Antiqua" w:hAnsi="Book Antiqua"/>
          <w:b/>
          <w:color w:val="FF0000"/>
          <w:sz w:val="16"/>
          <w:szCs w:val="16"/>
        </w:rPr>
        <w:t xml:space="preserve"> </w:t>
      </w:r>
      <w:r w:rsidR="00BC76FA">
        <w:rPr>
          <w:rFonts w:ascii="Book Antiqua" w:hAnsi="Book Antiqua"/>
          <w:b/>
          <w:color w:val="FF0000"/>
          <w:sz w:val="16"/>
          <w:szCs w:val="16"/>
          <w:u w:val="single"/>
        </w:rPr>
        <w:t>(MPMG-2022)</w:t>
      </w:r>
      <w:r w:rsidR="00292506">
        <w:rPr>
          <w:rFonts w:ascii="Book Antiqua" w:hAnsi="Book Antiqua"/>
          <w:b/>
          <w:color w:val="FF0000"/>
          <w:sz w:val="16"/>
          <w:szCs w:val="16"/>
        </w:rPr>
        <w:t xml:space="preserve"> </w:t>
      </w:r>
      <w:r w:rsidR="00292506">
        <w:rPr>
          <w:rStyle w:val="Hyperlink"/>
          <w:rFonts w:ascii="Book Antiqua" w:eastAsia="Times New Roman" w:hAnsi="Book Antiqua" w:cs="Times New Roman"/>
          <w:b/>
          <w:bCs/>
          <w:color w:val="FF0000"/>
          <w:sz w:val="16"/>
          <w:szCs w:val="16"/>
          <w:lang w:eastAsia="pt-BR"/>
        </w:rPr>
        <w:t>(PGERO-2022)</w:t>
      </w:r>
      <w:r w:rsidR="00922D61">
        <w:rPr>
          <w:rStyle w:val="Hyperlink"/>
          <w:rFonts w:ascii="Book Antiqua" w:eastAsia="Times New Roman" w:hAnsi="Book Antiqua" w:cs="Times New Roman"/>
          <w:b/>
          <w:bCs/>
          <w:color w:val="FF0000"/>
          <w:sz w:val="16"/>
          <w:szCs w:val="16"/>
          <w:u w:val="none"/>
          <w:lang w:eastAsia="pt-BR"/>
        </w:rPr>
        <w:t xml:space="preserve"> </w:t>
      </w:r>
      <w:r w:rsidR="00922D61">
        <w:rPr>
          <w:rFonts w:ascii="Book Antiqua" w:hAnsi="Book Antiqua"/>
          <w:b/>
          <w:color w:val="FF0000"/>
          <w:sz w:val="16"/>
          <w:szCs w:val="16"/>
          <w:u w:val="single"/>
        </w:rPr>
        <w:t>(PCGO-2022)</w:t>
      </w:r>
      <w:r w:rsidR="00A55B6B">
        <w:rPr>
          <w:rStyle w:val="Hyperlink"/>
          <w:rFonts w:ascii="Book Antiqua" w:eastAsia="Times New Roman" w:hAnsi="Book Antiqua" w:cs="Times New Roman"/>
          <w:b/>
          <w:bCs/>
          <w:color w:val="FF0000"/>
          <w:sz w:val="16"/>
          <w:szCs w:val="16"/>
          <w:u w:val="none"/>
          <w:lang w:eastAsia="pt-BR"/>
        </w:rPr>
        <w:t xml:space="preserve"> </w:t>
      </w:r>
      <w:r w:rsidR="00A55B6B">
        <w:rPr>
          <w:rFonts w:ascii="Book Antiqua" w:hAnsi="Book Antiqua"/>
          <w:b/>
          <w:color w:val="FF0000"/>
          <w:sz w:val="16"/>
          <w:szCs w:val="16"/>
          <w:u w:val="single"/>
        </w:rPr>
        <w:t>(TJMS-2023)</w:t>
      </w:r>
    </w:p>
    <w:tbl>
      <w:tblPr>
        <w:tblStyle w:val="Tabelacomgrade"/>
        <w:tblW w:w="0" w:type="auto"/>
        <w:tblLook w:val="04A0" w:firstRow="1" w:lastRow="0" w:firstColumn="1" w:lastColumn="0" w:noHBand="0" w:noVBand="1"/>
      </w:tblPr>
      <w:tblGrid>
        <w:gridCol w:w="8494"/>
      </w:tblGrid>
      <w:tr w:rsidR="00BC76FA" w14:paraId="65B37121" w14:textId="77777777" w:rsidTr="00BC76FA">
        <w:tc>
          <w:tcPr>
            <w:tcW w:w="8494" w:type="dxa"/>
            <w:shd w:val="clear" w:color="auto" w:fill="CCFFFF"/>
          </w:tcPr>
          <w:p w14:paraId="72EC1375" w14:textId="35B60EDB" w:rsidR="00BC76FA" w:rsidRDefault="00BC76FA" w:rsidP="00BC76FA">
            <w:pPr>
              <w:spacing w:before="100" w:beforeAutospacing="1" w:after="100" w:afterAutospacing="1"/>
              <w:jc w:val="both"/>
              <w:rPr>
                <w:rFonts w:ascii="Book Antiqua" w:eastAsia="Times New Roman" w:hAnsi="Book Antiqua" w:cs="Times New Roman"/>
                <w:b/>
                <w:bCs/>
                <w:sz w:val="19"/>
                <w:szCs w:val="19"/>
                <w:highlight w:val="magenta"/>
                <w:lang w:eastAsia="pt-BR"/>
              </w:rPr>
            </w:pPr>
            <w:bookmarkStart w:id="194" w:name="art20§2"/>
            <w:bookmarkEnd w:id="194"/>
            <w:r>
              <w:rPr>
                <w:rFonts w:ascii="Book Antiqua" w:eastAsia="Times New Roman" w:hAnsi="Book Antiqua" w:cs="Times New Roman"/>
                <w:b/>
                <w:bCs/>
                <w:sz w:val="19"/>
                <w:szCs w:val="19"/>
                <w:lang w:eastAsia="pt-BR"/>
              </w:rPr>
              <w:t>(</w:t>
            </w:r>
            <w:r w:rsidRPr="0019484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MG</w:t>
            </w:r>
            <w:r w:rsidRPr="0019484D">
              <w:rPr>
                <w:rFonts w:ascii="Book Antiqua" w:eastAsia="Times New Roman" w:hAnsi="Book Antiqua" w:cs="Times New Roman"/>
                <w:b/>
                <w:bCs/>
                <w:sz w:val="19"/>
                <w:szCs w:val="19"/>
                <w:highlight w:val="yellow"/>
                <w:lang w:eastAsia="pt-BR"/>
              </w:rPr>
              <w:t>-202</w:t>
            </w:r>
            <w:r>
              <w:rPr>
                <w:rFonts w:ascii="Book Antiqua" w:eastAsia="Times New Roman" w:hAnsi="Book Antiqua" w:cs="Times New Roman"/>
                <w:b/>
                <w:bCs/>
                <w:sz w:val="19"/>
                <w:szCs w:val="19"/>
                <w:highlight w:val="yellow"/>
                <w:lang w:eastAsia="pt-BR"/>
              </w:rPr>
              <w:t>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C76FA">
              <w:rPr>
                <w:rFonts w:ascii="Book Antiqua" w:eastAsia="Times New Roman" w:hAnsi="Book Antiqua" w:cs="Times New Roman"/>
                <w:sz w:val="19"/>
                <w:szCs w:val="19"/>
                <w:lang w:eastAsia="pt-BR"/>
              </w:rPr>
              <w:t xml:space="preserve">Acerca do que dispõe o texto vigente da Lei nº 8.429/92 (Lei de Improbidade Administrativa), é </w:t>
            </w:r>
            <w:r>
              <w:rPr>
                <w:rFonts w:ascii="Book Antiqua" w:eastAsia="Times New Roman" w:hAnsi="Book Antiqua" w:cs="Times New Roman"/>
                <w:sz w:val="19"/>
                <w:szCs w:val="19"/>
                <w:lang w:eastAsia="pt-BR"/>
              </w:rPr>
              <w:t>correto</w:t>
            </w:r>
            <w:r w:rsidRPr="00BC76FA">
              <w:rPr>
                <w:rFonts w:ascii="Book Antiqua" w:eastAsia="Times New Roman" w:hAnsi="Book Antiqua" w:cs="Times New Roman"/>
                <w:sz w:val="19"/>
                <w:szCs w:val="19"/>
                <w:lang w:eastAsia="pt-BR"/>
              </w:rPr>
              <w:t xml:space="preserve"> afirmar:</w:t>
            </w:r>
            <w:r>
              <w:t xml:space="preserve"> </w:t>
            </w:r>
            <w:r w:rsidRPr="00BC76FA">
              <w:rPr>
                <w:rFonts w:ascii="Book Antiqua" w:eastAsia="Times New Roman" w:hAnsi="Book Antiqua" w:cs="Times New Roman"/>
                <w:sz w:val="19"/>
                <w:szCs w:val="19"/>
                <w:lang w:eastAsia="pt-BR"/>
              </w:rPr>
              <w:t>A autoridade judicial competente poderá determinar o afastamento do agente público do exercício do cargo, do emprego ou da função, sem prejuízo da remuneração, quando a medida for necessária à instrução processual ou para evitar a iminente prática de novos ilícitos.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w:t>
            </w:r>
            <w:proofErr w:type="gramStart"/>
            <w:r>
              <w:rPr>
                <w:rFonts w:ascii="Book Antiqua" w:eastAsia="Times New Roman" w:hAnsi="Book Antiqua" w:cs="Times New Roman"/>
                <w:b/>
                <w:bCs/>
                <w:sz w:val="19"/>
                <w:szCs w:val="19"/>
                <w:lang w:eastAsia="pt-BR"/>
              </w:rPr>
              <w:t>20,,</w:t>
            </w:r>
            <w:proofErr w:type="gramEnd"/>
            <w:r>
              <w:rPr>
                <w:rFonts w:ascii="Book Antiqua" w:eastAsia="Times New Roman" w:hAnsi="Book Antiqua" w:cs="Times New Roman"/>
                <w:b/>
                <w:bCs/>
                <w:sz w:val="19"/>
                <w:szCs w:val="19"/>
                <w:lang w:eastAsia="pt-BR"/>
              </w:rPr>
              <w:t xml:space="preserve"> §1º, LIA.</w:t>
            </w:r>
          </w:p>
        </w:tc>
      </w:tr>
    </w:tbl>
    <w:p w14:paraId="1681260C" w14:textId="6B6775B1" w:rsidR="00A44E55" w:rsidRPr="00A55B6B"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92506">
        <w:rPr>
          <w:rFonts w:ascii="Book Antiqua" w:eastAsia="Times New Roman" w:hAnsi="Book Antiqua" w:cs="Times New Roman"/>
          <w:b/>
          <w:bCs/>
          <w:sz w:val="19"/>
          <w:szCs w:val="19"/>
          <w:highlight w:val="magenta"/>
          <w:lang w:eastAsia="pt-BR"/>
        </w:rPr>
        <w:t>§ 2º</w:t>
      </w:r>
      <w:r w:rsidRPr="00292506">
        <w:rPr>
          <w:rFonts w:ascii="Book Antiqua" w:eastAsia="Times New Roman" w:hAnsi="Book Antiqua" w:cs="Times New Roman"/>
          <w:b/>
          <w:bCs/>
          <w:sz w:val="19"/>
          <w:szCs w:val="19"/>
          <w:lang w:eastAsia="pt-BR"/>
        </w:rPr>
        <w:t xml:space="preserve"> O </w:t>
      </w:r>
      <w:r w:rsidRPr="00A55B6B">
        <w:rPr>
          <w:rFonts w:ascii="Book Antiqua" w:eastAsia="Times New Roman" w:hAnsi="Book Antiqua" w:cs="Times New Roman"/>
          <w:b/>
          <w:bCs/>
          <w:caps/>
          <w:sz w:val="19"/>
          <w:szCs w:val="19"/>
          <w:shd w:val="clear" w:color="auto" w:fill="F7CAAC" w:themeFill="accent2" w:themeFillTint="66"/>
          <w:lang w:eastAsia="pt-BR"/>
        </w:rPr>
        <w:t>afastamento</w:t>
      </w:r>
      <w:r w:rsidRPr="00292506">
        <w:rPr>
          <w:rFonts w:ascii="Book Antiqua" w:eastAsia="Times New Roman" w:hAnsi="Book Antiqua" w:cs="Times New Roman"/>
          <w:b/>
          <w:bCs/>
          <w:sz w:val="19"/>
          <w:szCs w:val="19"/>
          <w:lang w:eastAsia="pt-BR"/>
        </w:rPr>
        <w:t xml:space="preserve"> </w:t>
      </w:r>
      <w:r w:rsidRPr="00A55B6B">
        <w:rPr>
          <w:rFonts w:ascii="Book Antiqua" w:eastAsia="Times New Roman" w:hAnsi="Book Antiqua" w:cs="Times New Roman"/>
          <w:b/>
          <w:bCs/>
          <w:sz w:val="19"/>
          <w:szCs w:val="19"/>
          <w:highlight w:val="yellow"/>
          <w:lang w:eastAsia="pt-BR"/>
        </w:rPr>
        <w:t>previsto no § 1º deste artigo</w:t>
      </w:r>
      <w:r w:rsidRPr="00292506">
        <w:rPr>
          <w:rFonts w:ascii="Book Antiqua" w:eastAsia="Times New Roman" w:hAnsi="Book Antiqua" w:cs="Times New Roman"/>
          <w:b/>
          <w:bCs/>
          <w:sz w:val="19"/>
          <w:szCs w:val="19"/>
          <w:lang w:eastAsia="pt-BR"/>
        </w:rPr>
        <w:t xml:space="preserve"> </w:t>
      </w:r>
      <w:r w:rsidRPr="00A55B6B">
        <w:rPr>
          <w:rFonts w:ascii="Book Antiqua" w:eastAsia="Times New Roman" w:hAnsi="Book Antiqua" w:cs="Times New Roman"/>
          <w:b/>
          <w:bCs/>
          <w:caps/>
          <w:sz w:val="19"/>
          <w:szCs w:val="19"/>
          <w:highlight w:val="green"/>
          <w:lang w:eastAsia="pt-BR"/>
        </w:rPr>
        <w:t>será</w:t>
      </w:r>
      <w:r w:rsidRPr="00292506">
        <w:rPr>
          <w:rFonts w:ascii="Book Antiqua" w:eastAsia="Times New Roman" w:hAnsi="Book Antiqua" w:cs="Times New Roman"/>
          <w:b/>
          <w:bCs/>
          <w:sz w:val="19"/>
          <w:szCs w:val="19"/>
          <w:lang w:eastAsia="pt-BR"/>
        </w:rPr>
        <w:t xml:space="preserve"> de </w:t>
      </w:r>
      <w:r w:rsidRPr="00A55B6B">
        <w:rPr>
          <w:rFonts w:ascii="Book Antiqua" w:eastAsia="Times New Roman" w:hAnsi="Book Antiqua" w:cs="Times New Roman"/>
          <w:b/>
          <w:bCs/>
          <w:sz w:val="19"/>
          <w:szCs w:val="19"/>
          <w:highlight w:val="cyan"/>
          <w:lang w:eastAsia="pt-BR"/>
        </w:rPr>
        <w:t>até 90 (noventa) dias</w:t>
      </w:r>
      <w:r w:rsidRPr="00292506">
        <w:rPr>
          <w:rFonts w:ascii="Book Antiqua" w:eastAsia="Times New Roman" w:hAnsi="Book Antiqua" w:cs="Times New Roman"/>
          <w:b/>
          <w:bCs/>
          <w:sz w:val="19"/>
          <w:szCs w:val="19"/>
          <w:lang w:eastAsia="pt-BR"/>
        </w:rPr>
        <w:t xml:space="preserve">, </w:t>
      </w:r>
      <w:r w:rsidRPr="00A55B6B">
        <w:rPr>
          <w:rFonts w:ascii="Book Antiqua" w:eastAsia="Times New Roman" w:hAnsi="Book Antiqua" w:cs="Times New Roman"/>
          <w:b/>
          <w:bCs/>
          <w:caps/>
          <w:sz w:val="19"/>
          <w:szCs w:val="19"/>
          <w:highlight w:val="green"/>
          <w:lang w:eastAsia="pt-BR"/>
        </w:rPr>
        <w:t>prorrogáveis</w:t>
      </w:r>
      <w:r w:rsidRPr="00292506">
        <w:rPr>
          <w:rFonts w:ascii="Book Antiqua" w:eastAsia="Times New Roman" w:hAnsi="Book Antiqua" w:cs="Times New Roman"/>
          <w:b/>
          <w:bCs/>
          <w:sz w:val="19"/>
          <w:szCs w:val="19"/>
          <w:lang w:eastAsia="pt-BR"/>
        </w:rPr>
        <w:t xml:space="preserve"> </w:t>
      </w:r>
      <w:r w:rsidRPr="00A55B6B">
        <w:rPr>
          <w:rFonts w:ascii="Book Antiqua" w:eastAsia="Times New Roman" w:hAnsi="Book Antiqua" w:cs="Times New Roman"/>
          <w:b/>
          <w:bCs/>
          <w:sz w:val="19"/>
          <w:szCs w:val="19"/>
          <w:highlight w:val="cyan"/>
          <w:lang w:eastAsia="pt-BR"/>
        </w:rPr>
        <w:t>uma única vez por igual prazo</w:t>
      </w:r>
      <w:r w:rsidRPr="00292506">
        <w:rPr>
          <w:rFonts w:ascii="Book Antiqua" w:eastAsia="Times New Roman" w:hAnsi="Book Antiqua" w:cs="Times New Roman"/>
          <w:b/>
          <w:bCs/>
          <w:sz w:val="19"/>
          <w:szCs w:val="19"/>
          <w:lang w:eastAsia="pt-BR"/>
        </w:rPr>
        <w:t xml:space="preserve">, mediante </w:t>
      </w:r>
      <w:r w:rsidRPr="00A55B6B">
        <w:rPr>
          <w:rFonts w:ascii="Book Antiqua" w:eastAsia="Times New Roman" w:hAnsi="Book Antiqua" w:cs="Times New Roman"/>
          <w:b/>
          <w:bCs/>
          <w:sz w:val="19"/>
          <w:szCs w:val="19"/>
          <w:highlight w:val="yellow"/>
          <w:lang w:eastAsia="pt-BR"/>
        </w:rPr>
        <w:t>decisão motivada</w:t>
      </w:r>
      <w:r w:rsidRPr="005E4F97">
        <w:rPr>
          <w:rFonts w:ascii="Book Antiqua" w:eastAsia="Times New Roman" w:hAnsi="Book Antiqua" w:cs="Times New Roman"/>
          <w:sz w:val="18"/>
          <w:szCs w:val="18"/>
          <w:lang w:eastAsia="pt-BR"/>
        </w:rPr>
        <w:t>. </w:t>
      </w:r>
      <w:hyperlink r:id="rId234" w:anchor="art2" w:history="1">
        <w:r w:rsidRPr="005E4F97">
          <w:rPr>
            <w:rStyle w:val="Hyperlink"/>
            <w:rFonts w:ascii="Book Antiqua" w:eastAsia="Times New Roman" w:hAnsi="Book Antiqua" w:cs="Times New Roman"/>
            <w:sz w:val="16"/>
            <w:szCs w:val="16"/>
            <w:lang w:eastAsia="pt-BR"/>
          </w:rPr>
          <w:t>(Incluído pela Lei nº 14.230, de 2021)</w:t>
        </w:r>
      </w:hyperlink>
      <w:r w:rsidR="00292506">
        <w:rPr>
          <w:rStyle w:val="Hyperlink"/>
          <w:rFonts w:ascii="Book Antiqua" w:eastAsia="Times New Roman" w:hAnsi="Book Antiqua" w:cs="Times New Roman"/>
          <w:sz w:val="16"/>
          <w:szCs w:val="16"/>
          <w:u w:val="none"/>
          <w:lang w:eastAsia="pt-BR"/>
        </w:rPr>
        <w:t xml:space="preserve"> </w:t>
      </w:r>
      <w:r w:rsidR="00292506">
        <w:rPr>
          <w:rStyle w:val="Hyperlink"/>
          <w:rFonts w:ascii="Book Antiqua" w:eastAsia="Times New Roman" w:hAnsi="Book Antiqua" w:cs="Times New Roman"/>
          <w:b/>
          <w:bCs/>
          <w:color w:val="FF0000"/>
          <w:sz w:val="16"/>
          <w:szCs w:val="16"/>
          <w:lang w:eastAsia="pt-BR"/>
        </w:rPr>
        <w:t>(PGERO-2022)</w:t>
      </w:r>
      <w:r w:rsidR="00922D61">
        <w:rPr>
          <w:rStyle w:val="Hyperlink"/>
          <w:rFonts w:ascii="Book Antiqua" w:eastAsia="Times New Roman" w:hAnsi="Book Antiqua" w:cs="Times New Roman"/>
          <w:b/>
          <w:bCs/>
          <w:color w:val="FF0000"/>
          <w:sz w:val="16"/>
          <w:szCs w:val="16"/>
          <w:u w:val="none"/>
          <w:lang w:eastAsia="pt-BR"/>
        </w:rPr>
        <w:t xml:space="preserve"> </w:t>
      </w:r>
      <w:r w:rsidR="00922D61">
        <w:rPr>
          <w:rFonts w:ascii="Book Antiqua" w:hAnsi="Book Antiqua"/>
          <w:b/>
          <w:color w:val="FF0000"/>
          <w:sz w:val="16"/>
          <w:szCs w:val="16"/>
          <w:u w:val="single"/>
        </w:rPr>
        <w:t>(PCGO-2022)</w:t>
      </w:r>
      <w:r w:rsidR="00A55B6B">
        <w:rPr>
          <w:rStyle w:val="Hyperlink"/>
          <w:rFonts w:ascii="Book Antiqua" w:eastAsia="Times New Roman" w:hAnsi="Book Antiqua" w:cs="Times New Roman"/>
          <w:b/>
          <w:bCs/>
          <w:color w:val="FF0000"/>
          <w:sz w:val="16"/>
          <w:szCs w:val="16"/>
          <w:u w:val="none"/>
          <w:lang w:eastAsia="pt-BR"/>
        </w:rPr>
        <w:t xml:space="preserve"> </w:t>
      </w:r>
      <w:r w:rsidR="00A55B6B">
        <w:rPr>
          <w:rFonts w:ascii="Book Antiqua" w:hAnsi="Book Antiqua"/>
          <w:b/>
          <w:color w:val="FF0000"/>
          <w:sz w:val="16"/>
          <w:szCs w:val="16"/>
          <w:u w:val="single"/>
        </w:rPr>
        <w:t>(TJMS-2023)</w:t>
      </w:r>
    </w:p>
    <w:tbl>
      <w:tblPr>
        <w:tblStyle w:val="Tabelacomgrade"/>
        <w:tblW w:w="0" w:type="auto"/>
        <w:tblLook w:val="04A0" w:firstRow="1" w:lastRow="0" w:firstColumn="1" w:lastColumn="0" w:noHBand="0" w:noVBand="1"/>
      </w:tblPr>
      <w:tblGrid>
        <w:gridCol w:w="8494"/>
      </w:tblGrid>
      <w:tr w:rsidR="00544C65" w:rsidRPr="00DE5CD8" w14:paraId="78BF70BC" w14:textId="77777777" w:rsidTr="00544C65">
        <w:tc>
          <w:tcPr>
            <w:tcW w:w="8494" w:type="dxa"/>
            <w:shd w:val="clear" w:color="auto" w:fill="CCFFFF"/>
          </w:tcPr>
          <w:p w14:paraId="4D82E393" w14:textId="57C76781" w:rsidR="00E21FF8" w:rsidRDefault="00E21FF8" w:rsidP="00E21FF8">
            <w:pPr>
              <w:jc w:val="both"/>
              <w:rPr>
                <w:rFonts w:ascii="Book Antiqua" w:eastAsia="Times New Roman" w:hAnsi="Book Antiqua" w:cs="Times New Roman"/>
                <w:bCs/>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40</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MPMG-2017</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A75766">
              <w:rPr>
                <w:rFonts w:ascii="Book Antiqua" w:eastAsia="Times New Roman" w:hAnsi="Book Antiqua" w:cs="Times New Roman"/>
                <w:b/>
                <w:iCs/>
                <w:sz w:val="19"/>
                <w:szCs w:val="19"/>
                <w:highlight w:val="magenta"/>
                <w:lang w:eastAsia="pt-BR"/>
              </w:rPr>
              <w:t>Tese 06</w:t>
            </w:r>
            <w:r w:rsidRPr="00A75766">
              <w:rPr>
                <w:rFonts w:ascii="Book Antiqua" w:eastAsia="Times New Roman" w:hAnsi="Book Antiqua" w:cs="Times New Roman"/>
                <w:bCs/>
                <w:iCs/>
                <w:sz w:val="19"/>
                <w:szCs w:val="19"/>
                <w:lang w:eastAsia="pt-BR"/>
              </w:rPr>
              <w:t>: O afastamento cautelar do agente público de seu cargo, previsto no parágrafo único do art. 20 da Lei n. 8.429/92, é medida excepcional que pode perdurar por até 180 dias.</w:t>
            </w:r>
          </w:p>
          <w:tbl>
            <w:tblPr>
              <w:tblStyle w:val="Tabelacomgrade"/>
              <w:tblW w:w="0" w:type="auto"/>
              <w:tblLook w:val="04A0" w:firstRow="1" w:lastRow="0" w:firstColumn="1" w:lastColumn="0" w:noHBand="0" w:noVBand="1"/>
            </w:tblPr>
            <w:tblGrid>
              <w:gridCol w:w="8268"/>
            </w:tblGrid>
            <w:tr w:rsidR="006D7850" w14:paraId="193F52A8" w14:textId="77777777" w:rsidTr="006D7850">
              <w:tc>
                <w:tcPr>
                  <w:tcW w:w="8268" w:type="dxa"/>
                  <w:shd w:val="clear" w:color="auto" w:fill="FFFFFF" w:themeFill="background1"/>
                </w:tcPr>
                <w:p w14:paraId="17C5C5BB" w14:textId="765A3F92" w:rsidR="006D7850" w:rsidRPr="006D7850" w:rsidRDefault="006D7850" w:rsidP="00E21FF8">
                  <w:pPr>
                    <w:jc w:val="both"/>
                    <w:rPr>
                      <w:rFonts w:ascii="Book Antiqua" w:eastAsia="Times New Roman" w:hAnsi="Book Antiqua" w:cs="Times New Roman"/>
                      <w:bCs/>
                      <w:iCs/>
                      <w:sz w:val="18"/>
                      <w:szCs w:val="18"/>
                      <w:lang w:eastAsia="pt-BR"/>
                    </w:rPr>
                  </w:pPr>
                  <w:r w:rsidRPr="006D7850">
                    <w:rPr>
                      <w:rFonts w:ascii="Book Antiqua" w:eastAsia="Times New Roman" w:hAnsi="Book Antiqua" w:cs="Times New Roman"/>
                      <w:b/>
                      <w:i/>
                      <w:color w:val="FF0000"/>
                      <w:sz w:val="18"/>
                      <w:szCs w:val="18"/>
                      <w:lang w:eastAsia="pt-BR"/>
                    </w:rPr>
                    <w:t>#</w:t>
                  </w:r>
                  <w:r w:rsidRPr="006D7850">
                    <w:rPr>
                      <w:rFonts w:ascii="Book Antiqua" w:eastAsia="Times New Roman" w:hAnsi="Book Antiqua" w:cs="Times New Roman"/>
                      <w:b/>
                      <w:i/>
                      <w:color w:val="FF0000"/>
                      <w:sz w:val="18"/>
                      <w:szCs w:val="18"/>
                      <w:highlight w:val="green"/>
                      <w:lang w:eastAsia="pt-BR"/>
                    </w:rPr>
                    <w:t>Atenção</w:t>
                  </w:r>
                  <w:r w:rsidRPr="006D7850">
                    <w:rPr>
                      <w:rFonts w:ascii="Book Antiqua" w:eastAsia="Times New Roman" w:hAnsi="Book Antiqua" w:cs="Times New Roman"/>
                      <w:b/>
                      <w:i/>
                      <w:color w:val="FF0000"/>
                      <w:sz w:val="18"/>
                      <w:szCs w:val="18"/>
                      <w:lang w:eastAsia="pt-BR"/>
                    </w:rPr>
                    <w:t>: #</w:t>
                  </w:r>
                  <w:r w:rsidRPr="006D7850">
                    <w:rPr>
                      <w:rFonts w:ascii="Book Antiqua" w:eastAsia="Times New Roman" w:hAnsi="Book Antiqua" w:cs="Times New Roman"/>
                      <w:b/>
                      <w:i/>
                      <w:color w:val="FF0000"/>
                      <w:sz w:val="18"/>
                      <w:szCs w:val="18"/>
                      <w:highlight w:val="green"/>
                      <w:lang w:eastAsia="pt-BR"/>
                    </w:rPr>
                    <w:t>DOD</w:t>
                  </w:r>
                  <w:r w:rsidRPr="006D7850">
                    <w:rPr>
                      <w:rFonts w:ascii="Book Antiqua" w:eastAsia="Times New Roman" w:hAnsi="Book Antiqua" w:cs="Times New Roman"/>
                      <w:bCs/>
                      <w:iCs/>
                      <w:sz w:val="18"/>
                      <w:szCs w:val="18"/>
                      <w:lang w:eastAsia="pt-BR"/>
                    </w:rPr>
                    <w:t>: A Lei nº 14.230/2021 afirmou que essa medida cautelar de afastamento do cargo só pode ser decretada pela autoridade judicial (reserva de jurisdição), tendo retirado a possibilidade de ser determinada pela autoridade administrativa.</w:t>
                  </w:r>
                </w:p>
              </w:tc>
            </w:tr>
          </w:tbl>
          <w:p w14:paraId="6B76F431" w14:textId="6F85BB20" w:rsidR="00E21FF8" w:rsidRDefault="00E21FF8" w:rsidP="000D7C43">
            <w:pPr>
              <w:jc w:val="both"/>
              <w:rPr>
                <w:rFonts w:ascii="Book Antiqua" w:eastAsia="Times New Roman" w:hAnsi="Book Antiqua" w:cs="Times New Roman"/>
                <w:b/>
                <w:i/>
                <w:color w:val="FF0000"/>
                <w:sz w:val="19"/>
                <w:szCs w:val="19"/>
                <w:lang w:eastAsia="pt-BR"/>
              </w:rPr>
            </w:pPr>
          </w:p>
          <w:p w14:paraId="3A7FE9BA" w14:textId="6527D488" w:rsidR="00A55B6B" w:rsidRDefault="00D043B6" w:rsidP="000D7C43">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sidR="004C452A">
              <w:rPr>
                <w:rFonts w:ascii="Book Antiqua" w:eastAsia="Times New Roman" w:hAnsi="Book Antiqua" w:cs="Times New Roman"/>
                <w:b/>
                <w:i/>
                <w:color w:val="FF0000"/>
                <w:sz w:val="19"/>
                <w:szCs w:val="19"/>
                <w:lang w:eastAsia="pt-BR"/>
              </w:rPr>
              <w:t>: #</w:t>
            </w:r>
            <w:r w:rsidR="004C452A" w:rsidRPr="004C452A">
              <w:rPr>
                <w:rFonts w:ascii="Book Antiqua" w:eastAsia="Times New Roman" w:hAnsi="Book Antiqua" w:cs="Times New Roman"/>
                <w:b/>
                <w:i/>
                <w:color w:val="FF0000"/>
                <w:sz w:val="19"/>
                <w:szCs w:val="19"/>
                <w:highlight w:val="green"/>
                <w:lang w:eastAsia="pt-BR"/>
              </w:rPr>
              <w:t>TRF2-2014</w:t>
            </w:r>
            <w:r w:rsidR="00B342B9">
              <w:rPr>
                <w:rFonts w:ascii="Book Antiqua" w:eastAsia="Times New Roman" w:hAnsi="Book Antiqua" w:cs="Times New Roman"/>
                <w:b/>
                <w:i/>
                <w:color w:val="FF0000"/>
                <w:sz w:val="19"/>
                <w:szCs w:val="19"/>
                <w:lang w:eastAsia="pt-BR"/>
              </w:rPr>
              <w:t>: #</w:t>
            </w:r>
            <w:r w:rsidR="00B342B9" w:rsidRPr="00B342B9">
              <w:rPr>
                <w:rFonts w:ascii="Book Antiqua" w:eastAsia="Times New Roman" w:hAnsi="Book Antiqua" w:cs="Times New Roman"/>
                <w:b/>
                <w:i/>
                <w:color w:val="FF0000"/>
                <w:sz w:val="19"/>
                <w:szCs w:val="19"/>
                <w:highlight w:val="green"/>
                <w:lang w:eastAsia="pt-BR"/>
              </w:rPr>
              <w:t>MPF-2017</w:t>
            </w:r>
            <w:r w:rsidR="00D5705E">
              <w:rPr>
                <w:rFonts w:ascii="Book Antiqua" w:eastAsia="Times New Roman" w:hAnsi="Book Antiqua" w:cs="Times New Roman"/>
                <w:b/>
                <w:i/>
                <w:color w:val="FF0000"/>
                <w:sz w:val="19"/>
                <w:szCs w:val="19"/>
                <w:lang w:eastAsia="pt-BR"/>
              </w:rPr>
              <w:t>: #</w:t>
            </w:r>
            <w:r w:rsidR="00D5705E" w:rsidRPr="00D5705E">
              <w:rPr>
                <w:rFonts w:ascii="Book Antiqua" w:eastAsia="Times New Roman" w:hAnsi="Book Antiqua" w:cs="Times New Roman"/>
                <w:b/>
                <w:i/>
                <w:color w:val="FF0000"/>
                <w:sz w:val="19"/>
                <w:szCs w:val="19"/>
                <w:highlight w:val="green"/>
                <w:lang w:eastAsia="pt-BR"/>
              </w:rPr>
              <w:t>MPGO-2019</w:t>
            </w:r>
            <w:r>
              <w:rPr>
                <w:rFonts w:ascii="Book Antiqua" w:eastAsia="Times New Roman" w:hAnsi="Book Antiqua" w:cs="Times New Roman"/>
                <w:b/>
                <w:i/>
                <w:color w:val="FF0000"/>
                <w:sz w:val="19"/>
                <w:szCs w:val="19"/>
                <w:lang w:eastAsia="pt-BR"/>
              </w:rPr>
              <w:t>: #</w:t>
            </w:r>
            <w:r w:rsidRPr="001D3478">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MG-2019</w:t>
            </w:r>
            <w:r w:rsidRPr="00DE5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proofErr w:type="gramStart"/>
            <w:r w:rsidRPr="00A75766">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b/>
                <w:bCs/>
                <w:sz w:val="19"/>
                <w:szCs w:val="19"/>
                <w:lang w:eastAsia="pt-BR"/>
              </w:rPr>
              <w:t>Nos</w:t>
            </w:r>
            <w:proofErr w:type="gramEnd"/>
            <w:r w:rsidRPr="00A75766">
              <w:rPr>
                <w:rFonts w:ascii="Book Antiqua" w:eastAsia="Times New Roman" w:hAnsi="Book Antiqua" w:cs="Times New Roman"/>
                <w:b/>
                <w:bCs/>
                <w:sz w:val="19"/>
                <w:szCs w:val="19"/>
                <w:lang w:eastAsia="pt-BR"/>
              </w:rPr>
              <w:t xml:space="preserve"> termos do art. 20 da Lei 8.429/92</w:t>
            </w:r>
            <w:r w:rsidRPr="00A75766">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b/>
                <w:bCs/>
                <w:sz w:val="19"/>
                <w:szCs w:val="19"/>
                <w:shd w:val="clear" w:color="auto" w:fill="F7CAAC" w:themeFill="accent2" w:themeFillTint="66"/>
                <w:lang w:eastAsia="pt-BR"/>
              </w:rPr>
              <w:t>a imposição das sanções</w:t>
            </w:r>
            <w:r w:rsidRPr="00A75766">
              <w:rPr>
                <w:rFonts w:ascii="Book Antiqua" w:eastAsia="Times New Roman" w:hAnsi="Book Antiqua" w:cs="Times New Roman"/>
                <w:b/>
                <w:bCs/>
                <w:sz w:val="19"/>
                <w:szCs w:val="19"/>
                <w:lang w:eastAsia="pt-BR"/>
              </w:rPr>
              <w:t xml:space="preserve"> de </w:t>
            </w:r>
            <w:r w:rsidRPr="00A75766">
              <w:rPr>
                <w:rFonts w:ascii="Book Antiqua" w:eastAsia="Times New Roman" w:hAnsi="Book Antiqua" w:cs="Times New Roman"/>
                <w:b/>
                <w:bCs/>
                <w:sz w:val="19"/>
                <w:szCs w:val="19"/>
                <w:highlight w:val="yellow"/>
                <w:lang w:eastAsia="pt-BR"/>
              </w:rPr>
              <w:t>perda da função pública</w:t>
            </w:r>
            <w:r w:rsidRPr="00A75766">
              <w:rPr>
                <w:rFonts w:ascii="Book Antiqua" w:eastAsia="Times New Roman" w:hAnsi="Book Antiqua" w:cs="Times New Roman"/>
                <w:sz w:val="19"/>
                <w:szCs w:val="19"/>
                <w:lang w:eastAsia="pt-BR"/>
              </w:rPr>
              <w:t xml:space="preserve"> e </w:t>
            </w:r>
            <w:r w:rsidRPr="00A75766">
              <w:rPr>
                <w:rFonts w:ascii="Book Antiqua" w:eastAsia="Times New Roman" w:hAnsi="Book Antiqua" w:cs="Times New Roman"/>
                <w:b/>
                <w:bCs/>
                <w:sz w:val="19"/>
                <w:szCs w:val="19"/>
                <w:highlight w:val="yellow"/>
                <w:lang w:eastAsia="pt-BR"/>
              </w:rPr>
              <w:t>de suspensão de direitos políticos</w:t>
            </w:r>
            <w:r w:rsidRPr="00A75766">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b/>
                <w:bCs/>
                <w:sz w:val="19"/>
                <w:szCs w:val="19"/>
                <w:highlight w:val="green"/>
                <w:lang w:eastAsia="pt-BR"/>
              </w:rPr>
              <w:t>apenas se dá com o trânsito em julgado da sentença condenatória</w:t>
            </w:r>
            <w:r w:rsidRPr="00A75766">
              <w:rPr>
                <w:rFonts w:ascii="Book Antiqua" w:eastAsia="Times New Roman" w:hAnsi="Book Antiqua" w:cs="Times New Roman"/>
                <w:sz w:val="19"/>
                <w:szCs w:val="19"/>
                <w:lang w:eastAsia="pt-BR"/>
              </w:rPr>
              <w:t xml:space="preserve">. Por outro lado, </w:t>
            </w:r>
            <w:r w:rsidRPr="00A75766">
              <w:rPr>
                <w:rFonts w:ascii="Book Antiqua" w:eastAsia="Times New Roman" w:hAnsi="Book Antiqua" w:cs="Times New Roman"/>
                <w:b/>
                <w:bCs/>
                <w:sz w:val="19"/>
                <w:szCs w:val="19"/>
                <w:shd w:val="clear" w:color="auto" w:fill="F7CAAC" w:themeFill="accent2" w:themeFillTint="66"/>
                <w:lang w:eastAsia="pt-BR"/>
              </w:rPr>
              <w:t>em relação às penalidades</w:t>
            </w:r>
            <w:r w:rsidRPr="00A75766">
              <w:rPr>
                <w:rFonts w:ascii="Book Antiqua" w:eastAsia="Times New Roman" w:hAnsi="Book Antiqua" w:cs="Times New Roman"/>
                <w:b/>
                <w:bCs/>
                <w:sz w:val="19"/>
                <w:szCs w:val="19"/>
                <w:lang w:eastAsia="pt-BR"/>
              </w:rPr>
              <w:t xml:space="preserve"> de </w:t>
            </w:r>
            <w:r w:rsidRPr="00A75766">
              <w:rPr>
                <w:rFonts w:ascii="Book Antiqua" w:eastAsia="Times New Roman" w:hAnsi="Book Antiqua" w:cs="Times New Roman"/>
                <w:b/>
                <w:bCs/>
                <w:sz w:val="19"/>
                <w:szCs w:val="19"/>
                <w:highlight w:val="yellow"/>
                <w:lang w:eastAsia="pt-BR"/>
              </w:rPr>
              <w:t>ressarcimento ao erário</w:t>
            </w:r>
            <w:r w:rsidRPr="00A75766">
              <w:rPr>
                <w:rFonts w:ascii="Book Antiqua" w:eastAsia="Times New Roman" w:hAnsi="Book Antiqua" w:cs="Times New Roman"/>
                <w:sz w:val="19"/>
                <w:szCs w:val="19"/>
                <w:highlight w:val="yellow"/>
                <w:lang w:eastAsia="pt-BR"/>
              </w:rPr>
              <w:t xml:space="preserve">, </w:t>
            </w:r>
            <w:r w:rsidRPr="00A75766">
              <w:rPr>
                <w:rFonts w:ascii="Book Antiqua" w:eastAsia="Times New Roman" w:hAnsi="Book Antiqua" w:cs="Times New Roman"/>
                <w:b/>
                <w:bCs/>
                <w:sz w:val="19"/>
                <w:szCs w:val="19"/>
                <w:highlight w:val="yellow"/>
                <w:lang w:eastAsia="pt-BR"/>
              </w:rPr>
              <w:t>multa civil</w:t>
            </w:r>
            <w:r w:rsidRPr="00A75766">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b/>
                <w:bCs/>
                <w:sz w:val="19"/>
                <w:szCs w:val="19"/>
                <w:lang w:eastAsia="pt-BR"/>
              </w:rPr>
              <w:t xml:space="preserve">e </w:t>
            </w:r>
            <w:r w:rsidRPr="00A75766">
              <w:rPr>
                <w:rFonts w:ascii="Book Antiqua" w:eastAsia="Times New Roman" w:hAnsi="Book Antiqua" w:cs="Times New Roman"/>
                <w:b/>
                <w:bCs/>
                <w:sz w:val="19"/>
                <w:szCs w:val="19"/>
                <w:highlight w:val="yellow"/>
                <w:lang w:eastAsia="pt-BR"/>
              </w:rPr>
              <w:t>proibição de contratar com o Poder Público</w:t>
            </w:r>
            <w:r w:rsidRPr="00A75766">
              <w:rPr>
                <w:rFonts w:ascii="Book Antiqua" w:eastAsia="Times New Roman" w:hAnsi="Book Antiqua" w:cs="Times New Roman"/>
                <w:b/>
                <w:bCs/>
                <w:sz w:val="19"/>
                <w:szCs w:val="19"/>
                <w:lang w:eastAsia="pt-BR"/>
              </w:rPr>
              <w:t xml:space="preserve"> ou </w:t>
            </w:r>
            <w:r w:rsidRPr="00A75766">
              <w:rPr>
                <w:rFonts w:ascii="Book Antiqua" w:eastAsia="Times New Roman" w:hAnsi="Book Antiqua" w:cs="Times New Roman"/>
                <w:b/>
                <w:bCs/>
                <w:sz w:val="19"/>
                <w:szCs w:val="19"/>
                <w:highlight w:val="yellow"/>
                <w:lang w:eastAsia="pt-BR"/>
              </w:rPr>
              <w:t>receber benefícios ou incentivos fiscais ou creditícios</w:t>
            </w:r>
            <w:r w:rsidRPr="00A75766">
              <w:rPr>
                <w:rFonts w:ascii="Book Antiqua" w:eastAsia="Times New Roman" w:hAnsi="Book Antiqua" w:cs="Times New Roman"/>
                <w:sz w:val="19"/>
                <w:szCs w:val="19"/>
                <w:highlight w:val="yellow"/>
                <w:lang w:eastAsia="pt-BR"/>
              </w:rPr>
              <w:t xml:space="preserve">, </w:t>
            </w:r>
            <w:r w:rsidRPr="00A75766">
              <w:rPr>
                <w:rFonts w:ascii="Book Antiqua" w:eastAsia="Times New Roman" w:hAnsi="Book Antiqua" w:cs="Times New Roman"/>
                <w:b/>
                <w:bCs/>
                <w:sz w:val="19"/>
                <w:szCs w:val="19"/>
                <w:highlight w:val="yellow"/>
                <w:lang w:eastAsia="pt-BR"/>
              </w:rPr>
              <w:t>pelo período de cinco anos</w:t>
            </w:r>
            <w:r w:rsidRPr="00A75766">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b/>
                <w:bCs/>
                <w:sz w:val="19"/>
                <w:szCs w:val="19"/>
                <w:highlight w:val="green"/>
                <w:lang w:eastAsia="pt-BR"/>
              </w:rPr>
              <w:t>não existe</w:t>
            </w:r>
            <w:r w:rsidRPr="00A75766">
              <w:rPr>
                <w:rFonts w:ascii="Book Antiqua" w:eastAsia="Times New Roman" w:hAnsi="Book Antiqua" w:cs="Times New Roman"/>
                <w:b/>
                <w:bCs/>
                <w:sz w:val="19"/>
                <w:szCs w:val="19"/>
                <w:lang w:eastAsia="pt-BR"/>
              </w:rPr>
              <w:t xml:space="preserve"> </w:t>
            </w:r>
            <w:r w:rsidRPr="00A75766">
              <w:rPr>
                <w:rFonts w:ascii="Book Antiqua" w:eastAsia="Times New Roman" w:hAnsi="Book Antiqua" w:cs="Times New Roman"/>
                <w:b/>
                <w:bCs/>
                <w:sz w:val="19"/>
                <w:szCs w:val="19"/>
                <w:highlight w:val="yellow"/>
                <w:lang w:eastAsia="pt-BR"/>
              </w:rPr>
              <w:t>na Lei de Improbidade Administrativa a mesma previsão</w:t>
            </w:r>
            <w:r w:rsidRPr="00A75766">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b/>
                <w:bCs/>
                <w:sz w:val="19"/>
                <w:szCs w:val="19"/>
                <w:shd w:val="clear" w:color="auto" w:fill="F7CAAC" w:themeFill="accent2" w:themeFillTint="66"/>
                <w:lang w:eastAsia="pt-BR"/>
              </w:rPr>
              <w:t>sendo omisso o diploma quanto a esse aspecto</w:t>
            </w:r>
            <w:r w:rsidRPr="00A75766">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b/>
                <w:bCs/>
                <w:sz w:val="19"/>
                <w:szCs w:val="19"/>
                <w:highlight w:val="green"/>
                <w:lang w:eastAsia="pt-BR"/>
              </w:rPr>
              <w:t>Deve-se aplicar</w:t>
            </w:r>
            <w:r w:rsidRPr="00A75766">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b/>
                <w:bCs/>
                <w:sz w:val="19"/>
                <w:szCs w:val="19"/>
                <w:shd w:val="clear" w:color="auto" w:fill="F7CAAC" w:themeFill="accent2" w:themeFillTint="66"/>
                <w:lang w:eastAsia="pt-BR"/>
              </w:rPr>
              <w:t>subsidiariamente</w:t>
            </w:r>
            <w:r w:rsidRPr="00A75766">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b/>
                <w:bCs/>
                <w:sz w:val="19"/>
                <w:szCs w:val="19"/>
                <w:highlight w:val="yellow"/>
                <w:lang w:eastAsia="pt-BR"/>
              </w:rPr>
              <w:t>à Ação de Improbidade Administrativa</w:t>
            </w:r>
            <w:r w:rsidRPr="00A75766">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b/>
                <w:bCs/>
                <w:sz w:val="19"/>
                <w:szCs w:val="19"/>
                <w:shd w:val="clear" w:color="auto" w:fill="F7CAAC" w:themeFill="accent2" w:themeFillTint="66"/>
                <w:lang w:eastAsia="pt-BR"/>
              </w:rPr>
              <w:t>a Lei 7.347/85</w:t>
            </w:r>
            <w:r w:rsidRPr="00A75766">
              <w:rPr>
                <w:rFonts w:ascii="Book Antiqua" w:eastAsia="Times New Roman" w:hAnsi="Book Antiqua" w:cs="Times New Roman"/>
                <w:sz w:val="19"/>
                <w:szCs w:val="19"/>
                <w:lang w:eastAsia="pt-BR"/>
              </w:rPr>
              <w:t xml:space="preserve">, que estabeleceu a Ação Civil Pública, porquanto a primeira é uma modalidade da segunda, </w:t>
            </w:r>
            <w:r w:rsidRPr="00A75766">
              <w:rPr>
                <w:rFonts w:ascii="Book Antiqua" w:eastAsia="Times New Roman" w:hAnsi="Book Antiqua" w:cs="Times New Roman"/>
                <w:b/>
                <w:bCs/>
                <w:sz w:val="19"/>
                <w:szCs w:val="19"/>
                <w:highlight w:val="green"/>
                <w:lang w:eastAsia="pt-BR"/>
              </w:rPr>
              <w:t>na defesa da moralidade administrativa</w:t>
            </w:r>
            <w:r w:rsidRPr="00A75766">
              <w:rPr>
                <w:rFonts w:ascii="Book Antiqua" w:eastAsia="Times New Roman" w:hAnsi="Book Antiqua" w:cs="Times New Roman"/>
                <w:sz w:val="19"/>
                <w:szCs w:val="19"/>
                <w:lang w:eastAsia="pt-BR"/>
              </w:rPr>
              <w:t xml:space="preserve">. Por se tratar de Ação Civil Pública, portanto, não se aplica a norma do art. 520 do CPC/73 (art. 1.012, CPC/15), uma vez que esta é regra geral em relação </w:t>
            </w:r>
            <w:proofErr w:type="gramStart"/>
            <w:r w:rsidRPr="00A75766">
              <w:rPr>
                <w:rFonts w:ascii="Book Antiqua" w:eastAsia="Times New Roman" w:hAnsi="Book Antiqua" w:cs="Times New Roman"/>
                <w:sz w:val="19"/>
                <w:szCs w:val="19"/>
                <w:lang w:eastAsia="pt-BR"/>
              </w:rPr>
              <w:t>àquela, que</w:t>
            </w:r>
            <w:proofErr w:type="gramEnd"/>
            <w:r w:rsidRPr="00A75766">
              <w:rPr>
                <w:rFonts w:ascii="Book Antiqua" w:eastAsia="Times New Roman" w:hAnsi="Book Antiqua" w:cs="Times New Roman"/>
                <w:sz w:val="19"/>
                <w:szCs w:val="19"/>
                <w:lang w:eastAsia="pt-BR"/>
              </w:rPr>
              <w:t xml:space="preserve"> é norma de caráter especial. (...) STJ. 2ª T., REsp 1523385/PE, Rel. Min. Herman Benjamin, j 13/09/16. Além disso, de acordo com o </w:t>
            </w:r>
            <w:r w:rsidRPr="00A75766">
              <w:rPr>
                <w:rFonts w:ascii="Book Antiqua" w:eastAsia="Times New Roman" w:hAnsi="Book Antiqua" w:cs="Times New Roman"/>
                <w:b/>
                <w:bCs/>
                <w:sz w:val="19"/>
                <w:szCs w:val="19"/>
                <w:highlight w:val="green"/>
                <w:lang w:eastAsia="pt-BR"/>
              </w:rPr>
              <w:t>Parecer da Consultoria-Geral da União nº 113/2010/DECOR/CGU/AGU</w:t>
            </w:r>
            <w:r w:rsidRPr="00A75766">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b/>
                <w:bCs/>
                <w:sz w:val="19"/>
                <w:szCs w:val="19"/>
                <w:shd w:val="clear" w:color="auto" w:fill="F7CAAC" w:themeFill="accent2" w:themeFillTint="66"/>
                <w:lang w:eastAsia="pt-BR"/>
              </w:rPr>
              <w:t>não é necessário aguardar-se o trânsito em julgado da decisão judicial</w:t>
            </w:r>
            <w:r w:rsidRPr="00A75766">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b/>
                <w:bCs/>
                <w:sz w:val="19"/>
                <w:szCs w:val="19"/>
                <w:highlight w:val="yellow"/>
                <w:lang w:eastAsia="pt-BR"/>
              </w:rPr>
              <w:t>para aplicar a sanção de proibição de contratar com o Poder Público</w:t>
            </w:r>
            <w:r w:rsidRPr="00A75766">
              <w:rPr>
                <w:rFonts w:ascii="Book Antiqua" w:eastAsia="Times New Roman" w:hAnsi="Book Antiqua" w:cs="Times New Roman"/>
                <w:sz w:val="19"/>
                <w:szCs w:val="19"/>
                <w:lang w:eastAsia="pt-BR"/>
              </w:rPr>
              <w:t>.</w:t>
            </w:r>
          </w:p>
          <w:p w14:paraId="3635D1D2" w14:textId="77777777" w:rsidR="00A55B6B" w:rsidRDefault="00A55B6B" w:rsidP="000D7C43">
            <w:pPr>
              <w:jc w:val="both"/>
              <w:rPr>
                <w:rFonts w:ascii="Book Antiqua" w:eastAsia="Times New Roman" w:hAnsi="Book Antiqua" w:cs="Times New Roman"/>
                <w:sz w:val="19"/>
                <w:szCs w:val="19"/>
                <w:lang w:eastAsia="pt-BR"/>
              </w:rPr>
            </w:pPr>
          </w:p>
          <w:p w14:paraId="079EF8E7" w14:textId="6DFEF159" w:rsidR="00A55B6B" w:rsidRPr="00A55B6B" w:rsidRDefault="00A55B6B" w:rsidP="000D7C43">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55B6B">
              <w:rPr>
                <w:rFonts w:ascii="Book Antiqua" w:eastAsia="Times New Roman" w:hAnsi="Book Antiqua" w:cs="Times New Roman"/>
                <w:b/>
                <w:bCs/>
                <w:sz w:val="19"/>
                <w:szCs w:val="19"/>
                <w:highlight w:val="yellow"/>
                <w:lang w:eastAsia="pt-BR"/>
              </w:rPr>
              <w:t>TJMS-2023-FGV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55B6B">
              <w:rPr>
                <w:rFonts w:ascii="Book Antiqua" w:eastAsia="Times New Roman" w:hAnsi="Book Antiqua" w:cs="Times New Roman"/>
                <w:sz w:val="19"/>
                <w:szCs w:val="19"/>
                <w:lang w:eastAsia="pt-BR"/>
              </w:rPr>
              <w:t xml:space="preserve">O </w:t>
            </w:r>
            <w:r>
              <w:rPr>
                <w:rFonts w:ascii="Book Antiqua" w:eastAsia="Times New Roman" w:hAnsi="Book Antiqua" w:cs="Times New Roman"/>
                <w:sz w:val="19"/>
                <w:szCs w:val="19"/>
                <w:lang w:eastAsia="pt-BR"/>
              </w:rPr>
              <w:t>MP</w:t>
            </w:r>
            <w:r w:rsidRPr="00A55B6B">
              <w:rPr>
                <w:rFonts w:ascii="Book Antiqua" w:eastAsia="Times New Roman" w:hAnsi="Book Antiqua" w:cs="Times New Roman"/>
                <w:sz w:val="19"/>
                <w:szCs w:val="19"/>
                <w:lang w:eastAsia="pt-BR"/>
              </w:rPr>
              <w:t xml:space="preserve"> do Estado Beta ajuizou ação de improbidade administrativa em face de João, secretário estadual de Fazenda, imputando-lhe a conduta dolosa de ter percebido vantagem econômica para intermediar a liberação de verba pública. No bojo da ação de improbidade, o </w:t>
            </w:r>
            <w:r>
              <w:rPr>
                <w:rFonts w:ascii="Book Antiqua" w:eastAsia="Times New Roman" w:hAnsi="Book Antiqua" w:cs="Times New Roman"/>
                <w:sz w:val="19"/>
                <w:szCs w:val="19"/>
                <w:lang w:eastAsia="pt-BR"/>
              </w:rPr>
              <w:t>MP</w:t>
            </w:r>
            <w:r w:rsidRPr="00A55B6B">
              <w:rPr>
                <w:rFonts w:ascii="Book Antiqua" w:eastAsia="Times New Roman" w:hAnsi="Book Antiqua" w:cs="Times New Roman"/>
                <w:sz w:val="19"/>
                <w:szCs w:val="19"/>
                <w:lang w:eastAsia="pt-BR"/>
              </w:rPr>
              <w:t xml:space="preserve"> requereu, cautelarmente, o afastamento de João do exercício do cargo, alegando e comprovando que a medida é necessária à instrução processual e para evitar a iminente prática de novos ilícitos. No caso em tela, em tese, com base no texto da Lei de Improbidade Administrativa, com redação dada pela reforma promovida pela Lei nº 14.230/2021, o juízo competente:</w:t>
            </w:r>
            <w:r>
              <w:t xml:space="preserve"> </w:t>
            </w:r>
            <w:r w:rsidRPr="00A55B6B">
              <w:rPr>
                <w:rFonts w:ascii="Book Antiqua" w:eastAsia="Times New Roman" w:hAnsi="Book Antiqua" w:cs="Times New Roman"/>
                <w:sz w:val="19"/>
                <w:szCs w:val="19"/>
                <w:lang w:eastAsia="pt-BR"/>
              </w:rPr>
              <w:t>poderá determinar o afastamento de João, sem prejuízo da remuneração, pelo prazo de até 90 dias, prorrogáveis uma única vez por igual prazo, mediante decisão motivada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20, §§1º e 2º, LIA.</w:t>
            </w:r>
          </w:p>
        </w:tc>
      </w:tr>
    </w:tbl>
    <w:p w14:paraId="18B36F52" w14:textId="40CD599D" w:rsidR="0031427E" w:rsidRPr="00DE5CD8" w:rsidRDefault="0031427E" w:rsidP="00A44E5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sz w:val="19"/>
          <w:szCs w:val="19"/>
          <w:highlight w:val="magenta"/>
          <w:lang w:eastAsia="pt-BR"/>
        </w:rPr>
        <w:t>Art. 21</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sz w:val="19"/>
          <w:szCs w:val="19"/>
          <w:lang w:eastAsia="pt-BR"/>
        </w:rPr>
        <w:t xml:space="preserve">A </w:t>
      </w:r>
      <w:r w:rsidRPr="00DE5CD8">
        <w:rPr>
          <w:rFonts w:ascii="Book Antiqua" w:eastAsia="Times New Roman" w:hAnsi="Book Antiqua" w:cs="Times New Roman"/>
          <w:b/>
          <w:caps/>
          <w:sz w:val="19"/>
          <w:szCs w:val="19"/>
          <w:shd w:val="clear" w:color="auto" w:fill="F7CAAC" w:themeFill="accent2" w:themeFillTint="66"/>
          <w:lang w:eastAsia="pt-BR"/>
        </w:rPr>
        <w:t>aplicação das sanções</w:t>
      </w:r>
      <w:r w:rsidRPr="00DE5CD8">
        <w:rPr>
          <w:rFonts w:ascii="Book Antiqua" w:eastAsia="Times New Roman" w:hAnsi="Book Antiqua" w:cs="Times New Roman"/>
          <w:b/>
          <w:sz w:val="19"/>
          <w:szCs w:val="19"/>
          <w:lang w:eastAsia="pt-BR"/>
        </w:rPr>
        <w:t xml:space="preserve"> </w:t>
      </w:r>
      <w:r w:rsidRPr="00DE5CD8">
        <w:rPr>
          <w:rFonts w:ascii="Book Antiqua" w:eastAsia="Times New Roman" w:hAnsi="Book Antiqua" w:cs="Times New Roman"/>
          <w:b/>
          <w:sz w:val="19"/>
          <w:szCs w:val="19"/>
          <w:highlight w:val="yellow"/>
          <w:lang w:eastAsia="pt-BR"/>
        </w:rPr>
        <w:t>previstas nesta lei</w:t>
      </w:r>
      <w:r w:rsidRPr="00DE5CD8">
        <w:rPr>
          <w:rFonts w:ascii="Book Antiqua" w:eastAsia="Times New Roman" w:hAnsi="Book Antiqua" w:cs="Times New Roman"/>
          <w:b/>
          <w:sz w:val="19"/>
          <w:szCs w:val="19"/>
          <w:lang w:eastAsia="pt-BR"/>
        </w:rPr>
        <w:t xml:space="preserve"> </w:t>
      </w:r>
      <w:r w:rsidRPr="00DE5CD8">
        <w:rPr>
          <w:rFonts w:ascii="Book Antiqua" w:eastAsia="Times New Roman" w:hAnsi="Book Antiqua" w:cs="Times New Roman"/>
          <w:b/>
          <w:caps/>
          <w:sz w:val="19"/>
          <w:szCs w:val="19"/>
          <w:highlight w:val="green"/>
          <w:lang w:eastAsia="pt-BR"/>
        </w:rPr>
        <w:t>independe</w:t>
      </w:r>
      <w:r w:rsidRPr="00DE5CD8">
        <w:rPr>
          <w:rFonts w:ascii="Book Antiqua" w:eastAsia="Times New Roman" w:hAnsi="Book Antiqua" w:cs="Times New Roman"/>
          <w:sz w:val="19"/>
          <w:szCs w:val="19"/>
          <w:lang w:eastAsia="pt-BR"/>
        </w:rPr>
        <w:t>:</w:t>
      </w:r>
    </w:p>
    <w:p w14:paraId="21E4FC0C" w14:textId="05F43EA2" w:rsidR="00A44E55" w:rsidRPr="002B169E"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675A8">
        <w:rPr>
          <w:rFonts w:ascii="Book Antiqua" w:eastAsia="Times New Roman" w:hAnsi="Book Antiqua" w:cs="Times New Roman"/>
          <w:b/>
          <w:bCs/>
          <w:sz w:val="19"/>
          <w:szCs w:val="19"/>
          <w:lang w:eastAsia="pt-BR"/>
        </w:rPr>
        <w:t>I - da efetiva ocorrência de dano ao patrimônio público, salvo quanto à pena de ressarcimento e às condutas previstas no art. 10 desta Lei</w:t>
      </w:r>
      <w:r w:rsidRPr="005E4F97">
        <w:rPr>
          <w:rFonts w:ascii="Book Antiqua" w:eastAsia="Times New Roman" w:hAnsi="Book Antiqua" w:cs="Times New Roman"/>
          <w:b/>
          <w:bCs/>
          <w:sz w:val="18"/>
          <w:szCs w:val="18"/>
          <w:lang w:eastAsia="pt-BR"/>
        </w:rPr>
        <w:t>;</w:t>
      </w:r>
      <w:r w:rsidRPr="005E4F97">
        <w:rPr>
          <w:rFonts w:ascii="Book Antiqua" w:eastAsia="Times New Roman" w:hAnsi="Book Antiqua" w:cs="Times New Roman"/>
          <w:sz w:val="18"/>
          <w:szCs w:val="18"/>
          <w:lang w:eastAsia="pt-BR"/>
        </w:rPr>
        <w:t>  </w:t>
      </w:r>
      <w:hyperlink r:id="rId235" w:anchor="art2" w:history="1">
        <w:r w:rsidRPr="005E4F97">
          <w:rPr>
            <w:rStyle w:val="Hyperlink"/>
            <w:rFonts w:ascii="Book Antiqua" w:eastAsia="Times New Roman" w:hAnsi="Book Antiqua" w:cs="Times New Roman"/>
            <w:sz w:val="16"/>
            <w:szCs w:val="16"/>
            <w:lang w:eastAsia="pt-BR"/>
          </w:rPr>
          <w:t>(Redação dada pela Lei nº 14.230, de 2021)</w:t>
        </w:r>
      </w:hyperlink>
      <w:r w:rsidR="007675A8" w:rsidRPr="005E4F97">
        <w:rPr>
          <w:rStyle w:val="Hyperlink"/>
          <w:rFonts w:ascii="Book Antiqua" w:eastAsia="Times New Roman" w:hAnsi="Book Antiqua" w:cs="Times New Roman"/>
          <w:sz w:val="16"/>
          <w:szCs w:val="16"/>
          <w:u w:val="none"/>
          <w:lang w:eastAsia="pt-BR"/>
        </w:rPr>
        <w:t xml:space="preserve"> </w:t>
      </w:r>
      <w:r w:rsidR="00556477">
        <w:rPr>
          <w:rFonts w:ascii="Book Antiqua" w:eastAsia="Times New Roman" w:hAnsi="Book Antiqua" w:cs="Arial"/>
          <w:b/>
          <w:bCs/>
          <w:color w:val="FF0000"/>
          <w:sz w:val="16"/>
          <w:szCs w:val="16"/>
          <w:u w:val="single"/>
          <w:lang w:eastAsia="pt-BR"/>
        </w:rPr>
        <w:t>(MPMS-2022)</w:t>
      </w:r>
      <w:r w:rsidR="006E452E">
        <w:rPr>
          <w:rFonts w:ascii="Book Antiqua" w:eastAsia="Times New Roman" w:hAnsi="Book Antiqua" w:cs="Arial"/>
          <w:b/>
          <w:bCs/>
          <w:color w:val="FF0000"/>
          <w:sz w:val="16"/>
          <w:szCs w:val="16"/>
          <w:lang w:eastAsia="pt-BR"/>
        </w:rPr>
        <w:t xml:space="preserve"> </w:t>
      </w:r>
      <w:r w:rsidR="006E452E">
        <w:rPr>
          <w:rStyle w:val="Hyperlink"/>
          <w:rFonts w:ascii="Book Antiqua" w:eastAsia="Times New Roman" w:hAnsi="Book Antiqua" w:cs="Times New Roman"/>
          <w:b/>
          <w:bCs/>
          <w:color w:val="FF0000"/>
          <w:sz w:val="16"/>
          <w:szCs w:val="16"/>
          <w:lang w:eastAsia="pt-BR"/>
        </w:rPr>
        <w:t>(MPTO-</w:t>
      </w:r>
      <w:r w:rsidR="006E452E">
        <w:rPr>
          <w:rStyle w:val="Hyperlink"/>
          <w:rFonts w:ascii="Book Antiqua" w:eastAsia="Times New Roman" w:hAnsi="Book Antiqua" w:cs="Times New Roman"/>
          <w:b/>
          <w:bCs/>
          <w:color w:val="FF0000"/>
          <w:sz w:val="16"/>
          <w:szCs w:val="16"/>
          <w:lang w:eastAsia="pt-BR"/>
        </w:rPr>
        <w:lastRenderedPageBreak/>
        <w:t>2022)</w:t>
      </w:r>
      <w:r w:rsidR="00922D61">
        <w:rPr>
          <w:rStyle w:val="Hyperlink"/>
          <w:rFonts w:ascii="Book Antiqua" w:eastAsia="Times New Roman" w:hAnsi="Book Antiqua" w:cs="Times New Roman"/>
          <w:b/>
          <w:bCs/>
          <w:color w:val="FF0000"/>
          <w:sz w:val="16"/>
          <w:szCs w:val="16"/>
          <w:u w:val="none"/>
          <w:lang w:eastAsia="pt-BR"/>
        </w:rPr>
        <w:t xml:space="preserve"> </w:t>
      </w:r>
      <w:r w:rsidR="00922D61">
        <w:rPr>
          <w:rFonts w:ascii="Book Antiqua" w:hAnsi="Book Antiqua"/>
          <w:b/>
          <w:color w:val="FF0000"/>
          <w:sz w:val="16"/>
          <w:szCs w:val="16"/>
          <w:u w:val="single"/>
        </w:rPr>
        <w:t>(PCGO-2022)</w:t>
      </w:r>
      <w:r w:rsidR="006563F2">
        <w:rPr>
          <w:rStyle w:val="Hyperlink"/>
          <w:rFonts w:ascii="Book Antiqua" w:eastAsia="Times New Roman" w:hAnsi="Book Antiqua" w:cs="Times New Roman"/>
          <w:b/>
          <w:bCs/>
          <w:color w:val="FF0000"/>
          <w:sz w:val="16"/>
          <w:szCs w:val="16"/>
          <w:u w:val="none"/>
          <w:lang w:eastAsia="pt-BR"/>
        </w:rPr>
        <w:t xml:space="preserve"> </w:t>
      </w:r>
      <w:r w:rsidR="00E83DE9">
        <w:rPr>
          <w:rFonts w:ascii="Book Antiqua" w:eastAsia="Times New Roman" w:hAnsi="Book Antiqua" w:cs="Times New Roman"/>
          <w:b/>
          <w:color w:val="FF0000"/>
          <w:sz w:val="16"/>
          <w:szCs w:val="16"/>
          <w:u w:val="single"/>
          <w:lang w:eastAsia="pt-BR"/>
        </w:rPr>
        <w:t>(MPAM-2023)</w:t>
      </w:r>
      <w:r w:rsidR="00AA30EB">
        <w:rPr>
          <w:rFonts w:ascii="Book Antiqua" w:eastAsia="Times New Roman" w:hAnsi="Book Antiqua" w:cs="Times New Roman"/>
          <w:b/>
          <w:color w:val="FF0000"/>
          <w:sz w:val="16"/>
          <w:szCs w:val="16"/>
          <w:lang w:eastAsia="pt-BR"/>
        </w:rPr>
        <w:t xml:space="preserve"> </w:t>
      </w:r>
      <w:r w:rsidR="00AA30EB">
        <w:rPr>
          <w:rFonts w:ascii="Book Antiqua" w:eastAsia="Times New Roman" w:hAnsi="Book Antiqua" w:cs="Times New Roman"/>
          <w:b/>
          <w:color w:val="FF0000"/>
          <w:sz w:val="16"/>
          <w:szCs w:val="16"/>
          <w:u w:val="single"/>
          <w:lang w:eastAsia="pt-BR"/>
        </w:rPr>
        <w:t>(MPPR-2023)</w:t>
      </w:r>
      <w:r w:rsidR="00082264">
        <w:rPr>
          <w:rFonts w:ascii="Book Antiqua" w:eastAsia="Times New Roman" w:hAnsi="Book Antiqua" w:cs="Times New Roman"/>
          <w:b/>
          <w:color w:val="FF0000"/>
          <w:sz w:val="16"/>
          <w:szCs w:val="16"/>
          <w:lang w:eastAsia="pt-BR"/>
        </w:rPr>
        <w:t xml:space="preserve"> </w:t>
      </w:r>
      <w:r w:rsidR="00082264">
        <w:rPr>
          <w:rFonts w:ascii="Book Antiqua" w:hAnsi="Book Antiqua"/>
          <w:b/>
          <w:color w:val="FF0000"/>
          <w:sz w:val="16"/>
          <w:szCs w:val="16"/>
          <w:u w:val="single"/>
        </w:rPr>
        <w:t>(MPSP-2023)</w:t>
      </w:r>
      <w:r w:rsidR="00D73C4C">
        <w:rPr>
          <w:rFonts w:ascii="Book Antiqua" w:eastAsia="Times New Roman" w:hAnsi="Book Antiqua" w:cs="Times New Roman"/>
          <w:b/>
          <w:color w:val="FF0000"/>
          <w:sz w:val="16"/>
          <w:szCs w:val="16"/>
          <w:lang w:eastAsia="pt-BR"/>
        </w:rPr>
        <w:t xml:space="preserve"> </w:t>
      </w:r>
      <w:r w:rsidR="00D73C4C">
        <w:rPr>
          <w:rFonts w:ascii="Book Antiqua" w:hAnsi="Book Antiqua" w:cs="Arial"/>
          <w:b/>
          <w:color w:val="FF0000"/>
          <w:sz w:val="16"/>
          <w:szCs w:val="16"/>
          <w:u w:val="single"/>
        </w:rPr>
        <w:t>(Cartórios/TJSC-2023)</w:t>
      </w:r>
      <w:r w:rsidR="00B24CAC">
        <w:rPr>
          <w:rFonts w:ascii="Book Antiqua" w:hAnsi="Book Antiqua" w:cs="Arial"/>
          <w:b/>
          <w:color w:val="FF0000"/>
          <w:sz w:val="16"/>
          <w:szCs w:val="16"/>
        </w:rPr>
        <w:t xml:space="preserve"> </w:t>
      </w:r>
      <w:r w:rsidR="00B24CAC">
        <w:rPr>
          <w:rFonts w:ascii="Book Antiqua" w:hAnsi="Book Antiqua" w:cs="Arial"/>
          <w:b/>
          <w:color w:val="FF0000"/>
          <w:sz w:val="16"/>
          <w:szCs w:val="16"/>
          <w:u w:val="single"/>
        </w:rPr>
        <w:t>(Cartórios/TJSE-2023)</w:t>
      </w:r>
      <w:r w:rsidR="002B169E">
        <w:rPr>
          <w:rFonts w:ascii="Book Antiqua" w:hAnsi="Book Antiqua" w:cs="Arial"/>
          <w:b/>
          <w:color w:val="FF0000"/>
          <w:sz w:val="16"/>
          <w:szCs w:val="16"/>
        </w:rPr>
        <w:t xml:space="preserve"> </w:t>
      </w:r>
      <w:r w:rsidR="002B169E" w:rsidRPr="00302672">
        <w:rPr>
          <w:rFonts w:ascii="Book Antiqua" w:eastAsia="Times New Roman" w:hAnsi="Book Antiqua" w:cs="Times New Roman"/>
          <w:b/>
          <w:color w:val="FF0000"/>
          <w:sz w:val="16"/>
          <w:szCs w:val="16"/>
          <w:u w:val="single"/>
          <w:lang w:eastAsia="pt-BR"/>
        </w:rPr>
        <w:t>(MP</w:t>
      </w:r>
      <w:r w:rsidR="002B169E">
        <w:rPr>
          <w:rFonts w:ascii="Book Antiqua" w:eastAsia="Times New Roman" w:hAnsi="Book Antiqua" w:cs="Times New Roman"/>
          <w:b/>
          <w:color w:val="FF0000"/>
          <w:sz w:val="16"/>
          <w:szCs w:val="16"/>
          <w:u w:val="single"/>
          <w:lang w:eastAsia="pt-BR"/>
        </w:rPr>
        <w:t>SC</w:t>
      </w:r>
      <w:r w:rsidR="002B169E" w:rsidRPr="00302672">
        <w:rPr>
          <w:rFonts w:ascii="Book Antiqua" w:eastAsia="Times New Roman" w:hAnsi="Book Antiqua" w:cs="Times New Roman"/>
          <w:b/>
          <w:color w:val="FF0000"/>
          <w:sz w:val="16"/>
          <w:szCs w:val="16"/>
          <w:u w:val="single"/>
          <w:lang w:eastAsia="pt-BR"/>
        </w:rPr>
        <w:t>-20</w:t>
      </w:r>
      <w:r w:rsidR="002B169E">
        <w:rPr>
          <w:rFonts w:ascii="Book Antiqua" w:eastAsia="Times New Roman" w:hAnsi="Book Antiqua" w:cs="Times New Roman"/>
          <w:b/>
          <w:color w:val="FF0000"/>
          <w:sz w:val="16"/>
          <w:szCs w:val="16"/>
          <w:u w:val="single"/>
          <w:lang w:eastAsia="pt-BR"/>
        </w:rPr>
        <w:t>2</w:t>
      </w:r>
      <w:r w:rsidR="002B169E" w:rsidRPr="00302672">
        <w:rPr>
          <w:rFonts w:ascii="Book Antiqua" w:eastAsia="Times New Roman" w:hAnsi="Book Antiqua" w:cs="Times New Roman"/>
          <w:b/>
          <w:color w:val="FF0000"/>
          <w:sz w:val="16"/>
          <w:szCs w:val="16"/>
          <w:u w:val="single"/>
          <w:lang w:eastAsia="pt-BR"/>
        </w:rPr>
        <w:t>4)</w:t>
      </w:r>
    </w:p>
    <w:tbl>
      <w:tblPr>
        <w:tblStyle w:val="Tabelacomgrade"/>
        <w:tblW w:w="0" w:type="auto"/>
        <w:tblLook w:val="04A0" w:firstRow="1" w:lastRow="0" w:firstColumn="1" w:lastColumn="0" w:noHBand="0" w:noVBand="1"/>
      </w:tblPr>
      <w:tblGrid>
        <w:gridCol w:w="8494"/>
      </w:tblGrid>
      <w:tr w:rsidR="003A742D" w:rsidRPr="00E6584D" w14:paraId="6EAA3027" w14:textId="77777777" w:rsidTr="001C5621">
        <w:tc>
          <w:tcPr>
            <w:tcW w:w="8494" w:type="dxa"/>
            <w:shd w:val="clear" w:color="auto" w:fill="CCFFFF"/>
          </w:tcPr>
          <w:p w14:paraId="54F7BBAA" w14:textId="09F5F77F" w:rsidR="00B24CAC" w:rsidRDefault="00B24CAC" w:rsidP="000D449C">
            <w:pPr>
              <w:jc w:val="both"/>
              <w:rPr>
                <w:rFonts w:ascii="Book Antiqua" w:eastAsia="Times New Roman" w:hAnsi="Book Antiqua" w:cs="Times New Roman"/>
                <w:b/>
                <w:i/>
                <w:color w:val="FF0000"/>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97BF8">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97BF8">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402350">
              <w:rPr>
                <w:rFonts w:ascii="Book Antiqua" w:eastAsia="Times New Roman" w:hAnsi="Book Antiqua" w:cs="Times New Roman"/>
                <w:b/>
                <w:i/>
                <w:color w:val="FF0000"/>
                <w:sz w:val="19"/>
                <w:szCs w:val="19"/>
                <w:lang w:eastAsia="pt-BR"/>
              </w:rPr>
              <w:t>:</w:t>
            </w:r>
            <w:r w:rsidR="00AA30EB">
              <w:rPr>
                <w:rFonts w:ascii="Book Antiqua" w:eastAsia="Times New Roman" w:hAnsi="Book Antiqua" w:cs="Times New Roman"/>
                <w:b/>
                <w:i/>
                <w:color w:val="FF0000"/>
                <w:sz w:val="19"/>
                <w:szCs w:val="19"/>
                <w:lang w:eastAsia="pt-BR"/>
              </w:rPr>
              <w:t xml:space="preserve"> #</w:t>
            </w:r>
            <w:r w:rsidR="00AA30EB" w:rsidRPr="00AA30EB">
              <w:rPr>
                <w:rFonts w:ascii="Book Antiqua" w:eastAsia="Times New Roman" w:hAnsi="Book Antiqua" w:cs="Times New Roman"/>
                <w:b/>
                <w:i/>
                <w:color w:val="FF0000"/>
                <w:sz w:val="19"/>
                <w:szCs w:val="19"/>
                <w:highlight w:val="green"/>
                <w:lang w:eastAsia="pt-BR"/>
              </w:rPr>
              <w:t>MPPR-2023</w:t>
            </w:r>
            <w:r w:rsidR="00AA30EB"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Cartórios/TJSE-2023</w:t>
            </w:r>
            <w:r w:rsidR="002B169E">
              <w:rPr>
                <w:rFonts w:ascii="Book Antiqua" w:eastAsia="Times New Roman" w:hAnsi="Book Antiqua" w:cs="Times New Roman"/>
                <w:b/>
                <w:i/>
                <w:color w:val="FF0000"/>
                <w:sz w:val="19"/>
                <w:szCs w:val="19"/>
                <w:lang w:eastAsia="pt-BR"/>
              </w:rPr>
              <w:t>: #</w:t>
            </w:r>
            <w:r w:rsidR="002B169E" w:rsidRPr="002B169E">
              <w:rPr>
                <w:rFonts w:ascii="Book Antiqua" w:eastAsia="Times New Roman" w:hAnsi="Book Antiqua" w:cs="Times New Roman"/>
                <w:b/>
                <w:i/>
                <w:color w:val="FF0000"/>
                <w:sz w:val="19"/>
                <w:szCs w:val="19"/>
                <w:highlight w:val="green"/>
                <w:lang w:eastAsia="pt-BR"/>
              </w:rPr>
              <w:t>MPSC-2024</w:t>
            </w:r>
            <w:r>
              <w:rPr>
                <w:rFonts w:ascii="Book Antiqua" w:eastAsia="Times New Roman" w:hAnsi="Book Antiqua" w:cs="Times New Roman"/>
                <w:b/>
                <w:i/>
                <w:color w:val="FF0000"/>
                <w:sz w:val="19"/>
                <w:szCs w:val="19"/>
                <w:lang w:eastAsia="pt-BR"/>
              </w:rPr>
              <w:t>: #</w:t>
            </w:r>
            <w:r w:rsidRPr="009907CD">
              <w:rPr>
                <w:rFonts w:ascii="Book Antiqua" w:eastAsia="Times New Roman" w:hAnsi="Book Antiqua" w:cs="Times New Roman"/>
                <w:b/>
                <w:i/>
                <w:color w:val="FF0000"/>
                <w:sz w:val="19"/>
                <w:szCs w:val="19"/>
                <w:highlight w:val="green"/>
                <w:lang w:eastAsia="pt-BR"/>
              </w:rPr>
              <w:t>FGV</w:t>
            </w:r>
            <w:r w:rsidRPr="0040235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2122D">
              <w:rPr>
                <w:rFonts w:ascii="Book Antiqua" w:eastAsia="Times New Roman" w:hAnsi="Book Antiqua" w:cs="Times New Roman"/>
                <w:b/>
                <w:bCs/>
                <w:i/>
                <w:iCs/>
                <w:sz w:val="19"/>
                <w:szCs w:val="19"/>
                <w:u w:val="single"/>
                <w:lang w:eastAsia="pt-BR"/>
              </w:rPr>
              <w:t xml:space="preserve">São constitucionais os </w:t>
            </w:r>
            <w:proofErr w:type="spellStart"/>
            <w:r w:rsidRPr="00B2122D">
              <w:rPr>
                <w:rFonts w:ascii="Book Antiqua" w:eastAsia="Times New Roman" w:hAnsi="Book Antiqua" w:cs="Times New Roman"/>
                <w:b/>
                <w:bCs/>
                <w:i/>
                <w:iCs/>
                <w:sz w:val="19"/>
                <w:szCs w:val="19"/>
                <w:u w:val="single"/>
                <w:lang w:eastAsia="pt-BR"/>
              </w:rPr>
              <w:t>arts</w:t>
            </w:r>
            <w:proofErr w:type="spellEnd"/>
            <w:r w:rsidRPr="00B2122D">
              <w:rPr>
                <w:rFonts w:ascii="Book Antiqua" w:eastAsia="Times New Roman" w:hAnsi="Book Antiqua" w:cs="Times New Roman"/>
                <w:b/>
                <w:bCs/>
                <w:i/>
                <w:iCs/>
                <w:sz w:val="19"/>
                <w:szCs w:val="19"/>
                <w:u w:val="single"/>
                <w:lang w:eastAsia="pt-BR"/>
              </w:rPr>
              <w:t>. 2º, 12, 13, 15 e 21, da Lei 8.429/92</w:t>
            </w:r>
            <w:r>
              <w:rPr>
                <w:rFonts w:ascii="Book Antiqua" w:eastAsia="Times New Roman" w:hAnsi="Book Antiqua" w:cs="Times New Roman"/>
                <w:b/>
                <w:bCs/>
                <w:i/>
                <w:iCs/>
                <w:sz w:val="19"/>
                <w:szCs w:val="19"/>
                <w:lang w:eastAsia="pt-BR"/>
              </w:rPr>
              <w:t>:</w:t>
            </w:r>
            <w:r>
              <w:rPr>
                <w:rFonts w:ascii="Book Antiqua" w:eastAsia="Times New Roman" w:hAnsi="Book Antiqua" w:cs="Times New Roman"/>
                <w:b/>
                <w:bCs/>
                <w:sz w:val="19"/>
                <w:szCs w:val="19"/>
                <w:lang w:eastAsia="pt-BR"/>
              </w:rPr>
              <w:t xml:space="preserve"> </w:t>
            </w:r>
            <w:r w:rsidRPr="00B2122D">
              <w:rPr>
                <w:rFonts w:ascii="Book Antiqua" w:eastAsia="Times New Roman" w:hAnsi="Book Antiqua" w:cs="Times New Roman"/>
                <w:b/>
                <w:bCs/>
                <w:sz w:val="19"/>
                <w:szCs w:val="19"/>
                <w:lang w:eastAsia="pt-BR"/>
              </w:rPr>
              <w:t xml:space="preserve">São constitucionais os dispositivos da Lei de Improbidade Administrativa (Lei 8.429/92 - LIA) que ampliam o conceito de agente público, impõem obrigações no tocante às informações patrimoniais para posse e exercício do cargo, bem como preveem sanções — independentemente das esferas penais, civis e administrativas — e o acompanhamento dos respectivos procedimentos administrativos pelo </w:t>
            </w:r>
            <w:r>
              <w:rPr>
                <w:rFonts w:ascii="Book Antiqua" w:eastAsia="Times New Roman" w:hAnsi="Book Antiqua" w:cs="Times New Roman"/>
                <w:b/>
                <w:bCs/>
                <w:sz w:val="19"/>
                <w:szCs w:val="19"/>
                <w:lang w:eastAsia="pt-BR"/>
              </w:rPr>
              <w:t>MP</w:t>
            </w:r>
            <w:r w:rsidRPr="00B2122D">
              <w:rPr>
                <w:rFonts w:ascii="Book Antiqua" w:eastAsia="Times New Roman" w:hAnsi="Book Antiqua" w:cs="Times New Roman"/>
                <w:b/>
                <w:bCs/>
                <w:sz w:val="19"/>
                <w:szCs w:val="19"/>
                <w:lang w:eastAsia="pt-BR"/>
              </w:rPr>
              <w:t xml:space="preserve"> e pelo Tribunal de Contas.</w:t>
            </w:r>
            <w:r>
              <w:rPr>
                <w:rFonts w:ascii="Book Antiqua" w:eastAsia="Times New Roman" w:hAnsi="Book Antiqua" w:cs="Times New Roman"/>
                <w:b/>
                <w:bCs/>
                <w:sz w:val="19"/>
                <w:szCs w:val="19"/>
                <w:lang w:eastAsia="pt-BR"/>
              </w:rPr>
              <w:t xml:space="preserve"> (...) </w:t>
            </w:r>
            <w:r w:rsidRPr="00B24CAC">
              <w:rPr>
                <w:rFonts w:ascii="Book Antiqua" w:eastAsia="Times New Roman" w:hAnsi="Book Antiqua" w:cs="Times New Roman"/>
                <w:b/>
                <w:bCs/>
                <w:sz w:val="19"/>
                <w:szCs w:val="19"/>
                <w:lang w:eastAsia="pt-BR"/>
              </w:rPr>
              <w:t>Quanto ao art. 21, inciso I, da Lei 8.429/92, inexiste relação entre a cláusula constitucional do devido processo legal e a desnecessidade de comprovação do dano ao patrimônio público para configuração de determinados atos de improbidade. A defesa da probidade administrativa não se restringe à proteção do erário, sob o prisma patrimonial, alcançando condutas que, mesmo sem lesionar o erário, resultam em enriquecimento ilícito de terceiros (art. 9º) ou violam princípios da Administração Pública (art. 11).</w:t>
            </w:r>
            <w:r>
              <w:rPr>
                <w:rFonts w:ascii="Book Antiqua" w:eastAsia="Times New Roman" w:hAnsi="Book Antiqua" w:cs="Times New Roman"/>
                <w:b/>
                <w:bCs/>
                <w:sz w:val="19"/>
                <w:szCs w:val="19"/>
                <w:lang w:eastAsia="pt-BR"/>
              </w:rPr>
              <w:t xml:space="preserve"> </w:t>
            </w:r>
            <w:r w:rsidRPr="00B2122D">
              <w:rPr>
                <w:rFonts w:ascii="Book Antiqua" w:eastAsia="Times New Roman" w:hAnsi="Book Antiqua" w:cs="Times New Roman"/>
                <w:sz w:val="19"/>
                <w:szCs w:val="19"/>
                <w:lang w:eastAsia="pt-BR"/>
              </w:rPr>
              <w:t>STF. Plenário ADI 4295/DF, Rel. Min. Marco Aurélio, redator do ac</w:t>
            </w:r>
            <w:r>
              <w:rPr>
                <w:rFonts w:ascii="Book Antiqua" w:eastAsia="Times New Roman" w:hAnsi="Book Antiqua" w:cs="Times New Roman"/>
                <w:sz w:val="19"/>
                <w:szCs w:val="19"/>
                <w:lang w:eastAsia="pt-BR"/>
              </w:rPr>
              <w:t>.</w:t>
            </w:r>
            <w:r w:rsidRPr="00B2122D">
              <w:rPr>
                <w:rFonts w:ascii="Book Antiqua" w:eastAsia="Times New Roman" w:hAnsi="Book Antiqua" w:cs="Times New Roman"/>
                <w:sz w:val="19"/>
                <w:szCs w:val="19"/>
                <w:lang w:eastAsia="pt-BR"/>
              </w:rPr>
              <w:t xml:space="preserve"> Min. Gilmar Mendes, j</w:t>
            </w:r>
            <w:r>
              <w:rPr>
                <w:rFonts w:ascii="Book Antiqua" w:eastAsia="Times New Roman" w:hAnsi="Book Antiqua" w:cs="Times New Roman"/>
                <w:sz w:val="19"/>
                <w:szCs w:val="19"/>
                <w:lang w:eastAsia="pt-BR"/>
              </w:rPr>
              <w:t>.</w:t>
            </w:r>
            <w:r w:rsidRPr="00B2122D">
              <w:rPr>
                <w:rFonts w:ascii="Book Antiqua" w:eastAsia="Times New Roman" w:hAnsi="Book Antiqua" w:cs="Times New Roman"/>
                <w:sz w:val="19"/>
                <w:szCs w:val="19"/>
                <w:lang w:eastAsia="pt-BR"/>
              </w:rPr>
              <w:t xml:space="preserve"> 22/8/23</w:t>
            </w:r>
            <w:r w:rsidRPr="00B2122D">
              <w:rPr>
                <w:rFonts w:ascii="Book Antiqua" w:eastAsia="Times New Roman" w:hAnsi="Book Antiqua" w:cs="Times New Roman"/>
                <w:b/>
                <w:bCs/>
                <w:sz w:val="19"/>
                <w:szCs w:val="19"/>
                <w:lang w:eastAsia="pt-BR"/>
              </w:rPr>
              <w:t xml:space="preserve"> (Info 1105).</w:t>
            </w:r>
          </w:p>
          <w:p w14:paraId="4A880705" w14:textId="77777777" w:rsidR="00B24CAC" w:rsidRDefault="00B24CAC" w:rsidP="000D449C">
            <w:pPr>
              <w:jc w:val="both"/>
              <w:rPr>
                <w:rFonts w:ascii="Book Antiqua" w:eastAsia="Times New Roman" w:hAnsi="Book Antiqua" w:cs="Times New Roman"/>
                <w:b/>
                <w:i/>
                <w:color w:val="FF0000"/>
                <w:sz w:val="19"/>
                <w:szCs w:val="19"/>
                <w:lang w:eastAsia="pt-BR"/>
              </w:rPr>
            </w:pPr>
          </w:p>
          <w:p w14:paraId="2943EF87" w14:textId="4DC335E7" w:rsidR="00511745" w:rsidRPr="00A75766" w:rsidRDefault="00511745" w:rsidP="000D449C">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sidR="001D3478">
              <w:rPr>
                <w:rFonts w:ascii="Book Antiqua" w:eastAsia="Times New Roman" w:hAnsi="Book Antiqua" w:cs="Times New Roman"/>
                <w:b/>
                <w:i/>
                <w:color w:val="FF0000"/>
                <w:sz w:val="19"/>
                <w:szCs w:val="19"/>
                <w:lang w:eastAsia="pt-BR"/>
              </w:rPr>
              <w:t xml:space="preserve">: </w:t>
            </w: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TJPA-2014</w:t>
            </w:r>
            <w:r w:rsidRPr="00DE5CD8">
              <w:rPr>
                <w:rFonts w:ascii="Book Antiqua" w:eastAsia="Times New Roman" w:hAnsi="Book Antiqua" w:cs="Times New Roman"/>
                <w:b/>
                <w:i/>
                <w:color w:val="FF0000"/>
                <w:sz w:val="19"/>
                <w:szCs w:val="19"/>
                <w:lang w:eastAsia="pt-BR"/>
              </w:rPr>
              <w:t xml:space="preserve">: </w:t>
            </w:r>
            <w:r w:rsidR="000D449C">
              <w:rPr>
                <w:rFonts w:ascii="Book Antiqua" w:eastAsia="Times New Roman" w:hAnsi="Book Antiqua" w:cs="Times New Roman"/>
                <w:b/>
                <w:i/>
                <w:color w:val="FF0000"/>
                <w:sz w:val="19"/>
                <w:szCs w:val="19"/>
                <w:lang w:eastAsia="pt-BR"/>
              </w:rPr>
              <w:t>#</w:t>
            </w:r>
            <w:r w:rsidR="000D449C" w:rsidRPr="001D3478">
              <w:rPr>
                <w:rFonts w:ascii="Book Antiqua" w:eastAsia="Times New Roman" w:hAnsi="Book Antiqua" w:cs="Times New Roman"/>
                <w:b/>
                <w:i/>
                <w:color w:val="FF0000"/>
                <w:sz w:val="19"/>
                <w:szCs w:val="19"/>
                <w:highlight w:val="green"/>
                <w:lang w:eastAsia="pt-BR"/>
              </w:rPr>
              <w:t>MPSC-201</w:t>
            </w:r>
            <w:r w:rsidR="000D449C">
              <w:rPr>
                <w:rFonts w:ascii="Book Antiqua" w:eastAsia="Times New Roman" w:hAnsi="Book Antiqua" w:cs="Times New Roman"/>
                <w:b/>
                <w:i/>
                <w:color w:val="FF0000"/>
                <w:sz w:val="19"/>
                <w:szCs w:val="19"/>
                <w:highlight w:val="green"/>
                <w:lang w:eastAsia="pt-BR"/>
              </w:rPr>
              <w:t>2/2019</w:t>
            </w:r>
            <w:r w:rsidR="006B5F44">
              <w:rPr>
                <w:rFonts w:ascii="Book Antiqua" w:eastAsia="Times New Roman" w:hAnsi="Book Antiqua" w:cs="Times New Roman"/>
                <w:b/>
                <w:i/>
                <w:color w:val="FF0000"/>
                <w:sz w:val="19"/>
                <w:szCs w:val="19"/>
                <w:lang w:eastAsia="pt-BR"/>
              </w:rPr>
              <w:t>: #</w:t>
            </w:r>
            <w:r w:rsidR="006B5F44" w:rsidRPr="006B5F44">
              <w:rPr>
                <w:rFonts w:ascii="Book Antiqua" w:eastAsia="Times New Roman" w:hAnsi="Book Antiqua" w:cs="Times New Roman"/>
                <w:b/>
                <w:i/>
                <w:color w:val="FF0000"/>
                <w:sz w:val="19"/>
                <w:szCs w:val="19"/>
                <w:highlight w:val="green"/>
                <w:lang w:eastAsia="pt-BR"/>
              </w:rPr>
              <w:t>VUNESP</w:t>
            </w:r>
            <w:r w:rsidRPr="00DE5CD8">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sz w:val="19"/>
                <w:szCs w:val="19"/>
                <w:lang w:eastAsia="pt-BR"/>
              </w:rPr>
              <w:t xml:space="preserve">O </w:t>
            </w:r>
            <w:r w:rsidRPr="00A75766">
              <w:rPr>
                <w:rFonts w:ascii="Book Antiqua" w:eastAsia="Times New Roman" w:hAnsi="Book Antiqua" w:cs="Times New Roman"/>
                <w:b/>
                <w:bCs/>
                <w:sz w:val="19"/>
                <w:szCs w:val="19"/>
                <w:highlight w:val="yellow"/>
                <w:lang w:eastAsia="pt-BR"/>
              </w:rPr>
              <w:t xml:space="preserve">STJ já se manifestou pela necessidade de ampliação do espectro objetivo da </w:t>
            </w:r>
            <w:r w:rsidR="00A02D5F" w:rsidRPr="00A75766">
              <w:rPr>
                <w:rFonts w:ascii="Book Antiqua" w:eastAsia="Times New Roman" w:hAnsi="Book Antiqua" w:cs="Times New Roman"/>
                <w:b/>
                <w:bCs/>
                <w:sz w:val="19"/>
                <w:szCs w:val="19"/>
                <w:highlight w:val="yellow"/>
                <w:lang w:eastAsia="pt-BR"/>
              </w:rPr>
              <w:t>LIA</w:t>
            </w:r>
            <w:r w:rsidRPr="00A75766">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b/>
                <w:bCs/>
                <w:sz w:val="19"/>
                <w:szCs w:val="19"/>
                <w:shd w:val="clear" w:color="auto" w:fill="F7CAAC" w:themeFill="accent2" w:themeFillTint="66"/>
                <w:lang w:eastAsia="pt-BR"/>
              </w:rPr>
              <w:t>para punir também a tentativa de improbidade administrativa</w:t>
            </w:r>
            <w:r w:rsidRPr="00A75766">
              <w:rPr>
                <w:rFonts w:ascii="Book Antiqua" w:eastAsia="Times New Roman" w:hAnsi="Book Antiqua" w:cs="Times New Roman"/>
                <w:sz w:val="19"/>
                <w:szCs w:val="19"/>
                <w:lang w:eastAsia="pt-BR"/>
              </w:rPr>
              <w:t xml:space="preserve"> </w:t>
            </w:r>
            <w:r w:rsidRPr="00A75766">
              <w:rPr>
                <w:rFonts w:ascii="Book Antiqua" w:eastAsia="Times New Roman" w:hAnsi="Book Antiqua" w:cs="Times New Roman"/>
                <w:b/>
                <w:bCs/>
                <w:sz w:val="19"/>
                <w:szCs w:val="19"/>
                <w:highlight w:val="green"/>
                <w:lang w:eastAsia="pt-BR"/>
              </w:rPr>
              <w:t>nos casos em que as condutas não se realizam por motivos alheios ao agente</w:t>
            </w:r>
            <w:r w:rsidRPr="00A75766">
              <w:rPr>
                <w:rFonts w:ascii="Book Antiqua" w:eastAsia="Times New Roman" w:hAnsi="Book Antiqua" w:cs="Times New Roman"/>
                <w:sz w:val="19"/>
                <w:szCs w:val="19"/>
                <w:lang w:eastAsia="pt-BR"/>
              </w:rPr>
              <w:t>. Nesse sentido, a Corte, ao interpretar o art. 21, I, da LIA, explica que tem como finalidade ampliar o espectro objetivo de incidência do referido diploma legal para abarcar atos alegadamente ímprobos que, por algum motivo alheio à vontade dos agentes, não cheguem a consumar lesão aos bens jurídicos tutelados - o que, na esfera penal, equivaleria à punição pela tentativa. (STJ, 2ª T., REsp 1014161/SC, Rel. Min. Mauro Campbell Marques, j. 17/8/10).</w:t>
            </w:r>
            <w:r w:rsidR="000D449C" w:rsidRPr="00A75766">
              <w:rPr>
                <w:rFonts w:ascii="Book Antiqua" w:eastAsia="Times New Roman" w:hAnsi="Book Antiqua" w:cs="Times New Roman"/>
                <w:sz w:val="19"/>
                <w:szCs w:val="19"/>
                <w:lang w:eastAsia="pt-BR"/>
              </w:rPr>
              <w:t xml:space="preserve"> </w:t>
            </w:r>
          </w:p>
          <w:tbl>
            <w:tblPr>
              <w:tblStyle w:val="Tabelacomgrade"/>
              <w:tblW w:w="0" w:type="auto"/>
              <w:tblLook w:val="04A0" w:firstRow="1" w:lastRow="0" w:firstColumn="1" w:lastColumn="0" w:noHBand="0" w:noVBand="1"/>
            </w:tblPr>
            <w:tblGrid>
              <w:gridCol w:w="8268"/>
            </w:tblGrid>
            <w:tr w:rsidR="00A02D5F" w14:paraId="02384ABC" w14:textId="77777777" w:rsidTr="00A02D5F">
              <w:tc>
                <w:tcPr>
                  <w:tcW w:w="8268" w:type="dxa"/>
                  <w:shd w:val="clear" w:color="auto" w:fill="FFFFFF" w:themeFill="background1"/>
                </w:tcPr>
                <w:p w14:paraId="08BE2905" w14:textId="29F60880" w:rsidR="00A02D5F" w:rsidRPr="00A02D5F" w:rsidRDefault="00A02D5F" w:rsidP="00A02D5F">
                  <w:pPr>
                    <w:jc w:val="both"/>
                    <w:rPr>
                      <w:rFonts w:ascii="Book Antiqua" w:eastAsia="Times New Roman" w:hAnsi="Book Antiqua" w:cs="Times New Roman"/>
                      <w:b/>
                      <w:bCs/>
                      <w:sz w:val="18"/>
                      <w:szCs w:val="18"/>
                      <w:lang w:eastAsia="pt-BR"/>
                    </w:rPr>
                  </w:pPr>
                  <w:r w:rsidRPr="00A02D5F">
                    <w:rPr>
                      <w:rFonts w:ascii="Book Antiqua" w:eastAsia="Times New Roman" w:hAnsi="Book Antiqua" w:cs="Times New Roman"/>
                      <w:b/>
                      <w:bCs/>
                      <w:sz w:val="18"/>
                      <w:szCs w:val="18"/>
                      <w:lang w:eastAsia="pt-BR"/>
                    </w:rPr>
                    <w:t>(</w:t>
                  </w:r>
                  <w:r w:rsidRPr="00A02D5F">
                    <w:rPr>
                      <w:rFonts w:ascii="Book Antiqua" w:eastAsia="Times New Roman" w:hAnsi="Book Antiqua" w:cs="Times New Roman"/>
                      <w:b/>
                      <w:bCs/>
                      <w:sz w:val="18"/>
                      <w:szCs w:val="18"/>
                      <w:highlight w:val="yellow"/>
                      <w:lang w:eastAsia="pt-BR"/>
                    </w:rPr>
                    <w:t>TJPA-2014-VUNESP</w:t>
                  </w:r>
                  <w:r w:rsidRPr="00A02D5F">
                    <w:rPr>
                      <w:rFonts w:ascii="Book Antiqua" w:eastAsia="Times New Roman" w:hAnsi="Book Antiqua" w:cs="Times New Roman"/>
                      <w:b/>
                      <w:bCs/>
                      <w:sz w:val="18"/>
                      <w:szCs w:val="18"/>
                      <w:lang w:eastAsia="pt-BR"/>
                    </w:rPr>
                    <w:t>)</w:t>
                  </w:r>
                  <w:r w:rsidRPr="00A02D5F">
                    <w:rPr>
                      <w:rFonts w:ascii="Book Antiqua" w:eastAsia="Times New Roman" w:hAnsi="Book Antiqua" w:cs="Times New Roman"/>
                      <w:sz w:val="18"/>
                      <w:szCs w:val="18"/>
                      <w:lang w:eastAsia="pt-BR"/>
                    </w:rPr>
                    <w:t xml:space="preserve">: Acerca da improbidade administrativa, há entendimento do STJ que é punível a tentativa de improbidade quando o resultado não ocorreu por motivo alheio à vontade do agente. </w:t>
                  </w:r>
                  <w:r w:rsidRPr="00A02D5F">
                    <w:rPr>
                      <w:rFonts w:ascii="Book Antiqua" w:eastAsia="Times New Roman" w:hAnsi="Book Antiqua" w:cs="Times New Roman"/>
                      <w:b/>
                      <w:bCs/>
                      <w:sz w:val="18"/>
                      <w:szCs w:val="18"/>
                      <w:lang w:eastAsia="pt-BR"/>
                    </w:rPr>
                    <w:t>BL: Entendimento do STJ.</w:t>
                  </w:r>
                </w:p>
              </w:tc>
            </w:tr>
          </w:tbl>
          <w:p w14:paraId="1E1A8ABF" w14:textId="55EE2D0C" w:rsidR="00A02D5F" w:rsidRDefault="00A02D5F" w:rsidP="00A02D5F">
            <w:pPr>
              <w:jc w:val="both"/>
              <w:rPr>
                <w:rFonts w:ascii="Book Antiqua" w:eastAsia="Times New Roman" w:hAnsi="Book Antiqua" w:cs="Times New Roman"/>
                <w:sz w:val="20"/>
                <w:szCs w:val="20"/>
                <w:lang w:eastAsia="pt-BR"/>
              </w:rPr>
            </w:pPr>
          </w:p>
          <w:p w14:paraId="5790F23F" w14:textId="0086DF35" w:rsidR="003A742D" w:rsidRPr="00DE5CD8" w:rsidRDefault="003A742D" w:rsidP="00A02D5F">
            <w:pPr>
              <w:jc w:val="both"/>
              <w:rPr>
                <w:rFonts w:ascii="Book Antiqua" w:eastAsia="Times New Roman" w:hAnsi="Book Antiqua" w:cs="Times New Roman"/>
                <w:b/>
                <w:sz w:val="19"/>
                <w:szCs w:val="19"/>
                <w:lang w:eastAsia="pt-BR"/>
              </w:rPr>
            </w:pPr>
          </w:p>
        </w:tc>
      </w:tr>
    </w:tbl>
    <w:p w14:paraId="12063D22" w14:textId="2F69FC27" w:rsidR="0031427E" w:rsidRPr="00C97BF8" w:rsidRDefault="0031427E" w:rsidP="001C5621">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E6584D">
        <w:rPr>
          <w:rFonts w:ascii="Book Antiqua" w:eastAsia="Times New Roman" w:hAnsi="Book Antiqua" w:cs="Times New Roman"/>
          <w:sz w:val="20"/>
          <w:szCs w:val="20"/>
          <w:lang w:eastAsia="pt-BR"/>
        </w:rPr>
        <w:t xml:space="preserve">        </w:t>
      </w:r>
      <w:r w:rsidRPr="00DE5CD8">
        <w:rPr>
          <w:rFonts w:ascii="Book Antiqua" w:eastAsia="Times New Roman" w:hAnsi="Book Antiqua" w:cs="Times New Roman"/>
          <w:sz w:val="19"/>
          <w:szCs w:val="19"/>
          <w:lang w:eastAsia="pt-BR"/>
        </w:rPr>
        <w:t xml:space="preserve">II - </w:t>
      </w:r>
      <w:proofErr w:type="gramStart"/>
      <w:r w:rsidRPr="00DE5CD8">
        <w:rPr>
          <w:rFonts w:ascii="Book Antiqua" w:eastAsia="Times New Roman" w:hAnsi="Book Antiqua" w:cs="Times New Roman"/>
          <w:b/>
          <w:sz w:val="19"/>
          <w:szCs w:val="19"/>
          <w:lang w:eastAsia="pt-BR"/>
        </w:rPr>
        <w:t>da</w:t>
      </w:r>
      <w:proofErr w:type="gramEnd"/>
      <w:r w:rsidRPr="00DE5CD8">
        <w:rPr>
          <w:rFonts w:ascii="Book Antiqua" w:eastAsia="Times New Roman" w:hAnsi="Book Antiqua" w:cs="Times New Roman"/>
          <w:b/>
          <w:sz w:val="19"/>
          <w:szCs w:val="19"/>
          <w:lang w:eastAsia="pt-BR"/>
        </w:rPr>
        <w:t xml:space="preserve"> </w:t>
      </w:r>
      <w:r w:rsidRPr="00DE5CD8">
        <w:rPr>
          <w:rFonts w:ascii="Book Antiqua" w:eastAsia="Times New Roman" w:hAnsi="Book Antiqua" w:cs="Times New Roman"/>
          <w:b/>
          <w:sz w:val="19"/>
          <w:szCs w:val="19"/>
          <w:highlight w:val="cyan"/>
          <w:lang w:eastAsia="pt-BR"/>
        </w:rPr>
        <w:t>aprovação</w:t>
      </w:r>
      <w:r w:rsidRPr="00DE5CD8">
        <w:rPr>
          <w:rFonts w:ascii="Book Antiqua" w:eastAsia="Times New Roman" w:hAnsi="Book Antiqua" w:cs="Times New Roman"/>
          <w:b/>
          <w:sz w:val="19"/>
          <w:szCs w:val="19"/>
          <w:lang w:eastAsia="pt-BR"/>
        </w:rPr>
        <w:t xml:space="preserve"> ou </w:t>
      </w:r>
      <w:r w:rsidRPr="00DE5CD8">
        <w:rPr>
          <w:rFonts w:ascii="Book Antiqua" w:eastAsia="Times New Roman" w:hAnsi="Book Antiqua" w:cs="Times New Roman"/>
          <w:b/>
          <w:sz w:val="19"/>
          <w:szCs w:val="19"/>
          <w:highlight w:val="cyan"/>
          <w:lang w:eastAsia="pt-BR"/>
        </w:rPr>
        <w:t>rejeição das contas</w:t>
      </w:r>
      <w:r w:rsidRPr="00DE5CD8">
        <w:rPr>
          <w:rFonts w:ascii="Book Antiqua" w:eastAsia="Times New Roman" w:hAnsi="Book Antiqua" w:cs="Times New Roman"/>
          <w:b/>
          <w:sz w:val="19"/>
          <w:szCs w:val="19"/>
          <w:lang w:eastAsia="pt-BR"/>
        </w:rPr>
        <w:t xml:space="preserve"> </w:t>
      </w:r>
      <w:r w:rsidRPr="00DE5CD8">
        <w:rPr>
          <w:rFonts w:ascii="Book Antiqua" w:eastAsia="Times New Roman" w:hAnsi="Book Antiqua" w:cs="Times New Roman"/>
          <w:b/>
          <w:sz w:val="19"/>
          <w:szCs w:val="19"/>
          <w:highlight w:val="yellow"/>
          <w:lang w:eastAsia="pt-BR"/>
        </w:rPr>
        <w:t>pelo órgão de controle interno</w:t>
      </w:r>
      <w:r w:rsidRPr="00DE5CD8">
        <w:rPr>
          <w:rFonts w:ascii="Book Antiqua" w:eastAsia="Times New Roman" w:hAnsi="Book Antiqua" w:cs="Times New Roman"/>
          <w:b/>
          <w:sz w:val="19"/>
          <w:szCs w:val="19"/>
          <w:lang w:eastAsia="pt-BR"/>
        </w:rPr>
        <w:t xml:space="preserve"> ou </w:t>
      </w:r>
      <w:r w:rsidRPr="00DE5CD8">
        <w:rPr>
          <w:rFonts w:ascii="Book Antiqua" w:eastAsia="Times New Roman" w:hAnsi="Book Antiqua" w:cs="Times New Roman"/>
          <w:b/>
          <w:sz w:val="19"/>
          <w:szCs w:val="19"/>
          <w:highlight w:val="yellow"/>
          <w:lang w:eastAsia="pt-BR"/>
        </w:rPr>
        <w:t>pelo Tribunal</w:t>
      </w:r>
      <w:r w:rsidRPr="00DE5CD8">
        <w:rPr>
          <w:rFonts w:ascii="Book Antiqua" w:eastAsia="Times New Roman" w:hAnsi="Book Antiqua" w:cs="Times New Roman"/>
          <w:b/>
          <w:sz w:val="19"/>
          <w:szCs w:val="19"/>
          <w:lang w:eastAsia="pt-BR"/>
        </w:rPr>
        <w:t xml:space="preserve"> ou </w:t>
      </w:r>
      <w:r w:rsidRPr="00DE5CD8">
        <w:rPr>
          <w:rFonts w:ascii="Book Antiqua" w:eastAsia="Times New Roman" w:hAnsi="Book Antiqua" w:cs="Times New Roman"/>
          <w:b/>
          <w:sz w:val="19"/>
          <w:szCs w:val="19"/>
          <w:highlight w:val="yellow"/>
          <w:lang w:eastAsia="pt-BR"/>
        </w:rPr>
        <w:t>Conselho de Contas</w:t>
      </w:r>
      <w:r w:rsidRPr="005E4F97">
        <w:rPr>
          <w:rFonts w:ascii="Book Antiqua" w:eastAsia="Times New Roman" w:hAnsi="Book Antiqua" w:cs="Times New Roman"/>
          <w:sz w:val="18"/>
          <w:szCs w:val="18"/>
          <w:lang w:eastAsia="pt-BR"/>
        </w:rPr>
        <w:t>.</w:t>
      </w:r>
      <w:r w:rsidR="00511E1E" w:rsidRPr="005E4F97">
        <w:rPr>
          <w:rFonts w:ascii="Book Antiqua" w:eastAsia="Times New Roman" w:hAnsi="Book Antiqua" w:cs="Times New Roman"/>
          <w:sz w:val="18"/>
          <w:szCs w:val="18"/>
          <w:lang w:eastAsia="pt-BR"/>
        </w:rPr>
        <w:t xml:space="preserve"> </w:t>
      </w:r>
      <w:r w:rsidR="00FE0C47" w:rsidRPr="005E4F97">
        <w:rPr>
          <w:rFonts w:ascii="Book Antiqua" w:eastAsia="Times New Roman" w:hAnsi="Book Antiqua" w:cs="Times New Roman"/>
          <w:b/>
          <w:bCs/>
          <w:color w:val="FF0000"/>
          <w:sz w:val="16"/>
          <w:szCs w:val="16"/>
          <w:u w:val="single"/>
          <w:lang w:eastAsia="pt-BR"/>
        </w:rPr>
        <w:t>(DPEMA-2011)</w:t>
      </w:r>
      <w:r w:rsidR="00881050" w:rsidRPr="005E4F97">
        <w:rPr>
          <w:rFonts w:ascii="Book Antiqua" w:eastAsia="Times New Roman" w:hAnsi="Book Antiqua" w:cs="Times New Roman"/>
          <w:sz w:val="16"/>
          <w:szCs w:val="16"/>
          <w:lang w:eastAsia="pt-BR"/>
        </w:rPr>
        <w:t xml:space="preserve"> </w:t>
      </w:r>
      <w:r w:rsidR="001A5CCD" w:rsidRPr="005E4F97">
        <w:rPr>
          <w:rFonts w:ascii="Book Antiqua" w:eastAsia="Times New Roman" w:hAnsi="Book Antiqua" w:cs="Times New Roman"/>
          <w:b/>
          <w:color w:val="FF0000"/>
          <w:sz w:val="16"/>
          <w:szCs w:val="16"/>
          <w:u w:val="single"/>
          <w:lang w:eastAsia="pt-BR"/>
        </w:rPr>
        <w:t>(TRF1-2011)</w:t>
      </w:r>
      <w:r w:rsidR="0064703F" w:rsidRPr="005E4F97">
        <w:rPr>
          <w:rFonts w:ascii="Book Antiqua" w:eastAsia="Times New Roman" w:hAnsi="Book Antiqua" w:cs="Times New Roman"/>
          <w:b/>
          <w:color w:val="FF0000"/>
          <w:sz w:val="16"/>
          <w:szCs w:val="16"/>
          <w:lang w:eastAsia="pt-BR"/>
        </w:rPr>
        <w:t xml:space="preserve"> </w:t>
      </w:r>
      <w:bookmarkStart w:id="195" w:name="_Hlk73445630"/>
      <w:r w:rsidR="0064703F" w:rsidRPr="005E4F97">
        <w:rPr>
          <w:rFonts w:ascii="Book Antiqua" w:eastAsia="Times New Roman" w:hAnsi="Book Antiqua" w:cs="Times New Roman"/>
          <w:b/>
          <w:color w:val="FF0000"/>
          <w:sz w:val="16"/>
          <w:szCs w:val="16"/>
          <w:u w:val="single"/>
          <w:lang w:eastAsia="pt-BR"/>
        </w:rPr>
        <w:t>(MPPR-2012</w:t>
      </w:r>
      <w:r w:rsidR="00C97BF8">
        <w:rPr>
          <w:rFonts w:ascii="Book Antiqua" w:eastAsia="Times New Roman" w:hAnsi="Book Antiqua" w:cs="Times New Roman"/>
          <w:b/>
          <w:color w:val="FF0000"/>
          <w:sz w:val="16"/>
          <w:szCs w:val="16"/>
          <w:u w:val="single"/>
          <w:lang w:eastAsia="pt-BR"/>
        </w:rPr>
        <w:t>/2014</w:t>
      </w:r>
      <w:r w:rsidR="0064703F" w:rsidRPr="005E4F97">
        <w:rPr>
          <w:rFonts w:ascii="Book Antiqua" w:eastAsia="Times New Roman" w:hAnsi="Book Antiqua" w:cs="Times New Roman"/>
          <w:b/>
          <w:color w:val="FF0000"/>
          <w:sz w:val="16"/>
          <w:szCs w:val="16"/>
          <w:u w:val="single"/>
          <w:lang w:eastAsia="pt-BR"/>
        </w:rPr>
        <w:t>)</w:t>
      </w:r>
      <w:bookmarkEnd w:id="195"/>
      <w:r w:rsidR="00B1450F" w:rsidRPr="005E4F97">
        <w:rPr>
          <w:rFonts w:ascii="Book Antiqua" w:eastAsia="Times New Roman" w:hAnsi="Book Antiqua" w:cs="Times New Roman"/>
          <w:sz w:val="16"/>
          <w:szCs w:val="16"/>
          <w:lang w:eastAsia="pt-BR"/>
        </w:rPr>
        <w:t xml:space="preserve"> </w:t>
      </w:r>
      <w:r w:rsidR="002C42A7" w:rsidRPr="005E4F97">
        <w:rPr>
          <w:rFonts w:ascii="Book Antiqua" w:eastAsia="Times New Roman" w:hAnsi="Book Antiqua" w:cs="Times New Roman"/>
          <w:b/>
          <w:color w:val="FF0000"/>
          <w:sz w:val="16"/>
          <w:szCs w:val="16"/>
          <w:u w:val="single"/>
          <w:lang w:eastAsia="pt-BR"/>
        </w:rPr>
        <w:t>(</w:t>
      </w:r>
      <w:r w:rsidR="00E4524B" w:rsidRPr="005E4F97">
        <w:rPr>
          <w:rFonts w:ascii="Book Antiqua" w:eastAsia="Times New Roman" w:hAnsi="Book Antiqua" w:cs="Times New Roman"/>
          <w:b/>
          <w:color w:val="FF0000"/>
          <w:sz w:val="16"/>
          <w:szCs w:val="16"/>
          <w:u w:val="single"/>
          <w:lang w:eastAsia="pt-BR"/>
        </w:rPr>
        <w:t>MPSC-2013/2014</w:t>
      </w:r>
      <w:r w:rsidR="002C42A7" w:rsidRPr="005E4F97">
        <w:rPr>
          <w:rFonts w:ascii="Book Antiqua" w:eastAsia="Times New Roman" w:hAnsi="Book Antiqua" w:cs="Times New Roman"/>
          <w:b/>
          <w:color w:val="FF0000"/>
          <w:sz w:val="16"/>
          <w:szCs w:val="16"/>
          <w:u w:val="single"/>
          <w:lang w:eastAsia="pt-BR"/>
        </w:rPr>
        <w:t>)</w:t>
      </w:r>
      <w:r w:rsidR="000B030D" w:rsidRPr="005E4F97">
        <w:rPr>
          <w:rFonts w:ascii="Book Antiqua" w:eastAsia="Times New Roman" w:hAnsi="Book Antiqua" w:cs="Times New Roman"/>
          <w:b/>
          <w:color w:val="FF0000"/>
          <w:sz w:val="16"/>
          <w:szCs w:val="16"/>
          <w:lang w:eastAsia="pt-BR"/>
        </w:rPr>
        <w:t xml:space="preserve"> </w:t>
      </w:r>
      <w:r w:rsidR="000B030D" w:rsidRPr="005E4F97">
        <w:rPr>
          <w:rFonts w:ascii="Book Antiqua" w:eastAsia="Times New Roman" w:hAnsi="Book Antiqua" w:cs="Arial"/>
          <w:b/>
          <w:bCs/>
          <w:color w:val="FF0000"/>
          <w:sz w:val="16"/>
          <w:szCs w:val="16"/>
          <w:u w:val="single"/>
          <w:lang w:eastAsia="pt-BR"/>
        </w:rPr>
        <w:t>(TJMT-2014)</w:t>
      </w:r>
      <w:r w:rsidR="00835F59" w:rsidRPr="005E4F97">
        <w:rPr>
          <w:rFonts w:ascii="Book Antiqua" w:eastAsia="Times New Roman" w:hAnsi="Book Antiqua" w:cs="Arial"/>
          <w:b/>
          <w:bCs/>
          <w:color w:val="FF0000"/>
          <w:sz w:val="16"/>
          <w:szCs w:val="16"/>
          <w:lang w:eastAsia="pt-BR"/>
        </w:rPr>
        <w:t xml:space="preserve"> </w:t>
      </w:r>
      <w:r w:rsidR="00835F59" w:rsidRPr="005E4F97">
        <w:rPr>
          <w:rFonts w:ascii="Book Antiqua" w:eastAsia="Times New Roman" w:hAnsi="Book Antiqua" w:cs="Times New Roman"/>
          <w:b/>
          <w:color w:val="FF0000"/>
          <w:sz w:val="16"/>
          <w:szCs w:val="16"/>
          <w:u w:val="single"/>
          <w:lang w:eastAsia="pt-BR"/>
        </w:rPr>
        <w:t>(MPAC-2014)</w:t>
      </w:r>
      <w:r w:rsidR="007B17C2" w:rsidRPr="005E4F97">
        <w:rPr>
          <w:rFonts w:ascii="Book Antiqua" w:eastAsia="Times New Roman" w:hAnsi="Book Antiqua" w:cs="Arial"/>
          <w:b/>
          <w:bCs/>
          <w:color w:val="FF0000"/>
          <w:sz w:val="16"/>
          <w:szCs w:val="16"/>
          <w:lang w:eastAsia="pt-BR"/>
        </w:rPr>
        <w:t xml:space="preserve"> </w:t>
      </w:r>
      <w:r w:rsidR="007B17C2" w:rsidRPr="005E4F97">
        <w:rPr>
          <w:rFonts w:ascii="Book Antiqua" w:eastAsia="Times New Roman" w:hAnsi="Book Antiqua" w:cs="Times New Roman"/>
          <w:b/>
          <w:bCs/>
          <w:color w:val="FF0000"/>
          <w:sz w:val="16"/>
          <w:szCs w:val="16"/>
          <w:u w:val="single"/>
          <w:lang w:eastAsia="pt-BR"/>
        </w:rPr>
        <w:t>(MPPE-2014)</w:t>
      </w:r>
      <w:r w:rsidR="0071309D" w:rsidRPr="005E4F97">
        <w:rPr>
          <w:rFonts w:ascii="Book Antiqua" w:eastAsia="Times New Roman" w:hAnsi="Book Antiqua" w:cs="Times New Roman"/>
          <w:b/>
          <w:bCs/>
          <w:color w:val="FF0000"/>
          <w:sz w:val="16"/>
          <w:szCs w:val="16"/>
          <w:lang w:eastAsia="pt-BR"/>
        </w:rPr>
        <w:t xml:space="preserve"> </w:t>
      </w:r>
      <w:r w:rsidR="0071309D" w:rsidRPr="005E4F97">
        <w:rPr>
          <w:rFonts w:ascii="Book Antiqua" w:eastAsia="Times New Roman" w:hAnsi="Book Antiqua" w:cs="Times New Roman"/>
          <w:b/>
          <w:bCs/>
          <w:color w:val="FF0000"/>
          <w:sz w:val="16"/>
          <w:szCs w:val="16"/>
          <w:u w:val="single"/>
          <w:lang w:eastAsia="pt-BR"/>
        </w:rPr>
        <w:t>(MPMS-2011/2015)</w:t>
      </w:r>
      <w:r w:rsidR="00137546" w:rsidRPr="005E4F97">
        <w:rPr>
          <w:rFonts w:ascii="Book Antiqua" w:eastAsia="Times New Roman" w:hAnsi="Book Antiqua" w:cs="Times New Roman"/>
          <w:color w:val="FF0000"/>
          <w:sz w:val="16"/>
          <w:szCs w:val="16"/>
          <w:lang w:eastAsia="pt-BR"/>
        </w:rPr>
        <w:t xml:space="preserve"> </w:t>
      </w:r>
      <w:r w:rsidR="001C5621" w:rsidRPr="005E4F97">
        <w:rPr>
          <w:rFonts w:ascii="Book Antiqua" w:eastAsia="Times New Roman" w:hAnsi="Book Antiqua" w:cs="Times New Roman"/>
          <w:b/>
          <w:color w:val="FF0000"/>
          <w:sz w:val="16"/>
          <w:szCs w:val="16"/>
          <w:u w:val="single"/>
          <w:lang w:eastAsia="pt-BR"/>
        </w:rPr>
        <w:t>(MPF-2015)</w:t>
      </w:r>
      <w:r w:rsidR="009F7AB0" w:rsidRPr="005E4F97">
        <w:rPr>
          <w:rFonts w:ascii="Book Antiqua" w:eastAsia="Times New Roman" w:hAnsi="Book Antiqua" w:cs="Times New Roman"/>
          <w:b/>
          <w:color w:val="FF0000"/>
          <w:sz w:val="16"/>
          <w:szCs w:val="16"/>
          <w:lang w:eastAsia="pt-BR"/>
        </w:rPr>
        <w:t xml:space="preserve"> </w:t>
      </w:r>
      <w:r w:rsidR="009F7AB0" w:rsidRPr="005E4F97">
        <w:rPr>
          <w:rFonts w:ascii="Book Antiqua" w:eastAsia="Times New Roman" w:hAnsi="Book Antiqua" w:cs="Times New Roman"/>
          <w:b/>
          <w:color w:val="FF0000"/>
          <w:sz w:val="16"/>
          <w:szCs w:val="16"/>
          <w:u w:val="single"/>
          <w:lang w:eastAsia="pt-BR"/>
        </w:rPr>
        <w:t>(DPEAL-2017)</w:t>
      </w:r>
      <w:r w:rsidR="00F96FD4" w:rsidRPr="005E4F97">
        <w:rPr>
          <w:rFonts w:ascii="Book Antiqua" w:eastAsia="Times New Roman" w:hAnsi="Book Antiqua" w:cs="Times New Roman"/>
          <w:b/>
          <w:color w:val="FF0000"/>
          <w:sz w:val="16"/>
          <w:szCs w:val="16"/>
          <w:lang w:eastAsia="pt-BR"/>
        </w:rPr>
        <w:t xml:space="preserve"> </w:t>
      </w:r>
      <w:r w:rsidR="00F96FD4" w:rsidRPr="005E4F97">
        <w:rPr>
          <w:rFonts w:ascii="Book Antiqua" w:eastAsia="Times New Roman" w:hAnsi="Book Antiqua" w:cs="Times New Roman"/>
          <w:b/>
          <w:color w:val="FF0000"/>
          <w:sz w:val="16"/>
          <w:szCs w:val="16"/>
          <w:u w:val="single"/>
          <w:lang w:eastAsia="pt-BR"/>
        </w:rPr>
        <w:t>(TRF2-2017)</w:t>
      </w:r>
      <w:r w:rsidR="00EA3DF2" w:rsidRPr="005E4F97">
        <w:rPr>
          <w:rFonts w:ascii="Book Antiqua" w:eastAsia="Times New Roman" w:hAnsi="Book Antiqua" w:cs="Times New Roman"/>
          <w:b/>
          <w:color w:val="FF0000"/>
          <w:sz w:val="16"/>
          <w:szCs w:val="16"/>
          <w:lang w:eastAsia="pt-BR"/>
        </w:rPr>
        <w:t xml:space="preserve"> </w:t>
      </w:r>
      <w:r w:rsidR="00EA3DF2" w:rsidRPr="005E4F97">
        <w:rPr>
          <w:rFonts w:ascii="Book Antiqua" w:hAnsi="Book Antiqua"/>
          <w:b/>
          <w:bCs/>
          <w:color w:val="FF0000"/>
          <w:sz w:val="16"/>
          <w:szCs w:val="16"/>
          <w:u w:val="single"/>
        </w:rPr>
        <w:t>(PGESE-2017)</w:t>
      </w:r>
      <w:r w:rsidR="00F040BB" w:rsidRPr="005E4F97">
        <w:rPr>
          <w:rFonts w:ascii="Book Antiqua" w:eastAsia="Times New Roman" w:hAnsi="Book Antiqua" w:cs="Times New Roman"/>
          <w:b/>
          <w:color w:val="FF0000"/>
          <w:sz w:val="16"/>
          <w:szCs w:val="16"/>
          <w:lang w:eastAsia="pt-BR"/>
        </w:rPr>
        <w:t xml:space="preserve"> </w:t>
      </w:r>
      <w:r w:rsidR="00F040BB" w:rsidRPr="005E4F97">
        <w:rPr>
          <w:rFonts w:ascii="Book Antiqua" w:eastAsia="Times New Roman" w:hAnsi="Book Antiqua" w:cs="Times New Roman"/>
          <w:b/>
          <w:color w:val="FF0000"/>
          <w:sz w:val="16"/>
          <w:szCs w:val="16"/>
          <w:u w:val="single"/>
          <w:lang w:eastAsia="pt-BR"/>
        </w:rPr>
        <w:t>(MPSP-201</w:t>
      </w:r>
      <w:r w:rsidR="00F040BB" w:rsidRPr="005E4F97">
        <w:rPr>
          <w:rFonts w:ascii="Book Antiqua" w:hAnsi="Book Antiqua"/>
          <w:b/>
          <w:color w:val="FF0000"/>
          <w:sz w:val="16"/>
          <w:szCs w:val="16"/>
          <w:u w:val="single"/>
        </w:rPr>
        <w:t>2/</w:t>
      </w:r>
      <w:r w:rsidR="008A683F" w:rsidRPr="005E4F97">
        <w:rPr>
          <w:rFonts w:ascii="Book Antiqua" w:hAnsi="Book Antiqua"/>
          <w:b/>
          <w:color w:val="FF0000"/>
          <w:sz w:val="16"/>
          <w:szCs w:val="16"/>
          <w:u w:val="single"/>
        </w:rPr>
        <w:t>2013/</w:t>
      </w:r>
      <w:r w:rsidR="00F040BB" w:rsidRPr="005E4F97">
        <w:rPr>
          <w:rFonts w:ascii="Book Antiqua" w:hAnsi="Book Antiqua"/>
          <w:b/>
          <w:color w:val="FF0000"/>
          <w:sz w:val="16"/>
          <w:szCs w:val="16"/>
          <w:u w:val="single"/>
        </w:rPr>
        <w:t>2019</w:t>
      </w:r>
      <w:r w:rsidR="00F040BB" w:rsidRPr="005E4F97">
        <w:rPr>
          <w:rFonts w:ascii="Book Antiqua" w:eastAsia="Times New Roman" w:hAnsi="Book Antiqua" w:cs="Times New Roman"/>
          <w:b/>
          <w:color w:val="FF0000"/>
          <w:sz w:val="16"/>
          <w:szCs w:val="16"/>
          <w:u w:val="single"/>
          <w:lang w:eastAsia="pt-BR"/>
        </w:rPr>
        <w:t>)</w:t>
      </w:r>
      <w:r w:rsidR="00056F01" w:rsidRPr="005E4F97">
        <w:rPr>
          <w:rFonts w:ascii="Book Antiqua" w:eastAsia="Times New Roman" w:hAnsi="Book Antiqua" w:cs="Times New Roman"/>
          <w:b/>
          <w:color w:val="FF0000"/>
          <w:sz w:val="16"/>
          <w:szCs w:val="16"/>
          <w:lang w:eastAsia="pt-BR"/>
        </w:rPr>
        <w:t xml:space="preserve"> </w:t>
      </w:r>
      <w:bookmarkStart w:id="196" w:name="_Hlk52534767"/>
      <w:r w:rsidR="00056F01" w:rsidRPr="005E4F97">
        <w:rPr>
          <w:rFonts w:ascii="Book Antiqua" w:eastAsia="Times New Roman" w:hAnsi="Book Antiqua" w:cs="Times New Roman"/>
          <w:b/>
          <w:color w:val="FF0000"/>
          <w:sz w:val="16"/>
          <w:szCs w:val="16"/>
          <w:u w:val="single"/>
          <w:lang w:eastAsia="pt-BR"/>
        </w:rPr>
        <w:t>(TJBA-2019)</w:t>
      </w:r>
      <w:bookmarkEnd w:id="196"/>
      <w:r w:rsidR="00ED15F9">
        <w:rPr>
          <w:rFonts w:ascii="Book Antiqua" w:eastAsia="Times New Roman" w:hAnsi="Book Antiqua" w:cs="Times New Roman"/>
          <w:b/>
          <w:color w:val="FF0000"/>
          <w:sz w:val="16"/>
          <w:szCs w:val="16"/>
          <w:lang w:eastAsia="pt-BR"/>
        </w:rPr>
        <w:t xml:space="preserve"> </w:t>
      </w:r>
      <w:r w:rsidR="00C97BF8">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B36F5D" w:rsidRPr="00DE5CD8" w14:paraId="00D5F544" w14:textId="77777777" w:rsidTr="00B36F5D">
        <w:tc>
          <w:tcPr>
            <w:tcW w:w="8494" w:type="dxa"/>
            <w:shd w:val="clear" w:color="auto" w:fill="CCFFFF"/>
          </w:tcPr>
          <w:p w14:paraId="146409A9" w14:textId="67A5EB75" w:rsidR="00B36F5D" w:rsidRPr="00DE5CD8" w:rsidRDefault="001C5621" w:rsidP="001C5621">
            <w:pPr>
              <w:jc w:val="both"/>
              <w:rPr>
                <w:rFonts w:ascii="Book Antiqua" w:eastAsia="Times New Roman" w:hAnsi="Book Antiqua" w:cs="Times New Roman"/>
                <w:b/>
                <w:color w:val="FF0000"/>
                <w:sz w:val="19"/>
                <w:szCs w:val="19"/>
                <w:u w:val="single"/>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STJ</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MPSC-2014</w:t>
            </w:r>
            <w:r w:rsidR="00B36F5D"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lang w:eastAsia="pt-BR"/>
              </w:rPr>
              <w:t xml:space="preserve"> #</w:t>
            </w:r>
            <w:r w:rsidRPr="00DE5CD8">
              <w:rPr>
                <w:rFonts w:ascii="Book Antiqua" w:eastAsia="Times New Roman" w:hAnsi="Book Antiqua" w:cs="Times New Roman"/>
                <w:b/>
                <w:i/>
                <w:color w:val="FF0000"/>
                <w:sz w:val="19"/>
                <w:szCs w:val="19"/>
                <w:highlight w:val="green"/>
                <w:lang w:eastAsia="pt-BR"/>
              </w:rPr>
              <w:t>MPF-2015</w:t>
            </w:r>
            <w:r w:rsidR="009F7AB0">
              <w:rPr>
                <w:rFonts w:ascii="Book Antiqua" w:eastAsia="Times New Roman" w:hAnsi="Book Antiqua" w:cs="Times New Roman"/>
                <w:b/>
                <w:i/>
                <w:color w:val="FF0000"/>
                <w:sz w:val="19"/>
                <w:szCs w:val="19"/>
                <w:lang w:eastAsia="pt-BR"/>
              </w:rPr>
              <w:t>: #</w:t>
            </w:r>
            <w:r w:rsidR="009F7AB0" w:rsidRPr="009F7AB0">
              <w:rPr>
                <w:rFonts w:ascii="Book Antiqua" w:eastAsia="Times New Roman" w:hAnsi="Book Antiqua" w:cs="Times New Roman"/>
                <w:b/>
                <w:i/>
                <w:color w:val="FF0000"/>
                <w:sz w:val="19"/>
                <w:szCs w:val="19"/>
                <w:highlight w:val="green"/>
                <w:lang w:eastAsia="pt-BR"/>
              </w:rPr>
              <w:t>DPEAL-2017</w:t>
            </w:r>
            <w:r w:rsidR="00EA3DF2">
              <w:rPr>
                <w:rFonts w:ascii="Book Antiqua" w:eastAsia="Times New Roman" w:hAnsi="Book Antiqua" w:cs="Times New Roman"/>
                <w:b/>
                <w:i/>
                <w:color w:val="FF0000"/>
                <w:sz w:val="19"/>
                <w:szCs w:val="19"/>
                <w:lang w:eastAsia="pt-BR"/>
              </w:rPr>
              <w:t>: #</w:t>
            </w:r>
            <w:r w:rsidR="00EA3DF2" w:rsidRPr="00EA3DF2">
              <w:rPr>
                <w:rFonts w:ascii="Book Antiqua" w:eastAsia="Times New Roman" w:hAnsi="Book Antiqua" w:cs="Times New Roman"/>
                <w:b/>
                <w:i/>
                <w:color w:val="FF0000"/>
                <w:sz w:val="19"/>
                <w:szCs w:val="19"/>
                <w:highlight w:val="green"/>
                <w:lang w:eastAsia="pt-BR"/>
              </w:rPr>
              <w:t>PGESE-2017</w:t>
            </w:r>
            <w:r w:rsidR="009F7AB0">
              <w:rPr>
                <w:rFonts w:ascii="Book Antiqua" w:eastAsia="Times New Roman" w:hAnsi="Book Antiqua" w:cs="Times New Roman"/>
                <w:b/>
                <w:i/>
                <w:color w:val="FF0000"/>
                <w:sz w:val="19"/>
                <w:szCs w:val="19"/>
                <w:lang w:eastAsia="pt-BR"/>
              </w:rPr>
              <w:t>: #</w:t>
            </w:r>
            <w:r w:rsidR="009F7AB0" w:rsidRPr="009F7AB0">
              <w:rPr>
                <w:rFonts w:ascii="Book Antiqua" w:eastAsia="Times New Roman" w:hAnsi="Book Antiqua" w:cs="Times New Roman"/>
                <w:b/>
                <w:i/>
                <w:color w:val="FF0000"/>
                <w:sz w:val="19"/>
                <w:szCs w:val="19"/>
                <w:highlight w:val="green"/>
                <w:lang w:eastAsia="pt-BR"/>
              </w:rPr>
              <w:t>CESPE</w:t>
            </w:r>
            <w:r w:rsidRPr="00DE5CD8">
              <w:rPr>
                <w:rFonts w:ascii="Book Antiqua" w:eastAsia="Times New Roman" w:hAnsi="Book Antiqua" w:cs="Times New Roman"/>
                <w:sz w:val="19"/>
                <w:szCs w:val="19"/>
                <w:lang w:eastAsia="pt-BR"/>
              </w:rPr>
              <w:t>:</w:t>
            </w:r>
            <w:r w:rsidR="00B36F5D" w:rsidRPr="00DE5CD8">
              <w:rPr>
                <w:rFonts w:ascii="Book Antiqua" w:eastAsia="Times New Roman" w:hAnsi="Book Antiqua" w:cs="Times New Roman"/>
                <w:sz w:val="19"/>
                <w:szCs w:val="19"/>
                <w:lang w:eastAsia="pt-BR"/>
              </w:rPr>
              <w:t xml:space="preserve"> </w:t>
            </w:r>
            <w:r w:rsidRPr="00C97BF8">
              <w:rPr>
                <w:rFonts w:ascii="Book Antiqua" w:eastAsia="Times New Roman" w:hAnsi="Book Antiqua" w:cs="Times New Roman"/>
                <w:b/>
                <w:bCs/>
                <w:sz w:val="19"/>
                <w:szCs w:val="19"/>
                <w:lang w:eastAsia="pt-BR"/>
              </w:rPr>
              <w:t>Segundo o STJ, a</w:t>
            </w:r>
            <w:r w:rsidR="00B36F5D" w:rsidRPr="00C97BF8">
              <w:rPr>
                <w:rFonts w:ascii="Book Antiqua" w:eastAsia="Times New Roman" w:hAnsi="Book Antiqua" w:cs="Times New Roman"/>
                <w:b/>
                <w:bCs/>
                <w:sz w:val="19"/>
                <w:szCs w:val="19"/>
                <w:lang w:eastAsia="pt-BR"/>
              </w:rPr>
              <w:t xml:space="preserve"> </w:t>
            </w:r>
            <w:r w:rsidR="00B36F5D" w:rsidRPr="00C97BF8">
              <w:rPr>
                <w:rFonts w:ascii="Book Antiqua" w:eastAsia="Times New Roman" w:hAnsi="Book Antiqua" w:cs="Times New Roman"/>
                <w:b/>
                <w:bCs/>
                <w:sz w:val="19"/>
                <w:szCs w:val="19"/>
                <w:shd w:val="clear" w:color="auto" w:fill="F7CAAC" w:themeFill="accent2" w:themeFillTint="66"/>
                <w:lang w:eastAsia="pt-BR"/>
              </w:rPr>
              <w:t>propositura da ação de improbidade é possível</w:t>
            </w:r>
            <w:r w:rsidR="00B36F5D" w:rsidRPr="00C97BF8">
              <w:rPr>
                <w:rFonts w:ascii="Book Antiqua" w:eastAsia="Times New Roman" w:hAnsi="Book Antiqua" w:cs="Times New Roman"/>
                <w:b/>
                <w:bCs/>
                <w:sz w:val="19"/>
                <w:szCs w:val="19"/>
                <w:lang w:eastAsia="pt-BR"/>
              </w:rPr>
              <w:t xml:space="preserve"> </w:t>
            </w:r>
            <w:r w:rsidR="00B36F5D" w:rsidRPr="00C97BF8">
              <w:rPr>
                <w:rFonts w:ascii="Book Antiqua" w:eastAsia="Times New Roman" w:hAnsi="Book Antiqua" w:cs="Times New Roman"/>
                <w:b/>
                <w:bCs/>
                <w:sz w:val="19"/>
                <w:szCs w:val="19"/>
                <w:highlight w:val="yellow"/>
                <w:lang w:eastAsia="pt-BR"/>
              </w:rPr>
              <w:t>mesmo após a aprovação das contas pelo Tribunal de Contas</w:t>
            </w:r>
            <w:r w:rsidR="00B36F5D" w:rsidRPr="00C97BF8">
              <w:rPr>
                <w:rFonts w:ascii="Book Antiqua" w:eastAsia="Times New Roman" w:hAnsi="Book Antiqua" w:cs="Times New Roman"/>
                <w:b/>
                <w:bCs/>
                <w:sz w:val="19"/>
                <w:szCs w:val="19"/>
                <w:lang w:eastAsia="pt-BR"/>
              </w:rPr>
              <w:t xml:space="preserve">, haja vista que a </w:t>
            </w:r>
            <w:r w:rsidR="00B36F5D" w:rsidRPr="00C97BF8">
              <w:rPr>
                <w:rFonts w:ascii="Book Antiqua" w:eastAsia="Times New Roman" w:hAnsi="Book Antiqua" w:cs="Times New Roman"/>
                <w:b/>
                <w:bCs/>
                <w:sz w:val="19"/>
                <w:szCs w:val="19"/>
                <w:shd w:val="clear" w:color="auto" w:fill="F7CAAC" w:themeFill="accent2" w:themeFillTint="66"/>
                <w:lang w:eastAsia="pt-BR"/>
              </w:rPr>
              <w:t>configuração do ato de improbidade</w:t>
            </w:r>
            <w:r w:rsidR="00B36F5D" w:rsidRPr="00C97BF8">
              <w:rPr>
                <w:rFonts w:ascii="Book Antiqua" w:eastAsia="Times New Roman" w:hAnsi="Book Antiqua" w:cs="Times New Roman"/>
                <w:b/>
                <w:bCs/>
                <w:sz w:val="19"/>
                <w:szCs w:val="19"/>
                <w:lang w:eastAsia="pt-BR"/>
              </w:rPr>
              <w:t xml:space="preserve"> </w:t>
            </w:r>
            <w:r w:rsidR="00B36F5D" w:rsidRPr="00C97BF8">
              <w:rPr>
                <w:rFonts w:ascii="Book Antiqua" w:eastAsia="Times New Roman" w:hAnsi="Book Antiqua" w:cs="Times New Roman"/>
                <w:b/>
                <w:bCs/>
                <w:sz w:val="19"/>
                <w:szCs w:val="19"/>
                <w:highlight w:val="green"/>
                <w:lang w:eastAsia="pt-BR"/>
              </w:rPr>
              <w:t>independe do efetivo dano patrimonial ao erário</w:t>
            </w:r>
            <w:r w:rsidR="00B36F5D" w:rsidRPr="00DE5CD8">
              <w:rPr>
                <w:rFonts w:ascii="Book Antiqua" w:eastAsia="Times New Roman" w:hAnsi="Book Antiqua" w:cs="Times New Roman"/>
                <w:sz w:val="19"/>
                <w:szCs w:val="19"/>
                <w:lang w:eastAsia="pt-BR"/>
              </w:rPr>
              <w:t>.</w:t>
            </w:r>
            <w:r w:rsidRPr="00DE5CD8">
              <w:rPr>
                <w:rFonts w:ascii="Book Antiqua" w:eastAsia="Times New Roman" w:hAnsi="Book Antiqua" w:cs="Times New Roman"/>
                <w:sz w:val="19"/>
                <w:szCs w:val="19"/>
                <w:lang w:eastAsia="pt-BR"/>
              </w:rPr>
              <w:t xml:space="preserve"> </w:t>
            </w:r>
            <w:r w:rsidR="00EA3DF2">
              <w:rPr>
                <w:rFonts w:ascii="Book Antiqua" w:eastAsia="Times New Roman" w:hAnsi="Book Antiqua" w:cs="Times New Roman"/>
                <w:sz w:val="19"/>
                <w:szCs w:val="19"/>
                <w:lang w:eastAsia="pt-BR"/>
              </w:rPr>
              <w:t xml:space="preserve">STJ. </w:t>
            </w:r>
            <w:proofErr w:type="spellStart"/>
            <w:r w:rsidRPr="00DE5CD8">
              <w:rPr>
                <w:rFonts w:ascii="Book Antiqua" w:eastAsia="Times New Roman" w:hAnsi="Book Antiqua" w:cs="Times New Roman"/>
                <w:sz w:val="19"/>
                <w:szCs w:val="19"/>
                <w:lang w:eastAsia="pt-BR"/>
              </w:rPr>
              <w:t>AgRg</w:t>
            </w:r>
            <w:proofErr w:type="spellEnd"/>
            <w:r w:rsidRPr="00DE5CD8">
              <w:rPr>
                <w:rFonts w:ascii="Book Antiqua" w:eastAsia="Times New Roman" w:hAnsi="Book Antiqua" w:cs="Times New Roman"/>
                <w:sz w:val="19"/>
                <w:szCs w:val="19"/>
                <w:lang w:eastAsia="pt-BR"/>
              </w:rPr>
              <w:t xml:space="preserve"> no REsp 1407540/SE. Rel. Min. Mauro Campbell Marques. </w:t>
            </w:r>
            <w:proofErr w:type="spellStart"/>
            <w:r w:rsidRPr="00DE5CD8">
              <w:rPr>
                <w:rFonts w:ascii="Book Antiqua" w:eastAsia="Times New Roman" w:hAnsi="Book Antiqua" w:cs="Times New Roman"/>
                <w:sz w:val="19"/>
                <w:szCs w:val="19"/>
                <w:lang w:eastAsia="pt-BR"/>
              </w:rPr>
              <w:t>DJe</w:t>
            </w:r>
            <w:proofErr w:type="spellEnd"/>
            <w:r w:rsidRPr="00DE5CD8">
              <w:rPr>
                <w:rFonts w:ascii="Book Antiqua" w:eastAsia="Times New Roman" w:hAnsi="Book Antiqua" w:cs="Times New Roman"/>
                <w:sz w:val="19"/>
                <w:szCs w:val="19"/>
                <w:lang w:eastAsia="pt-BR"/>
              </w:rPr>
              <w:t xml:space="preserve"> 19/12/14</w:t>
            </w:r>
            <w:r w:rsidR="00EA3DF2">
              <w:rPr>
                <w:rFonts w:ascii="Book Antiqua" w:eastAsia="Times New Roman" w:hAnsi="Book Antiqua" w:cs="Times New Roman"/>
                <w:sz w:val="19"/>
                <w:szCs w:val="19"/>
                <w:lang w:eastAsia="pt-BR"/>
              </w:rPr>
              <w:t>.</w:t>
            </w:r>
          </w:p>
          <w:tbl>
            <w:tblPr>
              <w:tblStyle w:val="Tabelacomgrade"/>
              <w:tblW w:w="0" w:type="auto"/>
              <w:shd w:val="clear" w:color="auto" w:fill="FFFFFF" w:themeFill="background1"/>
              <w:tblLook w:val="04A0" w:firstRow="1" w:lastRow="0" w:firstColumn="1" w:lastColumn="0" w:noHBand="0" w:noVBand="1"/>
            </w:tblPr>
            <w:tblGrid>
              <w:gridCol w:w="8268"/>
            </w:tblGrid>
            <w:tr w:rsidR="001C5621" w:rsidRPr="00DE5CD8" w14:paraId="32B348EF" w14:textId="77777777" w:rsidTr="001C5621">
              <w:tc>
                <w:tcPr>
                  <w:tcW w:w="8268" w:type="dxa"/>
                  <w:shd w:val="clear" w:color="auto" w:fill="FFFFFF" w:themeFill="background1"/>
                </w:tcPr>
                <w:p w14:paraId="5CD356BC" w14:textId="77777777" w:rsidR="001C5621" w:rsidRPr="008A683F" w:rsidRDefault="001C5621" w:rsidP="001C5621">
                  <w:pPr>
                    <w:jc w:val="both"/>
                    <w:rPr>
                      <w:rFonts w:ascii="Book Antiqua" w:eastAsia="Times New Roman" w:hAnsi="Book Antiqua" w:cs="Times New Roman"/>
                      <w:b/>
                      <w:sz w:val="18"/>
                      <w:szCs w:val="18"/>
                      <w:lang w:eastAsia="pt-BR"/>
                    </w:rPr>
                  </w:pPr>
                  <w:r w:rsidRPr="008A683F">
                    <w:rPr>
                      <w:rFonts w:ascii="Book Antiqua" w:eastAsia="Times New Roman" w:hAnsi="Book Antiqua" w:cs="Times New Roman"/>
                      <w:b/>
                      <w:sz w:val="18"/>
                      <w:szCs w:val="18"/>
                      <w:lang w:eastAsia="pt-BR"/>
                    </w:rPr>
                    <w:t>(</w:t>
                  </w:r>
                  <w:r w:rsidRPr="008A683F">
                    <w:rPr>
                      <w:rFonts w:ascii="Book Antiqua" w:eastAsia="Times New Roman" w:hAnsi="Book Antiqua" w:cs="Times New Roman"/>
                      <w:b/>
                      <w:sz w:val="18"/>
                      <w:szCs w:val="18"/>
                      <w:highlight w:val="yellow"/>
                      <w:lang w:eastAsia="pt-BR"/>
                    </w:rPr>
                    <w:t>MPF-2015</w:t>
                  </w:r>
                  <w:r w:rsidRPr="008A683F">
                    <w:rPr>
                      <w:rFonts w:ascii="Book Antiqua" w:eastAsia="Times New Roman" w:hAnsi="Book Antiqua" w:cs="Times New Roman"/>
                      <w:b/>
                      <w:sz w:val="18"/>
                      <w:szCs w:val="18"/>
                      <w:lang w:eastAsia="pt-BR"/>
                    </w:rPr>
                    <w:t>)</w:t>
                  </w:r>
                  <w:r w:rsidRPr="008A683F">
                    <w:rPr>
                      <w:rFonts w:ascii="Book Antiqua" w:eastAsia="Times New Roman" w:hAnsi="Book Antiqua" w:cs="Times New Roman"/>
                      <w:sz w:val="18"/>
                      <w:szCs w:val="18"/>
                      <w:lang w:eastAsia="pt-BR"/>
                    </w:rPr>
                    <w:t xml:space="preserve">: Consoante entendimento do STJ, o prosseguimento da ação de improbidade administrati­va independe da aprovação ou rejeição das contas pelo Tribunal de Contas da União, nos termos do artigo 21, II, da Lei 8429/92. </w:t>
                  </w:r>
                  <w:r w:rsidRPr="008A683F">
                    <w:rPr>
                      <w:rFonts w:ascii="Book Antiqua" w:eastAsia="Times New Roman" w:hAnsi="Book Antiqua" w:cs="Times New Roman"/>
                      <w:b/>
                      <w:sz w:val="18"/>
                      <w:szCs w:val="18"/>
                      <w:lang w:eastAsia="pt-BR"/>
                    </w:rPr>
                    <w:t>BL: Entendimento do STJ.</w:t>
                  </w:r>
                </w:p>
              </w:tc>
            </w:tr>
          </w:tbl>
          <w:p w14:paraId="2301BC1D" w14:textId="77777777" w:rsidR="001C5621" w:rsidRPr="00DE5CD8" w:rsidRDefault="001C5621" w:rsidP="001C5621">
            <w:pPr>
              <w:jc w:val="both"/>
              <w:rPr>
                <w:rFonts w:ascii="Book Antiqua" w:eastAsia="Times New Roman" w:hAnsi="Book Antiqua" w:cs="Times New Roman"/>
                <w:b/>
                <w:sz w:val="19"/>
                <w:szCs w:val="19"/>
                <w:u w:val="single"/>
                <w:lang w:eastAsia="pt-BR"/>
              </w:rPr>
            </w:pPr>
          </w:p>
          <w:p w14:paraId="149A5C5C" w14:textId="31E56A7B" w:rsidR="001C5621" w:rsidRPr="00680668" w:rsidRDefault="00680668" w:rsidP="008B2522">
            <w:pPr>
              <w:tabs>
                <w:tab w:val="left" w:pos="1101"/>
              </w:tabs>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80668">
              <w:rPr>
                <w:rFonts w:ascii="Book Antiqua" w:eastAsia="Times New Roman" w:hAnsi="Book Antiqua" w:cs="Times New Roman"/>
                <w:b/>
                <w:sz w:val="19"/>
                <w:szCs w:val="19"/>
                <w:highlight w:val="yellow"/>
                <w:lang w:eastAsia="pt-BR"/>
              </w:rPr>
              <w:t>MPPR-2014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80668">
              <w:rPr>
                <w:rFonts w:ascii="Book Antiqua" w:eastAsia="Times New Roman" w:hAnsi="Book Antiqua" w:cs="Times New Roman"/>
                <w:bCs/>
                <w:sz w:val="19"/>
                <w:szCs w:val="19"/>
                <w:lang w:eastAsia="pt-BR"/>
              </w:rPr>
              <w:t>Nos termos da Lei de Improbidade Administrativa, assinale a alternativa correta: A aplicação das sanções previstas na referida lei independe da aprovação ou rejeição das contas pelo órgão de controle interno ou pelo Tribunal ou Conselho de Contas.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21, II, LIA.</w:t>
            </w:r>
          </w:p>
        </w:tc>
      </w:tr>
    </w:tbl>
    <w:p w14:paraId="62034934" w14:textId="60CF5F21" w:rsidR="00A44E55" w:rsidRPr="00C97BF8"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97BF8">
        <w:rPr>
          <w:rFonts w:ascii="Book Antiqua" w:eastAsia="Times New Roman" w:hAnsi="Book Antiqua" w:cs="Times New Roman"/>
          <w:b/>
          <w:bCs/>
          <w:sz w:val="19"/>
          <w:szCs w:val="19"/>
          <w:highlight w:val="magenta"/>
          <w:lang w:eastAsia="pt-BR"/>
        </w:rPr>
        <w:t>§ 1º</w:t>
      </w:r>
      <w:r w:rsidRPr="00C97BF8">
        <w:rPr>
          <w:rFonts w:ascii="Book Antiqua" w:eastAsia="Times New Roman" w:hAnsi="Book Antiqua" w:cs="Times New Roman"/>
          <w:b/>
          <w:bCs/>
          <w:sz w:val="19"/>
          <w:szCs w:val="19"/>
          <w:lang w:eastAsia="pt-BR"/>
        </w:rPr>
        <w:t xml:space="preserve"> Os atos do órgão de controle interno ou externo serão considerados pelo juiz quando tiverem servido de fundamento para a conduta do agente público</w:t>
      </w:r>
      <w:r w:rsidRPr="005E4F97">
        <w:rPr>
          <w:rFonts w:ascii="Book Antiqua" w:eastAsia="Times New Roman" w:hAnsi="Book Antiqua" w:cs="Times New Roman"/>
          <w:sz w:val="18"/>
          <w:szCs w:val="18"/>
          <w:lang w:eastAsia="pt-BR"/>
        </w:rPr>
        <w:t>. </w:t>
      </w:r>
      <w:hyperlink r:id="rId236" w:anchor="art2" w:history="1">
        <w:r w:rsidRPr="005E4F97">
          <w:rPr>
            <w:rStyle w:val="Hyperlink"/>
            <w:rFonts w:ascii="Book Antiqua" w:eastAsia="Times New Roman" w:hAnsi="Book Antiqua" w:cs="Times New Roman"/>
            <w:sz w:val="16"/>
            <w:szCs w:val="16"/>
            <w:lang w:eastAsia="pt-BR"/>
          </w:rPr>
          <w:t>(Incluído pela Lei nº 14.230, de 2021)</w:t>
        </w:r>
      </w:hyperlink>
      <w:r w:rsidR="00C97BF8">
        <w:rPr>
          <w:rStyle w:val="Hyperlink"/>
          <w:rFonts w:ascii="Book Antiqua" w:eastAsia="Times New Roman" w:hAnsi="Book Antiqua" w:cs="Times New Roman"/>
          <w:sz w:val="16"/>
          <w:szCs w:val="16"/>
          <w:u w:val="none"/>
          <w:lang w:eastAsia="pt-BR"/>
        </w:rPr>
        <w:t xml:space="preserve"> </w:t>
      </w:r>
      <w:r w:rsidR="00C97BF8">
        <w:rPr>
          <w:rFonts w:ascii="Book Antiqua" w:eastAsia="Times New Roman" w:hAnsi="Book Antiqua" w:cs="Times New Roman"/>
          <w:b/>
          <w:color w:val="FF0000"/>
          <w:sz w:val="16"/>
          <w:szCs w:val="16"/>
          <w:u w:val="single"/>
          <w:lang w:eastAsia="pt-BR"/>
        </w:rPr>
        <w:t>(TJSC-2024)</w:t>
      </w:r>
    </w:p>
    <w:p w14:paraId="331C4B4C" w14:textId="0D1CF6CA" w:rsidR="00A44E55" w:rsidRPr="005E4F97"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97" w:name="art21§2"/>
      <w:bookmarkEnd w:id="197"/>
      <w:r w:rsidRPr="00A44E55">
        <w:rPr>
          <w:rFonts w:ascii="Book Antiqua" w:eastAsia="Times New Roman" w:hAnsi="Book Antiqua" w:cs="Times New Roman"/>
          <w:sz w:val="19"/>
          <w:szCs w:val="19"/>
          <w:lang w:eastAsia="pt-BR"/>
        </w:rPr>
        <w:t>§ 2º As provas produzidas perante os órgãos de controle e as correspondentes decisões deverão ser consideradas na formação da convicção do juiz, sem prejuízo da análise acerca do dolo na conduta do agente</w:t>
      </w:r>
      <w:r w:rsidRPr="005E4F97">
        <w:rPr>
          <w:rFonts w:ascii="Book Antiqua" w:eastAsia="Times New Roman" w:hAnsi="Book Antiqua" w:cs="Times New Roman"/>
          <w:sz w:val="16"/>
          <w:szCs w:val="16"/>
          <w:lang w:eastAsia="pt-BR"/>
        </w:rPr>
        <w:t xml:space="preserve">. </w:t>
      </w:r>
      <w:hyperlink r:id="rId237" w:anchor="art2" w:history="1">
        <w:r w:rsidRPr="005E4F97">
          <w:rPr>
            <w:rStyle w:val="Hyperlink"/>
            <w:rFonts w:ascii="Book Antiqua" w:eastAsia="Times New Roman" w:hAnsi="Book Antiqua" w:cs="Times New Roman"/>
            <w:sz w:val="16"/>
            <w:szCs w:val="16"/>
            <w:lang w:eastAsia="pt-BR"/>
          </w:rPr>
          <w:t>(Incluído pela Lei nº 14.230, de 2021)</w:t>
        </w:r>
      </w:hyperlink>
    </w:p>
    <w:p w14:paraId="5F8182AA" w14:textId="16ED118E" w:rsidR="00A44E55" w:rsidRPr="005E4F97"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98" w:name="art21§3"/>
      <w:bookmarkEnd w:id="198"/>
      <w:r w:rsidRPr="00A44E55">
        <w:rPr>
          <w:rFonts w:ascii="Book Antiqua" w:eastAsia="Times New Roman" w:hAnsi="Book Antiqua" w:cs="Times New Roman"/>
          <w:sz w:val="19"/>
          <w:szCs w:val="19"/>
          <w:lang w:eastAsia="pt-BR"/>
        </w:rPr>
        <w:t>§ 3º As sentenças civis e penais produzirão efeitos em relação à ação de improbidade quando concluírem pela inexistência da conduta ou pela negativa da autoria</w:t>
      </w:r>
      <w:r w:rsidRPr="005E4F97">
        <w:rPr>
          <w:rFonts w:ascii="Book Antiqua" w:eastAsia="Times New Roman" w:hAnsi="Book Antiqua" w:cs="Times New Roman"/>
          <w:sz w:val="16"/>
          <w:szCs w:val="16"/>
          <w:lang w:eastAsia="pt-BR"/>
        </w:rPr>
        <w:t>. </w:t>
      </w:r>
      <w:hyperlink r:id="rId238" w:anchor="art2" w:history="1">
        <w:r w:rsidRPr="005E4F97">
          <w:rPr>
            <w:rStyle w:val="Hyperlink"/>
            <w:rFonts w:ascii="Book Antiqua" w:eastAsia="Times New Roman" w:hAnsi="Book Antiqua" w:cs="Times New Roman"/>
            <w:sz w:val="16"/>
            <w:szCs w:val="16"/>
            <w:lang w:eastAsia="pt-BR"/>
          </w:rPr>
          <w:t>(Incluído pela Lei nº 14.230, de 2021)</w:t>
        </w:r>
      </w:hyperlink>
    </w:p>
    <w:p w14:paraId="067EAEB8" w14:textId="7E57A57C" w:rsidR="00A44E55" w:rsidRPr="00921682" w:rsidRDefault="00A44E55" w:rsidP="00A44E55">
      <w:pPr>
        <w:spacing w:before="100" w:beforeAutospacing="1" w:after="100" w:afterAutospacing="1" w:line="240" w:lineRule="auto"/>
        <w:ind w:firstLine="567"/>
        <w:jc w:val="both"/>
        <w:rPr>
          <w:rFonts w:ascii="Book Antiqua" w:hAnsi="Book Antiqua"/>
          <w:b/>
          <w:color w:val="FF0000"/>
          <w:sz w:val="16"/>
          <w:szCs w:val="16"/>
          <w:u w:val="single"/>
        </w:rPr>
      </w:pPr>
      <w:bookmarkStart w:id="199" w:name="art21§4"/>
      <w:bookmarkEnd w:id="199"/>
      <w:r w:rsidRPr="00374C4B">
        <w:rPr>
          <w:rFonts w:ascii="Book Antiqua" w:eastAsia="Times New Roman" w:hAnsi="Book Antiqua" w:cs="Times New Roman"/>
          <w:b/>
          <w:bCs/>
          <w:sz w:val="19"/>
          <w:szCs w:val="19"/>
          <w:highlight w:val="magenta"/>
          <w:lang w:eastAsia="pt-BR"/>
        </w:rPr>
        <w:t>§ 4º</w:t>
      </w:r>
      <w:r w:rsidRPr="00374C4B">
        <w:rPr>
          <w:rFonts w:ascii="Book Antiqua" w:eastAsia="Times New Roman" w:hAnsi="Book Antiqua" w:cs="Times New Roman"/>
          <w:b/>
          <w:bCs/>
          <w:sz w:val="19"/>
          <w:szCs w:val="19"/>
          <w:lang w:eastAsia="pt-BR"/>
        </w:rPr>
        <w:t xml:space="preserve"> A absolvição criminal em ação que discuta os mesmos fatos, confirmada por decisão colegiada, impede o trâmite da ação da qual trata esta Lei, havendo comunicação com todos os fundamentos de absolvição previstos no </w:t>
      </w:r>
      <w:hyperlink r:id="rId239" w:anchor="art386" w:history="1">
        <w:r w:rsidRPr="00374C4B">
          <w:rPr>
            <w:rStyle w:val="Hyperlink"/>
            <w:rFonts w:ascii="Book Antiqua" w:eastAsia="Times New Roman" w:hAnsi="Book Antiqua" w:cs="Times New Roman"/>
            <w:b/>
            <w:bCs/>
            <w:sz w:val="19"/>
            <w:szCs w:val="19"/>
            <w:lang w:eastAsia="pt-BR"/>
          </w:rPr>
          <w:t xml:space="preserve">art. 386 do Decreto-Lei nº 3.689, de 3 de outubro de </w:t>
        </w:r>
        <w:r w:rsidRPr="00374C4B">
          <w:rPr>
            <w:rStyle w:val="Hyperlink"/>
            <w:rFonts w:ascii="Book Antiqua" w:eastAsia="Times New Roman" w:hAnsi="Book Antiqua" w:cs="Times New Roman"/>
            <w:b/>
            <w:bCs/>
            <w:sz w:val="19"/>
            <w:szCs w:val="19"/>
            <w:lang w:eastAsia="pt-BR"/>
          </w:rPr>
          <w:lastRenderedPageBreak/>
          <w:t>1941</w:t>
        </w:r>
      </w:hyperlink>
      <w:r w:rsidRPr="00374C4B">
        <w:rPr>
          <w:rFonts w:ascii="Book Antiqua" w:eastAsia="Times New Roman" w:hAnsi="Book Antiqua" w:cs="Times New Roman"/>
          <w:b/>
          <w:bCs/>
          <w:sz w:val="19"/>
          <w:szCs w:val="19"/>
          <w:lang w:eastAsia="pt-BR"/>
        </w:rPr>
        <w:t> (Código de Processo Penal).</w:t>
      </w:r>
      <w:r w:rsidRPr="00A44E55">
        <w:rPr>
          <w:rFonts w:ascii="Book Antiqua" w:eastAsia="Times New Roman" w:hAnsi="Book Antiqua" w:cs="Times New Roman"/>
          <w:sz w:val="19"/>
          <w:szCs w:val="19"/>
          <w:lang w:eastAsia="pt-BR"/>
        </w:rPr>
        <w:t> </w:t>
      </w:r>
      <w:hyperlink r:id="rId240" w:anchor="art2" w:history="1">
        <w:r w:rsidRPr="005E4F97">
          <w:rPr>
            <w:rStyle w:val="Hyperlink"/>
            <w:rFonts w:ascii="Book Antiqua" w:eastAsia="Times New Roman" w:hAnsi="Book Antiqua" w:cs="Times New Roman"/>
            <w:sz w:val="16"/>
            <w:szCs w:val="16"/>
            <w:lang w:eastAsia="pt-BR"/>
          </w:rPr>
          <w:t>(Incluído pela Lei nº 14.230, de 2021)</w:t>
        </w:r>
      </w:hyperlink>
      <w:r w:rsidR="00374C4B">
        <w:rPr>
          <w:rStyle w:val="Hyperlink"/>
          <w:rFonts w:ascii="Book Antiqua" w:eastAsia="Times New Roman" w:hAnsi="Book Antiqua" w:cs="Times New Roman"/>
          <w:sz w:val="16"/>
          <w:szCs w:val="16"/>
          <w:u w:val="none"/>
          <w:lang w:eastAsia="pt-BR"/>
        </w:rPr>
        <w:t xml:space="preserve"> </w:t>
      </w:r>
      <w:r w:rsidR="00374C4B">
        <w:rPr>
          <w:rStyle w:val="Hyperlink"/>
          <w:rFonts w:ascii="Book Antiqua" w:eastAsia="Times New Roman" w:hAnsi="Book Antiqua" w:cs="Times New Roman"/>
          <w:b/>
          <w:bCs/>
          <w:color w:val="FF0000"/>
          <w:sz w:val="16"/>
          <w:szCs w:val="16"/>
          <w:lang w:eastAsia="pt-BR"/>
        </w:rPr>
        <w:t>(</w:t>
      </w:r>
      <w:r w:rsidR="00374C4B">
        <w:rPr>
          <w:rStyle w:val="Hyperlink"/>
          <w:rFonts w:ascii="Book Antiqua" w:hAnsi="Book Antiqua"/>
          <w:b/>
          <w:bCs/>
          <w:color w:val="FF0000"/>
          <w:sz w:val="16"/>
          <w:szCs w:val="16"/>
        </w:rPr>
        <w:t>MPTO</w:t>
      </w:r>
      <w:r w:rsidR="00374C4B">
        <w:rPr>
          <w:rStyle w:val="Hyperlink"/>
          <w:rFonts w:ascii="Book Antiqua" w:eastAsia="Times New Roman" w:hAnsi="Book Antiqua" w:cs="Times New Roman"/>
          <w:b/>
          <w:bCs/>
          <w:color w:val="FF0000"/>
          <w:sz w:val="16"/>
          <w:szCs w:val="16"/>
          <w:lang w:eastAsia="pt-BR"/>
        </w:rPr>
        <w:t>-2022)</w:t>
      </w:r>
      <w:r w:rsidR="00B57C05">
        <w:rPr>
          <w:rStyle w:val="Hyperlink"/>
          <w:rFonts w:ascii="Book Antiqua" w:eastAsia="Times New Roman" w:hAnsi="Book Antiqua" w:cs="Times New Roman"/>
          <w:b/>
          <w:bCs/>
          <w:color w:val="FF0000"/>
          <w:sz w:val="16"/>
          <w:szCs w:val="16"/>
          <w:u w:val="none"/>
          <w:lang w:eastAsia="pt-BR"/>
        </w:rPr>
        <w:t xml:space="preserve"> </w:t>
      </w:r>
      <w:r w:rsidR="00B57C05">
        <w:rPr>
          <w:rFonts w:ascii="Book Antiqua" w:hAnsi="Book Antiqua"/>
          <w:b/>
          <w:color w:val="FF0000"/>
          <w:sz w:val="16"/>
          <w:szCs w:val="16"/>
          <w:u w:val="single"/>
        </w:rPr>
        <w:t>(PGM-São Paulo/SP-2023)</w:t>
      </w:r>
      <w:r w:rsidR="00C05990">
        <w:rPr>
          <w:rFonts w:ascii="Book Antiqua" w:hAnsi="Book Antiqua"/>
          <w:b/>
          <w:color w:val="FF0000"/>
          <w:sz w:val="16"/>
          <w:szCs w:val="16"/>
        </w:rPr>
        <w:t xml:space="preserve"> </w:t>
      </w:r>
      <w:r w:rsidR="00C05990">
        <w:rPr>
          <w:rStyle w:val="Hyperlink"/>
          <w:rFonts w:ascii="Book Antiqua" w:eastAsia="Times New Roman" w:hAnsi="Book Antiqua" w:cs="Times New Roman"/>
          <w:b/>
          <w:bCs/>
          <w:color w:val="FF0000"/>
          <w:sz w:val="16"/>
          <w:szCs w:val="16"/>
          <w:lang w:eastAsia="pt-BR"/>
        </w:rPr>
        <w:t>(MPRO-2024)</w:t>
      </w:r>
      <w:r w:rsidR="00921682">
        <w:rPr>
          <w:rFonts w:ascii="Book Antiqua" w:hAnsi="Book Antiqua"/>
          <w:b/>
          <w:color w:val="FF0000"/>
          <w:sz w:val="16"/>
          <w:szCs w:val="16"/>
        </w:rPr>
        <w:t xml:space="preserve"> </w:t>
      </w:r>
      <w:r w:rsidR="00921682">
        <w:rPr>
          <w:rFonts w:ascii="Book Antiqua" w:hAnsi="Book Antiqua"/>
          <w:b/>
          <w:color w:val="FF0000"/>
          <w:sz w:val="16"/>
          <w:szCs w:val="16"/>
          <w:u w:val="single"/>
        </w:rPr>
        <w:t>(MPSC-2024)</w:t>
      </w:r>
    </w:p>
    <w:tbl>
      <w:tblPr>
        <w:tblStyle w:val="Tabelacomgrade"/>
        <w:tblW w:w="0" w:type="auto"/>
        <w:shd w:val="clear" w:color="auto" w:fill="CCFFFF"/>
        <w:tblLook w:val="04A0" w:firstRow="1" w:lastRow="0" w:firstColumn="1" w:lastColumn="0" w:noHBand="0" w:noVBand="1"/>
      </w:tblPr>
      <w:tblGrid>
        <w:gridCol w:w="8494"/>
      </w:tblGrid>
      <w:tr w:rsidR="00B57C05" w:rsidRPr="00402350" w14:paraId="7DC4317D" w14:textId="77777777" w:rsidTr="0093140E">
        <w:tc>
          <w:tcPr>
            <w:tcW w:w="8494" w:type="dxa"/>
            <w:shd w:val="clear" w:color="auto" w:fill="CCFFFF"/>
          </w:tcPr>
          <w:p w14:paraId="3F2EDF3B" w14:textId="77777777" w:rsidR="00B57C05" w:rsidRDefault="00B57C05" w:rsidP="0093140E">
            <w:pPr>
              <w:jc w:val="both"/>
              <w:rPr>
                <w:rFonts w:ascii="Book Antiqua" w:eastAsia="Times New Roman" w:hAnsi="Book Antiqua" w:cs="Times New Roman"/>
                <w:b/>
                <w:sz w:val="19"/>
                <w:szCs w:val="19"/>
                <w:lang w:eastAsia="pt-BR"/>
              </w:rPr>
            </w:pP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Atenção</w:t>
            </w:r>
            <w:r w:rsidRPr="001C365A">
              <w:rPr>
                <w:rFonts w:ascii="Book Antiqua" w:eastAsia="Times New Roman" w:hAnsi="Book Antiqua" w:cs="Times New Roman"/>
                <w:bCs/>
                <w:i/>
                <w:iCs/>
                <w:color w:val="FF0000"/>
                <w:sz w:val="19"/>
                <w:szCs w:val="19"/>
                <w:lang w:eastAsia="pt-BR"/>
              </w:rPr>
              <w:t xml:space="preserve">: </w:t>
            </w:r>
            <w:r w:rsidRPr="001C365A">
              <w:rPr>
                <w:rFonts w:ascii="Book Antiqua" w:eastAsia="Times New Roman" w:hAnsi="Book Antiqua" w:cs="Times New Roman"/>
                <w:b/>
                <w:i/>
                <w:iCs/>
                <w:color w:val="FF0000"/>
                <w:sz w:val="19"/>
                <w:szCs w:val="19"/>
                <w:lang w:eastAsia="pt-BR"/>
              </w:rPr>
              <w:t>#</w:t>
            </w:r>
            <w:r w:rsidRPr="001C365A">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C453B6">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B57C05">
              <w:rPr>
                <w:rFonts w:ascii="Book Antiqua" w:eastAsia="Times New Roman" w:hAnsi="Book Antiqua" w:cs="Times New Roman"/>
                <w:b/>
                <w:i/>
                <w:iCs/>
                <w:color w:val="FF0000"/>
                <w:sz w:val="19"/>
                <w:szCs w:val="19"/>
                <w:highlight w:val="green"/>
                <w:lang w:eastAsia="pt-BR"/>
              </w:rPr>
              <w:t>PGM-São Paulo/SP-2023</w:t>
            </w:r>
            <w:r>
              <w:rPr>
                <w:rFonts w:ascii="Book Antiqua" w:eastAsia="Times New Roman" w:hAnsi="Book Antiqua" w:cs="Times New Roman"/>
                <w:b/>
                <w:i/>
                <w:iCs/>
                <w:color w:val="FF0000"/>
                <w:sz w:val="19"/>
                <w:szCs w:val="19"/>
                <w:lang w:eastAsia="pt-BR"/>
              </w:rPr>
              <w:t>: #</w:t>
            </w:r>
            <w:r w:rsidRPr="00B57C05">
              <w:rPr>
                <w:rFonts w:ascii="Book Antiqua" w:eastAsia="Times New Roman" w:hAnsi="Book Antiqua" w:cs="Times New Roman"/>
                <w:b/>
                <w:i/>
                <w:iCs/>
                <w:color w:val="FF0000"/>
                <w:sz w:val="19"/>
                <w:szCs w:val="19"/>
                <w:highlight w:val="green"/>
                <w:lang w:eastAsia="pt-BR"/>
              </w:rPr>
              <w:t>CESPE</w:t>
            </w:r>
            <w:r w:rsidRPr="001C365A">
              <w:rPr>
                <w:rFonts w:ascii="Book Antiqua" w:eastAsia="Times New Roman" w:hAnsi="Book Antiqua" w:cs="Times New Roman"/>
                <w:bCs/>
                <w:sz w:val="19"/>
                <w:szCs w:val="19"/>
                <w:lang w:eastAsia="pt-BR"/>
              </w:rPr>
              <w:t xml:space="preserve">: </w:t>
            </w:r>
            <w:r w:rsidRPr="00B57C05">
              <w:rPr>
                <w:rFonts w:ascii="Book Antiqua" w:eastAsia="Times New Roman" w:hAnsi="Book Antiqua" w:cs="Times New Roman"/>
                <w:b/>
                <w:i/>
                <w:iCs/>
                <w:sz w:val="19"/>
                <w:szCs w:val="19"/>
                <w:u w:val="single"/>
                <w:lang w:eastAsia="pt-BR"/>
              </w:rPr>
              <w:t>A absolvição na ação de improbidade administrativa em virtude da ausência de dolo e da ausência de obtenção de vantagem indevida esvazia a justa causa para manutenção da ação penal</w:t>
            </w:r>
            <w:r>
              <w:rPr>
                <w:rFonts w:ascii="Book Antiqua" w:eastAsia="Times New Roman" w:hAnsi="Book Antiqua" w:cs="Times New Roman"/>
                <w:b/>
                <w:sz w:val="19"/>
                <w:szCs w:val="19"/>
                <w:lang w:eastAsia="pt-BR"/>
              </w:rPr>
              <w:t xml:space="preserve">: </w:t>
            </w:r>
            <w:r w:rsidRPr="00B57C05">
              <w:rPr>
                <w:rFonts w:ascii="Book Antiqua" w:eastAsia="Times New Roman" w:hAnsi="Book Antiqua" w:cs="Times New Roman"/>
                <w:b/>
                <w:sz w:val="19"/>
                <w:szCs w:val="19"/>
                <w:lang w:eastAsia="pt-BR"/>
              </w:rPr>
              <w:t>A ausência de prova do requisito subjetivo (dolo) interfere na caracterização da própria tipicidade do crime, especialmente se considerarmos a doutrina finalista, que insere o elemento subjetivo no tipo.</w:t>
            </w:r>
            <w:r>
              <w:rPr>
                <w:rFonts w:ascii="Book Antiqua" w:eastAsia="Times New Roman" w:hAnsi="Book Antiqua" w:cs="Times New Roman"/>
                <w:b/>
                <w:sz w:val="19"/>
                <w:szCs w:val="19"/>
                <w:lang w:eastAsia="pt-BR"/>
              </w:rPr>
              <w:t xml:space="preserve"> </w:t>
            </w:r>
            <w:r w:rsidRPr="00B57C05">
              <w:rPr>
                <w:rFonts w:ascii="Book Antiqua" w:eastAsia="Times New Roman" w:hAnsi="Book Antiqua" w:cs="Times New Roman"/>
                <w:b/>
                <w:sz w:val="19"/>
                <w:szCs w:val="19"/>
                <w:lang w:eastAsia="pt-BR"/>
              </w:rPr>
              <w:t>Vale ressaltar que o delito imputado (corrupção ativa – art. 333 do CP) não admite figura culposa. Logo, se não houve dolo, deve-se reconhecer a atipicidade da conduta.</w:t>
            </w:r>
            <w:r>
              <w:rPr>
                <w:rFonts w:ascii="Book Antiqua" w:eastAsia="Times New Roman" w:hAnsi="Book Antiqua" w:cs="Times New Roman"/>
                <w:b/>
                <w:sz w:val="19"/>
                <w:szCs w:val="19"/>
                <w:lang w:eastAsia="pt-BR"/>
              </w:rPr>
              <w:t xml:space="preserve"> </w:t>
            </w:r>
            <w:r w:rsidRPr="00B57C05">
              <w:rPr>
                <w:rFonts w:ascii="Book Antiqua" w:eastAsia="Times New Roman" w:hAnsi="Book Antiqua" w:cs="Times New Roman"/>
                <w:b/>
                <w:sz w:val="19"/>
                <w:szCs w:val="19"/>
                <w:lang w:eastAsia="pt-BR"/>
              </w:rPr>
              <w:t>Anote-se, por oportuno, que se trata de crime contra a Administração Pública, cuja especificidade recomenda atentar para o que decidido, a respeito dos fatos, na esfera cível.</w:t>
            </w:r>
            <w:r>
              <w:rPr>
                <w:rFonts w:ascii="Book Antiqua" w:eastAsia="Times New Roman" w:hAnsi="Book Antiqua" w:cs="Times New Roman"/>
                <w:b/>
                <w:sz w:val="19"/>
                <w:szCs w:val="19"/>
                <w:lang w:eastAsia="pt-BR"/>
              </w:rPr>
              <w:t xml:space="preserve"> </w:t>
            </w:r>
            <w:r w:rsidRPr="00B57C05">
              <w:rPr>
                <w:rFonts w:ascii="Book Antiqua" w:eastAsia="Times New Roman" w:hAnsi="Book Antiqua" w:cs="Times New Roman"/>
                <w:b/>
                <w:sz w:val="19"/>
                <w:szCs w:val="19"/>
                <w:lang w:eastAsia="pt-BR"/>
              </w:rPr>
              <w:t>A despeito de o dispositivo estar com a eficácia suspensa por liminar deferida pelo STF, em 27/12/22, na ADI 7.236/DF,</w:t>
            </w:r>
            <w:r>
              <w:rPr>
                <w:rFonts w:ascii="Book Antiqua" w:eastAsia="Times New Roman" w:hAnsi="Book Antiqua" w:cs="Times New Roman"/>
                <w:b/>
                <w:sz w:val="19"/>
                <w:szCs w:val="19"/>
                <w:lang w:eastAsia="pt-BR"/>
              </w:rPr>
              <w:t xml:space="preserve"> </w:t>
            </w:r>
            <w:r w:rsidRPr="00B57C05">
              <w:rPr>
                <w:rFonts w:ascii="Book Antiqua" w:eastAsia="Times New Roman" w:hAnsi="Book Antiqua" w:cs="Times New Roman"/>
                <w:b/>
                <w:sz w:val="19"/>
                <w:szCs w:val="19"/>
                <w:lang w:eastAsia="pt-BR"/>
              </w:rPr>
              <w:t>é possível invocar o raciocínio acolhido pelo legislador ao inserir o § 4º no art. 21, da Lei 8.429/92</w:t>
            </w:r>
            <w:r>
              <w:rPr>
                <w:rFonts w:ascii="Book Antiqua" w:eastAsia="Times New Roman" w:hAnsi="Book Antiqua" w:cs="Times New Roman"/>
                <w:b/>
                <w:sz w:val="19"/>
                <w:szCs w:val="19"/>
                <w:lang w:eastAsia="pt-BR"/>
              </w:rPr>
              <w:t xml:space="preserve">. </w:t>
            </w:r>
            <w:r w:rsidRPr="00B57C05">
              <w:rPr>
                <w:rFonts w:ascii="Book Antiqua" w:eastAsia="Times New Roman" w:hAnsi="Book Antiqua" w:cs="Times New Roman"/>
                <w:bCs/>
                <w:sz w:val="19"/>
                <w:szCs w:val="19"/>
                <w:lang w:eastAsia="pt-BR"/>
              </w:rPr>
              <w:t>STJ. 5ª T</w:t>
            </w:r>
            <w:r>
              <w:rPr>
                <w:rFonts w:ascii="Book Antiqua" w:eastAsia="Times New Roman" w:hAnsi="Book Antiqua" w:cs="Times New Roman"/>
                <w:bCs/>
                <w:sz w:val="19"/>
                <w:szCs w:val="19"/>
                <w:lang w:eastAsia="pt-BR"/>
              </w:rPr>
              <w:t>.,</w:t>
            </w:r>
            <w:r w:rsidRPr="00B57C05">
              <w:rPr>
                <w:rFonts w:ascii="Book Antiqua" w:eastAsia="Times New Roman" w:hAnsi="Book Antiqua" w:cs="Times New Roman"/>
                <w:bCs/>
                <w:sz w:val="19"/>
                <w:szCs w:val="19"/>
                <w:lang w:eastAsia="pt-BR"/>
              </w:rPr>
              <w:t xml:space="preserve"> RHC 173448-DF, Rel. Min. Reynaldo Soares da Fonseca, j</w:t>
            </w:r>
            <w:r>
              <w:rPr>
                <w:rFonts w:ascii="Book Antiqua" w:eastAsia="Times New Roman" w:hAnsi="Book Antiqua" w:cs="Times New Roman"/>
                <w:bCs/>
                <w:sz w:val="19"/>
                <w:szCs w:val="19"/>
                <w:lang w:eastAsia="pt-BR"/>
              </w:rPr>
              <w:t>.</w:t>
            </w:r>
            <w:r w:rsidRPr="00B57C05">
              <w:rPr>
                <w:rFonts w:ascii="Book Antiqua" w:eastAsia="Times New Roman" w:hAnsi="Book Antiqua" w:cs="Times New Roman"/>
                <w:bCs/>
                <w:sz w:val="19"/>
                <w:szCs w:val="19"/>
                <w:lang w:eastAsia="pt-BR"/>
              </w:rPr>
              <w:t xml:space="preserve"> 7/3/23 </w:t>
            </w:r>
            <w:r w:rsidRPr="00B57C05">
              <w:rPr>
                <w:rFonts w:ascii="Book Antiqua" w:eastAsia="Times New Roman" w:hAnsi="Book Antiqua" w:cs="Times New Roman"/>
                <w:b/>
                <w:sz w:val="19"/>
                <w:szCs w:val="19"/>
                <w:lang w:eastAsia="pt-BR"/>
              </w:rPr>
              <w:t>(Info 766).</w:t>
            </w:r>
          </w:p>
          <w:tbl>
            <w:tblPr>
              <w:tblStyle w:val="Tabelacomgrade"/>
              <w:tblW w:w="0" w:type="auto"/>
              <w:tblLook w:val="04A0" w:firstRow="1" w:lastRow="0" w:firstColumn="1" w:lastColumn="0" w:noHBand="0" w:noVBand="1"/>
            </w:tblPr>
            <w:tblGrid>
              <w:gridCol w:w="8268"/>
            </w:tblGrid>
            <w:tr w:rsidR="0037229F" w14:paraId="1935A320" w14:textId="77777777" w:rsidTr="0037229F">
              <w:tc>
                <w:tcPr>
                  <w:tcW w:w="8268" w:type="dxa"/>
                  <w:shd w:val="clear" w:color="auto" w:fill="FFFFFF" w:themeFill="background1"/>
                </w:tcPr>
                <w:p w14:paraId="24E25077" w14:textId="7E3B15FB" w:rsidR="0037229F" w:rsidRPr="0037229F" w:rsidRDefault="0037229F" w:rsidP="0037229F">
                  <w:pPr>
                    <w:jc w:val="both"/>
                    <w:rPr>
                      <w:rFonts w:ascii="Book Antiqua" w:eastAsia="Times New Roman" w:hAnsi="Book Antiqua" w:cs="Times New Roman"/>
                      <w:b/>
                      <w:sz w:val="19"/>
                      <w:szCs w:val="19"/>
                      <w:lang w:eastAsia="pt-BR"/>
                    </w:rPr>
                  </w:pPr>
                  <w:r w:rsidRPr="0037229F">
                    <w:rPr>
                      <w:rFonts w:ascii="Book Antiqua" w:eastAsia="Times New Roman" w:hAnsi="Book Antiqua" w:cs="Times New Roman"/>
                      <w:b/>
                      <w:sz w:val="18"/>
                      <w:szCs w:val="18"/>
                      <w:lang w:eastAsia="pt-BR"/>
                    </w:rPr>
                    <w:t>(</w:t>
                  </w:r>
                  <w:r w:rsidRPr="0037229F">
                    <w:rPr>
                      <w:rFonts w:ascii="Book Antiqua" w:eastAsia="Times New Roman" w:hAnsi="Book Antiqua" w:cs="Times New Roman"/>
                      <w:b/>
                      <w:sz w:val="18"/>
                      <w:szCs w:val="18"/>
                      <w:highlight w:val="yellow"/>
                      <w:lang w:eastAsia="pt-BR"/>
                    </w:rPr>
                    <w:t>PGM-São Paulo/SP-2023-CESPE</w:t>
                  </w:r>
                  <w:r w:rsidRPr="0037229F">
                    <w:rPr>
                      <w:rFonts w:ascii="Book Antiqua" w:eastAsia="Times New Roman" w:hAnsi="Book Antiqua" w:cs="Times New Roman"/>
                      <w:b/>
                      <w:sz w:val="18"/>
                      <w:szCs w:val="18"/>
                      <w:lang w:eastAsia="pt-BR"/>
                    </w:rPr>
                    <w:t>)</w:t>
                  </w:r>
                  <w:r w:rsidRPr="0037229F">
                    <w:rPr>
                      <w:rFonts w:ascii="Book Antiqua" w:eastAsia="Times New Roman" w:hAnsi="Book Antiqua" w:cs="Times New Roman"/>
                      <w:bCs/>
                      <w:sz w:val="18"/>
                      <w:szCs w:val="18"/>
                      <w:lang w:eastAsia="pt-BR"/>
                    </w:rPr>
                    <w:t>: Um mesmo fato resultou na propositura de ação de improbidade administrativa e ação penal contra determinada pessoa, tendo a ação de improbidade sido julgada improcedente por ter restado provado que o agente não agira com dolo e não obtivera vantagem indevida. Por sua vez, a configuração do delito, apontado na ação penal como crime contra administração pública, exigia que a conduta do agente fosse dolosa. Diante desses elementos, a defesa do réu requereu o trancamento da ação penal com fundamento na atipicidade da conduta.</w:t>
                  </w:r>
                  <w:r>
                    <w:rPr>
                      <w:rFonts w:ascii="Book Antiqua" w:eastAsia="Times New Roman" w:hAnsi="Book Antiqua" w:cs="Times New Roman"/>
                      <w:bCs/>
                      <w:sz w:val="18"/>
                      <w:szCs w:val="18"/>
                      <w:lang w:eastAsia="pt-BR"/>
                    </w:rPr>
                    <w:t xml:space="preserve"> </w:t>
                  </w:r>
                  <w:r w:rsidRPr="0037229F">
                    <w:rPr>
                      <w:rFonts w:ascii="Book Antiqua" w:eastAsia="Times New Roman" w:hAnsi="Book Antiqua" w:cs="Times New Roman"/>
                      <w:bCs/>
                      <w:sz w:val="18"/>
                      <w:szCs w:val="18"/>
                      <w:lang w:eastAsia="pt-BR"/>
                    </w:rPr>
                    <w:t>Tendo essa situação hipotética como referência, assinale a opção correta com base no entendimento do STJ</w:t>
                  </w:r>
                  <w:r>
                    <w:rPr>
                      <w:rFonts w:ascii="Book Antiqua" w:eastAsia="Times New Roman" w:hAnsi="Book Antiqua" w:cs="Times New Roman"/>
                      <w:bCs/>
                      <w:sz w:val="18"/>
                      <w:szCs w:val="18"/>
                      <w:lang w:eastAsia="pt-BR"/>
                    </w:rPr>
                    <w:t>:</w:t>
                  </w:r>
                  <w:r>
                    <w:t xml:space="preserve"> </w:t>
                  </w:r>
                  <w:r w:rsidRPr="0037229F">
                    <w:rPr>
                      <w:rFonts w:ascii="Book Antiqua" w:eastAsia="Times New Roman" w:hAnsi="Book Antiqua" w:cs="Times New Roman"/>
                      <w:bCs/>
                      <w:sz w:val="18"/>
                      <w:szCs w:val="18"/>
                      <w:lang w:eastAsia="pt-BR"/>
                    </w:rPr>
                    <w:t>A improcedência da ação de improbidade administrativa, quando decorrente da ausência de dolo e da não obtenção de vantagem indevida pelo agente, na hipótese de os fatos serem os mesmos que resultaram na ação penal, esvazia a justa causa para a manutenção desta.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766, STJ.</w:t>
                  </w:r>
                </w:p>
              </w:tc>
            </w:tr>
          </w:tbl>
          <w:p w14:paraId="2D866C11" w14:textId="77777777" w:rsidR="0037229F" w:rsidRDefault="0037229F" w:rsidP="0093140E">
            <w:pPr>
              <w:jc w:val="both"/>
              <w:rPr>
                <w:rFonts w:ascii="Book Antiqua" w:eastAsia="Times New Roman" w:hAnsi="Book Antiqua" w:cs="Times New Roman"/>
                <w:b/>
                <w:sz w:val="19"/>
                <w:szCs w:val="19"/>
                <w:lang w:eastAsia="pt-BR"/>
              </w:rPr>
            </w:pPr>
          </w:p>
          <w:p w14:paraId="3C1B48CA" w14:textId="716CCAEB" w:rsidR="0037229F" w:rsidRPr="00B57C05" w:rsidRDefault="0037229F" w:rsidP="0093140E">
            <w:pPr>
              <w:jc w:val="both"/>
              <w:rPr>
                <w:rFonts w:ascii="Book Antiqua" w:eastAsia="Times New Roman" w:hAnsi="Book Antiqua" w:cs="Times New Roman"/>
                <w:bCs/>
                <w:sz w:val="19"/>
                <w:szCs w:val="19"/>
                <w:lang w:eastAsia="pt-BR"/>
              </w:rPr>
            </w:pPr>
          </w:p>
        </w:tc>
      </w:tr>
    </w:tbl>
    <w:p w14:paraId="45017F18" w14:textId="47A27498" w:rsidR="00A44E55" w:rsidRPr="00C05990" w:rsidRDefault="00A44E55" w:rsidP="00A44E55">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bookmarkStart w:id="200" w:name="art21§5"/>
      <w:bookmarkEnd w:id="200"/>
      <w:r w:rsidRPr="00C94669">
        <w:rPr>
          <w:rFonts w:ascii="Book Antiqua" w:eastAsia="Times New Roman" w:hAnsi="Book Antiqua" w:cs="Times New Roman"/>
          <w:b/>
          <w:bCs/>
          <w:sz w:val="19"/>
          <w:szCs w:val="19"/>
          <w:highlight w:val="magenta"/>
          <w:lang w:eastAsia="pt-BR"/>
        </w:rPr>
        <w:t>§ 5º</w:t>
      </w:r>
      <w:r w:rsidRPr="00C94669">
        <w:rPr>
          <w:rFonts w:ascii="Book Antiqua" w:eastAsia="Times New Roman" w:hAnsi="Book Antiqua" w:cs="Times New Roman"/>
          <w:b/>
          <w:bCs/>
          <w:sz w:val="19"/>
          <w:szCs w:val="19"/>
          <w:lang w:eastAsia="pt-BR"/>
        </w:rPr>
        <w:t xml:space="preserve"> Sanções eventualmente aplicadas em outras esferas deverão ser compensadas com as sanções aplicadas nos termos desta Lei</w:t>
      </w:r>
      <w:r w:rsidRPr="005E4F97">
        <w:rPr>
          <w:rFonts w:ascii="Book Antiqua" w:eastAsia="Times New Roman" w:hAnsi="Book Antiqua" w:cs="Times New Roman"/>
          <w:sz w:val="18"/>
          <w:szCs w:val="18"/>
          <w:lang w:eastAsia="pt-BR"/>
        </w:rPr>
        <w:t>. </w:t>
      </w:r>
      <w:hyperlink r:id="rId241" w:anchor="art2" w:history="1">
        <w:r w:rsidRPr="005E4F97">
          <w:rPr>
            <w:rStyle w:val="Hyperlink"/>
            <w:rFonts w:ascii="Book Antiqua" w:eastAsia="Times New Roman" w:hAnsi="Book Antiqua" w:cs="Times New Roman"/>
            <w:sz w:val="16"/>
            <w:szCs w:val="16"/>
            <w:lang w:eastAsia="pt-BR"/>
          </w:rPr>
          <w:t>(Incluído pela Lei nº 14.230, de 2021)</w:t>
        </w:r>
      </w:hyperlink>
      <w:r w:rsidR="00FB180A">
        <w:rPr>
          <w:rStyle w:val="Hyperlink"/>
          <w:rFonts w:ascii="Book Antiqua" w:eastAsia="Times New Roman" w:hAnsi="Book Antiqua" w:cs="Times New Roman"/>
          <w:sz w:val="16"/>
          <w:szCs w:val="16"/>
          <w:u w:val="none"/>
          <w:lang w:eastAsia="pt-BR"/>
        </w:rPr>
        <w:t xml:space="preserve"> </w:t>
      </w:r>
      <w:r w:rsidR="00FB180A">
        <w:rPr>
          <w:rFonts w:ascii="Book Antiqua" w:eastAsia="Times New Roman" w:hAnsi="Book Antiqua" w:cs="Arial"/>
          <w:b/>
          <w:bCs/>
          <w:color w:val="FF0000"/>
          <w:sz w:val="16"/>
          <w:szCs w:val="16"/>
          <w:u w:val="single"/>
          <w:lang w:eastAsia="pt-BR"/>
        </w:rPr>
        <w:t>(MPMS-2022)</w:t>
      </w:r>
      <w:r w:rsidR="00C94669">
        <w:rPr>
          <w:rStyle w:val="Hyperlink"/>
          <w:rFonts w:ascii="Book Antiqua" w:eastAsia="Times New Roman" w:hAnsi="Book Antiqua" w:cs="Times New Roman"/>
          <w:sz w:val="16"/>
          <w:szCs w:val="16"/>
          <w:u w:val="none"/>
          <w:lang w:eastAsia="pt-BR"/>
        </w:rPr>
        <w:t xml:space="preserve"> </w:t>
      </w:r>
      <w:r w:rsidR="00C94669" w:rsidRPr="00C94669">
        <w:rPr>
          <w:rStyle w:val="Hyperlink"/>
          <w:rFonts w:ascii="Book Antiqua" w:eastAsia="Times New Roman" w:hAnsi="Book Antiqua" w:cs="Times New Roman"/>
          <w:b/>
          <w:bCs/>
          <w:color w:val="FF0000"/>
          <w:sz w:val="16"/>
          <w:szCs w:val="16"/>
          <w:lang w:eastAsia="pt-BR"/>
        </w:rPr>
        <w:t>(PGEAM-2022)</w:t>
      </w:r>
      <w:r w:rsidR="00C05990">
        <w:rPr>
          <w:rStyle w:val="Hyperlink"/>
          <w:rFonts w:ascii="Book Antiqua" w:eastAsia="Times New Roman" w:hAnsi="Book Antiqua" w:cs="Times New Roman"/>
          <w:b/>
          <w:bCs/>
          <w:color w:val="FF0000"/>
          <w:sz w:val="16"/>
          <w:szCs w:val="16"/>
          <w:u w:val="none"/>
          <w:lang w:eastAsia="pt-BR"/>
        </w:rPr>
        <w:t xml:space="preserve"> </w:t>
      </w:r>
      <w:bookmarkStart w:id="201" w:name="_Hlk215403399"/>
      <w:r w:rsidR="00C05990">
        <w:rPr>
          <w:rStyle w:val="Hyperlink"/>
          <w:rFonts w:ascii="Book Antiqua" w:eastAsia="Times New Roman" w:hAnsi="Book Antiqua" w:cs="Times New Roman"/>
          <w:b/>
          <w:bCs/>
          <w:color w:val="FF0000"/>
          <w:sz w:val="16"/>
          <w:szCs w:val="16"/>
          <w:lang w:eastAsia="pt-BR"/>
        </w:rPr>
        <w:t>(MPRO-2024)</w:t>
      </w:r>
      <w:bookmarkEnd w:id="201"/>
    </w:p>
    <w:p w14:paraId="190776D5" w14:textId="51BF4F12" w:rsidR="00A44E55" w:rsidRPr="006114B8"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0F0E31">
        <w:rPr>
          <w:rFonts w:ascii="Book Antiqua" w:eastAsia="Times New Roman" w:hAnsi="Book Antiqua" w:cs="Times New Roman"/>
          <w:b/>
          <w:bCs/>
          <w:sz w:val="19"/>
          <w:szCs w:val="19"/>
          <w:highlight w:val="magenta"/>
          <w:lang w:eastAsia="pt-BR"/>
        </w:rPr>
        <w:t>Art. 22</w:t>
      </w:r>
      <w:r w:rsidRPr="00A44E55">
        <w:rPr>
          <w:rFonts w:ascii="Book Antiqua" w:eastAsia="Times New Roman" w:hAnsi="Book Antiqua" w:cs="Times New Roman"/>
          <w:sz w:val="19"/>
          <w:szCs w:val="19"/>
          <w:lang w:eastAsia="pt-BR"/>
        </w:rPr>
        <w:t xml:space="preserve">. </w:t>
      </w:r>
      <w:r w:rsidRPr="000F0E31">
        <w:rPr>
          <w:rFonts w:ascii="Book Antiqua" w:eastAsia="Times New Roman" w:hAnsi="Book Antiqua" w:cs="Times New Roman"/>
          <w:b/>
          <w:bCs/>
          <w:sz w:val="19"/>
          <w:szCs w:val="19"/>
          <w:lang w:eastAsia="pt-BR"/>
        </w:rPr>
        <w:t xml:space="preserve">Para apurar qualquer ilícito previsto nesta Lei, o Ministério Público, </w:t>
      </w:r>
      <w:r w:rsidRPr="00AA599A">
        <w:rPr>
          <w:rFonts w:ascii="Book Antiqua" w:eastAsia="Times New Roman" w:hAnsi="Book Antiqua" w:cs="Times New Roman"/>
          <w:b/>
          <w:bCs/>
          <w:sz w:val="19"/>
          <w:szCs w:val="19"/>
          <w:highlight w:val="cyan"/>
          <w:lang w:eastAsia="pt-BR"/>
        </w:rPr>
        <w:t>de ofício</w:t>
      </w:r>
      <w:r w:rsidRPr="000F0E31">
        <w:rPr>
          <w:rFonts w:ascii="Book Antiqua" w:eastAsia="Times New Roman" w:hAnsi="Book Antiqua" w:cs="Times New Roman"/>
          <w:b/>
          <w:bCs/>
          <w:sz w:val="19"/>
          <w:szCs w:val="19"/>
          <w:lang w:eastAsia="pt-BR"/>
        </w:rPr>
        <w:t xml:space="preserve">, a requerimento de autoridade administrativa ou mediante representação formulada de acordo com o disposto no art. 14 desta Lei, </w:t>
      </w:r>
      <w:r w:rsidRPr="00AA599A">
        <w:rPr>
          <w:rFonts w:ascii="Book Antiqua" w:eastAsia="Times New Roman" w:hAnsi="Book Antiqua" w:cs="Times New Roman"/>
          <w:b/>
          <w:bCs/>
          <w:caps/>
          <w:sz w:val="19"/>
          <w:szCs w:val="19"/>
          <w:highlight w:val="green"/>
          <w:lang w:eastAsia="pt-BR"/>
        </w:rPr>
        <w:t>poderá instaurar</w:t>
      </w:r>
      <w:r w:rsidRPr="000F0E31">
        <w:rPr>
          <w:rFonts w:ascii="Book Antiqua" w:eastAsia="Times New Roman" w:hAnsi="Book Antiqua" w:cs="Times New Roman"/>
          <w:b/>
          <w:bCs/>
          <w:sz w:val="19"/>
          <w:szCs w:val="19"/>
          <w:lang w:eastAsia="pt-BR"/>
        </w:rPr>
        <w:t xml:space="preserve"> inquérito civil ou procedimento investigativo assemelhado e requisitar a instauração de inquérito policial</w:t>
      </w:r>
      <w:r w:rsidRPr="005E4F97">
        <w:rPr>
          <w:rFonts w:ascii="Book Antiqua" w:eastAsia="Times New Roman" w:hAnsi="Book Antiqua" w:cs="Times New Roman"/>
          <w:sz w:val="18"/>
          <w:szCs w:val="18"/>
          <w:lang w:eastAsia="pt-BR"/>
        </w:rPr>
        <w:t>. </w:t>
      </w:r>
      <w:hyperlink r:id="rId242" w:anchor="art2" w:history="1">
        <w:r w:rsidRPr="005E4F97">
          <w:rPr>
            <w:rStyle w:val="Hyperlink"/>
            <w:rFonts w:ascii="Book Antiqua" w:eastAsia="Times New Roman" w:hAnsi="Book Antiqua" w:cs="Times New Roman"/>
            <w:sz w:val="16"/>
            <w:szCs w:val="16"/>
            <w:lang w:eastAsia="pt-BR"/>
          </w:rPr>
          <w:t>(Redação dada pela Lei nº 14.230, de 2021)</w:t>
        </w:r>
      </w:hyperlink>
      <w:r w:rsidR="000F0E31" w:rsidRPr="005E4F97">
        <w:rPr>
          <w:rStyle w:val="Hyperlink"/>
          <w:rFonts w:ascii="Book Antiqua" w:eastAsia="Times New Roman" w:hAnsi="Book Antiqua" w:cs="Times New Roman"/>
          <w:sz w:val="16"/>
          <w:szCs w:val="16"/>
          <w:u w:val="none"/>
          <w:lang w:eastAsia="pt-BR"/>
        </w:rPr>
        <w:t xml:space="preserve"> </w:t>
      </w:r>
      <w:r w:rsidR="000F0E31" w:rsidRPr="005E4F97">
        <w:rPr>
          <w:rFonts w:ascii="Book Antiqua" w:hAnsi="Book Antiqua"/>
          <w:b/>
          <w:color w:val="FF0000"/>
          <w:sz w:val="16"/>
          <w:szCs w:val="16"/>
          <w:u w:val="single"/>
        </w:rPr>
        <w:t>(TJRS-2022)</w:t>
      </w:r>
      <w:r w:rsidR="00AA599A">
        <w:rPr>
          <w:rFonts w:ascii="Book Antiqua" w:hAnsi="Book Antiqua"/>
          <w:b/>
          <w:color w:val="FF0000"/>
          <w:sz w:val="16"/>
          <w:szCs w:val="16"/>
        </w:rPr>
        <w:t xml:space="preserve"> </w:t>
      </w:r>
      <w:r w:rsidR="00AA599A">
        <w:rPr>
          <w:rFonts w:ascii="Book Antiqua" w:hAnsi="Book Antiqua"/>
          <w:b/>
          <w:color w:val="FF0000"/>
          <w:sz w:val="16"/>
          <w:szCs w:val="16"/>
          <w:u w:val="single"/>
        </w:rPr>
        <w:t>(MPPR-2023)</w:t>
      </w:r>
      <w:r w:rsidR="006114B8">
        <w:rPr>
          <w:rFonts w:ascii="Book Antiqua" w:hAnsi="Book Antiqua"/>
          <w:b/>
          <w:color w:val="FF0000"/>
          <w:sz w:val="16"/>
          <w:szCs w:val="16"/>
        </w:rPr>
        <w:t xml:space="preserve"> </w:t>
      </w:r>
      <w:r w:rsidR="006114B8" w:rsidRPr="00BD0B24">
        <w:rPr>
          <w:rFonts w:ascii="Book Antiqua" w:eastAsia="Times New Roman" w:hAnsi="Book Antiqua" w:cs="Arial"/>
          <w:b/>
          <w:bCs/>
          <w:color w:val="FF0000"/>
          <w:sz w:val="16"/>
          <w:szCs w:val="16"/>
          <w:u w:val="single"/>
          <w:lang w:eastAsia="pt-BR"/>
        </w:rPr>
        <w:t>(PGM-Rio Branco/AC-2023)</w:t>
      </w:r>
    </w:p>
    <w:p w14:paraId="4E6680AD" w14:textId="5A2F5A7F" w:rsidR="00A44E55" w:rsidRPr="005E4F97"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02" w:name="art22p"/>
      <w:bookmarkEnd w:id="202"/>
      <w:r w:rsidRPr="00A44E55">
        <w:rPr>
          <w:rFonts w:ascii="Book Antiqua" w:eastAsia="Times New Roman" w:hAnsi="Book Antiqua" w:cs="Times New Roman"/>
          <w:sz w:val="19"/>
          <w:szCs w:val="19"/>
          <w:lang w:eastAsia="pt-BR"/>
        </w:rPr>
        <w:t>Parágrafo único. Na apuração dos ilícitos previstos nesta Lei, será garantido ao investigado a oportunidade de manifestação por escrito e de juntada de documentos que comprovem suas alegações e auxiliem na elucidação dos fatos</w:t>
      </w:r>
      <w:r w:rsidRPr="005E4F97">
        <w:rPr>
          <w:rFonts w:ascii="Book Antiqua" w:eastAsia="Times New Roman" w:hAnsi="Book Antiqua" w:cs="Times New Roman"/>
          <w:sz w:val="16"/>
          <w:szCs w:val="16"/>
          <w:lang w:eastAsia="pt-BR"/>
        </w:rPr>
        <w:t>.  </w:t>
      </w:r>
      <w:hyperlink r:id="rId243" w:anchor="art2" w:history="1">
        <w:r w:rsidRPr="005E4F97">
          <w:rPr>
            <w:rStyle w:val="Hyperlink"/>
            <w:rFonts w:ascii="Book Antiqua" w:eastAsia="Times New Roman" w:hAnsi="Book Antiqua" w:cs="Times New Roman"/>
            <w:sz w:val="16"/>
            <w:szCs w:val="16"/>
            <w:lang w:eastAsia="pt-BR"/>
          </w:rPr>
          <w:t>(Incluído pela Lei nº 14.230, de 2021)</w:t>
        </w:r>
      </w:hyperlink>
    </w:p>
    <w:tbl>
      <w:tblPr>
        <w:tblStyle w:val="Tabelacomgrade"/>
        <w:tblW w:w="0" w:type="auto"/>
        <w:shd w:val="clear" w:color="auto" w:fill="CCFFFF"/>
        <w:tblLook w:val="04A0" w:firstRow="1" w:lastRow="0" w:firstColumn="1" w:lastColumn="0" w:noHBand="0" w:noVBand="1"/>
      </w:tblPr>
      <w:tblGrid>
        <w:gridCol w:w="8494"/>
      </w:tblGrid>
      <w:tr w:rsidR="00CE316B" w:rsidRPr="00DE5CD8" w14:paraId="5610350D" w14:textId="77777777" w:rsidTr="00E309CD">
        <w:tc>
          <w:tcPr>
            <w:tcW w:w="8494" w:type="dxa"/>
            <w:shd w:val="clear" w:color="auto" w:fill="CCFFFF"/>
          </w:tcPr>
          <w:p w14:paraId="5E265474" w14:textId="051B779A" w:rsidR="006A0867" w:rsidRDefault="006A0867" w:rsidP="00E309CD">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6A0867">
              <w:rPr>
                <w:rFonts w:ascii="Book Antiqua" w:eastAsia="Times New Roman" w:hAnsi="Book Antiqua" w:cs="Times New Roman"/>
                <w:b/>
                <w:i/>
                <w:color w:val="FF0000"/>
                <w:sz w:val="19"/>
                <w:szCs w:val="19"/>
                <w:highlight w:val="green"/>
                <w:lang w:eastAsia="pt-BR"/>
              </w:rPr>
              <w:t>STJ</w:t>
            </w:r>
            <w:r w:rsidRPr="00DE5CD8">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TRF2-2017</w:t>
            </w:r>
            <w:r w:rsidRPr="00DE5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A0867">
              <w:rPr>
                <w:rFonts w:ascii="Book Antiqua" w:eastAsia="Times New Roman" w:hAnsi="Book Antiqua" w:cs="Times New Roman"/>
                <w:b/>
                <w:bCs/>
                <w:sz w:val="19"/>
                <w:szCs w:val="19"/>
                <w:lang w:eastAsia="pt-BR"/>
              </w:rPr>
              <w:t xml:space="preserve">Esta Corte Superior possui entendimento no sentido de que </w:t>
            </w:r>
            <w:r w:rsidRPr="006A0867">
              <w:rPr>
                <w:rFonts w:ascii="Book Antiqua" w:eastAsia="Times New Roman" w:hAnsi="Book Antiqua" w:cs="Times New Roman"/>
                <w:b/>
                <w:bCs/>
                <w:sz w:val="19"/>
                <w:szCs w:val="19"/>
                <w:shd w:val="clear" w:color="auto" w:fill="F7CAAC" w:themeFill="accent2" w:themeFillTint="66"/>
                <w:lang w:eastAsia="pt-BR"/>
              </w:rPr>
              <w:t>é dispensável</w:t>
            </w:r>
            <w:r w:rsidRPr="006A0867">
              <w:rPr>
                <w:rFonts w:ascii="Book Antiqua" w:eastAsia="Times New Roman" w:hAnsi="Book Antiqua" w:cs="Times New Roman"/>
                <w:b/>
                <w:bCs/>
                <w:sz w:val="19"/>
                <w:szCs w:val="19"/>
                <w:lang w:eastAsia="pt-BR"/>
              </w:rPr>
              <w:t xml:space="preserve"> a </w:t>
            </w:r>
            <w:r w:rsidRPr="006A0867">
              <w:rPr>
                <w:rFonts w:ascii="Book Antiqua" w:eastAsia="Times New Roman" w:hAnsi="Book Antiqua" w:cs="Times New Roman"/>
                <w:b/>
                <w:bCs/>
                <w:sz w:val="19"/>
                <w:szCs w:val="19"/>
                <w:highlight w:val="yellow"/>
                <w:lang w:eastAsia="pt-BR"/>
              </w:rPr>
              <w:t>instauração prévia de inquérito civil à ação civil pública</w:t>
            </w:r>
            <w:r w:rsidRPr="006A0867">
              <w:rPr>
                <w:rFonts w:ascii="Book Antiqua" w:eastAsia="Times New Roman" w:hAnsi="Book Antiqua" w:cs="Times New Roman"/>
                <w:b/>
                <w:bCs/>
                <w:sz w:val="19"/>
                <w:szCs w:val="19"/>
                <w:lang w:eastAsia="pt-BR"/>
              </w:rPr>
              <w:t xml:space="preserve"> </w:t>
            </w:r>
            <w:r w:rsidRPr="006A0867">
              <w:rPr>
                <w:rFonts w:ascii="Book Antiqua" w:eastAsia="Times New Roman" w:hAnsi="Book Antiqua" w:cs="Times New Roman"/>
                <w:b/>
                <w:bCs/>
                <w:sz w:val="19"/>
                <w:szCs w:val="19"/>
                <w:highlight w:val="green"/>
                <w:lang w:eastAsia="pt-BR"/>
              </w:rPr>
              <w:t>para averiguar</w:t>
            </w:r>
            <w:r w:rsidRPr="006A0867">
              <w:rPr>
                <w:rFonts w:ascii="Book Antiqua" w:eastAsia="Times New Roman" w:hAnsi="Book Antiqua" w:cs="Times New Roman"/>
                <w:b/>
                <w:bCs/>
                <w:sz w:val="19"/>
                <w:szCs w:val="19"/>
                <w:lang w:eastAsia="pt-BR"/>
              </w:rPr>
              <w:t xml:space="preserve"> </w:t>
            </w:r>
            <w:r w:rsidRPr="006A0867">
              <w:rPr>
                <w:rFonts w:ascii="Book Antiqua" w:eastAsia="Times New Roman" w:hAnsi="Book Antiqua" w:cs="Times New Roman"/>
                <w:b/>
                <w:bCs/>
                <w:sz w:val="19"/>
                <w:szCs w:val="19"/>
                <w:highlight w:val="yellow"/>
                <w:lang w:eastAsia="pt-BR"/>
              </w:rPr>
              <w:t>prática de ato de improbidade administrativa</w:t>
            </w:r>
            <w:r w:rsidRPr="006A0867">
              <w:rPr>
                <w:rFonts w:ascii="Book Antiqua" w:eastAsia="Times New Roman" w:hAnsi="Book Antiqua" w:cs="Times New Roman"/>
                <w:sz w:val="19"/>
                <w:szCs w:val="19"/>
                <w:lang w:eastAsia="pt-BR"/>
              </w:rPr>
              <w:t xml:space="preserve">. Nesse sentido: </w:t>
            </w:r>
            <w:proofErr w:type="spellStart"/>
            <w:r w:rsidRPr="006A0867">
              <w:rPr>
                <w:rFonts w:ascii="Book Antiqua" w:eastAsia="Times New Roman" w:hAnsi="Book Antiqua" w:cs="Times New Roman"/>
                <w:sz w:val="19"/>
                <w:szCs w:val="19"/>
                <w:lang w:eastAsia="pt-BR"/>
              </w:rPr>
              <w:t>AgRg</w:t>
            </w:r>
            <w:proofErr w:type="spellEnd"/>
            <w:r w:rsidRPr="006A0867">
              <w:rPr>
                <w:rFonts w:ascii="Book Antiqua" w:eastAsia="Times New Roman" w:hAnsi="Book Antiqua" w:cs="Times New Roman"/>
                <w:sz w:val="19"/>
                <w:szCs w:val="19"/>
                <w:lang w:eastAsia="pt-BR"/>
              </w:rPr>
              <w:t xml:space="preserve"> no Ag 1429408/PE, 1ª T</w:t>
            </w:r>
            <w:r>
              <w:rPr>
                <w:rFonts w:ascii="Book Antiqua" w:eastAsia="Times New Roman" w:hAnsi="Book Antiqua" w:cs="Times New Roman"/>
                <w:sz w:val="19"/>
                <w:szCs w:val="19"/>
                <w:lang w:eastAsia="pt-BR"/>
              </w:rPr>
              <w:t>.</w:t>
            </w:r>
            <w:r w:rsidRPr="006A0867">
              <w:rPr>
                <w:rFonts w:ascii="Book Antiqua" w:eastAsia="Times New Roman" w:hAnsi="Book Antiqua" w:cs="Times New Roman"/>
                <w:sz w:val="19"/>
                <w:szCs w:val="19"/>
                <w:lang w:eastAsia="pt-BR"/>
              </w:rPr>
              <w:t>, Rel. Min</w:t>
            </w:r>
            <w:r>
              <w:rPr>
                <w:rFonts w:ascii="Book Antiqua" w:eastAsia="Times New Roman" w:hAnsi="Book Antiqua" w:cs="Times New Roman"/>
                <w:sz w:val="19"/>
                <w:szCs w:val="19"/>
                <w:lang w:eastAsia="pt-BR"/>
              </w:rPr>
              <w:t>.</w:t>
            </w:r>
            <w:r w:rsidRPr="006A0867">
              <w:rPr>
                <w:rFonts w:ascii="Book Antiqua" w:eastAsia="Times New Roman" w:hAnsi="Book Antiqua" w:cs="Times New Roman"/>
                <w:sz w:val="19"/>
                <w:szCs w:val="19"/>
                <w:lang w:eastAsia="pt-BR"/>
              </w:rPr>
              <w:t xml:space="preserve"> Benedito Gonçalves, </w:t>
            </w:r>
            <w:proofErr w:type="spellStart"/>
            <w:r w:rsidRPr="006A0867">
              <w:rPr>
                <w:rFonts w:ascii="Book Antiqua" w:eastAsia="Times New Roman" w:hAnsi="Book Antiqua" w:cs="Times New Roman"/>
                <w:sz w:val="19"/>
                <w:szCs w:val="19"/>
                <w:lang w:eastAsia="pt-BR"/>
              </w:rPr>
              <w:t>DJe</w:t>
            </w:r>
            <w:proofErr w:type="spellEnd"/>
            <w:r w:rsidRPr="006A0867">
              <w:rPr>
                <w:rFonts w:ascii="Book Antiqua" w:eastAsia="Times New Roman" w:hAnsi="Book Antiqua" w:cs="Times New Roman"/>
                <w:sz w:val="19"/>
                <w:szCs w:val="19"/>
                <w:lang w:eastAsia="pt-BR"/>
              </w:rPr>
              <w:t xml:space="preserve"> 17/04/13; </w:t>
            </w:r>
            <w:proofErr w:type="spellStart"/>
            <w:r w:rsidRPr="006A0867">
              <w:rPr>
                <w:rFonts w:ascii="Book Antiqua" w:eastAsia="Times New Roman" w:hAnsi="Book Antiqua" w:cs="Times New Roman"/>
                <w:sz w:val="19"/>
                <w:szCs w:val="19"/>
                <w:lang w:eastAsia="pt-BR"/>
              </w:rPr>
              <w:t>AgRg</w:t>
            </w:r>
            <w:proofErr w:type="spellEnd"/>
            <w:r w:rsidRPr="006A0867">
              <w:rPr>
                <w:rFonts w:ascii="Book Antiqua" w:eastAsia="Times New Roman" w:hAnsi="Book Antiqua" w:cs="Times New Roman"/>
                <w:sz w:val="19"/>
                <w:szCs w:val="19"/>
                <w:lang w:eastAsia="pt-BR"/>
              </w:rPr>
              <w:t xml:space="preserve"> no REsp 1066838/SC, 2ª T, Rel. Min</w:t>
            </w:r>
            <w:r>
              <w:rPr>
                <w:rFonts w:ascii="Book Antiqua" w:eastAsia="Times New Roman" w:hAnsi="Book Antiqua" w:cs="Times New Roman"/>
                <w:sz w:val="19"/>
                <w:szCs w:val="19"/>
                <w:lang w:eastAsia="pt-BR"/>
              </w:rPr>
              <w:t>.</w:t>
            </w:r>
            <w:r w:rsidRPr="006A0867">
              <w:rPr>
                <w:rFonts w:ascii="Book Antiqua" w:eastAsia="Times New Roman" w:hAnsi="Book Antiqua" w:cs="Times New Roman"/>
                <w:sz w:val="19"/>
                <w:szCs w:val="19"/>
                <w:lang w:eastAsia="pt-BR"/>
              </w:rPr>
              <w:t xml:space="preserve"> Herman Benjamin, </w:t>
            </w:r>
            <w:proofErr w:type="spellStart"/>
            <w:r w:rsidRPr="006A0867">
              <w:rPr>
                <w:rFonts w:ascii="Book Antiqua" w:eastAsia="Times New Roman" w:hAnsi="Book Antiqua" w:cs="Times New Roman"/>
                <w:sz w:val="19"/>
                <w:szCs w:val="19"/>
                <w:lang w:eastAsia="pt-BR"/>
              </w:rPr>
              <w:t>DJe</w:t>
            </w:r>
            <w:proofErr w:type="spellEnd"/>
            <w:r w:rsidRPr="006A0867">
              <w:rPr>
                <w:rFonts w:ascii="Book Antiqua" w:eastAsia="Times New Roman" w:hAnsi="Book Antiqua" w:cs="Times New Roman"/>
                <w:sz w:val="19"/>
                <w:szCs w:val="19"/>
                <w:lang w:eastAsia="pt-BR"/>
              </w:rPr>
              <w:t xml:space="preserve"> 04/02/11; REsp 448023/SP, 2ª T</w:t>
            </w:r>
            <w:r>
              <w:rPr>
                <w:rFonts w:ascii="Book Antiqua" w:eastAsia="Times New Roman" w:hAnsi="Book Antiqua" w:cs="Times New Roman"/>
                <w:sz w:val="19"/>
                <w:szCs w:val="19"/>
                <w:lang w:eastAsia="pt-BR"/>
              </w:rPr>
              <w:t>.</w:t>
            </w:r>
            <w:r w:rsidRPr="006A0867">
              <w:rPr>
                <w:rFonts w:ascii="Book Antiqua" w:eastAsia="Times New Roman" w:hAnsi="Book Antiqua" w:cs="Times New Roman"/>
                <w:sz w:val="19"/>
                <w:szCs w:val="19"/>
                <w:lang w:eastAsia="pt-BR"/>
              </w:rPr>
              <w:t>, Rel. Min</w:t>
            </w:r>
            <w:r>
              <w:rPr>
                <w:rFonts w:ascii="Book Antiqua" w:eastAsia="Times New Roman" w:hAnsi="Book Antiqua" w:cs="Times New Roman"/>
                <w:sz w:val="19"/>
                <w:szCs w:val="19"/>
                <w:lang w:eastAsia="pt-BR"/>
              </w:rPr>
              <w:t>.</w:t>
            </w:r>
            <w:r w:rsidRPr="006A0867">
              <w:rPr>
                <w:rFonts w:ascii="Book Antiqua" w:eastAsia="Times New Roman" w:hAnsi="Book Antiqua" w:cs="Times New Roman"/>
                <w:sz w:val="19"/>
                <w:szCs w:val="19"/>
                <w:lang w:eastAsia="pt-BR"/>
              </w:rPr>
              <w:t xml:space="preserve"> Eliana Calmon, DJ 09/06/03, p. 218.</w:t>
            </w:r>
            <w:r>
              <w:rPr>
                <w:rFonts w:ascii="Book Antiqua" w:eastAsia="Times New Roman" w:hAnsi="Book Antiqua" w:cs="Times New Roman"/>
                <w:sz w:val="19"/>
                <w:szCs w:val="19"/>
                <w:lang w:eastAsia="pt-BR"/>
              </w:rPr>
              <w:t xml:space="preserve"> STJ. 2ª T., </w:t>
            </w:r>
            <w:proofErr w:type="spellStart"/>
            <w:r w:rsidRPr="006A0867">
              <w:rPr>
                <w:rFonts w:ascii="Book Antiqua" w:eastAsia="Times New Roman" w:hAnsi="Book Antiqua" w:cs="Times New Roman"/>
                <w:sz w:val="19"/>
                <w:szCs w:val="19"/>
                <w:lang w:eastAsia="pt-BR"/>
              </w:rPr>
              <w:t>AgRg</w:t>
            </w:r>
            <w:proofErr w:type="spellEnd"/>
            <w:r w:rsidRPr="006A0867">
              <w:rPr>
                <w:rFonts w:ascii="Book Antiqua" w:eastAsia="Times New Roman" w:hAnsi="Book Antiqua" w:cs="Times New Roman"/>
                <w:sz w:val="19"/>
                <w:szCs w:val="19"/>
                <w:lang w:eastAsia="pt-BR"/>
              </w:rPr>
              <w:t xml:space="preserve"> no </w:t>
            </w:r>
            <w:proofErr w:type="spellStart"/>
            <w:r w:rsidRPr="006A0867">
              <w:rPr>
                <w:rFonts w:ascii="Book Antiqua" w:eastAsia="Times New Roman" w:hAnsi="Book Antiqua" w:cs="Times New Roman"/>
                <w:sz w:val="19"/>
                <w:szCs w:val="19"/>
                <w:lang w:eastAsia="pt-BR"/>
              </w:rPr>
              <w:t>AgRg</w:t>
            </w:r>
            <w:proofErr w:type="spellEnd"/>
            <w:r w:rsidRPr="006A0867">
              <w:rPr>
                <w:rFonts w:ascii="Book Antiqua" w:eastAsia="Times New Roman" w:hAnsi="Book Antiqua" w:cs="Times New Roman"/>
                <w:sz w:val="19"/>
                <w:szCs w:val="19"/>
                <w:lang w:eastAsia="pt-BR"/>
              </w:rPr>
              <w:t xml:space="preserve"> no REsp 1482811/SP, Rel. Min</w:t>
            </w:r>
            <w:r>
              <w:rPr>
                <w:rFonts w:ascii="Book Antiqua" w:eastAsia="Times New Roman" w:hAnsi="Book Antiqua" w:cs="Times New Roman"/>
                <w:sz w:val="19"/>
                <w:szCs w:val="19"/>
                <w:lang w:eastAsia="pt-BR"/>
              </w:rPr>
              <w:t>.</w:t>
            </w:r>
            <w:r w:rsidRPr="006A0867">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auro</w:t>
            </w:r>
            <w:r w:rsidRPr="006A0867">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ampbell</w:t>
            </w:r>
            <w:r w:rsidRPr="006A0867">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arques</w:t>
            </w:r>
            <w:r w:rsidRPr="006A0867">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6A0867">
              <w:rPr>
                <w:rFonts w:ascii="Book Antiqua" w:eastAsia="Times New Roman" w:hAnsi="Book Antiqua" w:cs="Times New Roman"/>
                <w:sz w:val="19"/>
                <w:szCs w:val="19"/>
                <w:lang w:eastAsia="pt-BR"/>
              </w:rPr>
              <w:t xml:space="preserve"> 25/08/15</w:t>
            </w:r>
            <w:r>
              <w:rPr>
                <w:rFonts w:ascii="Book Antiqua" w:eastAsia="Times New Roman" w:hAnsi="Book Antiqua" w:cs="Times New Roman"/>
                <w:sz w:val="19"/>
                <w:szCs w:val="19"/>
                <w:lang w:eastAsia="pt-BR"/>
              </w:rPr>
              <w:t>.</w:t>
            </w:r>
          </w:p>
          <w:p w14:paraId="042C4614" w14:textId="318918BA" w:rsidR="00C37234" w:rsidRDefault="00C37234" w:rsidP="00E309CD">
            <w:pPr>
              <w:jc w:val="both"/>
              <w:rPr>
                <w:rFonts w:ascii="Book Antiqua" w:eastAsia="Times New Roman" w:hAnsi="Book Antiqua" w:cs="Times New Roman"/>
                <w:sz w:val="19"/>
                <w:szCs w:val="19"/>
                <w:lang w:eastAsia="pt-BR"/>
              </w:rPr>
            </w:pPr>
          </w:p>
          <w:p w14:paraId="73865888" w14:textId="62624EA9" w:rsidR="00C37234" w:rsidRDefault="00C37234" w:rsidP="00E309CD">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6A0867">
              <w:rPr>
                <w:rFonts w:ascii="Book Antiqua" w:eastAsia="Times New Roman" w:hAnsi="Book Antiqua" w:cs="Times New Roman"/>
                <w:b/>
                <w:i/>
                <w:color w:val="FF0000"/>
                <w:sz w:val="19"/>
                <w:szCs w:val="19"/>
                <w:highlight w:val="green"/>
                <w:lang w:eastAsia="pt-BR"/>
              </w:rPr>
              <w:t>STJ</w:t>
            </w:r>
            <w:r w:rsidRPr="00DE5CD8">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MPMG-2018</w:t>
            </w:r>
            <w:r>
              <w:rPr>
                <w:rFonts w:ascii="Book Antiqua" w:eastAsia="Times New Roman" w:hAnsi="Book Antiqua" w:cs="Times New Roman"/>
                <w:b/>
                <w:i/>
                <w:color w:val="FF0000"/>
                <w:sz w:val="19"/>
                <w:szCs w:val="19"/>
                <w:lang w:eastAsia="pt-BR"/>
              </w:rPr>
              <w:t>: #</w:t>
            </w:r>
            <w:r w:rsidRPr="00C37234">
              <w:rPr>
                <w:rFonts w:ascii="Book Antiqua" w:eastAsia="Times New Roman" w:hAnsi="Book Antiqua" w:cs="Times New Roman"/>
                <w:b/>
                <w:i/>
                <w:color w:val="FF0000"/>
                <w:sz w:val="19"/>
                <w:szCs w:val="19"/>
                <w:highlight w:val="green"/>
                <w:lang w:eastAsia="pt-BR"/>
              </w:rPr>
              <w:t>MPSC-2021</w:t>
            </w:r>
            <w:r>
              <w:rPr>
                <w:rFonts w:ascii="Book Antiqua" w:eastAsia="Times New Roman" w:hAnsi="Book Antiqua" w:cs="Times New Roman"/>
                <w:b/>
                <w:i/>
                <w:color w:val="FF0000"/>
                <w:sz w:val="19"/>
                <w:szCs w:val="19"/>
                <w:lang w:eastAsia="pt-BR"/>
              </w:rPr>
              <w:t>: #</w:t>
            </w:r>
            <w:r w:rsidRPr="00C37234">
              <w:rPr>
                <w:rFonts w:ascii="Book Antiqua" w:eastAsia="Times New Roman" w:hAnsi="Book Antiqua" w:cs="Times New Roman"/>
                <w:b/>
                <w:i/>
                <w:color w:val="FF0000"/>
                <w:sz w:val="19"/>
                <w:szCs w:val="19"/>
                <w:highlight w:val="green"/>
                <w:lang w:eastAsia="pt-BR"/>
              </w:rPr>
              <w:t>CESPE</w:t>
            </w:r>
            <w:r w:rsidRPr="00DE5CD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A599A">
              <w:rPr>
                <w:rFonts w:ascii="Book Antiqua" w:eastAsia="Times New Roman" w:hAnsi="Book Antiqua" w:cs="Times New Roman"/>
                <w:b/>
                <w:bCs/>
                <w:sz w:val="19"/>
                <w:szCs w:val="19"/>
                <w:lang w:eastAsia="pt-BR"/>
              </w:rPr>
              <w:t>As ações de improbidade administrativa dispensam a instauração prévia de procedimento administrativo</w:t>
            </w:r>
            <w:r w:rsidRPr="00C37234">
              <w:rPr>
                <w:rFonts w:ascii="Book Antiqua" w:eastAsia="Times New Roman" w:hAnsi="Book Antiqua" w:cs="Times New Roman"/>
                <w:sz w:val="19"/>
                <w:szCs w:val="19"/>
                <w:lang w:eastAsia="pt-BR"/>
              </w:rPr>
              <w:t>. (</w:t>
            </w:r>
            <w:proofErr w:type="spellStart"/>
            <w:r w:rsidRPr="00C37234">
              <w:rPr>
                <w:rFonts w:ascii="Book Antiqua" w:eastAsia="Times New Roman" w:hAnsi="Book Antiqua" w:cs="Times New Roman"/>
                <w:sz w:val="19"/>
                <w:szCs w:val="19"/>
                <w:lang w:eastAsia="pt-BR"/>
              </w:rPr>
              <w:t>AgInt</w:t>
            </w:r>
            <w:proofErr w:type="spellEnd"/>
            <w:r w:rsidRPr="00C37234">
              <w:rPr>
                <w:rFonts w:ascii="Book Antiqua" w:eastAsia="Times New Roman" w:hAnsi="Book Antiqua" w:cs="Times New Roman"/>
                <w:sz w:val="19"/>
                <w:szCs w:val="19"/>
                <w:lang w:eastAsia="pt-BR"/>
              </w:rPr>
              <w:t xml:space="preserve"> no </w:t>
            </w:r>
            <w:proofErr w:type="spellStart"/>
            <w:r w:rsidRPr="00C37234">
              <w:rPr>
                <w:rFonts w:ascii="Book Antiqua" w:eastAsia="Times New Roman" w:hAnsi="Book Antiqua" w:cs="Times New Roman"/>
                <w:sz w:val="19"/>
                <w:szCs w:val="19"/>
                <w:lang w:eastAsia="pt-BR"/>
              </w:rPr>
              <w:t>AgInt</w:t>
            </w:r>
            <w:proofErr w:type="spellEnd"/>
            <w:r w:rsidRPr="00C37234">
              <w:rPr>
                <w:rFonts w:ascii="Book Antiqua" w:eastAsia="Times New Roman" w:hAnsi="Book Antiqua" w:cs="Times New Roman"/>
                <w:sz w:val="19"/>
                <w:szCs w:val="19"/>
                <w:lang w:eastAsia="pt-BR"/>
              </w:rPr>
              <w:t xml:space="preserve"> no </w:t>
            </w:r>
            <w:proofErr w:type="spellStart"/>
            <w:r w:rsidRPr="00C37234">
              <w:rPr>
                <w:rFonts w:ascii="Book Antiqua" w:eastAsia="Times New Roman" w:hAnsi="Book Antiqua" w:cs="Times New Roman"/>
                <w:sz w:val="19"/>
                <w:szCs w:val="19"/>
                <w:lang w:eastAsia="pt-BR"/>
              </w:rPr>
              <w:t>AREsp</w:t>
            </w:r>
            <w:proofErr w:type="spellEnd"/>
            <w:r w:rsidRPr="00C37234">
              <w:rPr>
                <w:rFonts w:ascii="Book Antiqua" w:eastAsia="Times New Roman" w:hAnsi="Book Antiqua" w:cs="Times New Roman"/>
                <w:sz w:val="19"/>
                <w:szCs w:val="19"/>
                <w:lang w:eastAsia="pt-BR"/>
              </w:rPr>
              <w:t xml:space="preserve"> 1501406/SC, </w:t>
            </w:r>
            <w:proofErr w:type="spellStart"/>
            <w:r w:rsidRPr="00C37234">
              <w:rPr>
                <w:rFonts w:ascii="Book Antiqua" w:eastAsia="Times New Roman" w:hAnsi="Book Antiqua" w:cs="Times New Roman"/>
                <w:sz w:val="19"/>
                <w:szCs w:val="19"/>
                <w:lang w:eastAsia="pt-BR"/>
              </w:rPr>
              <w:t>DJe</w:t>
            </w:r>
            <w:proofErr w:type="spellEnd"/>
            <w:r w:rsidRPr="00C37234">
              <w:rPr>
                <w:rFonts w:ascii="Book Antiqua" w:eastAsia="Times New Roman" w:hAnsi="Book Antiqua" w:cs="Times New Roman"/>
                <w:sz w:val="19"/>
                <w:szCs w:val="19"/>
                <w:lang w:eastAsia="pt-BR"/>
              </w:rPr>
              <w:t xml:space="preserve"> 24/09/2020).</w:t>
            </w:r>
          </w:p>
          <w:p w14:paraId="6C02F6F2" w14:textId="77777777" w:rsidR="006A0867" w:rsidRPr="006A0867" w:rsidRDefault="006A0867" w:rsidP="00E309CD">
            <w:pPr>
              <w:jc w:val="both"/>
              <w:rPr>
                <w:rFonts w:ascii="Book Antiqua" w:eastAsia="Times New Roman" w:hAnsi="Book Antiqua" w:cs="Times New Roman"/>
                <w:sz w:val="19"/>
                <w:szCs w:val="19"/>
                <w:lang w:eastAsia="pt-BR"/>
              </w:rPr>
            </w:pPr>
          </w:p>
          <w:p w14:paraId="3FB6776C" w14:textId="27BAC2B8" w:rsidR="00CE316B" w:rsidRPr="00DE5CD8" w:rsidRDefault="00CE316B" w:rsidP="00E309CD">
            <w:pPr>
              <w:jc w:val="both"/>
              <w:rPr>
                <w:rFonts w:ascii="Book Antiqua" w:eastAsia="Times New Roman" w:hAnsi="Book Antiqua" w:cs="Times New Roman"/>
                <w:sz w:val="19"/>
                <w:szCs w:val="19"/>
                <w:lang w:eastAsia="pt-BR"/>
              </w:rPr>
            </w:pPr>
            <w:r w:rsidRPr="00DE5CD8">
              <w:rPr>
                <w:rFonts w:ascii="Book Antiqua" w:eastAsia="Times New Roman" w:hAnsi="Book Antiqua" w:cs="Times New Roman"/>
                <w:b/>
                <w:i/>
                <w:color w:val="FF0000"/>
                <w:sz w:val="19"/>
                <w:szCs w:val="19"/>
                <w:lang w:eastAsia="pt-BR"/>
              </w:rPr>
              <w:t>#</w:t>
            </w:r>
            <w:r w:rsidRPr="00DE5CD8">
              <w:rPr>
                <w:rFonts w:ascii="Book Antiqua" w:eastAsia="Times New Roman" w:hAnsi="Book Antiqua" w:cs="Times New Roman"/>
                <w:b/>
                <w:i/>
                <w:color w:val="FF0000"/>
                <w:sz w:val="19"/>
                <w:szCs w:val="19"/>
                <w:highlight w:val="green"/>
                <w:lang w:eastAsia="pt-BR"/>
              </w:rPr>
              <w:t>Atenção</w:t>
            </w:r>
            <w:r w:rsidRPr="00DE5CD8">
              <w:rPr>
                <w:rFonts w:ascii="Book Antiqua" w:eastAsia="Times New Roman" w:hAnsi="Book Antiqua" w:cs="Times New Roman"/>
                <w:b/>
                <w:i/>
                <w:color w:val="FF0000"/>
                <w:sz w:val="19"/>
                <w:szCs w:val="19"/>
                <w:lang w:eastAsia="pt-BR"/>
              </w:rPr>
              <w:t>: #</w:t>
            </w:r>
            <w:r w:rsidRPr="00DE5CD8">
              <w:rPr>
                <w:rFonts w:ascii="Book Antiqua" w:eastAsia="Times New Roman" w:hAnsi="Book Antiqua" w:cs="Times New Roman"/>
                <w:b/>
                <w:i/>
                <w:color w:val="FF0000"/>
                <w:sz w:val="19"/>
                <w:szCs w:val="19"/>
                <w:highlight w:val="green"/>
                <w:lang w:eastAsia="pt-BR"/>
              </w:rPr>
              <w:t>MPMG-2018</w:t>
            </w:r>
            <w:r w:rsidRPr="00DE5CD8">
              <w:rPr>
                <w:rFonts w:ascii="Book Antiqua" w:eastAsia="Times New Roman" w:hAnsi="Book Antiqua" w:cs="Times New Roman"/>
                <w:sz w:val="19"/>
                <w:szCs w:val="19"/>
                <w:lang w:eastAsia="pt-BR"/>
              </w:rPr>
              <w:t>: O MP não depende de autorização judicial para requisitar a instauração de procedimento administrativo.</w:t>
            </w:r>
          </w:p>
        </w:tc>
      </w:tr>
    </w:tbl>
    <w:p w14:paraId="46D0088B" w14:textId="77777777" w:rsidR="0031427E" w:rsidRPr="00DE5CD8" w:rsidRDefault="0031427E" w:rsidP="0031427E">
      <w:pPr>
        <w:spacing w:before="100" w:beforeAutospacing="1" w:after="100" w:afterAutospacing="1" w:line="240" w:lineRule="auto"/>
        <w:jc w:val="center"/>
        <w:rPr>
          <w:rFonts w:ascii="Book Antiqua" w:eastAsia="Times New Roman" w:hAnsi="Book Antiqua" w:cs="Times New Roman"/>
          <w:sz w:val="19"/>
          <w:szCs w:val="19"/>
          <w:lang w:eastAsia="pt-BR"/>
        </w:rPr>
      </w:pPr>
      <w:r w:rsidRPr="00DE5CD8">
        <w:rPr>
          <w:rFonts w:ascii="Book Antiqua" w:eastAsia="Times New Roman" w:hAnsi="Book Antiqua" w:cs="Times New Roman"/>
          <w:sz w:val="19"/>
          <w:szCs w:val="19"/>
          <w:highlight w:val="green"/>
          <w:lang w:eastAsia="pt-BR"/>
        </w:rPr>
        <w:t>CAPÍTULO VII</w:t>
      </w:r>
      <w:r w:rsidRPr="00DE5CD8">
        <w:rPr>
          <w:rFonts w:ascii="Book Antiqua" w:eastAsia="Times New Roman" w:hAnsi="Book Antiqua" w:cs="Times New Roman"/>
          <w:sz w:val="19"/>
          <w:szCs w:val="19"/>
          <w:highlight w:val="green"/>
          <w:lang w:eastAsia="pt-BR"/>
        </w:rPr>
        <w:br/>
        <w:t>Da Prescrição</w:t>
      </w:r>
    </w:p>
    <w:p w14:paraId="3E50DF68" w14:textId="058DA93C" w:rsidR="00A44E55" w:rsidRPr="00965235"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9484D">
        <w:rPr>
          <w:rFonts w:ascii="Book Antiqua" w:eastAsia="Times New Roman" w:hAnsi="Book Antiqua" w:cs="Times New Roman"/>
          <w:b/>
          <w:bCs/>
          <w:sz w:val="19"/>
          <w:szCs w:val="19"/>
          <w:highlight w:val="magenta"/>
          <w:lang w:eastAsia="pt-BR"/>
        </w:rPr>
        <w:t>Art. 23</w:t>
      </w:r>
      <w:r w:rsidRPr="00A44E55">
        <w:rPr>
          <w:rFonts w:ascii="Book Antiqua" w:eastAsia="Times New Roman" w:hAnsi="Book Antiqua" w:cs="Times New Roman"/>
          <w:sz w:val="19"/>
          <w:szCs w:val="19"/>
          <w:lang w:eastAsia="pt-BR"/>
        </w:rPr>
        <w:t xml:space="preserve">. </w:t>
      </w:r>
      <w:r w:rsidRPr="00EF7A14">
        <w:rPr>
          <w:rFonts w:ascii="Book Antiqua" w:eastAsia="Times New Roman" w:hAnsi="Book Antiqua" w:cs="Times New Roman"/>
          <w:b/>
          <w:bCs/>
          <w:sz w:val="19"/>
          <w:szCs w:val="19"/>
          <w:lang w:eastAsia="pt-BR"/>
        </w:rPr>
        <w:t xml:space="preserve">A ação para a aplicação das sanções previstas nesta Lei prescreve </w:t>
      </w:r>
      <w:r w:rsidRPr="00EF7A14">
        <w:rPr>
          <w:rFonts w:ascii="Book Antiqua" w:eastAsia="Times New Roman" w:hAnsi="Book Antiqua" w:cs="Times New Roman"/>
          <w:b/>
          <w:bCs/>
          <w:sz w:val="19"/>
          <w:szCs w:val="19"/>
          <w:highlight w:val="cyan"/>
          <w:lang w:eastAsia="pt-BR"/>
        </w:rPr>
        <w:t>em 8 (oito) anos</w:t>
      </w:r>
      <w:r w:rsidRPr="00EF7A14">
        <w:rPr>
          <w:rFonts w:ascii="Book Antiqua" w:eastAsia="Times New Roman" w:hAnsi="Book Antiqua" w:cs="Times New Roman"/>
          <w:b/>
          <w:bCs/>
          <w:sz w:val="19"/>
          <w:szCs w:val="19"/>
          <w:lang w:eastAsia="pt-BR"/>
        </w:rPr>
        <w:t>, contados a partir da ocorrência do fato ou, no caso de infrações permanentes, do dia em que cessou a permanência</w:t>
      </w:r>
      <w:r w:rsidRPr="005E4F97">
        <w:rPr>
          <w:rFonts w:ascii="Book Antiqua" w:eastAsia="Times New Roman" w:hAnsi="Book Antiqua" w:cs="Times New Roman"/>
          <w:sz w:val="16"/>
          <w:szCs w:val="16"/>
          <w:lang w:eastAsia="pt-BR"/>
        </w:rPr>
        <w:t>.  </w:t>
      </w:r>
      <w:hyperlink r:id="rId244" w:anchor="art2" w:history="1">
        <w:r w:rsidRPr="005E4F97">
          <w:rPr>
            <w:rStyle w:val="Hyperlink"/>
            <w:rFonts w:ascii="Book Antiqua" w:eastAsia="Times New Roman" w:hAnsi="Book Antiqua" w:cs="Times New Roman"/>
            <w:sz w:val="16"/>
            <w:szCs w:val="16"/>
            <w:lang w:eastAsia="pt-BR"/>
          </w:rPr>
          <w:t>(Redação dada pela Lei nº 14.230, de 2021)</w:t>
        </w:r>
      </w:hyperlink>
      <w:r w:rsidR="00EF7A14" w:rsidRPr="005E4F97">
        <w:rPr>
          <w:rStyle w:val="Hyperlink"/>
          <w:rFonts w:ascii="Book Antiqua" w:eastAsia="Times New Roman" w:hAnsi="Book Antiqua" w:cs="Times New Roman"/>
          <w:sz w:val="16"/>
          <w:szCs w:val="16"/>
          <w:u w:val="none"/>
          <w:lang w:eastAsia="pt-BR"/>
        </w:rPr>
        <w:t xml:space="preserve"> </w:t>
      </w:r>
      <w:r w:rsidR="00EF7A14" w:rsidRPr="005E4F97">
        <w:rPr>
          <w:rStyle w:val="Hyperlink"/>
          <w:rFonts w:ascii="Book Antiqua" w:eastAsia="Times New Roman" w:hAnsi="Book Antiqua" w:cs="Times New Roman"/>
          <w:b/>
          <w:bCs/>
          <w:color w:val="FF0000"/>
          <w:sz w:val="16"/>
          <w:szCs w:val="16"/>
          <w:lang w:eastAsia="pt-BR"/>
        </w:rPr>
        <w:t>(TJAP-2022)</w:t>
      </w:r>
      <w:r w:rsidR="007C70A5">
        <w:rPr>
          <w:rStyle w:val="Hyperlink"/>
          <w:rFonts w:ascii="Book Antiqua" w:eastAsia="Times New Roman" w:hAnsi="Book Antiqua" w:cs="Times New Roman"/>
          <w:b/>
          <w:bCs/>
          <w:color w:val="FF0000"/>
          <w:sz w:val="16"/>
          <w:szCs w:val="16"/>
          <w:u w:val="none"/>
          <w:lang w:eastAsia="pt-BR"/>
        </w:rPr>
        <w:t xml:space="preserve"> </w:t>
      </w:r>
      <w:r w:rsidR="007C70A5">
        <w:rPr>
          <w:rStyle w:val="Hyperlink"/>
          <w:rFonts w:ascii="Book Antiqua" w:eastAsia="Times New Roman" w:hAnsi="Book Antiqua" w:cs="Times New Roman"/>
          <w:b/>
          <w:bCs/>
          <w:color w:val="FF0000"/>
          <w:sz w:val="16"/>
          <w:szCs w:val="16"/>
          <w:lang w:eastAsia="pt-BR"/>
        </w:rPr>
        <w:t>(TJSC-2022)</w:t>
      </w:r>
      <w:r w:rsidR="00F127F5">
        <w:rPr>
          <w:rStyle w:val="Hyperlink"/>
          <w:rFonts w:ascii="Book Antiqua" w:eastAsia="Times New Roman" w:hAnsi="Book Antiqua" w:cs="Times New Roman"/>
          <w:b/>
          <w:bCs/>
          <w:color w:val="FF0000"/>
          <w:sz w:val="16"/>
          <w:szCs w:val="16"/>
          <w:u w:val="none"/>
          <w:lang w:eastAsia="pt-BR"/>
        </w:rPr>
        <w:t xml:space="preserve"> </w:t>
      </w:r>
      <w:r w:rsidR="00F127F5">
        <w:rPr>
          <w:rStyle w:val="Hyperlink"/>
          <w:rFonts w:ascii="Book Antiqua" w:eastAsia="Times New Roman" w:hAnsi="Book Antiqua" w:cs="Times New Roman"/>
          <w:b/>
          <w:bCs/>
          <w:color w:val="FF0000"/>
          <w:sz w:val="16"/>
          <w:szCs w:val="16"/>
          <w:lang w:eastAsia="pt-BR"/>
        </w:rPr>
        <w:t>(MPAC-2022)</w:t>
      </w:r>
      <w:r w:rsidR="00374C4B">
        <w:rPr>
          <w:rStyle w:val="Hyperlink"/>
          <w:rFonts w:ascii="Book Antiqua" w:eastAsia="Times New Roman" w:hAnsi="Book Antiqua" w:cs="Times New Roman"/>
          <w:b/>
          <w:bCs/>
          <w:color w:val="FF0000"/>
          <w:sz w:val="16"/>
          <w:szCs w:val="16"/>
          <w:u w:val="none"/>
          <w:lang w:eastAsia="pt-BR"/>
        </w:rPr>
        <w:t xml:space="preserve"> </w:t>
      </w:r>
      <w:bookmarkStart w:id="203" w:name="_Hlk145945137"/>
      <w:r w:rsidR="00374C4B">
        <w:rPr>
          <w:rStyle w:val="Hyperlink"/>
          <w:rFonts w:ascii="Book Antiqua" w:eastAsia="Times New Roman" w:hAnsi="Book Antiqua" w:cs="Times New Roman"/>
          <w:b/>
          <w:bCs/>
          <w:color w:val="FF0000"/>
          <w:sz w:val="16"/>
          <w:szCs w:val="16"/>
          <w:lang w:eastAsia="pt-BR"/>
        </w:rPr>
        <w:t>(</w:t>
      </w:r>
      <w:r w:rsidR="00374C4B">
        <w:rPr>
          <w:rStyle w:val="Hyperlink"/>
          <w:rFonts w:ascii="Book Antiqua" w:hAnsi="Book Antiqua"/>
          <w:b/>
          <w:bCs/>
          <w:color w:val="FF0000"/>
          <w:sz w:val="16"/>
          <w:szCs w:val="16"/>
        </w:rPr>
        <w:t>MPGO</w:t>
      </w:r>
      <w:r w:rsidR="00374C4B">
        <w:rPr>
          <w:rStyle w:val="Hyperlink"/>
          <w:rFonts w:ascii="Book Antiqua" w:eastAsia="Times New Roman" w:hAnsi="Book Antiqua" w:cs="Times New Roman"/>
          <w:b/>
          <w:bCs/>
          <w:color w:val="FF0000"/>
          <w:sz w:val="16"/>
          <w:szCs w:val="16"/>
          <w:lang w:eastAsia="pt-BR"/>
        </w:rPr>
        <w:t>-2022)</w:t>
      </w:r>
      <w:bookmarkEnd w:id="203"/>
      <w:r w:rsidR="00BC76FA">
        <w:rPr>
          <w:rStyle w:val="Hyperlink"/>
          <w:rFonts w:ascii="Book Antiqua" w:eastAsia="Times New Roman" w:hAnsi="Book Antiqua" w:cs="Times New Roman"/>
          <w:b/>
          <w:bCs/>
          <w:color w:val="FF0000"/>
          <w:sz w:val="16"/>
          <w:szCs w:val="16"/>
          <w:u w:val="none"/>
          <w:lang w:eastAsia="pt-BR"/>
        </w:rPr>
        <w:t xml:space="preserve"> </w:t>
      </w:r>
      <w:r w:rsidR="00BC76FA">
        <w:rPr>
          <w:rStyle w:val="Hyperlink"/>
          <w:rFonts w:ascii="Book Antiqua" w:eastAsia="Times New Roman" w:hAnsi="Book Antiqua" w:cs="Times New Roman"/>
          <w:b/>
          <w:bCs/>
          <w:color w:val="FF0000"/>
          <w:sz w:val="16"/>
          <w:szCs w:val="16"/>
          <w:lang w:eastAsia="pt-BR"/>
        </w:rPr>
        <w:t>(MPMG-2022)</w:t>
      </w:r>
      <w:r w:rsidR="00C11D70">
        <w:rPr>
          <w:rStyle w:val="Hyperlink"/>
          <w:rFonts w:ascii="Book Antiqua" w:eastAsia="Times New Roman" w:hAnsi="Book Antiqua" w:cs="Times New Roman"/>
          <w:b/>
          <w:bCs/>
          <w:color w:val="FF0000"/>
          <w:sz w:val="16"/>
          <w:szCs w:val="16"/>
          <w:u w:val="none"/>
          <w:lang w:eastAsia="pt-BR"/>
        </w:rPr>
        <w:t xml:space="preserve"> </w:t>
      </w:r>
      <w:r w:rsidR="00C11D70">
        <w:rPr>
          <w:rStyle w:val="Hyperlink"/>
          <w:rFonts w:ascii="Book Antiqua" w:eastAsia="Times New Roman" w:hAnsi="Book Antiqua" w:cs="Times New Roman"/>
          <w:b/>
          <w:bCs/>
          <w:color w:val="FF0000"/>
          <w:sz w:val="16"/>
          <w:szCs w:val="16"/>
          <w:lang w:eastAsia="pt-BR"/>
        </w:rPr>
        <w:t>(TRF3-2022)</w:t>
      </w:r>
      <w:r w:rsidR="00BA4B00">
        <w:rPr>
          <w:rStyle w:val="Hyperlink"/>
          <w:rFonts w:ascii="Book Antiqua" w:eastAsia="Times New Roman" w:hAnsi="Book Antiqua" w:cs="Times New Roman"/>
          <w:b/>
          <w:bCs/>
          <w:color w:val="FF0000"/>
          <w:sz w:val="16"/>
          <w:szCs w:val="16"/>
          <w:u w:val="none"/>
          <w:lang w:eastAsia="pt-BR"/>
        </w:rPr>
        <w:t xml:space="preserve"> </w:t>
      </w:r>
      <w:r w:rsidR="00BA4B00">
        <w:rPr>
          <w:rFonts w:ascii="Book Antiqua" w:eastAsia="Times New Roman" w:hAnsi="Book Antiqua" w:cs="Arial"/>
          <w:b/>
          <w:bCs/>
          <w:color w:val="FF0000"/>
          <w:sz w:val="16"/>
          <w:szCs w:val="16"/>
          <w:u w:val="single"/>
          <w:lang w:eastAsia="pt-BR"/>
        </w:rPr>
        <w:t>(PGEPA-2022)</w:t>
      </w:r>
      <w:r w:rsidR="00D2479B">
        <w:rPr>
          <w:rStyle w:val="Hyperlink"/>
          <w:rFonts w:ascii="Book Antiqua" w:eastAsia="Times New Roman" w:hAnsi="Book Antiqua" w:cs="Times New Roman"/>
          <w:b/>
          <w:bCs/>
          <w:color w:val="FF0000"/>
          <w:sz w:val="16"/>
          <w:szCs w:val="16"/>
          <w:u w:val="none"/>
          <w:lang w:eastAsia="pt-BR"/>
        </w:rPr>
        <w:t xml:space="preserve"> </w:t>
      </w:r>
      <w:bookmarkStart w:id="204" w:name="_Hlk140685201"/>
      <w:r w:rsidR="00D2479B">
        <w:rPr>
          <w:rStyle w:val="Hyperlink"/>
          <w:rFonts w:ascii="Book Antiqua" w:eastAsia="Times New Roman" w:hAnsi="Book Antiqua" w:cs="Times New Roman"/>
          <w:b/>
          <w:bCs/>
          <w:color w:val="FF0000"/>
          <w:sz w:val="16"/>
          <w:szCs w:val="16"/>
          <w:lang w:eastAsia="pt-BR"/>
        </w:rPr>
        <w:t>(PCRJ-2022)</w:t>
      </w:r>
      <w:bookmarkEnd w:id="204"/>
      <w:r w:rsidR="002828FB">
        <w:rPr>
          <w:rStyle w:val="Hyperlink"/>
          <w:rFonts w:ascii="Book Antiqua" w:eastAsia="Times New Roman" w:hAnsi="Book Antiqua" w:cs="Times New Roman"/>
          <w:b/>
          <w:bCs/>
          <w:color w:val="FF0000"/>
          <w:sz w:val="16"/>
          <w:szCs w:val="16"/>
          <w:u w:val="none"/>
          <w:lang w:eastAsia="pt-BR"/>
        </w:rPr>
        <w:t xml:space="preserve"> </w:t>
      </w:r>
      <w:r w:rsidR="002828FB">
        <w:rPr>
          <w:rFonts w:ascii="Book Antiqua" w:hAnsi="Book Antiqua" w:cs="Times New Roman"/>
          <w:b/>
          <w:bCs/>
          <w:color w:val="FF0000"/>
          <w:sz w:val="16"/>
          <w:szCs w:val="16"/>
          <w:u w:val="single"/>
        </w:rPr>
        <w:t>(MPT-2022)</w:t>
      </w:r>
      <w:r w:rsidR="00DD4ED2">
        <w:rPr>
          <w:rStyle w:val="Hyperlink"/>
          <w:rFonts w:ascii="Book Antiqua" w:eastAsia="Times New Roman" w:hAnsi="Book Antiqua" w:cs="Times New Roman"/>
          <w:b/>
          <w:bCs/>
          <w:color w:val="FF0000"/>
          <w:sz w:val="16"/>
          <w:szCs w:val="16"/>
          <w:u w:val="none"/>
          <w:lang w:eastAsia="pt-BR"/>
        </w:rPr>
        <w:t xml:space="preserve"> </w:t>
      </w:r>
      <w:r w:rsidR="00DD4ED2">
        <w:rPr>
          <w:rFonts w:ascii="Book Antiqua" w:hAnsi="Book Antiqua"/>
          <w:b/>
          <w:color w:val="FF0000"/>
          <w:sz w:val="16"/>
          <w:szCs w:val="16"/>
          <w:u w:val="single"/>
        </w:rPr>
        <w:t>(PGM-Teresina/PI-2022)</w:t>
      </w:r>
      <w:r w:rsidR="00E91890">
        <w:rPr>
          <w:rFonts w:ascii="Book Antiqua" w:hAnsi="Book Antiqua"/>
          <w:b/>
          <w:color w:val="FF0000"/>
          <w:sz w:val="16"/>
          <w:szCs w:val="16"/>
        </w:rPr>
        <w:t xml:space="preserve"> </w:t>
      </w:r>
      <w:r w:rsidR="00E91890">
        <w:rPr>
          <w:rFonts w:ascii="Book Antiqua" w:hAnsi="Book Antiqua"/>
          <w:b/>
          <w:color w:val="FF0000"/>
          <w:sz w:val="16"/>
          <w:szCs w:val="16"/>
          <w:u w:val="single"/>
        </w:rPr>
        <w:t>(MPSC-</w:t>
      </w:r>
      <w:r w:rsidR="00066C3B">
        <w:rPr>
          <w:rFonts w:ascii="Book Antiqua" w:hAnsi="Book Antiqua"/>
          <w:b/>
          <w:color w:val="FF0000"/>
          <w:sz w:val="16"/>
          <w:szCs w:val="16"/>
          <w:u w:val="single"/>
        </w:rPr>
        <w:t>2021/</w:t>
      </w:r>
      <w:r w:rsidR="00E91890">
        <w:rPr>
          <w:rFonts w:ascii="Book Antiqua" w:hAnsi="Book Antiqua"/>
          <w:b/>
          <w:color w:val="FF0000"/>
          <w:sz w:val="16"/>
          <w:szCs w:val="16"/>
          <w:u w:val="single"/>
        </w:rPr>
        <w:t>2023)</w:t>
      </w:r>
      <w:r w:rsidR="00D73C4C">
        <w:rPr>
          <w:rFonts w:ascii="Book Antiqua" w:hAnsi="Book Antiqua"/>
          <w:b/>
          <w:color w:val="FF0000"/>
          <w:sz w:val="16"/>
          <w:szCs w:val="16"/>
        </w:rPr>
        <w:t xml:space="preserve"> </w:t>
      </w:r>
      <w:r w:rsidR="00D73C4C">
        <w:rPr>
          <w:rFonts w:ascii="Book Antiqua" w:hAnsi="Book Antiqua" w:cs="Arial"/>
          <w:b/>
          <w:color w:val="FF0000"/>
          <w:sz w:val="16"/>
          <w:szCs w:val="16"/>
          <w:u w:val="single"/>
        </w:rPr>
        <w:t>(Cartórios/TJSC-2023)</w:t>
      </w:r>
      <w:r w:rsidR="006114B8">
        <w:rPr>
          <w:rStyle w:val="Hyperlink"/>
          <w:rFonts w:ascii="Book Antiqua" w:eastAsia="Times New Roman" w:hAnsi="Book Antiqua" w:cs="Times New Roman"/>
          <w:b/>
          <w:bCs/>
          <w:color w:val="FF0000"/>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r w:rsidR="00965235">
        <w:rPr>
          <w:rFonts w:ascii="Book Antiqua" w:eastAsia="Times New Roman" w:hAnsi="Book Antiqua" w:cs="Arial"/>
          <w:b/>
          <w:bCs/>
          <w:color w:val="FF0000"/>
          <w:sz w:val="16"/>
          <w:szCs w:val="16"/>
          <w:lang w:eastAsia="pt-BR"/>
        </w:rPr>
        <w:t xml:space="preserve"> </w:t>
      </w:r>
      <w:r w:rsidR="00965235">
        <w:rPr>
          <w:rFonts w:ascii="Book Antiqua" w:hAnsi="Book Antiqua"/>
          <w:b/>
          <w:color w:val="FF0000"/>
          <w:sz w:val="16"/>
          <w:szCs w:val="16"/>
          <w:u w:val="single"/>
        </w:rPr>
        <w:t>(ENAM/1º-2024)</w:t>
      </w:r>
    </w:p>
    <w:p w14:paraId="3F975E17" w14:textId="7B52D861" w:rsidR="00A44E55" w:rsidRPr="005E4F97"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E4F97">
        <w:rPr>
          <w:rFonts w:ascii="Book Antiqua" w:eastAsia="Times New Roman" w:hAnsi="Book Antiqua" w:cs="Times New Roman"/>
          <w:sz w:val="16"/>
          <w:szCs w:val="16"/>
          <w:lang w:eastAsia="pt-BR"/>
        </w:rPr>
        <w:lastRenderedPageBreak/>
        <w:t>I - </w:t>
      </w:r>
      <w:hyperlink r:id="rId245" w:anchor="art4" w:history="1">
        <w:r w:rsidRPr="005E4F97">
          <w:rPr>
            <w:rStyle w:val="Hyperlink"/>
            <w:rFonts w:ascii="Book Antiqua" w:eastAsia="Times New Roman" w:hAnsi="Book Antiqua" w:cs="Times New Roman"/>
            <w:sz w:val="16"/>
            <w:szCs w:val="16"/>
            <w:lang w:eastAsia="pt-BR"/>
          </w:rPr>
          <w:t>(revogado)</w:t>
        </w:r>
      </w:hyperlink>
      <w:r w:rsidRPr="005E4F97">
        <w:rPr>
          <w:rFonts w:ascii="Book Antiqua" w:eastAsia="Times New Roman" w:hAnsi="Book Antiqua" w:cs="Times New Roman"/>
          <w:sz w:val="16"/>
          <w:szCs w:val="16"/>
          <w:lang w:eastAsia="pt-BR"/>
        </w:rPr>
        <w:t>; </w:t>
      </w:r>
      <w:hyperlink r:id="rId246" w:anchor="art2" w:history="1">
        <w:r w:rsidRPr="005E4F97">
          <w:rPr>
            <w:rStyle w:val="Hyperlink"/>
            <w:rFonts w:ascii="Book Antiqua" w:eastAsia="Times New Roman" w:hAnsi="Book Antiqua" w:cs="Times New Roman"/>
            <w:sz w:val="16"/>
            <w:szCs w:val="16"/>
            <w:lang w:eastAsia="pt-BR"/>
          </w:rPr>
          <w:t>(Redação dada pela Lei nº 14.230, de 2021)</w:t>
        </w:r>
      </w:hyperlink>
    </w:p>
    <w:p w14:paraId="2D0172DF" w14:textId="2602CEF2" w:rsidR="00A44E55" w:rsidRPr="005E4F97"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05" w:name="art23ii.0"/>
      <w:bookmarkEnd w:id="205"/>
      <w:r w:rsidRPr="005E4F97">
        <w:rPr>
          <w:rFonts w:ascii="Book Antiqua" w:eastAsia="Times New Roman" w:hAnsi="Book Antiqua" w:cs="Times New Roman"/>
          <w:sz w:val="16"/>
          <w:szCs w:val="16"/>
          <w:lang w:eastAsia="pt-BR"/>
        </w:rPr>
        <w:t>II - </w:t>
      </w:r>
      <w:hyperlink r:id="rId247" w:anchor="art4" w:history="1">
        <w:r w:rsidRPr="005E4F97">
          <w:rPr>
            <w:rStyle w:val="Hyperlink"/>
            <w:rFonts w:ascii="Book Antiqua" w:eastAsia="Times New Roman" w:hAnsi="Book Antiqua" w:cs="Times New Roman"/>
            <w:sz w:val="16"/>
            <w:szCs w:val="16"/>
            <w:lang w:eastAsia="pt-BR"/>
          </w:rPr>
          <w:t>(revogado);</w:t>
        </w:r>
      </w:hyperlink>
      <w:r w:rsidRPr="005E4F97">
        <w:rPr>
          <w:rFonts w:ascii="Book Antiqua" w:eastAsia="Times New Roman" w:hAnsi="Book Antiqua" w:cs="Times New Roman"/>
          <w:sz w:val="16"/>
          <w:szCs w:val="16"/>
          <w:lang w:eastAsia="pt-BR"/>
        </w:rPr>
        <w:t> </w:t>
      </w:r>
      <w:hyperlink r:id="rId248" w:anchor="art2" w:history="1">
        <w:r w:rsidRPr="005E4F97">
          <w:rPr>
            <w:rStyle w:val="Hyperlink"/>
            <w:rFonts w:ascii="Book Antiqua" w:eastAsia="Times New Roman" w:hAnsi="Book Antiqua" w:cs="Times New Roman"/>
            <w:sz w:val="16"/>
            <w:szCs w:val="16"/>
            <w:lang w:eastAsia="pt-BR"/>
          </w:rPr>
          <w:t>(Redação dada pela Lei nº 14.230, de 2021)</w:t>
        </w:r>
      </w:hyperlink>
    </w:p>
    <w:p w14:paraId="2BA098AC" w14:textId="1B70669D" w:rsidR="00A44E55" w:rsidRDefault="00A44E55" w:rsidP="00A44E55">
      <w:pPr>
        <w:spacing w:before="100" w:beforeAutospacing="1" w:after="100" w:afterAutospacing="1" w:line="240" w:lineRule="auto"/>
        <w:ind w:firstLine="567"/>
        <w:jc w:val="both"/>
        <w:rPr>
          <w:rStyle w:val="Hyperlink"/>
          <w:rFonts w:ascii="Book Antiqua" w:eastAsia="Times New Roman" w:hAnsi="Book Antiqua" w:cs="Times New Roman"/>
          <w:sz w:val="16"/>
          <w:szCs w:val="16"/>
          <w:u w:val="none"/>
          <w:lang w:eastAsia="pt-BR"/>
        </w:rPr>
      </w:pPr>
      <w:bookmarkStart w:id="206" w:name="art23iii.0"/>
      <w:bookmarkEnd w:id="206"/>
      <w:r w:rsidRPr="005E4F97">
        <w:rPr>
          <w:rFonts w:ascii="Book Antiqua" w:eastAsia="Times New Roman" w:hAnsi="Book Antiqua" w:cs="Times New Roman"/>
          <w:sz w:val="16"/>
          <w:szCs w:val="16"/>
          <w:lang w:eastAsia="pt-BR"/>
        </w:rPr>
        <w:t>III - </w:t>
      </w:r>
      <w:hyperlink r:id="rId249" w:anchor="art4" w:history="1">
        <w:r w:rsidRPr="005E4F97">
          <w:rPr>
            <w:rStyle w:val="Hyperlink"/>
            <w:rFonts w:ascii="Book Antiqua" w:eastAsia="Times New Roman" w:hAnsi="Book Antiqua" w:cs="Times New Roman"/>
            <w:sz w:val="16"/>
            <w:szCs w:val="16"/>
            <w:lang w:eastAsia="pt-BR"/>
          </w:rPr>
          <w:t>(revogado)</w:t>
        </w:r>
      </w:hyperlink>
      <w:r w:rsidRPr="005E4F97">
        <w:rPr>
          <w:rFonts w:ascii="Book Antiqua" w:eastAsia="Times New Roman" w:hAnsi="Book Antiqua" w:cs="Times New Roman"/>
          <w:sz w:val="16"/>
          <w:szCs w:val="16"/>
          <w:lang w:eastAsia="pt-BR"/>
        </w:rPr>
        <w:t xml:space="preserve">. </w:t>
      </w:r>
      <w:hyperlink r:id="rId250" w:anchor="art2" w:history="1">
        <w:r w:rsidRPr="005E4F97">
          <w:rPr>
            <w:rStyle w:val="Hyperlink"/>
            <w:rFonts w:ascii="Book Antiqua" w:eastAsia="Times New Roman" w:hAnsi="Book Antiqua" w:cs="Times New Roman"/>
            <w:sz w:val="16"/>
            <w:szCs w:val="16"/>
            <w:lang w:eastAsia="pt-BR"/>
          </w:rPr>
          <w:t>(Redação dada pela Lei nº 14.230, de 2021)</w:t>
        </w:r>
      </w:hyperlink>
    </w:p>
    <w:tbl>
      <w:tblPr>
        <w:tblStyle w:val="Tabelacomgrade"/>
        <w:tblW w:w="0" w:type="auto"/>
        <w:tblLook w:val="04A0" w:firstRow="1" w:lastRow="0" w:firstColumn="1" w:lastColumn="0" w:noHBand="0" w:noVBand="1"/>
      </w:tblPr>
      <w:tblGrid>
        <w:gridCol w:w="8494"/>
      </w:tblGrid>
      <w:tr w:rsidR="007C70A5" w14:paraId="353FC161" w14:textId="77777777" w:rsidTr="00B81D33">
        <w:tc>
          <w:tcPr>
            <w:tcW w:w="8494" w:type="dxa"/>
            <w:shd w:val="clear" w:color="auto" w:fill="CCFFFF"/>
          </w:tcPr>
          <w:p w14:paraId="4A8B361C" w14:textId="77777777" w:rsidR="007C70A5" w:rsidRDefault="007C70A5" w:rsidP="007C70A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TJSC-2022-FGV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C70A5">
              <w:rPr>
                <w:rFonts w:ascii="Book Antiqua" w:eastAsia="Times New Roman" w:hAnsi="Book Antiqua" w:cs="Times New Roman"/>
                <w:sz w:val="19"/>
                <w:szCs w:val="19"/>
                <w:lang w:eastAsia="pt-BR"/>
              </w:rPr>
              <w:t xml:space="preserve">A Lei 14.230/21 promoveu significativas mudanças no regime jurídico concernente à tutela da probidade administrativa, dispondo sobre as sanções aplicáveis em virtude da prática de atos de improbidade administrativa, conforme Art. 37, §4º, da </w:t>
            </w:r>
            <w:r>
              <w:rPr>
                <w:rFonts w:ascii="Book Antiqua" w:eastAsia="Times New Roman" w:hAnsi="Book Antiqua" w:cs="Times New Roman"/>
                <w:sz w:val="19"/>
                <w:szCs w:val="19"/>
                <w:lang w:eastAsia="pt-BR"/>
              </w:rPr>
              <w:t>CF/88</w:t>
            </w:r>
            <w:r w:rsidRPr="007C70A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C70A5">
              <w:rPr>
                <w:rFonts w:ascii="Book Antiqua" w:eastAsia="Times New Roman" w:hAnsi="Book Antiqua" w:cs="Times New Roman"/>
                <w:sz w:val="19"/>
                <w:szCs w:val="19"/>
                <w:lang w:eastAsia="pt-BR"/>
              </w:rPr>
              <w:t>Dentre as alterações relevantes trazidas pela mencionada lei, pode-se apontar:</w:t>
            </w:r>
            <w:r>
              <w:rPr>
                <w:rFonts w:ascii="Book Antiqua" w:eastAsia="Times New Roman" w:hAnsi="Book Antiqua" w:cs="Times New Roman"/>
                <w:sz w:val="19"/>
                <w:szCs w:val="19"/>
                <w:lang w:eastAsia="pt-BR"/>
              </w:rPr>
              <w:t xml:space="preserve"> </w:t>
            </w:r>
            <w:r w:rsidRPr="007C70A5">
              <w:rPr>
                <w:rFonts w:ascii="Book Antiqua" w:eastAsia="Times New Roman" w:hAnsi="Book Antiqua" w:cs="Times New Roman"/>
                <w:sz w:val="19"/>
                <w:szCs w:val="19"/>
                <w:lang w:eastAsia="pt-BR"/>
              </w:rPr>
              <w:t>o estabelecimento de prazo prescricional de oito anos, contados a partir da ocorrência do fato ou, no caso de infrações permanentes, do dia em que cessou a permanência</w:t>
            </w:r>
            <w:r w:rsidRPr="0019484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23,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LIA.</w:t>
            </w:r>
          </w:p>
          <w:p w14:paraId="4EB90E6E" w14:textId="77777777" w:rsidR="00BC76FA" w:rsidRDefault="00BC76FA" w:rsidP="007C70A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9484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MG</w:t>
            </w:r>
            <w:r w:rsidRPr="0019484D">
              <w:rPr>
                <w:rFonts w:ascii="Book Antiqua" w:eastAsia="Times New Roman" w:hAnsi="Book Antiqua" w:cs="Times New Roman"/>
                <w:b/>
                <w:bCs/>
                <w:sz w:val="19"/>
                <w:szCs w:val="19"/>
                <w:highlight w:val="yellow"/>
                <w:lang w:eastAsia="pt-BR"/>
              </w:rPr>
              <w:t>-202</w:t>
            </w:r>
            <w:r>
              <w:rPr>
                <w:rFonts w:ascii="Book Antiqua" w:eastAsia="Times New Roman" w:hAnsi="Book Antiqua" w:cs="Times New Roman"/>
                <w:b/>
                <w:bCs/>
                <w:sz w:val="19"/>
                <w:szCs w:val="19"/>
                <w:highlight w:val="yellow"/>
                <w:lang w:eastAsia="pt-BR"/>
              </w:rPr>
              <w:t>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C76FA">
              <w:rPr>
                <w:rFonts w:ascii="Book Antiqua" w:eastAsia="Times New Roman" w:hAnsi="Book Antiqua" w:cs="Times New Roman"/>
                <w:sz w:val="19"/>
                <w:szCs w:val="19"/>
                <w:lang w:eastAsia="pt-BR"/>
              </w:rPr>
              <w:t xml:space="preserve">Acerca do que dispõe o texto vigente da Lei nº 8.429/92 (Lei de Improbidade Administrativa), é </w:t>
            </w:r>
            <w:r>
              <w:rPr>
                <w:rFonts w:ascii="Book Antiqua" w:eastAsia="Times New Roman" w:hAnsi="Book Antiqua" w:cs="Times New Roman"/>
                <w:sz w:val="19"/>
                <w:szCs w:val="19"/>
                <w:lang w:eastAsia="pt-BR"/>
              </w:rPr>
              <w:t>correto</w:t>
            </w:r>
            <w:r w:rsidRPr="00BC76FA">
              <w:rPr>
                <w:rFonts w:ascii="Book Antiqua" w:eastAsia="Times New Roman" w:hAnsi="Book Antiqua" w:cs="Times New Roman"/>
                <w:sz w:val="19"/>
                <w:szCs w:val="19"/>
                <w:lang w:eastAsia="pt-BR"/>
              </w:rPr>
              <w:t xml:space="preserve"> afirmar:</w:t>
            </w:r>
            <w:r>
              <w:t xml:space="preserve"> </w:t>
            </w:r>
            <w:r w:rsidRPr="00BC76FA">
              <w:rPr>
                <w:rFonts w:ascii="Book Antiqua" w:eastAsia="Times New Roman" w:hAnsi="Book Antiqua" w:cs="Times New Roman"/>
                <w:sz w:val="19"/>
                <w:szCs w:val="19"/>
                <w:lang w:eastAsia="pt-BR"/>
              </w:rPr>
              <w:t>A ação para a aplicação das sanções previstas na Lei 8.429/92 prescreve em 8 (oito) anos, contados a partir da ocorrência do fato ou, no caso de infrações permanentes, do dia em que cessou a permanência.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23,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LIA.</w:t>
            </w:r>
          </w:p>
          <w:p w14:paraId="67AEBAC3" w14:textId="27FB0C68" w:rsidR="00C11D70" w:rsidRPr="0019484D" w:rsidRDefault="00C11D70" w:rsidP="007C70A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TRF3-2022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11D70">
              <w:rPr>
                <w:rFonts w:ascii="Book Antiqua" w:eastAsia="Times New Roman" w:hAnsi="Book Antiqua" w:cs="Times New Roman"/>
                <w:sz w:val="19"/>
                <w:szCs w:val="19"/>
                <w:lang w:eastAsia="pt-BR"/>
              </w:rPr>
              <w:t>A ação para a aplicação das sanções previstas na Lei de Improbidade Administrativa prescreve em:</w:t>
            </w:r>
            <w:r>
              <w:rPr>
                <w:rFonts w:ascii="Book Antiqua" w:eastAsia="Times New Roman" w:hAnsi="Book Antiqua" w:cs="Times New Roman"/>
                <w:sz w:val="19"/>
                <w:szCs w:val="19"/>
                <w:lang w:eastAsia="pt-BR"/>
              </w:rPr>
              <w:t xml:space="preserve"> </w:t>
            </w:r>
            <w:r w:rsidRPr="00C11D70">
              <w:rPr>
                <w:rFonts w:ascii="Book Antiqua" w:eastAsia="Times New Roman" w:hAnsi="Book Antiqua" w:cs="Times New Roman"/>
                <w:sz w:val="19"/>
                <w:szCs w:val="19"/>
                <w:lang w:eastAsia="pt-BR"/>
              </w:rPr>
              <w:t>8 (oito) anos, contados a partir da ocorrência do fato, ou no caso de infrações permanentes, do dia em que cessou a permanência.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23,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LIA.</w:t>
            </w:r>
          </w:p>
        </w:tc>
      </w:tr>
    </w:tbl>
    <w:p w14:paraId="4B0DD926" w14:textId="7AC2D8B6" w:rsidR="00A44E55" w:rsidRPr="006114B8" w:rsidRDefault="00A44E55" w:rsidP="00A44E55">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u w:val="none"/>
          <w:lang w:eastAsia="pt-BR"/>
        </w:rPr>
      </w:pPr>
      <w:bookmarkStart w:id="207" w:name="art23§1"/>
      <w:bookmarkEnd w:id="207"/>
      <w:r w:rsidRPr="0019484D">
        <w:rPr>
          <w:rFonts w:ascii="Book Antiqua" w:eastAsia="Times New Roman" w:hAnsi="Book Antiqua" w:cs="Times New Roman"/>
          <w:b/>
          <w:bCs/>
          <w:sz w:val="19"/>
          <w:szCs w:val="19"/>
          <w:highlight w:val="magenta"/>
          <w:lang w:eastAsia="pt-BR"/>
        </w:rPr>
        <w:t>§ 1º</w:t>
      </w:r>
      <w:r w:rsidRPr="00A44E55">
        <w:rPr>
          <w:rFonts w:ascii="Book Antiqua" w:eastAsia="Times New Roman" w:hAnsi="Book Antiqua" w:cs="Times New Roman"/>
          <w:sz w:val="19"/>
          <w:szCs w:val="19"/>
          <w:lang w:eastAsia="pt-BR"/>
        </w:rPr>
        <w:t xml:space="preserve"> </w:t>
      </w:r>
      <w:r w:rsidRPr="0019484D">
        <w:rPr>
          <w:rFonts w:ascii="Book Antiqua" w:eastAsia="Times New Roman" w:hAnsi="Book Antiqua" w:cs="Times New Roman"/>
          <w:b/>
          <w:bCs/>
          <w:sz w:val="19"/>
          <w:szCs w:val="19"/>
          <w:lang w:eastAsia="pt-BR"/>
        </w:rPr>
        <w:t xml:space="preserve">A </w:t>
      </w:r>
      <w:r w:rsidRPr="00F127F5">
        <w:rPr>
          <w:rFonts w:ascii="Book Antiqua" w:eastAsia="Times New Roman" w:hAnsi="Book Antiqua" w:cs="Times New Roman"/>
          <w:b/>
          <w:bCs/>
          <w:caps/>
          <w:sz w:val="19"/>
          <w:szCs w:val="19"/>
          <w:shd w:val="clear" w:color="auto" w:fill="F7CAAC" w:themeFill="accent2" w:themeFillTint="66"/>
          <w:lang w:eastAsia="pt-BR"/>
        </w:rPr>
        <w:t>instauração de inquérito civil</w:t>
      </w:r>
      <w:r w:rsidRPr="0019484D">
        <w:rPr>
          <w:rFonts w:ascii="Book Antiqua" w:eastAsia="Times New Roman" w:hAnsi="Book Antiqua" w:cs="Times New Roman"/>
          <w:b/>
          <w:bCs/>
          <w:sz w:val="19"/>
          <w:szCs w:val="19"/>
          <w:lang w:eastAsia="pt-BR"/>
        </w:rPr>
        <w:t xml:space="preserve"> ou </w:t>
      </w:r>
      <w:r w:rsidRPr="00F127F5">
        <w:rPr>
          <w:rFonts w:ascii="Book Antiqua" w:eastAsia="Times New Roman" w:hAnsi="Book Antiqua" w:cs="Times New Roman"/>
          <w:b/>
          <w:bCs/>
          <w:caps/>
          <w:sz w:val="19"/>
          <w:szCs w:val="19"/>
          <w:shd w:val="clear" w:color="auto" w:fill="F7CAAC" w:themeFill="accent2" w:themeFillTint="66"/>
          <w:lang w:eastAsia="pt-BR"/>
        </w:rPr>
        <w:t>de processo administrativo</w:t>
      </w:r>
      <w:r w:rsidRPr="0019484D">
        <w:rPr>
          <w:rFonts w:ascii="Book Antiqua" w:eastAsia="Times New Roman" w:hAnsi="Book Antiqua" w:cs="Times New Roman"/>
          <w:b/>
          <w:bCs/>
          <w:sz w:val="19"/>
          <w:szCs w:val="19"/>
          <w:lang w:eastAsia="pt-BR"/>
        </w:rPr>
        <w:t xml:space="preserve"> </w:t>
      </w:r>
      <w:r w:rsidRPr="00F127F5">
        <w:rPr>
          <w:rFonts w:ascii="Book Antiqua" w:eastAsia="Times New Roman" w:hAnsi="Book Antiqua" w:cs="Times New Roman"/>
          <w:b/>
          <w:bCs/>
          <w:sz w:val="19"/>
          <w:szCs w:val="19"/>
          <w:highlight w:val="cyan"/>
          <w:lang w:eastAsia="pt-BR"/>
        </w:rPr>
        <w:t>para apuração dos ilícitos</w:t>
      </w:r>
      <w:r w:rsidRPr="0019484D">
        <w:rPr>
          <w:rFonts w:ascii="Book Antiqua" w:eastAsia="Times New Roman" w:hAnsi="Book Antiqua" w:cs="Times New Roman"/>
          <w:b/>
          <w:bCs/>
          <w:sz w:val="19"/>
          <w:szCs w:val="19"/>
          <w:lang w:eastAsia="pt-BR"/>
        </w:rPr>
        <w:t xml:space="preserve"> </w:t>
      </w:r>
      <w:r w:rsidRPr="00F127F5">
        <w:rPr>
          <w:rFonts w:ascii="Book Antiqua" w:eastAsia="Times New Roman" w:hAnsi="Book Antiqua" w:cs="Times New Roman"/>
          <w:b/>
          <w:bCs/>
          <w:sz w:val="19"/>
          <w:szCs w:val="19"/>
          <w:highlight w:val="yellow"/>
          <w:lang w:eastAsia="pt-BR"/>
        </w:rPr>
        <w:t>referidos nesta Lei</w:t>
      </w:r>
      <w:r w:rsidRPr="0019484D">
        <w:rPr>
          <w:rFonts w:ascii="Book Antiqua" w:eastAsia="Times New Roman" w:hAnsi="Book Antiqua" w:cs="Times New Roman"/>
          <w:b/>
          <w:bCs/>
          <w:sz w:val="19"/>
          <w:szCs w:val="19"/>
          <w:lang w:eastAsia="pt-BR"/>
        </w:rPr>
        <w:t xml:space="preserve"> </w:t>
      </w:r>
      <w:r w:rsidRPr="00F127F5">
        <w:rPr>
          <w:rFonts w:ascii="Book Antiqua" w:eastAsia="Times New Roman" w:hAnsi="Book Antiqua" w:cs="Times New Roman"/>
          <w:b/>
          <w:bCs/>
          <w:caps/>
          <w:sz w:val="19"/>
          <w:szCs w:val="19"/>
          <w:highlight w:val="green"/>
          <w:lang w:eastAsia="pt-BR"/>
        </w:rPr>
        <w:t>suspende</w:t>
      </w:r>
      <w:r w:rsidRPr="0019484D">
        <w:rPr>
          <w:rFonts w:ascii="Book Antiqua" w:eastAsia="Times New Roman" w:hAnsi="Book Antiqua" w:cs="Times New Roman"/>
          <w:b/>
          <w:bCs/>
          <w:sz w:val="19"/>
          <w:szCs w:val="19"/>
          <w:lang w:eastAsia="pt-BR"/>
        </w:rPr>
        <w:t xml:space="preserve"> o </w:t>
      </w:r>
      <w:r w:rsidRPr="00F127F5">
        <w:rPr>
          <w:rFonts w:ascii="Book Antiqua" w:eastAsia="Times New Roman" w:hAnsi="Book Antiqua" w:cs="Times New Roman"/>
          <w:b/>
          <w:bCs/>
          <w:sz w:val="19"/>
          <w:szCs w:val="19"/>
          <w:highlight w:val="cyan"/>
          <w:lang w:eastAsia="pt-BR"/>
        </w:rPr>
        <w:t>curso do prazo prescricional</w:t>
      </w:r>
      <w:r w:rsidRPr="0019484D">
        <w:rPr>
          <w:rFonts w:ascii="Book Antiqua" w:eastAsia="Times New Roman" w:hAnsi="Book Antiqua" w:cs="Times New Roman"/>
          <w:b/>
          <w:bCs/>
          <w:sz w:val="19"/>
          <w:szCs w:val="19"/>
          <w:lang w:eastAsia="pt-BR"/>
        </w:rPr>
        <w:t xml:space="preserve"> por, </w:t>
      </w:r>
      <w:r w:rsidRPr="00F127F5">
        <w:rPr>
          <w:rFonts w:ascii="Book Antiqua" w:eastAsia="Times New Roman" w:hAnsi="Book Antiqua" w:cs="Times New Roman"/>
          <w:b/>
          <w:bCs/>
          <w:sz w:val="19"/>
          <w:szCs w:val="19"/>
          <w:highlight w:val="yellow"/>
          <w:lang w:eastAsia="pt-BR"/>
        </w:rPr>
        <w:t>no máximo</w:t>
      </w:r>
      <w:r w:rsidRPr="0019484D">
        <w:rPr>
          <w:rFonts w:ascii="Book Antiqua" w:eastAsia="Times New Roman" w:hAnsi="Book Antiqua" w:cs="Times New Roman"/>
          <w:b/>
          <w:bCs/>
          <w:sz w:val="19"/>
          <w:szCs w:val="19"/>
          <w:lang w:eastAsia="pt-BR"/>
        </w:rPr>
        <w:t xml:space="preserve">, </w:t>
      </w:r>
      <w:r w:rsidRPr="0019484D">
        <w:rPr>
          <w:rFonts w:ascii="Book Antiqua" w:eastAsia="Times New Roman" w:hAnsi="Book Antiqua" w:cs="Times New Roman"/>
          <w:b/>
          <w:bCs/>
          <w:sz w:val="19"/>
          <w:szCs w:val="19"/>
          <w:highlight w:val="cyan"/>
          <w:lang w:eastAsia="pt-BR"/>
        </w:rPr>
        <w:t>180 (cento e oitenta) dias corridos</w:t>
      </w:r>
      <w:r w:rsidRPr="0019484D">
        <w:rPr>
          <w:rFonts w:ascii="Book Antiqua" w:eastAsia="Times New Roman" w:hAnsi="Book Antiqua" w:cs="Times New Roman"/>
          <w:b/>
          <w:bCs/>
          <w:sz w:val="19"/>
          <w:szCs w:val="19"/>
          <w:lang w:eastAsia="pt-BR"/>
        </w:rPr>
        <w:t>, recomeçando a correr após a sua conclusão ou, caso não concluído o processo, esgotado o prazo de suspensão</w:t>
      </w:r>
      <w:r w:rsidRPr="005E4F97">
        <w:rPr>
          <w:rFonts w:ascii="Book Antiqua" w:eastAsia="Times New Roman" w:hAnsi="Book Antiqua" w:cs="Times New Roman"/>
          <w:sz w:val="18"/>
          <w:szCs w:val="18"/>
          <w:lang w:eastAsia="pt-BR"/>
        </w:rPr>
        <w:t xml:space="preserve">. </w:t>
      </w:r>
      <w:hyperlink r:id="rId251" w:anchor="art2" w:history="1">
        <w:r w:rsidRPr="005E4F97">
          <w:rPr>
            <w:rStyle w:val="Hyperlink"/>
            <w:rFonts w:ascii="Book Antiqua" w:eastAsia="Times New Roman" w:hAnsi="Book Antiqua" w:cs="Times New Roman"/>
            <w:sz w:val="16"/>
            <w:szCs w:val="16"/>
            <w:lang w:eastAsia="pt-BR"/>
          </w:rPr>
          <w:t>(Incluído pela Lei nº 14.230, de 2021)</w:t>
        </w:r>
      </w:hyperlink>
      <w:r w:rsidR="0019484D" w:rsidRPr="005E4F97">
        <w:rPr>
          <w:rStyle w:val="Hyperlink"/>
          <w:rFonts w:ascii="Book Antiqua" w:eastAsia="Times New Roman" w:hAnsi="Book Antiqua" w:cs="Times New Roman"/>
          <w:sz w:val="16"/>
          <w:szCs w:val="16"/>
          <w:u w:val="none"/>
          <w:lang w:eastAsia="pt-BR"/>
        </w:rPr>
        <w:t xml:space="preserve"> </w:t>
      </w:r>
      <w:r w:rsidR="0019484D" w:rsidRPr="005E4F97">
        <w:rPr>
          <w:rStyle w:val="Hyperlink"/>
          <w:rFonts w:ascii="Book Antiqua" w:eastAsia="Times New Roman" w:hAnsi="Book Antiqua" w:cs="Times New Roman"/>
          <w:b/>
          <w:bCs/>
          <w:color w:val="FF0000"/>
          <w:sz w:val="16"/>
          <w:szCs w:val="16"/>
          <w:lang w:eastAsia="pt-BR"/>
        </w:rPr>
        <w:t>(MPPR-2021)</w:t>
      </w:r>
      <w:r w:rsidR="00C076F5" w:rsidRPr="005E4F97">
        <w:rPr>
          <w:rStyle w:val="Hyperlink"/>
          <w:rFonts w:ascii="Book Antiqua" w:eastAsia="Times New Roman" w:hAnsi="Book Antiqua" w:cs="Times New Roman"/>
          <w:b/>
          <w:bCs/>
          <w:color w:val="FF0000"/>
          <w:sz w:val="16"/>
          <w:szCs w:val="16"/>
          <w:u w:val="none"/>
          <w:lang w:eastAsia="pt-BR"/>
        </w:rPr>
        <w:t xml:space="preserve"> </w:t>
      </w:r>
      <w:r w:rsidR="00C076F5" w:rsidRPr="005E4F97">
        <w:rPr>
          <w:rStyle w:val="Hyperlink"/>
          <w:rFonts w:ascii="Book Antiqua" w:eastAsia="Times New Roman" w:hAnsi="Book Antiqua" w:cs="Times New Roman"/>
          <w:b/>
          <w:bCs/>
          <w:color w:val="FF0000"/>
          <w:sz w:val="16"/>
          <w:szCs w:val="16"/>
          <w:lang w:eastAsia="pt-BR"/>
        </w:rPr>
        <w:t>(TJAP-2022)</w:t>
      </w:r>
      <w:r w:rsidR="00BC76FA">
        <w:rPr>
          <w:rStyle w:val="Hyperlink"/>
          <w:rFonts w:ascii="Book Antiqua" w:eastAsia="Times New Roman" w:hAnsi="Book Antiqua" w:cs="Times New Roman"/>
          <w:b/>
          <w:bCs/>
          <w:color w:val="FF0000"/>
          <w:sz w:val="16"/>
          <w:szCs w:val="16"/>
          <w:u w:val="none"/>
          <w:lang w:eastAsia="pt-BR"/>
        </w:rPr>
        <w:t xml:space="preserve"> </w:t>
      </w:r>
      <w:r w:rsidR="00BC76FA">
        <w:rPr>
          <w:rStyle w:val="Hyperlink"/>
          <w:rFonts w:ascii="Book Antiqua" w:eastAsia="Times New Roman" w:hAnsi="Book Antiqua" w:cs="Times New Roman"/>
          <w:b/>
          <w:bCs/>
          <w:color w:val="FF0000"/>
          <w:sz w:val="16"/>
          <w:szCs w:val="16"/>
          <w:lang w:eastAsia="pt-BR"/>
        </w:rPr>
        <w:t>(MPMG-2022)</w:t>
      </w:r>
      <w:r w:rsidR="00B2013D">
        <w:rPr>
          <w:rStyle w:val="Hyperlink"/>
          <w:rFonts w:ascii="Book Antiqua" w:eastAsia="Times New Roman" w:hAnsi="Book Antiqua" w:cs="Times New Roman"/>
          <w:b/>
          <w:bCs/>
          <w:color w:val="FF0000"/>
          <w:sz w:val="16"/>
          <w:szCs w:val="16"/>
          <w:u w:val="none"/>
          <w:lang w:eastAsia="pt-BR"/>
        </w:rPr>
        <w:t xml:space="preserve"> </w:t>
      </w:r>
      <w:r w:rsidR="00B2013D">
        <w:rPr>
          <w:rFonts w:ascii="Book Antiqua" w:hAnsi="Book Antiqua"/>
          <w:b/>
          <w:color w:val="FF0000"/>
          <w:sz w:val="16"/>
          <w:szCs w:val="16"/>
          <w:u w:val="single"/>
        </w:rPr>
        <w:t>(DPECE-2022)</w:t>
      </w:r>
      <w:r w:rsidR="00D66BE6">
        <w:rPr>
          <w:rFonts w:ascii="Book Antiqua" w:hAnsi="Book Antiqua"/>
          <w:b/>
          <w:color w:val="FF0000"/>
          <w:sz w:val="16"/>
          <w:szCs w:val="16"/>
        </w:rPr>
        <w:t xml:space="preserve"> </w:t>
      </w:r>
      <w:r w:rsidR="00D66BE6">
        <w:rPr>
          <w:rFonts w:ascii="Book Antiqua" w:hAnsi="Book Antiqua"/>
          <w:b/>
          <w:color w:val="FF0000"/>
          <w:sz w:val="16"/>
          <w:szCs w:val="16"/>
          <w:u w:val="single"/>
        </w:rPr>
        <w:t>(MPSP-2023)</w:t>
      </w:r>
      <w:r w:rsidR="006114B8">
        <w:rPr>
          <w:rStyle w:val="Hyperlink"/>
          <w:rFonts w:ascii="Book Antiqua" w:eastAsia="Times New Roman" w:hAnsi="Book Antiqua" w:cs="Times New Roman"/>
          <w:b/>
          <w:bCs/>
          <w:color w:val="FF0000"/>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p>
    <w:tbl>
      <w:tblPr>
        <w:tblStyle w:val="Tabelacomgrade"/>
        <w:tblW w:w="0" w:type="auto"/>
        <w:tblLook w:val="04A0" w:firstRow="1" w:lastRow="0" w:firstColumn="1" w:lastColumn="0" w:noHBand="0" w:noVBand="1"/>
      </w:tblPr>
      <w:tblGrid>
        <w:gridCol w:w="8494"/>
      </w:tblGrid>
      <w:tr w:rsidR="0019484D" w14:paraId="5D713203" w14:textId="77777777" w:rsidTr="0019484D">
        <w:tc>
          <w:tcPr>
            <w:tcW w:w="8494" w:type="dxa"/>
            <w:shd w:val="clear" w:color="auto" w:fill="CCFFFF"/>
          </w:tcPr>
          <w:p w14:paraId="340C7855" w14:textId="6E9F4DE6" w:rsidR="0019484D" w:rsidRPr="0019484D" w:rsidRDefault="0019484D" w:rsidP="0019484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9484D">
              <w:rPr>
                <w:rFonts w:ascii="Book Antiqua" w:eastAsia="Times New Roman" w:hAnsi="Book Antiqua" w:cs="Times New Roman"/>
                <w:b/>
                <w:bCs/>
                <w:sz w:val="19"/>
                <w:szCs w:val="19"/>
                <w:highlight w:val="yellow"/>
                <w:lang w:eastAsia="pt-BR"/>
              </w:rPr>
              <w:t>MPPR-2021</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19484D">
              <w:rPr>
                <w:rFonts w:ascii="Book Antiqua" w:eastAsia="Times New Roman" w:hAnsi="Book Antiqua" w:cs="Times New Roman"/>
                <w:sz w:val="19"/>
                <w:szCs w:val="19"/>
                <w:lang w:eastAsia="pt-BR"/>
              </w:rPr>
              <w:t>De acordo com a lei de improbidade, a “</w:t>
            </w:r>
            <w:r w:rsidRPr="0019484D">
              <w:rPr>
                <w:rFonts w:ascii="Book Antiqua" w:eastAsia="Times New Roman" w:hAnsi="Book Antiqua" w:cs="Times New Roman"/>
                <w:i/>
                <w:iCs/>
                <w:sz w:val="19"/>
                <w:szCs w:val="19"/>
                <w:lang w:eastAsia="pt-BR"/>
              </w:rPr>
              <w:t>instauração de inquérito civil ou de processo administrativo para apuração dos ilícitos referidos nesta Lei suspende o curso do prazo prescricional por, no máximo, 180 (cento e oitenta) dias corridos</w:t>
            </w:r>
            <w:r w:rsidRPr="0019484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 §1º, LIA.</w:t>
            </w:r>
          </w:p>
        </w:tc>
      </w:tr>
    </w:tbl>
    <w:p w14:paraId="6D505866" w14:textId="321B8332" w:rsidR="00A44E55" w:rsidRPr="002A2982"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08" w:name="art23§2"/>
      <w:bookmarkEnd w:id="208"/>
      <w:r w:rsidRPr="00091BE7">
        <w:rPr>
          <w:rFonts w:ascii="Book Antiqua" w:eastAsia="Times New Roman" w:hAnsi="Book Antiqua" w:cs="Times New Roman"/>
          <w:b/>
          <w:bCs/>
          <w:sz w:val="19"/>
          <w:szCs w:val="19"/>
          <w:highlight w:val="magenta"/>
          <w:lang w:eastAsia="pt-BR"/>
        </w:rPr>
        <w:t>§ 2º</w:t>
      </w:r>
      <w:r w:rsidRPr="00A44E55">
        <w:rPr>
          <w:rFonts w:ascii="Book Antiqua" w:eastAsia="Times New Roman" w:hAnsi="Book Antiqua" w:cs="Times New Roman"/>
          <w:sz w:val="19"/>
          <w:szCs w:val="19"/>
          <w:lang w:eastAsia="pt-BR"/>
        </w:rPr>
        <w:t xml:space="preserve"> </w:t>
      </w:r>
      <w:r w:rsidRPr="00091BE7">
        <w:rPr>
          <w:rFonts w:ascii="Book Antiqua" w:eastAsia="Times New Roman" w:hAnsi="Book Antiqua" w:cs="Times New Roman"/>
          <w:b/>
          <w:bCs/>
          <w:sz w:val="19"/>
          <w:szCs w:val="19"/>
          <w:lang w:eastAsia="pt-BR"/>
        </w:rPr>
        <w:t xml:space="preserve">O </w:t>
      </w:r>
      <w:r w:rsidRPr="002A2982">
        <w:rPr>
          <w:rFonts w:ascii="Book Antiqua" w:eastAsia="Times New Roman" w:hAnsi="Book Antiqua" w:cs="Times New Roman"/>
          <w:b/>
          <w:bCs/>
          <w:caps/>
          <w:sz w:val="19"/>
          <w:szCs w:val="19"/>
          <w:shd w:val="clear" w:color="auto" w:fill="F7CAAC" w:themeFill="accent2" w:themeFillTint="66"/>
          <w:lang w:eastAsia="pt-BR"/>
        </w:rPr>
        <w:t>inquérito civil</w:t>
      </w:r>
      <w:r w:rsidRPr="00091BE7">
        <w:rPr>
          <w:rFonts w:ascii="Book Antiqua" w:eastAsia="Times New Roman" w:hAnsi="Book Antiqua" w:cs="Times New Roman"/>
          <w:b/>
          <w:bCs/>
          <w:sz w:val="19"/>
          <w:szCs w:val="19"/>
          <w:lang w:eastAsia="pt-BR"/>
        </w:rPr>
        <w:t xml:space="preserve"> </w:t>
      </w:r>
      <w:r w:rsidRPr="002A2982">
        <w:rPr>
          <w:rFonts w:ascii="Book Antiqua" w:eastAsia="Times New Roman" w:hAnsi="Book Antiqua" w:cs="Times New Roman"/>
          <w:b/>
          <w:bCs/>
          <w:sz w:val="19"/>
          <w:szCs w:val="19"/>
          <w:highlight w:val="yellow"/>
          <w:lang w:eastAsia="pt-BR"/>
        </w:rPr>
        <w:t>para apuração do ato de improbidade</w:t>
      </w:r>
      <w:r w:rsidRPr="00091BE7">
        <w:rPr>
          <w:rFonts w:ascii="Book Antiqua" w:eastAsia="Times New Roman" w:hAnsi="Book Antiqua" w:cs="Times New Roman"/>
          <w:b/>
          <w:bCs/>
          <w:sz w:val="19"/>
          <w:szCs w:val="19"/>
          <w:lang w:eastAsia="pt-BR"/>
        </w:rPr>
        <w:t xml:space="preserve"> </w:t>
      </w:r>
      <w:r w:rsidRPr="002A2982">
        <w:rPr>
          <w:rFonts w:ascii="Book Antiqua" w:eastAsia="Times New Roman" w:hAnsi="Book Antiqua" w:cs="Times New Roman"/>
          <w:b/>
          <w:bCs/>
          <w:caps/>
          <w:sz w:val="19"/>
          <w:szCs w:val="19"/>
          <w:highlight w:val="green"/>
          <w:lang w:eastAsia="pt-BR"/>
        </w:rPr>
        <w:t>será concluído</w:t>
      </w:r>
      <w:r w:rsidRPr="00091BE7">
        <w:rPr>
          <w:rFonts w:ascii="Book Antiqua" w:eastAsia="Times New Roman" w:hAnsi="Book Antiqua" w:cs="Times New Roman"/>
          <w:b/>
          <w:bCs/>
          <w:sz w:val="19"/>
          <w:szCs w:val="19"/>
          <w:lang w:eastAsia="pt-BR"/>
        </w:rPr>
        <w:t xml:space="preserve"> </w:t>
      </w:r>
      <w:r w:rsidRPr="002A2982">
        <w:rPr>
          <w:rFonts w:ascii="Book Antiqua" w:eastAsia="Times New Roman" w:hAnsi="Book Antiqua" w:cs="Times New Roman"/>
          <w:b/>
          <w:bCs/>
          <w:sz w:val="19"/>
          <w:szCs w:val="19"/>
          <w:highlight w:val="cyan"/>
          <w:lang w:eastAsia="pt-BR"/>
        </w:rPr>
        <w:t>no prazo de 365 (trezentos e sessenta e cinco) dias corridos</w:t>
      </w:r>
      <w:r w:rsidRPr="00091BE7">
        <w:rPr>
          <w:rFonts w:ascii="Book Antiqua" w:eastAsia="Times New Roman" w:hAnsi="Book Antiqua" w:cs="Times New Roman"/>
          <w:b/>
          <w:bCs/>
          <w:sz w:val="19"/>
          <w:szCs w:val="19"/>
          <w:lang w:eastAsia="pt-BR"/>
        </w:rPr>
        <w:t xml:space="preserve">, </w:t>
      </w:r>
      <w:r w:rsidRPr="002A2982">
        <w:rPr>
          <w:rFonts w:ascii="Book Antiqua" w:eastAsia="Times New Roman" w:hAnsi="Book Antiqua" w:cs="Times New Roman"/>
          <w:b/>
          <w:bCs/>
          <w:caps/>
          <w:sz w:val="19"/>
          <w:szCs w:val="19"/>
          <w:highlight w:val="green"/>
          <w:lang w:eastAsia="pt-BR"/>
        </w:rPr>
        <w:t>prorrogável</w:t>
      </w:r>
      <w:r w:rsidRPr="00091BE7">
        <w:rPr>
          <w:rFonts w:ascii="Book Antiqua" w:eastAsia="Times New Roman" w:hAnsi="Book Antiqua" w:cs="Times New Roman"/>
          <w:b/>
          <w:bCs/>
          <w:sz w:val="19"/>
          <w:szCs w:val="19"/>
          <w:lang w:eastAsia="pt-BR"/>
        </w:rPr>
        <w:t xml:space="preserve"> </w:t>
      </w:r>
      <w:r w:rsidRPr="002A2982">
        <w:rPr>
          <w:rFonts w:ascii="Book Antiqua" w:eastAsia="Times New Roman" w:hAnsi="Book Antiqua" w:cs="Times New Roman"/>
          <w:b/>
          <w:bCs/>
          <w:sz w:val="19"/>
          <w:szCs w:val="19"/>
          <w:highlight w:val="cyan"/>
          <w:lang w:eastAsia="pt-BR"/>
        </w:rPr>
        <w:t>uma única vez por igual período</w:t>
      </w:r>
      <w:r w:rsidRPr="00091BE7">
        <w:rPr>
          <w:rFonts w:ascii="Book Antiqua" w:eastAsia="Times New Roman" w:hAnsi="Book Antiqua" w:cs="Times New Roman"/>
          <w:b/>
          <w:bCs/>
          <w:sz w:val="19"/>
          <w:szCs w:val="19"/>
          <w:lang w:eastAsia="pt-BR"/>
        </w:rPr>
        <w:t>, mediante ato fundamentado submetido à revisão da instância competente do órgão ministerial, conforme dispuser a respectiva lei orgânica</w:t>
      </w:r>
      <w:r w:rsidRPr="005E4F97">
        <w:rPr>
          <w:rFonts w:ascii="Book Antiqua" w:eastAsia="Times New Roman" w:hAnsi="Book Antiqua" w:cs="Times New Roman"/>
          <w:sz w:val="16"/>
          <w:szCs w:val="16"/>
          <w:lang w:eastAsia="pt-BR"/>
        </w:rPr>
        <w:t>. </w:t>
      </w:r>
      <w:hyperlink r:id="rId252" w:anchor="art2" w:history="1">
        <w:r w:rsidRPr="005E4F97">
          <w:rPr>
            <w:rStyle w:val="Hyperlink"/>
            <w:rFonts w:ascii="Book Antiqua" w:eastAsia="Times New Roman" w:hAnsi="Book Antiqua" w:cs="Times New Roman"/>
            <w:sz w:val="16"/>
            <w:szCs w:val="16"/>
            <w:lang w:eastAsia="pt-BR"/>
          </w:rPr>
          <w:t>(Incluído pela Lei nº 14.230, de 2021)</w:t>
        </w:r>
      </w:hyperlink>
      <w:r w:rsidR="00091BE7" w:rsidRPr="005E4F97">
        <w:rPr>
          <w:rStyle w:val="Hyperlink"/>
          <w:rFonts w:ascii="Book Antiqua" w:eastAsia="Times New Roman" w:hAnsi="Book Antiqua" w:cs="Times New Roman"/>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w:t>
      </w:r>
      <w:r w:rsidR="00D66BE6">
        <w:rPr>
          <w:rFonts w:ascii="Book Antiqua" w:eastAsia="Times New Roman" w:hAnsi="Book Antiqua" w:cs="Arial"/>
          <w:b/>
          <w:bCs/>
          <w:color w:val="FF0000"/>
          <w:sz w:val="16"/>
          <w:szCs w:val="16"/>
          <w:u w:val="single"/>
          <w:lang w:eastAsia="pt-BR"/>
        </w:rPr>
        <w:t>MPSP</w:t>
      </w:r>
      <w:r w:rsidR="006114B8" w:rsidRPr="00BD0B24">
        <w:rPr>
          <w:rFonts w:ascii="Book Antiqua" w:eastAsia="Times New Roman" w:hAnsi="Book Antiqua" w:cs="Arial"/>
          <w:b/>
          <w:bCs/>
          <w:color w:val="FF0000"/>
          <w:sz w:val="16"/>
          <w:szCs w:val="16"/>
          <w:u w:val="single"/>
          <w:lang w:eastAsia="pt-BR"/>
        </w:rPr>
        <w:t>-2023)</w:t>
      </w:r>
      <w:r w:rsidR="00D66BE6">
        <w:rPr>
          <w:rFonts w:ascii="Book Antiqua" w:eastAsia="Times New Roman" w:hAnsi="Book Antiqua" w:cs="Arial"/>
          <w:b/>
          <w:bCs/>
          <w:color w:val="FF0000"/>
          <w:sz w:val="16"/>
          <w:szCs w:val="16"/>
          <w:lang w:eastAsia="pt-BR"/>
        </w:rPr>
        <w:t xml:space="preserve"> </w:t>
      </w:r>
      <w:r w:rsidR="00D66BE6" w:rsidRPr="00BD0B24">
        <w:rPr>
          <w:rFonts w:ascii="Book Antiqua" w:eastAsia="Times New Roman" w:hAnsi="Book Antiqua" w:cs="Arial"/>
          <w:b/>
          <w:bCs/>
          <w:color w:val="FF0000"/>
          <w:sz w:val="16"/>
          <w:szCs w:val="16"/>
          <w:u w:val="single"/>
          <w:lang w:eastAsia="pt-BR"/>
        </w:rPr>
        <w:t>(PGM-Rio Branco/AC-2023)</w:t>
      </w:r>
      <w:r w:rsidR="002A2982">
        <w:rPr>
          <w:rFonts w:ascii="Book Antiqua" w:eastAsia="Times New Roman" w:hAnsi="Book Antiqua" w:cs="Arial"/>
          <w:b/>
          <w:bCs/>
          <w:color w:val="FF0000"/>
          <w:sz w:val="16"/>
          <w:szCs w:val="16"/>
          <w:lang w:eastAsia="pt-BR"/>
        </w:rPr>
        <w:t xml:space="preserve"> </w:t>
      </w:r>
      <w:r w:rsidR="002A2982">
        <w:rPr>
          <w:rFonts w:ascii="Book Antiqua" w:hAnsi="Book Antiqua"/>
          <w:b/>
          <w:color w:val="FF0000"/>
          <w:sz w:val="16"/>
          <w:szCs w:val="16"/>
          <w:u w:val="single"/>
        </w:rPr>
        <w:t xml:space="preserve">(Anal. </w:t>
      </w:r>
      <w:proofErr w:type="gramStart"/>
      <w:r w:rsidR="002A2982">
        <w:rPr>
          <w:rFonts w:ascii="Book Antiqua" w:hAnsi="Book Antiqua"/>
          <w:b/>
          <w:color w:val="FF0000"/>
          <w:sz w:val="16"/>
          <w:szCs w:val="16"/>
          <w:u w:val="single"/>
        </w:rPr>
        <w:t>Judic./</w:t>
      </w:r>
      <w:proofErr w:type="gramEnd"/>
      <w:r w:rsidR="002A2982">
        <w:rPr>
          <w:rFonts w:ascii="Book Antiqua" w:hAnsi="Book Antiqua"/>
          <w:b/>
          <w:color w:val="FF0000"/>
          <w:sz w:val="16"/>
          <w:szCs w:val="16"/>
          <w:u w:val="single"/>
        </w:rPr>
        <w:t>TRF3-2023)</w:t>
      </w:r>
    </w:p>
    <w:p w14:paraId="3E5C39D7" w14:textId="1B15BA3F" w:rsidR="00A44E55" w:rsidRPr="00B2013D"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09" w:name="art23§3"/>
      <w:bookmarkEnd w:id="209"/>
      <w:r w:rsidRPr="00B2013D">
        <w:rPr>
          <w:rFonts w:ascii="Book Antiqua" w:eastAsia="Times New Roman" w:hAnsi="Book Antiqua" w:cs="Times New Roman"/>
          <w:b/>
          <w:bCs/>
          <w:sz w:val="19"/>
          <w:szCs w:val="19"/>
          <w:highlight w:val="magenta"/>
          <w:lang w:eastAsia="pt-BR"/>
        </w:rPr>
        <w:t>§ 3º</w:t>
      </w:r>
      <w:r w:rsidRPr="00B2013D">
        <w:rPr>
          <w:rFonts w:ascii="Book Antiqua" w:eastAsia="Times New Roman" w:hAnsi="Book Antiqua" w:cs="Times New Roman"/>
          <w:b/>
          <w:bCs/>
          <w:sz w:val="19"/>
          <w:szCs w:val="19"/>
          <w:lang w:eastAsia="pt-BR"/>
        </w:rPr>
        <w:t xml:space="preserve"> Encerrado o prazo previsto no § 2º deste artigo, a ação deverá ser proposta </w:t>
      </w:r>
      <w:r w:rsidRPr="00B2013D">
        <w:rPr>
          <w:rFonts w:ascii="Book Antiqua" w:eastAsia="Times New Roman" w:hAnsi="Book Antiqua" w:cs="Times New Roman"/>
          <w:b/>
          <w:bCs/>
          <w:sz w:val="19"/>
          <w:szCs w:val="19"/>
          <w:highlight w:val="cyan"/>
          <w:lang w:eastAsia="pt-BR"/>
        </w:rPr>
        <w:t>no prazo de 30 (trinta) dias</w:t>
      </w:r>
      <w:r w:rsidRPr="00B2013D">
        <w:rPr>
          <w:rFonts w:ascii="Book Antiqua" w:eastAsia="Times New Roman" w:hAnsi="Book Antiqua" w:cs="Times New Roman"/>
          <w:b/>
          <w:bCs/>
          <w:sz w:val="19"/>
          <w:szCs w:val="19"/>
          <w:lang w:eastAsia="pt-BR"/>
        </w:rPr>
        <w:t>, se não for caso de arquivamento do inquérito civil</w:t>
      </w:r>
      <w:r w:rsidRPr="005E4F97">
        <w:rPr>
          <w:rFonts w:ascii="Book Antiqua" w:eastAsia="Times New Roman" w:hAnsi="Book Antiqua" w:cs="Times New Roman"/>
          <w:sz w:val="18"/>
          <w:szCs w:val="18"/>
          <w:lang w:eastAsia="pt-BR"/>
        </w:rPr>
        <w:t>. </w:t>
      </w:r>
      <w:hyperlink r:id="rId253" w:anchor="art2" w:history="1">
        <w:r w:rsidRPr="005E4F97">
          <w:rPr>
            <w:rStyle w:val="Hyperlink"/>
            <w:rFonts w:ascii="Book Antiqua" w:eastAsia="Times New Roman" w:hAnsi="Book Antiqua" w:cs="Times New Roman"/>
            <w:sz w:val="16"/>
            <w:szCs w:val="16"/>
            <w:lang w:eastAsia="pt-BR"/>
          </w:rPr>
          <w:t>(Incluído pela Lei nº 14.230, de 2021)</w:t>
        </w:r>
      </w:hyperlink>
      <w:r w:rsidR="00B2013D">
        <w:rPr>
          <w:rStyle w:val="Hyperlink"/>
          <w:rFonts w:ascii="Book Antiqua" w:eastAsia="Times New Roman" w:hAnsi="Book Antiqua" w:cs="Times New Roman"/>
          <w:sz w:val="16"/>
          <w:szCs w:val="16"/>
          <w:u w:val="none"/>
          <w:lang w:eastAsia="pt-BR"/>
        </w:rPr>
        <w:t xml:space="preserve"> </w:t>
      </w:r>
      <w:r w:rsidR="00B2013D">
        <w:rPr>
          <w:rFonts w:ascii="Book Antiqua" w:hAnsi="Book Antiqua"/>
          <w:b/>
          <w:color w:val="FF0000"/>
          <w:sz w:val="16"/>
          <w:szCs w:val="16"/>
          <w:u w:val="single"/>
        </w:rPr>
        <w:t>(DPECE-2022)</w:t>
      </w:r>
    </w:p>
    <w:p w14:paraId="7323BF73" w14:textId="7C67C401" w:rsidR="00A44E55" w:rsidRPr="00F127F5"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210" w:name="art23§4"/>
      <w:bookmarkEnd w:id="210"/>
      <w:r w:rsidRPr="00BC76FA">
        <w:rPr>
          <w:rFonts w:ascii="Book Antiqua" w:eastAsia="Times New Roman" w:hAnsi="Book Antiqua" w:cs="Times New Roman"/>
          <w:b/>
          <w:bCs/>
          <w:sz w:val="19"/>
          <w:szCs w:val="19"/>
          <w:highlight w:val="magenta"/>
          <w:lang w:eastAsia="pt-BR"/>
        </w:rPr>
        <w:t>§ 4º</w:t>
      </w:r>
      <w:r w:rsidRPr="00BC76FA">
        <w:rPr>
          <w:rFonts w:ascii="Book Antiqua" w:eastAsia="Times New Roman" w:hAnsi="Book Antiqua" w:cs="Times New Roman"/>
          <w:b/>
          <w:bCs/>
          <w:sz w:val="19"/>
          <w:szCs w:val="19"/>
          <w:lang w:eastAsia="pt-BR"/>
        </w:rPr>
        <w:t xml:space="preserve"> O </w:t>
      </w:r>
      <w:r w:rsidRPr="00F127F5">
        <w:rPr>
          <w:rFonts w:ascii="Book Antiqua" w:eastAsia="Times New Roman" w:hAnsi="Book Antiqua" w:cs="Times New Roman"/>
          <w:b/>
          <w:bCs/>
          <w:sz w:val="19"/>
          <w:szCs w:val="19"/>
          <w:highlight w:val="cyan"/>
          <w:lang w:eastAsia="pt-BR"/>
        </w:rPr>
        <w:t>prazo da prescrição</w:t>
      </w:r>
      <w:r w:rsidRPr="00BC76FA">
        <w:rPr>
          <w:rFonts w:ascii="Book Antiqua" w:eastAsia="Times New Roman" w:hAnsi="Book Antiqua" w:cs="Times New Roman"/>
          <w:b/>
          <w:bCs/>
          <w:sz w:val="19"/>
          <w:szCs w:val="19"/>
          <w:lang w:eastAsia="pt-BR"/>
        </w:rPr>
        <w:t xml:space="preserve"> </w:t>
      </w:r>
      <w:r w:rsidRPr="00F127F5">
        <w:rPr>
          <w:rFonts w:ascii="Book Antiqua" w:eastAsia="Times New Roman" w:hAnsi="Book Antiqua" w:cs="Times New Roman"/>
          <w:b/>
          <w:bCs/>
          <w:sz w:val="19"/>
          <w:szCs w:val="19"/>
          <w:highlight w:val="yellow"/>
          <w:lang w:eastAsia="pt-BR"/>
        </w:rPr>
        <w:t>referido no caput deste artigo</w:t>
      </w:r>
      <w:r w:rsidRPr="00BC76FA">
        <w:rPr>
          <w:rFonts w:ascii="Book Antiqua" w:eastAsia="Times New Roman" w:hAnsi="Book Antiqua" w:cs="Times New Roman"/>
          <w:b/>
          <w:bCs/>
          <w:sz w:val="19"/>
          <w:szCs w:val="19"/>
          <w:lang w:eastAsia="pt-BR"/>
        </w:rPr>
        <w:t xml:space="preserve"> </w:t>
      </w:r>
      <w:r w:rsidRPr="00F127F5">
        <w:rPr>
          <w:rFonts w:ascii="Book Antiqua" w:eastAsia="Times New Roman" w:hAnsi="Book Antiqua" w:cs="Times New Roman"/>
          <w:b/>
          <w:bCs/>
          <w:caps/>
          <w:sz w:val="19"/>
          <w:szCs w:val="19"/>
          <w:highlight w:val="green"/>
          <w:lang w:eastAsia="pt-BR"/>
        </w:rPr>
        <w:t>interrompe-se</w:t>
      </w:r>
      <w:r w:rsidRPr="005E4F97">
        <w:rPr>
          <w:rFonts w:ascii="Book Antiqua" w:eastAsia="Times New Roman" w:hAnsi="Book Antiqua" w:cs="Times New Roman"/>
          <w:sz w:val="18"/>
          <w:szCs w:val="18"/>
          <w:lang w:eastAsia="pt-BR"/>
        </w:rPr>
        <w:t xml:space="preserve">: </w:t>
      </w:r>
      <w:hyperlink r:id="rId254" w:anchor="art2" w:history="1">
        <w:r w:rsidRPr="005E4F97">
          <w:rPr>
            <w:rStyle w:val="Hyperlink"/>
            <w:rFonts w:ascii="Book Antiqua" w:eastAsia="Times New Roman" w:hAnsi="Book Antiqua" w:cs="Times New Roman"/>
            <w:sz w:val="16"/>
            <w:szCs w:val="16"/>
            <w:lang w:eastAsia="pt-BR"/>
          </w:rPr>
          <w:t>(Incluído pela Lei nº 14.230, de 2021)</w:t>
        </w:r>
      </w:hyperlink>
      <w:r w:rsidR="00F127F5">
        <w:rPr>
          <w:rStyle w:val="Hyperlink"/>
          <w:rFonts w:ascii="Book Antiqua" w:eastAsia="Times New Roman" w:hAnsi="Book Antiqua" w:cs="Times New Roman"/>
          <w:sz w:val="16"/>
          <w:szCs w:val="16"/>
          <w:u w:val="none"/>
          <w:lang w:eastAsia="pt-BR"/>
        </w:rPr>
        <w:t xml:space="preserve"> </w:t>
      </w:r>
      <w:r w:rsidR="00F127F5">
        <w:rPr>
          <w:rStyle w:val="Hyperlink"/>
          <w:rFonts w:ascii="Book Antiqua" w:eastAsia="Times New Roman" w:hAnsi="Book Antiqua" w:cs="Times New Roman"/>
          <w:b/>
          <w:bCs/>
          <w:color w:val="FF0000"/>
          <w:sz w:val="16"/>
          <w:szCs w:val="16"/>
          <w:lang w:eastAsia="pt-BR"/>
        </w:rPr>
        <w:t>(MPAC-2022)</w:t>
      </w:r>
      <w:r w:rsidR="00F127F5">
        <w:rPr>
          <w:rStyle w:val="Hyperlink"/>
          <w:rFonts w:ascii="Book Antiqua" w:eastAsia="Times New Roman" w:hAnsi="Book Antiqua" w:cs="Times New Roman"/>
          <w:b/>
          <w:bCs/>
          <w:color w:val="FF0000"/>
          <w:sz w:val="16"/>
          <w:szCs w:val="16"/>
          <w:u w:val="none"/>
          <w:lang w:eastAsia="pt-BR"/>
        </w:rPr>
        <w:t xml:space="preserve"> </w:t>
      </w:r>
      <w:r w:rsidR="00F127F5">
        <w:rPr>
          <w:rStyle w:val="Hyperlink"/>
          <w:rFonts w:ascii="Book Antiqua" w:eastAsia="Times New Roman" w:hAnsi="Book Antiqua" w:cs="Times New Roman"/>
          <w:b/>
          <w:bCs/>
          <w:color w:val="FF0000"/>
          <w:sz w:val="16"/>
          <w:szCs w:val="16"/>
          <w:lang w:eastAsia="pt-BR"/>
        </w:rPr>
        <w:t>(MPMG-2022)</w:t>
      </w:r>
    </w:p>
    <w:p w14:paraId="3D749085" w14:textId="7A90F53E" w:rsidR="00A44E55" w:rsidRPr="00BC76FA"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11" w:name="art23§3i"/>
      <w:bookmarkEnd w:id="211"/>
      <w:r w:rsidRPr="00BC76FA">
        <w:rPr>
          <w:rFonts w:ascii="Book Antiqua" w:eastAsia="Times New Roman" w:hAnsi="Book Antiqua" w:cs="Times New Roman"/>
          <w:b/>
          <w:bCs/>
          <w:sz w:val="19"/>
          <w:szCs w:val="19"/>
          <w:lang w:eastAsia="pt-BR"/>
        </w:rPr>
        <w:t xml:space="preserve">I - </w:t>
      </w:r>
      <w:proofErr w:type="gramStart"/>
      <w:r w:rsidRPr="00BC76FA">
        <w:rPr>
          <w:rFonts w:ascii="Book Antiqua" w:eastAsia="Times New Roman" w:hAnsi="Book Antiqua" w:cs="Times New Roman"/>
          <w:b/>
          <w:bCs/>
          <w:sz w:val="19"/>
          <w:szCs w:val="19"/>
          <w:lang w:eastAsia="pt-BR"/>
        </w:rPr>
        <w:t>pelo</w:t>
      </w:r>
      <w:proofErr w:type="gramEnd"/>
      <w:r w:rsidRPr="00BC76FA">
        <w:rPr>
          <w:rFonts w:ascii="Book Antiqua" w:eastAsia="Times New Roman" w:hAnsi="Book Antiqua" w:cs="Times New Roman"/>
          <w:b/>
          <w:bCs/>
          <w:sz w:val="19"/>
          <w:szCs w:val="19"/>
          <w:lang w:eastAsia="pt-BR"/>
        </w:rPr>
        <w:t xml:space="preserve"> ajuizamento da ação de improbidade administrativa</w:t>
      </w:r>
      <w:r w:rsidRPr="005E4F97">
        <w:rPr>
          <w:rFonts w:ascii="Book Antiqua" w:eastAsia="Times New Roman" w:hAnsi="Book Antiqua" w:cs="Times New Roman"/>
          <w:sz w:val="18"/>
          <w:szCs w:val="18"/>
          <w:lang w:eastAsia="pt-BR"/>
        </w:rPr>
        <w:t>;  </w:t>
      </w:r>
      <w:hyperlink r:id="rId255" w:anchor="art2" w:history="1">
        <w:r w:rsidRPr="005E4F97">
          <w:rPr>
            <w:rStyle w:val="Hyperlink"/>
            <w:rFonts w:ascii="Book Antiqua" w:eastAsia="Times New Roman" w:hAnsi="Book Antiqua" w:cs="Times New Roman"/>
            <w:sz w:val="16"/>
            <w:szCs w:val="16"/>
            <w:lang w:eastAsia="pt-BR"/>
          </w:rPr>
          <w:t>(Incluído pela Lei nº 14.230, de 2021)</w:t>
        </w:r>
      </w:hyperlink>
      <w:r w:rsidR="00F127F5">
        <w:rPr>
          <w:rStyle w:val="Hyperlink"/>
          <w:rFonts w:ascii="Book Antiqua" w:eastAsia="Times New Roman" w:hAnsi="Book Antiqua" w:cs="Times New Roman"/>
          <w:sz w:val="16"/>
          <w:szCs w:val="16"/>
          <w:u w:val="none"/>
          <w:lang w:eastAsia="pt-BR"/>
        </w:rPr>
        <w:t xml:space="preserve"> </w:t>
      </w:r>
      <w:r w:rsidR="00F127F5">
        <w:rPr>
          <w:rStyle w:val="Hyperlink"/>
          <w:rFonts w:ascii="Book Antiqua" w:eastAsia="Times New Roman" w:hAnsi="Book Antiqua" w:cs="Times New Roman"/>
          <w:b/>
          <w:bCs/>
          <w:color w:val="FF0000"/>
          <w:sz w:val="16"/>
          <w:szCs w:val="16"/>
          <w:lang w:eastAsia="pt-BR"/>
        </w:rPr>
        <w:t>(MPAC-2022)</w:t>
      </w:r>
      <w:r w:rsidR="00BC76FA">
        <w:rPr>
          <w:rStyle w:val="Hyperlink"/>
          <w:rFonts w:ascii="Book Antiqua" w:eastAsia="Times New Roman" w:hAnsi="Book Antiqua" w:cs="Times New Roman"/>
          <w:sz w:val="16"/>
          <w:szCs w:val="16"/>
          <w:u w:val="none"/>
          <w:lang w:eastAsia="pt-BR"/>
        </w:rPr>
        <w:t xml:space="preserve"> </w:t>
      </w:r>
      <w:r w:rsidR="00BC76FA">
        <w:rPr>
          <w:rStyle w:val="Hyperlink"/>
          <w:rFonts w:ascii="Book Antiqua" w:eastAsia="Times New Roman" w:hAnsi="Book Antiqua" w:cs="Times New Roman"/>
          <w:b/>
          <w:bCs/>
          <w:color w:val="FF0000"/>
          <w:sz w:val="16"/>
          <w:szCs w:val="16"/>
          <w:lang w:eastAsia="pt-BR"/>
        </w:rPr>
        <w:t>(MPMG-2022)</w:t>
      </w:r>
    </w:p>
    <w:p w14:paraId="3BD90DF7" w14:textId="109C50A5" w:rsidR="00A44E55" w:rsidRPr="00BC76FA"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12" w:name="art23§3ii"/>
      <w:bookmarkEnd w:id="212"/>
      <w:r w:rsidRPr="00BC76FA">
        <w:rPr>
          <w:rFonts w:ascii="Book Antiqua" w:eastAsia="Times New Roman" w:hAnsi="Book Antiqua" w:cs="Times New Roman"/>
          <w:b/>
          <w:bCs/>
          <w:sz w:val="19"/>
          <w:szCs w:val="19"/>
          <w:lang w:eastAsia="pt-BR"/>
        </w:rPr>
        <w:t xml:space="preserve">II - </w:t>
      </w:r>
      <w:proofErr w:type="gramStart"/>
      <w:r w:rsidRPr="00BC76FA">
        <w:rPr>
          <w:rFonts w:ascii="Book Antiqua" w:eastAsia="Times New Roman" w:hAnsi="Book Antiqua" w:cs="Times New Roman"/>
          <w:b/>
          <w:bCs/>
          <w:sz w:val="19"/>
          <w:szCs w:val="19"/>
          <w:lang w:eastAsia="pt-BR"/>
        </w:rPr>
        <w:t>pela</w:t>
      </w:r>
      <w:proofErr w:type="gramEnd"/>
      <w:r w:rsidRPr="00BC76FA">
        <w:rPr>
          <w:rFonts w:ascii="Book Antiqua" w:eastAsia="Times New Roman" w:hAnsi="Book Antiqua" w:cs="Times New Roman"/>
          <w:b/>
          <w:bCs/>
          <w:sz w:val="19"/>
          <w:szCs w:val="19"/>
          <w:lang w:eastAsia="pt-BR"/>
        </w:rPr>
        <w:t xml:space="preserve"> publicação da sentença condenatória</w:t>
      </w:r>
      <w:r w:rsidRPr="005E4F97">
        <w:rPr>
          <w:rFonts w:ascii="Book Antiqua" w:eastAsia="Times New Roman" w:hAnsi="Book Antiqua" w:cs="Times New Roman"/>
          <w:sz w:val="16"/>
          <w:szCs w:val="16"/>
          <w:lang w:eastAsia="pt-BR"/>
        </w:rPr>
        <w:t>; </w:t>
      </w:r>
      <w:hyperlink r:id="rId256" w:anchor="art2" w:history="1">
        <w:r w:rsidRPr="005E4F97">
          <w:rPr>
            <w:rStyle w:val="Hyperlink"/>
            <w:rFonts w:ascii="Book Antiqua" w:eastAsia="Times New Roman" w:hAnsi="Book Antiqua" w:cs="Times New Roman"/>
            <w:sz w:val="16"/>
            <w:szCs w:val="16"/>
            <w:lang w:eastAsia="pt-BR"/>
          </w:rPr>
          <w:t>(Incluído pela Lei nº 14.230, de 2021)</w:t>
        </w:r>
      </w:hyperlink>
      <w:r w:rsidR="00F127F5">
        <w:rPr>
          <w:rStyle w:val="Hyperlink"/>
          <w:rFonts w:ascii="Book Antiqua" w:eastAsia="Times New Roman" w:hAnsi="Book Antiqua" w:cs="Times New Roman"/>
          <w:sz w:val="16"/>
          <w:szCs w:val="16"/>
          <w:u w:val="none"/>
          <w:lang w:eastAsia="pt-BR"/>
        </w:rPr>
        <w:t xml:space="preserve"> </w:t>
      </w:r>
      <w:bookmarkStart w:id="213" w:name="_Hlk143434014"/>
      <w:r w:rsidR="00F127F5">
        <w:rPr>
          <w:rStyle w:val="Hyperlink"/>
          <w:rFonts w:ascii="Book Antiqua" w:eastAsia="Times New Roman" w:hAnsi="Book Antiqua" w:cs="Times New Roman"/>
          <w:b/>
          <w:bCs/>
          <w:color w:val="FF0000"/>
          <w:sz w:val="16"/>
          <w:szCs w:val="16"/>
          <w:lang w:eastAsia="pt-BR"/>
        </w:rPr>
        <w:t>(MPAC-2022)</w:t>
      </w:r>
      <w:bookmarkEnd w:id="213"/>
      <w:r w:rsidR="00BC76FA">
        <w:rPr>
          <w:rStyle w:val="Hyperlink"/>
          <w:rFonts w:ascii="Book Antiqua" w:eastAsia="Times New Roman" w:hAnsi="Book Antiqua" w:cs="Times New Roman"/>
          <w:sz w:val="16"/>
          <w:szCs w:val="16"/>
          <w:u w:val="none"/>
          <w:lang w:eastAsia="pt-BR"/>
        </w:rPr>
        <w:t xml:space="preserve"> </w:t>
      </w:r>
      <w:r w:rsidR="00BC76FA">
        <w:rPr>
          <w:rStyle w:val="Hyperlink"/>
          <w:rFonts w:ascii="Book Antiqua" w:eastAsia="Times New Roman" w:hAnsi="Book Antiqua" w:cs="Times New Roman"/>
          <w:b/>
          <w:bCs/>
          <w:color w:val="FF0000"/>
          <w:sz w:val="16"/>
          <w:szCs w:val="16"/>
          <w:lang w:eastAsia="pt-BR"/>
        </w:rPr>
        <w:t>(MPMG-2022)</w:t>
      </w:r>
    </w:p>
    <w:tbl>
      <w:tblPr>
        <w:tblStyle w:val="Tabelacomgrade"/>
        <w:tblW w:w="0" w:type="auto"/>
        <w:tblLook w:val="04A0" w:firstRow="1" w:lastRow="0" w:firstColumn="1" w:lastColumn="0" w:noHBand="0" w:noVBand="1"/>
      </w:tblPr>
      <w:tblGrid>
        <w:gridCol w:w="8494"/>
      </w:tblGrid>
      <w:tr w:rsidR="00F127F5" w14:paraId="21E4755C" w14:textId="77777777" w:rsidTr="00E7302B">
        <w:tc>
          <w:tcPr>
            <w:tcW w:w="8494" w:type="dxa"/>
            <w:shd w:val="clear" w:color="auto" w:fill="CCFFFF"/>
          </w:tcPr>
          <w:p w14:paraId="43189A4E" w14:textId="077895E3" w:rsidR="00F127F5" w:rsidRPr="0019484D" w:rsidRDefault="00F127F5" w:rsidP="00F127F5">
            <w:pPr>
              <w:spacing w:before="100" w:beforeAutospacing="1" w:after="100" w:afterAutospacing="1"/>
              <w:jc w:val="both"/>
              <w:rPr>
                <w:rFonts w:ascii="Book Antiqua" w:eastAsia="Times New Roman" w:hAnsi="Book Antiqua" w:cs="Times New Roman"/>
                <w:b/>
                <w:bCs/>
                <w:sz w:val="19"/>
                <w:szCs w:val="19"/>
                <w:lang w:eastAsia="pt-BR"/>
              </w:rPr>
            </w:pPr>
            <w:bookmarkStart w:id="214" w:name="art23§3iii"/>
            <w:bookmarkEnd w:id="214"/>
            <w:r>
              <w:rPr>
                <w:rFonts w:ascii="Book Antiqua" w:eastAsia="Times New Roman" w:hAnsi="Book Antiqua" w:cs="Times New Roman"/>
                <w:b/>
                <w:bCs/>
                <w:sz w:val="19"/>
                <w:szCs w:val="19"/>
                <w:lang w:eastAsia="pt-BR"/>
              </w:rPr>
              <w:t>(</w:t>
            </w:r>
            <w:r w:rsidRPr="0019484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AC-2022-CESPE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127F5">
              <w:rPr>
                <w:rFonts w:ascii="Book Antiqua" w:eastAsia="Times New Roman" w:hAnsi="Book Antiqua" w:cs="Times New Roman"/>
                <w:sz w:val="19"/>
                <w:szCs w:val="19"/>
                <w:lang w:eastAsia="pt-BR"/>
              </w:rPr>
              <w:t>Sílvia, Patrícia e Ricardo, agentes públicos do estado do Acre, cometeram ato de improbidade administrativa no mesmo dia, no exercício de suas funções: Sílvia cumpria mandato eletivo; Patrícia ocupava cargo comissionado; e Ricardo atuava em função de confiança.</w:t>
            </w:r>
            <w:r>
              <w:rPr>
                <w:rFonts w:ascii="Book Antiqua" w:eastAsia="Times New Roman" w:hAnsi="Book Antiqua" w:cs="Times New Roman"/>
                <w:sz w:val="19"/>
                <w:szCs w:val="19"/>
                <w:lang w:eastAsia="pt-BR"/>
              </w:rPr>
              <w:t xml:space="preserve"> </w:t>
            </w:r>
            <w:r w:rsidRPr="00F127F5">
              <w:rPr>
                <w:rFonts w:ascii="Book Antiqua" w:eastAsia="Times New Roman" w:hAnsi="Book Antiqua" w:cs="Times New Roman"/>
                <w:sz w:val="19"/>
                <w:szCs w:val="19"/>
                <w:lang w:eastAsia="pt-BR"/>
              </w:rPr>
              <w:t>Nessa situação hipotética, eventual ação para a aplicação das sanções previstas na Lei n.º 8.429/1992 prescreverá no mesmo prazo no que diz respeito</w:t>
            </w:r>
            <w:r>
              <w:rPr>
                <w:rFonts w:ascii="Book Antiqua" w:eastAsia="Times New Roman" w:hAnsi="Book Antiqua" w:cs="Times New Roman"/>
                <w:sz w:val="19"/>
                <w:szCs w:val="19"/>
                <w:lang w:eastAsia="pt-BR"/>
              </w:rPr>
              <w:t xml:space="preserve">: </w:t>
            </w:r>
            <w:r w:rsidRPr="00F127F5">
              <w:rPr>
                <w:rFonts w:ascii="Book Antiqua" w:eastAsia="Times New Roman" w:hAnsi="Book Antiqua" w:cs="Times New Roman"/>
                <w:sz w:val="19"/>
                <w:szCs w:val="19"/>
                <w:lang w:eastAsia="pt-BR"/>
              </w:rPr>
              <w:t>a Sílvia, Patrícia e Ricardo, e a publicação de eventual sentença condenatória de improbidade administrativa interromperá o curso do prazo prescricional</w:t>
            </w:r>
            <w:r w:rsidRPr="0019484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23,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§4º, II, LIA.</w:t>
            </w:r>
          </w:p>
        </w:tc>
      </w:tr>
    </w:tbl>
    <w:p w14:paraId="10F999CB" w14:textId="5FEB1BEC" w:rsidR="00A44E55" w:rsidRPr="00BC76FA"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BC76FA">
        <w:rPr>
          <w:rFonts w:ascii="Book Antiqua" w:eastAsia="Times New Roman" w:hAnsi="Book Antiqua" w:cs="Times New Roman"/>
          <w:b/>
          <w:bCs/>
          <w:sz w:val="19"/>
          <w:szCs w:val="19"/>
          <w:lang w:eastAsia="pt-BR"/>
        </w:rPr>
        <w:t>III - pela publicação de decisão ou acórdão de Tribunal de Justiça ou Tribunal Regional Federal que confirma sentença condenatória ou que reforma sentença de improcedência</w:t>
      </w:r>
      <w:r w:rsidRPr="005E4F97">
        <w:rPr>
          <w:rFonts w:ascii="Book Antiqua" w:eastAsia="Times New Roman" w:hAnsi="Book Antiqua" w:cs="Times New Roman"/>
          <w:sz w:val="18"/>
          <w:szCs w:val="18"/>
          <w:lang w:eastAsia="pt-BR"/>
        </w:rPr>
        <w:t>; </w:t>
      </w:r>
      <w:hyperlink r:id="rId257" w:anchor="art2" w:history="1">
        <w:r w:rsidRPr="005E4F97">
          <w:rPr>
            <w:rStyle w:val="Hyperlink"/>
            <w:rFonts w:ascii="Book Antiqua" w:eastAsia="Times New Roman" w:hAnsi="Book Antiqua" w:cs="Times New Roman"/>
            <w:sz w:val="16"/>
            <w:szCs w:val="16"/>
            <w:lang w:eastAsia="pt-BR"/>
          </w:rPr>
          <w:t>(Incluído pela Lei nº 14.230, de 2021)</w:t>
        </w:r>
      </w:hyperlink>
      <w:r w:rsidR="00BC76FA">
        <w:rPr>
          <w:rStyle w:val="Hyperlink"/>
          <w:rFonts w:ascii="Book Antiqua" w:eastAsia="Times New Roman" w:hAnsi="Book Antiqua" w:cs="Times New Roman"/>
          <w:sz w:val="16"/>
          <w:szCs w:val="16"/>
          <w:u w:val="none"/>
          <w:lang w:eastAsia="pt-BR"/>
        </w:rPr>
        <w:t xml:space="preserve"> </w:t>
      </w:r>
      <w:r w:rsidR="00BC76FA">
        <w:rPr>
          <w:rStyle w:val="Hyperlink"/>
          <w:rFonts w:ascii="Book Antiqua" w:eastAsia="Times New Roman" w:hAnsi="Book Antiqua" w:cs="Times New Roman"/>
          <w:b/>
          <w:bCs/>
          <w:color w:val="FF0000"/>
          <w:sz w:val="16"/>
          <w:szCs w:val="16"/>
          <w:lang w:eastAsia="pt-BR"/>
        </w:rPr>
        <w:t>(MPMG-2022)</w:t>
      </w:r>
    </w:p>
    <w:p w14:paraId="528DCB26" w14:textId="1B6636B6" w:rsidR="00A44E55" w:rsidRPr="00BC76FA"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15" w:name="art23§3iv"/>
      <w:bookmarkEnd w:id="215"/>
      <w:r w:rsidRPr="00BC76FA">
        <w:rPr>
          <w:rFonts w:ascii="Book Antiqua" w:eastAsia="Times New Roman" w:hAnsi="Book Antiqua" w:cs="Times New Roman"/>
          <w:b/>
          <w:bCs/>
          <w:sz w:val="19"/>
          <w:szCs w:val="19"/>
          <w:lang w:eastAsia="pt-BR"/>
        </w:rPr>
        <w:lastRenderedPageBreak/>
        <w:t>IV - pela publicação de decisão ou acórdão do Superior Tribunal de Justiça que confirma acórdão condenatório ou que reforma acórdão de improcedência</w:t>
      </w:r>
      <w:r w:rsidRPr="005E4F97">
        <w:rPr>
          <w:rFonts w:ascii="Book Antiqua" w:eastAsia="Times New Roman" w:hAnsi="Book Antiqua" w:cs="Times New Roman"/>
          <w:sz w:val="16"/>
          <w:szCs w:val="16"/>
          <w:lang w:eastAsia="pt-BR"/>
        </w:rPr>
        <w:t>; </w:t>
      </w:r>
      <w:hyperlink r:id="rId258" w:anchor="art2" w:history="1">
        <w:r w:rsidRPr="005E4F97">
          <w:rPr>
            <w:rStyle w:val="Hyperlink"/>
            <w:rFonts w:ascii="Book Antiqua" w:eastAsia="Times New Roman" w:hAnsi="Book Antiqua" w:cs="Times New Roman"/>
            <w:sz w:val="16"/>
            <w:szCs w:val="16"/>
            <w:lang w:eastAsia="pt-BR"/>
          </w:rPr>
          <w:t>(Incluído pela Lei nº 14.230, de 2021)</w:t>
        </w:r>
      </w:hyperlink>
      <w:r w:rsidR="00BC76FA">
        <w:rPr>
          <w:rStyle w:val="Hyperlink"/>
          <w:rFonts w:ascii="Book Antiqua" w:eastAsia="Times New Roman" w:hAnsi="Book Antiqua" w:cs="Times New Roman"/>
          <w:sz w:val="16"/>
          <w:szCs w:val="16"/>
          <w:u w:val="none"/>
          <w:lang w:eastAsia="pt-BR"/>
        </w:rPr>
        <w:t xml:space="preserve"> </w:t>
      </w:r>
      <w:r w:rsidR="00BC76FA">
        <w:rPr>
          <w:rStyle w:val="Hyperlink"/>
          <w:rFonts w:ascii="Book Antiqua" w:eastAsia="Times New Roman" w:hAnsi="Book Antiqua" w:cs="Times New Roman"/>
          <w:b/>
          <w:bCs/>
          <w:color w:val="FF0000"/>
          <w:sz w:val="16"/>
          <w:szCs w:val="16"/>
          <w:lang w:eastAsia="pt-BR"/>
        </w:rPr>
        <w:t>(MPMG-2022)</w:t>
      </w:r>
    </w:p>
    <w:p w14:paraId="24B758CF" w14:textId="2E6689BB" w:rsidR="00A44E55" w:rsidRPr="00BC76FA"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16" w:name="art23§3v"/>
      <w:bookmarkEnd w:id="216"/>
      <w:r w:rsidRPr="00BC76FA">
        <w:rPr>
          <w:rFonts w:ascii="Book Antiqua" w:eastAsia="Times New Roman" w:hAnsi="Book Antiqua" w:cs="Times New Roman"/>
          <w:b/>
          <w:bCs/>
          <w:sz w:val="19"/>
          <w:szCs w:val="19"/>
          <w:lang w:eastAsia="pt-BR"/>
        </w:rPr>
        <w:t xml:space="preserve">V - </w:t>
      </w:r>
      <w:proofErr w:type="gramStart"/>
      <w:r w:rsidRPr="00BC76FA">
        <w:rPr>
          <w:rFonts w:ascii="Book Antiqua" w:eastAsia="Times New Roman" w:hAnsi="Book Antiqua" w:cs="Times New Roman"/>
          <w:b/>
          <w:bCs/>
          <w:sz w:val="19"/>
          <w:szCs w:val="19"/>
          <w:lang w:eastAsia="pt-BR"/>
        </w:rPr>
        <w:t>pela</w:t>
      </w:r>
      <w:proofErr w:type="gramEnd"/>
      <w:r w:rsidRPr="00BC76FA">
        <w:rPr>
          <w:rFonts w:ascii="Book Antiqua" w:eastAsia="Times New Roman" w:hAnsi="Book Antiqua" w:cs="Times New Roman"/>
          <w:b/>
          <w:bCs/>
          <w:sz w:val="19"/>
          <w:szCs w:val="19"/>
          <w:lang w:eastAsia="pt-BR"/>
        </w:rPr>
        <w:t xml:space="preserve"> publicação de decisão ou acórdão do Supremo Tribunal Federal que confirma acórdão condenatório ou que reforma acórdão de improcedência</w:t>
      </w:r>
      <w:r w:rsidRPr="005E4F97">
        <w:rPr>
          <w:rFonts w:ascii="Book Antiqua" w:eastAsia="Times New Roman" w:hAnsi="Book Antiqua" w:cs="Times New Roman"/>
          <w:sz w:val="16"/>
          <w:szCs w:val="16"/>
          <w:lang w:eastAsia="pt-BR"/>
        </w:rPr>
        <w:t xml:space="preserve">. </w:t>
      </w:r>
      <w:hyperlink r:id="rId259" w:anchor="art2" w:history="1">
        <w:r w:rsidRPr="005E4F97">
          <w:rPr>
            <w:rStyle w:val="Hyperlink"/>
            <w:rFonts w:ascii="Book Antiqua" w:eastAsia="Times New Roman" w:hAnsi="Book Antiqua" w:cs="Times New Roman"/>
            <w:sz w:val="16"/>
            <w:szCs w:val="16"/>
            <w:lang w:eastAsia="pt-BR"/>
          </w:rPr>
          <w:t>(Incluído pela Lei nº 14.230, de 2021)</w:t>
        </w:r>
      </w:hyperlink>
      <w:r w:rsidR="00BC76FA">
        <w:rPr>
          <w:rStyle w:val="Hyperlink"/>
          <w:rFonts w:ascii="Book Antiqua" w:eastAsia="Times New Roman" w:hAnsi="Book Antiqua" w:cs="Times New Roman"/>
          <w:sz w:val="16"/>
          <w:szCs w:val="16"/>
          <w:u w:val="none"/>
          <w:lang w:eastAsia="pt-BR"/>
        </w:rPr>
        <w:t xml:space="preserve"> </w:t>
      </w:r>
      <w:r w:rsidR="00BC76FA">
        <w:rPr>
          <w:rStyle w:val="Hyperlink"/>
          <w:rFonts w:ascii="Book Antiqua" w:eastAsia="Times New Roman" w:hAnsi="Book Antiqua" w:cs="Times New Roman"/>
          <w:b/>
          <w:bCs/>
          <w:color w:val="FF0000"/>
          <w:sz w:val="16"/>
          <w:szCs w:val="16"/>
          <w:lang w:eastAsia="pt-BR"/>
        </w:rPr>
        <w:t>(MPMG-2022)</w:t>
      </w:r>
    </w:p>
    <w:tbl>
      <w:tblPr>
        <w:tblStyle w:val="Tabelacomgrade"/>
        <w:tblW w:w="0" w:type="auto"/>
        <w:tblLook w:val="04A0" w:firstRow="1" w:lastRow="0" w:firstColumn="1" w:lastColumn="0" w:noHBand="0" w:noVBand="1"/>
      </w:tblPr>
      <w:tblGrid>
        <w:gridCol w:w="8494"/>
      </w:tblGrid>
      <w:tr w:rsidR="00BC76FA" w14:paraId="13132AA8" w14:textId="77777777" w:rsidTr="008C2375">
        <w:tc>
          <w:tcPr>
            <w:tcW w:w="8494" w:type="dxa"/>
            <w:shd w:val="clear" w:color="auto" w:fill="CCFFFF"/>
          </w:tcPr>
          <w:p w14:paraId="17E534A4" w14:textId="77777777" w:rsidR="00BC76FA" w:rsidRDefault="00BC76FA" w:rsidP="008C2375">
            <w:pPr>
              <w:spacing w:before="100" w:beforeAutospacing="1" w:after="100" w:afterAutospacing="1"/>
              <w:jc w:val="both"/>
              <w:rPr>
                <w:rFonts w:ascii="Book Antiqua" w:eastAsia="Times New Roman" w:hAnsi="Book Antiqua" w:cs="Times New Roman"/>
                <w:b/>
                <w:bCs/>
                <w:sz w:val="19"/>
                <w:szCs w:val="19"/>
                <w:lang w:eastAsia="pt-BR"/>
              </w:rPr>
            </w:pPr>
            <w:bookmarkStart w:id="217" w:name="art23§5"/>
            <w:bookmarkEnd w:id="217"/>
            <w:r>
              <w:rPr>
                <w:rFonts w:ascii="Book Antiqua" w:eastAsia="Times New Roman" w:hAnsi="Book Antiqua" w:cs="Times New Roman"/>
                <w:b/>
                <w:bCs/>
                <w:sz w:val="19"/>
                <w:szCs w:val="19"/>
                <w:lang w:eastAsia="pt-BR"/>
              </w:rPr>
              <w:t>(</w:t>
            </w:r>
            <w:r w:rsidRPr="0019484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MG</w:t>
            </w:r>
            <w:r w:rsidRPr="0019484D">
              <w:rPr>
                <w:rFonts w:ascii="Book Antiqua" w:eastAsia="Times New Roman" w:hAnsi="Book Antiqua" w:cs="Times New Roman"/>
                <w:b/>
                <w:bCs/>
                <w:sz w:val="19"/>
                <w:szCs w:val="19"/>
                <w:highlight w:val="yellow"/>
                <w:lang w:eastAsia="pt-BR"/>
              </w:rPr>
              <w:t>-202</w:t>
            </w:r>
            <w:r>
              <w:rPr>
                <w:rFonts w:ascii="Book Antiqua" w:eastAsia="Times New Roman" w:hAnsi="Book Antiqua" w:cs="Times New Roman"/>
                <w:b/>
                <w:bCs/>
                <w:sz w:val="19"/>
                <w:szCs w:val="19"/>
                <w:highlight w:val="yellow"/>
                <w:lang w:eastAsia="pt-BR"/>
              </w:rPr>
              <w:t>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C76FA">
              <w:rPr>
                <w:rFonts w:ascii="Book Antiqua" w:eastAsia="Times New Roman" w:hAnsi="Book Antiqua" w:cs="Times New Roman"/>
                <w:sz w:val="19"/>
                <w:szCs w:val="19"/>
                <w:lang w:eastAsia="pt-BR"/>
              </w:rPr>
              <w:t xml:space="preserve">Acerca do que dispõe o texto vigente da Lei nº 8.429/92 (Lei de Improbidade Administrativa), é </w:t>
            </w:r>
            <w:r>
              <w:rPr>
                <w:rFonts w:ascii="Book Antiqua" w:eastAsia="Times New Roman" w:hAnsi="Book Antiqua" w:cs="Times New Roman"/>
                <w:sz w:val="19"/>
                <w:szCs w:val="19"/>
                <w:lang w:eastAsia="pt-BR"/>
              </w:rPr>
              <w:t>correto</w:t>
            </w:r>
            <w:r w:rsidRPr="00BC76FA">
              <w:rPr>
                <w:rFonts w:ascii="Book Antiqua" w:eastAsia="Times New Roman" w:hAnsi="Book Antiqua" w:cs="Times New Roman"/>
                <w:sz w:val="19"/>
                <w:szCs w:val="19"/>
                <w:lang w:eastAsia="pt-BR"/>
              </w:rPr>
              <w:t xml:space="preserve"> afirmar:</w:t>
            </w:r>
            <w:r>
              <w:t xml:space="preserve"> </w:t>
            </w:r>
            <w:r w:rsidRPr="00BC76FA">
              <w:rPr>
                <w:rFonts w:ascii="Book Antiqua" w:eastAsia="Times New Roman" w:hAnsi="Book Antiqua" w:cs="Times New Roman"/>
                <w:sz w:val="19"/>
                <w:szCs w:val="19"/>
                <w:lang w:eastAsia="pt-BR"/>
              </w:rPr>
              <w:t>São causas interruptivas do prazo prescricional: (i) o ajuizamento da ação de improbidade administrativa; (</w:t>
            </w:r>
            <w:proofErr w:type="spellStart"/>
            <w:r w:rsidRPr="00BC76FA">
              <w:rPr>
                <w:rFonts w:ascii="Book Antiqua" w:eastAsia="Times New Roman" w:hAnsi="Book Antiqua" w:cs="Times New Roman"/>
                <w:sz w:val="19"/>
                <w:szCs w:val="19"/>
                <w:lang w:eastAsia="pt-BR"/>
              </w:rPr>
              <w:t>ii</w:t>
            </w:r>
            <w:proofErr w:type="spellEnd"/>
            <w:r w:rsidRPr="00BC76FA">
              <w:rPr>
                <w:rFonts w:ascii="Book Antiqua" w:eastAsia="Times New Roman" w:hAnsi="Book Antiqua" w:cs="Times New Roman"/>
                <w:sz w:val="19"/>
                <w:szCs w:val="19"/>
                <w:lang w:eastAsia="pt-BR"/>
              </w:rPr>
              <w:t>) a publicação da sentença condenatória; (</w:t>
            </w:r>
            <w:proofErr w:type="spellStart"/>
            <w:r w:rsidRPr="00BC76FA">
              <w:rPr>
                <w:rFonts w:ascii="Book Antiqua" w:eastAsia="Times New Roman" w:hAnsi="Book Antiqua" w:cs="Times New Roman"/>
                <w:sz w:val="19"/>
                <w:szCs w:val="19"/>
                <w:lang w:eastAsia="pt-BR"/>
              </w:rPr>
              <w:t>iii</w:t>
            </w:r>
            <w:proofErr w:type="spellEnd"/>
            <w:r w:rsidRPr="00BC76FA">
              <w:rPr>
                <w:rFonts w:ascii="Book Antiqua" w:eastAsia="Times New Roman" w:hAnsi="Book Antiqua" w:cs="Times New Roman"/>
                <w:sz w:val="19"/>
                <w:szCs w:val="19"/>
                <w:lang w:eastAsia="pt-BR"/>
              </w:rPr>
              <w:t>) a publicação de decisão ou acórdão de Tribunal de Justiça ou Tribunal Regional Federal que confirma sentença condenatória ou que reforma sentença de improcedência; (</w:t>
            </w:r>
            <w:proofErr w:type="spellStart"/>
            <w:r w:rsidRPr="00BC76FA">
              <w:rPr>
                <w:rFonts w:ascii="Book Antiqua" w:eastAsia="Times New Roman" w:hAnsi="Book Antiqua" w:cs="Times New Roman"/>
                <w:sz w:val="19"/>
                <w:szCs w:val="19"/>
                <w:lang w:eastAsia="pt-BR"/>
              </w:rPr>
              <w:t>iv</w:t>
            </w:r>
            <w:proofErr w:type="spellEnd"/>
            <w:r w:rsidRPr="00BC76FA">
              <w:rPr>
                <w:rFonts w:ascii="Book Antiqua" w:eastAsia="Times New Roman" w:hAnsi="Book Antiqua" w:cs="Times New Roman"/>
                <w:sz w:val="19"/>
                <w:szCs w:val="19"/>
                <w:lang w:eastAsia="pt-BR"/>
              </w:rPr>
              <w:t xml:space="preserve">) a publicação de decisão ou acórdão do </w:t>
            </w:r>
            <w:r>
              <w:rPr>
                <w:rFonts w:ascii="Book Antiqua" w:eastAsia="Times New Roman" w:hAnsi="Book Antiqua" w:cs="Times New Roman"/>
                <w:sz w:val="19"/>
                <w:szCs w:val="19"/>
                <w:lang w:eastAsia="pt-BR"/>
              </w:rPr>
              <w:t>STJ</w:t>
            </w:r>
            <w:r w:rsidRPr="00BC76FA">
              <w:rPr>
                <w:rFonts w:ascii="Book Antiqua" w:eastAsia="Times New Roman" w:hAnsi="Book Antiqua" w:cs="Times New Roman"/>
                <w:sz w:val="19"/>
                <w:szCs w:val="19"/>
                <w:lang w:eastAsia="pt-BR"/>
              </w:rPr>
              <w:t xml:space="preserve"> que confirma acórdão condenatório ou que reforma acórdão de improcedência; (v) a publicação de decisão ou acórdão do </w:t>
            </w:r>
            <w:r>
              <w:rPr>
                <w:rFonts w:ascii="Book Antiqua" w:eastAsia="Times New Roman" w:hAnsi="Book Antiqua" w:cs="Times New Roman"/>
                <w:sz w:val="19"/>
                <w:szCs w:val="19"/>
                <w:lang w:eastAsia="pt-BR"/>
              </w:rPr>
              <w:t>STF</w:t>
            </w:r>
            <w:r w:rsidRPr="00BC76FA">
              <w:rPr>
                <w:rFonts w:ascii="Book Antiqua" w:eastAsia="Times New Roman" w:hAnsi="Book Antiqua" w:cs="Times New Roman"/>
                <w:sz w:val="19"/>
                <w:szCs w:val="19"/>
                <w:lang w:eastAsia="pt-BR"/>
              </w:rPr>
              <w:t xml:space="preserve"> que confirma acórdão condenatório ou que reforma acórdão de improcedência</w:t>
            </w:r>
            <w:r w:rsidRPr="0019484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 §4º, LIA.</w:t>
            </w:r>
          </w:p>
          <w:p w14:paraId="6B9A21E4" w14:textId="4F214102" w:rsidR="00EF77AE" w:rsidRPr="0019484D" w:rsidRDefault="00EF77AE" w:rsidP="008C237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8"/>
                <w:szCs w:val="18"/>
                <w:lang w:eastAsia="pt-BR"/>
              </w:rPr>
              <w:t>(</w:t>
            </w:r>
            <w:r w:rsidRPr="00A37AA1">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MG-2023</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EF77AE">
              <w:rPr>
                <w:rFonts w:ascii="Book Antiqua" w:eastAsia="Times New Roman" w:hAnsi="Book Antiqua" w:cs="Times New Roman"/>
                <w:bCs/>
                <w:sz w:val="18"/>
                <w:szCs w:val="18"/>
                <w:lang w:eastAsia="pt-BR"/>
              </w:rPr>
              <w:t xml:space="preserve">Em relação à Lei de Improbidade Administrativa (Lei 8.429/92) e à sua interpretação pelo </w:t>
            </w:r>
            <w:r>
              <w:rPr>
                <w:rFonts w:ascii="Book Antiqua" w:eastAsia="Times New Roman" w:hAnsi="Book Antiqua" w:cs="Times New Roman"/>
                <w:bCs/>
                <w:sz w:val="18"/>
                <w:szCs w:val="18"/>
                <w:lang w:eastAsia="pt-BR"/>
              </w:rPr>
              <w:t>STF</w:t>
            </w:r>
            <w:r w:rsidRPr="00EF77AE">
              <w:rPr>
                <w:rFonts w:ascii="Book Antiqua" w:eastAsia="Times New Roman" w:hAnsi="Book Antiqua" w:cs="Times New Roman"/>
                <w:bCs/>
                <w:sz w:val="18"/>
                <w:szCs w:val="18"/>
                <w:lang w:eastAsia="pt-BR"/>
              </w:rPr>
              <w:t>, assinale a alternativa</w:t>
            </w:r>
            <w:r>
              <w:rPr>
                <w:rFonts w:ascii="Book Antiqua" w:eastAsia="Times New Roman" w:hAnsi="Book Antiqua" w:cs="Times New Roman"/>
                <w:bCs/>
                <w:sz w:val="18"/>
                <w:szCs w:val="18"/>
                <w:lang w:eastAsia="pt-BR"/>
              </w:rPr>
              <w:t xml:space="preserve"> correta: </w:t>
            </w:r>
            <w:r w:rsidRPr="00EF77AE">
              <w:rPr>
                <w:rFonts w:ascii="Book Antiqua" w:eastAsia="Times New Roman" w:hAnsi="Book Antiqua" w:cs="Times New Roman"/>
                <w:bCs/>
                <w:sz w:val="18"/>
                <w:szCs w:val="18"/>
                <w:lang w:eastAsia="pt-BR"/>
              </w:rPr>
              <w:t xml:space="preserve">A legitimidade da Fazenda Pública para o ajuizamento de ações por improbidade administrativa é ordinária, já que ela atua na defesa de seu próprio patrimônio público. A legitimidade do </w:t>
            </w:r>
            <w:r>
              <w:rPr>
                <w:rFonts w:ascii="Book Antiqua" w:eastAsia="Times New Roman" w:hAnsi="Book Antiqua" w:cs="Times New Roman"/>
                <w:bCs/>
                <w:sz w:val="18"/>
                <w:szCs w:val="18"/>
                <w:lang w:eastAsia="pt-BR"/>
              </w:rPr>
              <w:t>MP</w:t>
            </w:r>
            <w:r w:rsidRPr="00EF77AE">
              <w:rPr>
                <w:rFonts w:ascii="Book Antiqua" w:eastAsia="Times New Roman" w:hAnsi="Book Antiqua" w:cs="Times New Roman"/>
                <w:bCs/>
                <w:sz w:val="18"/>
                <w:szCs w:val="18"/>
                <w:lang w:eastAsia="pt-BR"/>
              </w:rPr>
              <w:t>, por sua vez, é extraordinária.</w:t>
            </w:r>
            <w:r w:rsidRPr="00A37AA1">
              <w:rPr>
                <w:rFonts w:ascii="Book Antiqua" w:eastAsia="Times New Roman" w:hAnsi="Book Antiqua" w:cs="Times New Roman"/>
                <w:bCs/>
                <w:sz w:val="18"/>
                <w:szCs w:val="18"/>
                <w:lang w:eastAsia="pt-BR"/>
              </w:rPr>
              <w:t xml:space="preserve"> </w:t>
            </w:r>
            <w:r>
              <w:rPr>
                <w:rFonts w:ascii="Book Antiqua" w:eastAsia="Times New Roman" w:hAnsi="Book Antiqua" w:cs="Times New Roman"/>
                <w:b/>
                <w:bCs/>
                <w:sz w:val="18"/>
                <w:szCs w:val="18"/>
                <w:lang w:eastAsia="pt-BR"/>
              </w:rPr>
              <w:t>BL: Info 1066, STF.</w:t>
            </w:r>
          </w:p>
        </w:tc>
      </w:tr>
    </w:tbl>
    <w:p w14:paraId="28D6B52C" w14:textId="31F650BA" w:rsidR="00A44E55" w:rsidRPr="009D15B3" w:rsidRDefault="00A44E55" w:rsidP="00A44E55">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u w:val="none"/>
          <w:lang w:eastAsia="pt-BR"/>
        </w:rPr>
      </w:pPr>
      <w:r w:rsidRPr="00E91890">
        <w:rPr>
          <w:rFonts w:ascii="Book Antiqua" w:eastAsia="Times New Roman" w:hAnsi="Book Antiqua" w:cs="Times New Roman"/>
          <w:b/>
          <w:bCs/>
          <w:sz w:val="19"/>
          <w:szCs w:val="19"/>
          <w:highlight w:val="magenta"/>
          <w:lang w:eastAsia="pt-BR"/>
        </w:rPr>
        <w:t>§ 5º</w:t>
      </w:r>
      <w:r w:rsidRPr="00E91890">
        <w:rPr>
          <w:rFonts w:ascii="Book Antiqua" w:eastAsia="Times New Roman" w:hAnsi="Book Antiqua" w:cs="Times New Roman"/>
          <w:b/>
          <w:bCs/>
          <w:sz w:val="19"/>
          <w:szCs w:val="19"/>
          <w:lang w:eastAsia="pt-BR"/>
        </w:rPr>
        <w:t xml:space="preserve"> </w:t>
      </w:r>
      <w:r w:rsidRPr="00965235">
        <w:rPr>
          <w:rFonts w:ascii="Book Antiqua" w:eastAsia="Times New Roman" w:hAnsi="Book Antiqua" w:cs="Times New Roman"/>
          <w:b/>
          <w:bCs/>
          <w:caps/>
          <w:sz w:val="19"/>
          <w:szCs w:val="19"/>
          <w:highlight w:val="green"/>
          <w:lang w:eastAsia="pt-BR"/>
        </w:rPr>
        <w:t>Interrompida</w:t>
      </w:r>
      <w:r w:rsidRPr="00E91890">
        <w:rPr>
          <w:rFonts w:ascii="Book Antiqua" w:eastAsia="Times New Roman" w:hAnsi="Book Antiqua" w:cs="Times New Roman"/>
          <w:b/>
          <w:bCs/>
          <w:sz w:val="19"/>
          <w:szCs w:val="19"/>
          <w:lang w:eastAsia="pt-BR"/>
        </w:rPr>
        <w:t xml:space="preserve"> a </w:t>
      </w:r>
      <w:r w:rsidRPr="00965235">
        <w:rPr>
          <w:rFonts w:ascii="Book Antiqua" w:eastAsia="Times New Roman" w:hAnsi="Book Antiqua" w:cs="Times New Roman"/>
          <w:b/>
          <w:bCs/>
          <w:caps/>
          <w:sz w:val="19"/>
          <w:szCs w:val="19"/>
          <w:shd w:val="clear" w:color="auto" w:fill="F7CAAC" w:themeFill="accent2" w:themeFillTint="66"/>
          <w:lang w:eastAsia="pt-BR"/>
        </w:rPr>
        <w:t>prescrição</w:t>
      </w:r>
      <w:r w:rsidRPr="00E91890">
        <w:rPr>
          <w:rFonts w:ascii="Book Antiqua" w:eastAsia="Times New Roman" w:hAnsi="Book Antiqua" w:cs="Times New Roman"/>
          <w:b/>
          <w:bCs/>
          <w:sz w:val="19"/>
          <w:szCs w:val="19"/>
          <w:lang w:eastAsia="pt-BR"/>
        </w:rPr>
        <w:t xml:space="preserve">, </w:t>
      </w:r>
      <w:r w:rsidRPr="00965235">
        <w:rPr>
          <w:rFonts w:ascii="Book Antiqua" w:eastAsia="Times New Roman" w:hAnsi="Book Antiqua" w:cs="Times New Roman"/>
          <w:b/>
          <w:bCs/>
          <w:sz w:val="19"/>
          <w:szCs w:val="19"/>
          <w:highlight w:val="cyan"/>
          <w:lang w:eastAsia="pt-BR"/>
        </w:rPr>
        <w:t>o prazo</w:t>
      </w:r>
      <w:r w:rsidRPr="00E91890">
        <w:rPr>
          <w:rFonts w:ascii="Book Antiqua" w:eastAsia="Times New Roman" w:hAnsi="Book Antiqua" w:cs="Times New Roman"/>
          <w:b/>
          <w:bCs/>
          <w:sz w:val="19"/>
          <w:szCs w:val="19"/>
          <w:lang w:eastAsia="pt-BR"/>
        </w:rPr>
        <w:t xml:space="preserve"> </w:t>
      </w:r>
      <w:r w:rsidRPr="00965235">
        <w:rPr>
          <w:rFonts w:ascii="Book Antiqua" w:eastAsia="Times New Roman" w:hAnsi="Book Antiqua" w:cs="Times New Roman"/>
          <w:b/>
          <w:bCs/>
          <w:caps/>
          <w:sz w:val="19"/>
          <w:szCs w:val="19"/>
          <w:highlight w:val="green"/>
          <w:lang w:eastAsia="pt-BR"/>
        </w:rPr>
        <w:t>recomeça a correr</w:t>
      </w:r>
      <w:r w:rsidRPr="00E91890">
        <w:rPr>
          <w:rFonts w:ascii="Book Antiqua" w:eastAsia="Times New Roman" w:hAnsi="Book Antiqua" w:cs="Times New Roman"/>
          <w:b/>
          <w:bCs/>
          <w:sz w:val="19"/>
          <w:szCs w:val="19"/>
          <w:lang w:eastAsia="pt-BR"/>
        </w:rPr>
        <w:t xml:space="preserve"> </w:t>
      </w:r>
      <w:r w:rsidRPr="00965235">
        <w:rPr>
          <w:rFonts w:ascii="Book Antiqua" w:eastAsia="Times New Roman" w:hAnsi="Book Antiqua" w:cs="Times New Roman"/>
          <w:b/>
          <w:bCs/>
          <w:sz w:val="19"/>
          <w:szCs w:val="19"/>
          <w:highlight w:val="yellow"/>
          <w:lang w:eastAsia="pt-BR"/>
        </w:rPr>
        <w:t>do dia da interrupção</w:t>
      </w:r>
      <w:r w:rsidRPr="00E91890">
        <w:rPr>
          <w:rFonts w:ascii="Book Antiqua" w:eastAsia="Times New Roman" w:hAnsi="Book Antiqua" w:cs="Times New Roman"/>
          <w:b/>
          <w:bCs/>
          <w:sz w:val="19"/>
          <w:szCs w:val="19"/>
          <w:lang w:eastAsia="pt-BR"/>
        </w:rPr>
        <w:t xml:space="preserve">, </w:t>
      </w:r>
      <w:r w:rsidRPr="00E91890">
        <w:rPr>
          <w:rFonts w:ascii="Book Antiqua" w:eastAsia="Times New Roman" w:hAnsi="Book Antiqua" w:cs="Times New Roman"/>
          <w:b/>
          <w:bCs/>
          <w:sz w:val="19"/>
          <w:szCs w:val="19"/>
          <w:highlight w:val="cyan"/>
          <w:lang w:eastAsia="pt-BR"/>
        </w:rPr>
        <w:t>pela metade do prazo</w:t>
      </w:r>
      <w:r w:rsidRPr="00E91890">
        <w:rPr>
          <w:rFonts w:ascii="Book Antiqua" w:eastAsia="Times New Roman" w:hAnsi="Book Antiqua" w:cs="Times New Roman"/>
          <w:b/>
          <w:bCs/>
          <w:sz w:val="19"/>
          <w:szCs w:val="19"/>
          <w:lang w:eastAsia="pt-BR"/>
        </w:rPr>
        <w:t xml:space="preserve"> </w:t>
      </w:r>
      <w:r w:rsidRPr="00965235">
        <w:rPr>
          <w:rFonts w:ascii="Book Antiqua" w:eastAsia="Times New Roman" w:hAnsi="Book Antiqua" w:cs="Times New Roman"/>
          <w:b/>
          <w:bCs/>
          <w:sz w:val="19"/>
          <w:szCs w:val="19"/>
          <w:highlight w:val="yellow"/>
          <w:lang w:eastAsia="pt-BR"/>
        </w:rPr>
        <w:t>previsto no caput</w:t>
      </w:r>
      <w:r w:rsidRPr="00965235">
        <w:rPr>
          <w:rFonts w:ascii="Book Antiqua" w:eastAsia="Times New Roman" w:hAnsi="Book Antiqua" w:cs="Times New Roman"/>
          <w:b/>
          <w:bCs/>
          <w:i/>
          <w:iCs/>
          <w:sz w:val="19"/>
          <w:szCs w:val="19"/>
          <w:highlight w:val="yellow"/>
          <w:lang w:eastAsia="pt-BR"/>
        </w:rPr>
        <w:t> </w:t>
      </w:r>
      <w:r w:rsidRPr="00965235">
        <w:rPr>
          <w:rFonts w:ascii="Book Antiqua" w:eastAsia="Times New Roman" w:hAnsi="Book Antiqua" w:cs="Times New Roman"/>
          <w:b/>
          <w:bCs/>
          <w:sz w:val="19"/>
          <w:szCs w:val="19"/>
          <w:highlight w:val="yellow"/>
          <w:lang w:eastAsia="pt-BR"/>
        </w:rPr>
        <w:t>deste artigo</w:t>
      </w:r>
      <w:r w:rsidRPr="005E4F97">
        <w:rPr>
          <w:rFonts w:ascii="Book Antiqua" w:eastAsia="Times New Roman" w:hAnsi="Book Antiqua" w:cs="Times New Roman"/>
          <w:i/>
          <w:iCs/>
          <w:sz w:val="16"/>
          <w:szCs w:val="16"/>
          <w:lang w:eastAsia="pt-BR"/>
        </w:rPr>
        <w:t>. </w:t>
      </w:r>
      <w:hyperlink r:id="rId260" w:anchor="art2" w:history="1">
        <w:r w:rsidRPr="005E4F97">
          <w:rPr>
            <w:rStyle w:val="Hyperlink"/>
            <w:rFonts w:ascii="Book Antiqua" w:eastAsia="Times New Roman" w:hAnsi="Book Antiqua" w:cs="Times New Roman"/>
            <w:sz w:val="16"/>
            <w:szCs w:val="16"/>
            <w:lang w:eastAsia="pt-BR"/>
          </w:rPr>
          <w:t>(Incluído pela Lei nº 14.230, de 2021)</w:t>
        </w:r>
      </w:hyperlink>
      <w:r w:rsidR="00E91890">
        <w:rPr>
          <w:rStyle w:val="Hyperlink"/>
          <w:rFonts w:ascii="Book Antiqua" w:eastAsia="Times New Roman" w:hAnsi="Book Antiqua" w:cs="Times New Roman"/>
          <w:sz w:val="16"/>
          <w:szCs w:val="16"/>
          <w:u w:val="none"/>
          <w:lang w:eastAsia="pt-BR"/>
        </w:rPr>
        <w:t xml:space="preserve"> </w:t>
      </w:r>
      <w:r w:rsidR="00E91890">
        <w:rPr>
          <w:rStyle w:val="Hyperlink"/>
          <w:rFonts w:ascii="Book Antiqua" w:eastAsia="Times New Roman" w:hAnsi="Book Antiqua" w:cs="Times New Roman"/>
          <w:b/>
          <w:bCs/>
          <w:color w:val="FF0000"/>
          <w:sz w:val="16"/>
          <w:szCs w:val="16"/>
          <w:lang w:eastAsia="pt-BR"/>
        </w:rPr>
        <w:t>(MPSC-2023)</w:t>
      </w:r>
      <w:r w:rsidR="00965235">
        <w:rPr>
          <w:rStyle w:val="Hyperlink"/>
          <w:rFonts w:ascii="Book Antiqua" w:eastAsia="Times New Roman" w:hAnsi="Book Antiqua" w:cs="Times New Roman"/>
          <w:b/>
          <w:bCs/>
          <w:color w:val="FF0000"/>
          <w:sz w:val="16"/>
          <w:szCs w:val="16"/>
          <w:u w:val="none"/>
          <w:lang w:eastAsia="pt-BR"/>
        </w:rPr>
        <w:t xml:space="preserve"> </w:t>
      </w:r>
      <w:r w:rsidR="00965235">
        <w:rPr>
          <w:rFonts w:ascii="Book Antiqua" w:hAnsi="Book Antiqua"/>
          <w:b/>
          <w:color w:val="FF0000"/>
          <w:sz w:val="16"/>
          <w:szCs w:val="16"/>
          <w:u w:val="single"/>
        </w:rPr>
        <w:t>(ENAM/1º-2024)</w:t>
      </w:r>
      <w:r w:rsidR="009D15B3">
        <w:rPr>
          <w:rFonts w:ascii="Book Antiqua" w:hAnsi="Book Antiqua"/>
          <w:b/>
          <w:color w:val="FF0000"/>
          <w:sz w:val="16"/>
          <w:szCs w:val="16"/>
        </w:rPr>
        <w:t xml:space="preserve"> </w:t>
      </w:r>
      <w:r w:rsidR="009D15B3">
        <w:rPr>
          <w:rFonts w:ascii="Book Antiqua" w:hAnsi="Book Antiqua"/>
          <w:b/>
          <w:color w:val="FF0000"/>
          <w:sz w:val="16"/>
          <w:szCs w:val="16"/>
          <w:u w:val="single"/>
        </w:rPr>
        <w:t>(PGM-Cuiabá/MT-2024)</w:t>
      </w:r>
    </w:p>
    <w:p w14:paraId="4FF126C2" w14:textId="618C9E14" w:rsidR="00A44E55" w:rsidRPr="00EF77AE" w:rsidRDefault="00A44E55" w:rsidP="00A44E55">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bookmarkStart w:id="218" w:name="art23§6"/>
      <w:bookmarkEnd w:id="218"/>
      <w:r w:rsidRPr="00F127F5">
        <w:rPr>
          <w:rFonts w:ascii="Book Antiqua" w:eastAsia="Times New Roman" w:hAnsi="Book Antiqua" w:cs="Times New Roman"/>
          <w:b/>
          <w:bCs/>
          <w:sz w:val="19"/>
          <w:szCs w:val="19"/>
          <w:highlight w:val="magenta"/>
          <w:lang w:eastAsia="pt-BR"/>
        </w:rPr>
        <w:t>§ 6º</w:t>
      </w:r>
      <w:r w:rsidRPr="00F127F5">
        <w:rPr>
          <w:rFonts w:ascii="Book Antiqua" w:eastAsia="Times New Roman" w:hAnsi="Book Antiqua" w:cs="Times New Roman"/>
          <w:b/>
          <w:bCs/>
          <w:sz w:val="19"/>
          <w:szCs w:val="19"/>
          <w:lang w:eastAsia="pt-BR"/>
        </w:rPr>
        <w:t xml:space="preserve"> A </w:t>
      </w:r>
      <w:r w:rsidRPr="00EF77AE">
        <w:rPr>
          <w:rFonts w:ascii="Book Antiqua" w:eastAsia="Times New Roman" w:hAnsi="Book Antiqua" w:cs="Times New Roman"/>
          <w:b/>
          <w:bCs/>
          <w:caps/>
          <w:sz w:val="19"/>
          <w:szCs w:val="19"/>
          <w:shd w:val="clear" w:color="auto" w:fill="F7CAAC" w:themeFill="accent2" w:themeFillTint="66"/>
          <w:lang w:eastAsia="pt-BR"/>
        </w:rPr>
        <w:t>suspensão</w:t>
      </w:r>
      <w:r w:rsidRPr="00F127F5">
        <w:rPr>
          <w:rFonts w:ascii="Book Antiqua" w:eastAsia="Times New Roman" w:hAnsi="Book Antiqua" w:cs="Times New Roman"/>
          <w:b/>
          <w:bCs/>
          <w:sz w:val="19"/>
          <w:szCs w:val="19"/>
          <w:lang w:eastAsia="pt-BR"/>
        </w:rPr>
        <w:t xml:space="preserve"> e a </w:t>
      </w:r>
      <w:r w:rsidRPr="00EF77AE">
        <w:rPr>
          <w:rFonts w:ascii="Book Antiqua" w:eastAsia="Times New Roman" w:hAnsi="Book Antiqua" w:cs="Times New Roman"/>
          <w:b/>
          <w:bCs/>
          <w:caps/>
          <w:sz w:val="19"/>
          <w:szCs w:val="19"/>
          <w:shd w:val="clear" w:color="auto" w:fill="F7CAAC" w:themeFill="accent2" w:themeFillTint="66"/>
          <w:lang w:eastAsia="pt-BR"/>
        </w:rPr>
        <w:t>interrupção da prescrição</w:t>
      </w:r>
      <w:r w:rsidRPr="00EF77AE">
        <w:rPr>
          <w:rFonts w:ascii="Book Antiqua" w:eastAsia="Times New Roman" w:hAnsi="Book Antiqua" w:cs="Times New Roman"/>
          <w:b/>
          <w:bCs/>
          <w:caps/>
          <w:sz w:val="19"/>
          <w:szCs w:val="19"/>
          <w:lang w:eastAsia="pt-BR"/>
        </w:rPr>
        <w:t xml:space="preserve"> </w:t>
      </w:r>
      <w:r w:rsidRPr="00EF77AE">
        <w:rPr>
          <w:rFonts w:ascii="Book Antiqua" w:eastAsia="Times New Roman" w:hAnsi="Book Antiqua" w:cs="Times New Roman"/>
          <w:b/>
          <w:bCs/>
          <w:caps/>
          <w:sz w:val="19"/>
          <w:szCs w:val="19"/>
          <w:highlight w:val="green"/>
          <w:lang w:eastAsia="pt-BR"/>
        </w:rPr>
        <w:t>produzem</w:t>
      </w:r>
      <w:r w:rsidRPr="00F127F5">
        <w:rPr>
          <w:rFonts w:ascii="Book Antiqua" w:eastAsia="Times New Roman" w:hAnsi="Book Antiqua" w:cs="Times New Roman"/>
          <w:b/>
          <w:bCs/>
          <w:sz w:val="19"/>
          <w:szCs w:val="19"/>
          <w:lang w:eastAsia="pt-BR"/>
        </w:rPr>
        <w:t xml:space="preserve"> </w:t>
      </w:r>
      <w:r w:rsidRPr="00EF77AE">
        <w:rPr>
          <w:rFonts w:ascii="Book Antiqua" w:eastAsia="Times New Roman" w:hAnsi="Book Antiqua" w:cs="Times New Roman"/>
          <w:b/>
          <w:bCs/>
          <w:sz w:val="19"/>
          <w:szCs w:val="19"/>
          <w:highlight w:val="cyan"/>
          <w:lang w:eastAsia="pt-BR"/>
        </w:rPr>
        <w:t>efeitos</w:t>
      </w:r>
      <w:r w:rsidRPr="00F127F5">
        <w:rPr>
          <w:rFonts w:ascii="Book Antiqua" w:eastAsia="Times New Roman" w:hAnsi="Book Antiqua" w:cs="Times New Roman"/>
          <w:b/>
          <w:bCs/>
          <w:sz w:val="19"/>
          <w:szCs w:val="19"/>
          <w:lang w:eastAsia="pt-BR"/>
        </w:rPr>
        <w:t xml:space="preserve"> </w:t>
      </w:r>
      <w:r w:rsidRPr="00EF77AE">
        <w:rPr>
          <w:rFonts w:ascii="Book Antiqua" w:eastAsia="Times New Roman" w:hAnsi="Book Antiqua" w:cs="Times New Roman"/>
          <w:b/>
          <w:bCs/>
          <w:sz w:val="19"/>
          <w:szCs w:val="19"/>
          <w:highlight w:val="yellow"/>
          <w:lang w:eastAsia="pt-BR"/>
        </w:rPr>
        <w:t>relativamente a todos</w:t>
      </w:r>
      <w:r w:rsidRPr="00F127F5">
        <w:rPr>
          <w:rFonts w:ascii="Book Antiqua" w:eastAsia="Times New Roman" w:hAnsi="Book Antiqua" w:cs="Times New Roman"/>
          <w:b/>
          <w:bCs/>
          <w:sz w:val="19"/>
          <w:szCs w:val="19"/>
          <w:lang w:eastAsia="pt-BR"/>
        </w:rPr>
        <w:t xml:space="preserve"> os que </w:t>
      </w:r>
      <w:r w:rsidRPr="00EF77AE">
        <w:rPr>
          <w:rFonts w:ascii="Book Antiqua" w:eastAsia="Times New Roman" w:hAnsi="Book Antiqua" w:cs="Times New Roman"/>
          <w:b/>
          <w:bCs/>
          <w:caps/>
          <w:sz w:val="19"/>
          <w:szCs w:val="19"/>
          <w:highlight w:val="green"/>
          <w:lang w:eastAsia="pt-BR"/>
        </w:rPr>
        <w:t>concorreram</w:t>
      </w:r>
      <w:r w:rsidRPr="00F127F5">
        <w:rPr>
          <w:rFonts w:ascii="Book Antiqua" w:eastAsia="Times New Roman" w:hAnsi="Book Antiqua" w:cs="Times New Roman"/>
          <w:b/>
          <w:bCs/>
          <w:sz w:val="19"/>
          <w:szCs w:val="19"/>
          <w:lang w:eastAsia="pt-BR"/>
        </w:rPr>
        <w:t xml:space="preserve"> </w:t>
      </w:r>
      <w:r w:rsidRPr="00EF77AE">
        <w:rPr>
          <w:rFonts w:ascii="Book Antiqua" w:eastAsia="Times New Roman" w:hAnsi="Book Antiqua" w:cs="Times New Roman"/>
          <w:b/>
          <w:bCs/>
          <w:sz w:val="19"/>
          <w:szCs w:val="19"/>
          <w:highlight w:val="cyan"/>
          <w:lang w:eastAsia="pt-BR"/>
        </w:rPr>
        <w:t>para a prática do ato de improbidade</w:t>
      </w:r>
      <w:r w:rsidRPr="005E4F97">
        <w:rPr>
          <w:rFonts w:ascii="Book Antiqua" w:eastAsia="Times New Roman" w:hAnsi="Book Antiqua" w:cs="Times New Roman"/>
          <w:sz w:val="18"/>
          <w:szCs w:val="18"/>
          <w:lang w:eastAsia="pt-BR"/>
        </w:rPr>
        <w:t>.</w:t>
      </w:r>
      <w:r w:rsidR="00066D72" w:rsidRPr="005E4F97">
        <w:rPr>
          <w:rFonts w:ascii="Book Antiqua" w:eastAsia="Times New Roman" w:hAnsi="Book Antiqua" w:cs="Times New Roman"/>
          <w:sz w:val="18"/>
          <w:szCs w:val="18"/>
          <w:lang w:eastAsia="pt-BR"/>
        </w:rPr>
        <w:t xml:space="preserve"> </w:t>
      </w:r>
      <w:hyperlink r:id="rId261" w:anchor="art2" w:history="1">
        <w:r w:rsidR="00066D72" w:rsidRPr="005E4F97">
          <w:rPr>
            <w:rStyle w:val="Hyperlink"/>
            <w:rFonts w:ascii="Book Antiqua" w:eastAsia="Times New Roman" w:hAnsi="Book Antiqua" w:cs="Times New Roman"/>
            <w:sz w:val="16"/>
            <w:szCs w:val="16"/>
            <w:lang w:eastAsia="pt-BR"/>
          </w:rPr>
          <w:t>(Incluído pela Lei nº 14.230, de 2021)</w:t>
        </w:r>
      </w:hyperlink>
      <w:r w:rsidR="00F127F5">
        <w:rPr>
          <w:rStyle w:val="Hyperlink"/>
          <w:rFonts w:ascii="Book Antiqua" w:eastAsia="Times New Roman" w:hAnsi="Book Antiqua" w:cs="Times New Roman"/>
          <w:sz w:val="16"/>
          <w:szCs w:val="16"/>
          <w:u w:val="none"/>
          <w:lang w:eastAsia="pt-BR"/>
        </w:rPr>
        <w:t xml:space="preserve"> </w:t>
      </w:r>
      <w:r w:rsidR="00F127F5">
        <w:rPr>
          <w:rStyle w:val="Hyperlink"/>
          <w:rFonts w:ascii="Book Antiqua" w:eastAsia="Times New Roman" w:hAnsi="Book Antiqua" w:cs="Times New Roman"/>
          <w:b/>
          <w:bCs/>
          <w:color w:val="FF0000"/>
          <w:sz w:val="16"/>
          <w:szCs w:val="16"/>
          <w:lang w:eastAsia="pt-BR"/>
        </w:rPr>
        <w:t>(MPAC-2022)</w:t>
      </w:r>
      <w:r w:rsidR="00EF77AE">
        <w:rPr>
          <w:rStyle w:val="Hyperlink"/>
          <w:rFonts w:ascii="Book Antiqua" w:eastAsia="Times New Roman" w:hAnsi="Book Antiqua" w:cs="Times New Roman"/>
          <w:b/>
          <w:bCs/>
          <w:color w:val="FF0000"/>
          <w:sz w:val="16"/>
          <w:szCs w:val="16"/>
          <w:u w:val="none"/>
          <w:lang w:eastAsia="pt-BR"/>
        </w:rPr>
        <w:t xml:space="preserve"> </w:t>
      </w:r>
      <w:r w:rsidR="00EF77AE">
        <w:rPr>
          <w:rStyle w:val="Hyperlink"/>
          <w:rFonts w:ascii="Book Antiqua" w:eastAsia="Times New Roman" w:hAnsi="Book Antiqua" w:cs="Times New Roman"/>
          <w:b/>
          <w:bCs/>
          <w:color w:val="FF0000"/>
          <w:sz w:val="16"/>
          <w:szCs w:val="16"/>
          <w:lang w:eastAsia="pt-BR"/>
        </w:rPr>
        <w:t>(MPMG-2023)</w:t>
      </w:r>
    </w:p>
    <w:p w14:paraId="7168CF25" w14:textId="44B6C7CA" w:rsidR="00A44E55" w:rsidRDefault="00A44E55" w:rsidP="00A44E55">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bookmarkStart w:id="219" w:name="art23§7"/>
      <w:bookmarkEnd w:id="219"/>
      <w:r w:rsidRPr="006114B8">
        <w:rPr>
          <w:rFonts w:ascii="Book Antiqua" w:eastAsia="Times New Roman" w:hAnsi="Book Antiqua" w:cs="Times New Roman"/>
          <w:b/>
          <w:bCs/>
          <w:sz w:val="19"/>
          <w:szCs w:val="19"/>
          <w:highlight w:val="magenta"/>
          <w:lang w:eastAsia="pt-BR"/>
        </w:rPr>
        <w:t>§ 7º</w:t>
      </w:r>
      <w:r w:rsidRPr="006114B8">
        <w:rPr>
          <w:rFonts w:ascii="Book Antiqua" w:eastAsia="Times New Roman" w:hAnsi="Book Antiqua" w:cs="Times New Roman"/>
          <w:b/>
          <w:bCs/>
          <w:sz w:val="19"/>
          <w:szCs w:val="19"/>
          <w:lang w:eastAsia="pt-BR"/>
        </w:rPr>
        <w:t xml:space="preserve"> Nos </w:t>
      </w:r>
      <w:r w:rsidRPr="00EF77AE">
        <w:rPr>
          <w:rFonts w:ascii="Book Antiqua" w:eastAsia="Times New Roman" w:hAnsi="Book Antiqua" w:cs="Times New Roman"/>
          <w:b/>
          <w:bCs/>
          <w:caps/>
          <w:sz w:val="19"/>
          <w:szCs w:val="19"/>
          <w:shd w:val="clear" w:color="auto" w:fill="F7CAAC" w:themeFill="accent2" w:themeFillTint="66"/>
          <w:lang w:eastAsia="pt-BR"/>
        </w:rPr>
        <w:t>atos de improbidade conexos</w:t>
      </w:r>
      <w:r w:rsidRPr="006114B8">
        <w:rPr>
          <w:rFonts w:ascii="Book Antiqua" w:eastAsia="Times New Roman" w:hAnsi="Book Antiqua" w:cs="Times New Roman"/>
          <w:b/>
          <w:bCs/>
          <w:sz w:val="19"/>
          <w:szCs w:val="19"/>
          <w:lang w:eastAsia="pt-BR"/>
        </w:rPr>
        <w:t xml:space="preserve"> que </w:t>
      </w:r>
      <w:r w:rsidRPr="00EF77AE">
        <w:rPr>
          <w:rFonts w:ascii="Book Antiqua" w:eastAsia="Times New Roman" w:hAnsi="Book Antiqua" w:cs="Times New Roman"/>
          <w:b/>
          <w:bCs/>
          <w:caps/>
          <w:sz w:val="19"/>
          <w:szCs w:val="19"/>
          <w:highlight w:val="green"/>
          <w:lang w:eastAsia="pt-BR"/>
        </w:rPr>
        <w:t>sejam</w:t>
      </w:r>
      <w:r w:rsidRPr="006114B8">
        <w:rPr>
          <w:rFonts w:ascii="Book Antiqua" w:eastAsia="Times New Roman" w:hAnsi="Book Antiqua" w:cs="Times New Roman"/>
          <w:b/>
          <w:bCs/>
          <w:sz w:val="19"/>
          <w:szCs w:val="19"/>
          <w:lang w:eastAsia="pt-BR"/>
        </w:rPr>
        <w:t xml:space="preserve"> </w:t>
      </w:r>
      <w:r w:rsidRPr="00EF77AE">
        <w:rPr>
          <w:rFonts w:ascii="Book Antiqua" w:eastAsia="Times New Roman" w:hAnsi="Book Antiqua" w:cs="Times New Roman"/>
          <w:b/>
          <w:bCs/>
          <w:sz w:val="19"/>
          <w:szCs w:val="19"/>
          <w:highlight w:val="yellow"/>
          <w:lang w:eastAsia="pt-BR"/>
        </w:rPr>
        <w:t>objeto</w:t>
      </w:r>
      <w:r w:rsidRPr="006114B8">
        <w:rPr>
          <w:rFonts w:ascii="Book Antiqua" w:eastAsia="Times New Roman" w:hAnsi="Book Antiqua" w:cs="Times New Roman"/>
          <w:b/>
          <w:bCs/>
          <w:sz w:val="19"/>
          <w:szCs w:val="19"/>
          <w:lang w:eastAsia="pt-BR"/>
        </w:rPr>
        <w:t xml:space="preserve"> </w:t>
      </w:r>
      <w:r w:rsidRPr="00EF77AE">
        <w:rPr>
          <w:rFonts w:ascii="Book Antiqua" w:eastAsia="Times New Roman" w:hAnsi="Book Antiqua" w:cs="Times New Roman"/>
          <w:b/>
          <w:bCs/>
          <w:sz w:val="19"/>
          <w:szCs w:val="19"/>
          <w:highlight w:val="cyan"/>
          <w:lang w:eastAsia="pt-BR"/>
        </w:rPr>
        <w:t>do mesmo processo</w:t>
      </w:r>
      <w:r w:rsidRPr="006114B8">
        <w:rPr>
          <w:rFonts w:ascii="Book Antiqua" w:eastAsia="Times New Roman" w:hAnsi="Book Antiqua" w:cs="Times New Roman"/>
          <w:b/>
          <w:bCs/>
          <w:sz w:val="19"/>
          <w:szCs w:val="19"/>
          <w:lang w:eastAsia="pt-BR"/>
        </w:rPr>
        <w:t xml:space="preserve">, a </w:t>
      </w:r>
      <w:r w:rsidRPr="00EF77AE">
        <w:rPr>
          <w:rFonts w:ascii="Book Antiqua" w:eastAsia="Times New Roman" w:hAnsi="Book Antiqua" w:cs="Times New Roman"/>
          <w:b/>
          <w:bCs/>
          <w:caps/>
          <w:sz w:val="19"/>
          <w:szCs w:val="19"/>
          <w:shd w:val="clear" w:color="auto" w:fill="F7CAAC" w:themeFill="accent2" w:themeFillTint="66"/>
          <w:lang w:eastAsia="pt-BR"/>
        </w:rPr>
        <w:t>suspensão</w:t>
      </w:r>
      <w:r w:rsidRPr="006114B8">
        <w:rPr>
          <w:rFonts w:ascii="Book Antiqua" w:eastAsia="Times New Roman" w:hAnsi="Book Antiqua" w:cs="Times New Roman"/>
          <w:b/>
          <w:bCs/>
          <w:sz w:val="19"/>
          <w:szCs w:val="19"/>
          <w:lang w:eastAsia="pt-BR"/>
        </w:rPr>
        <w:t xml:space="preserve"> e a </w:t>
      </w:r>
      <w:r w:rsidRPr="00EF77AE">
        <w:rPr>
          <w:rFonts w:ascii="Book Antiqua" w:eastAsia="Times New Roman" w:hAnsi="Book Antiqua" w:cs="Times New Roman"/>
          <w:b/>
          <w:bCs/>
          <w:caps/>
          <w:sz w:val="19"/>
          <w:szCs w:val="19"/>
          <w:shd w:val="clear" w:color="auto" w:fill="F7CAAC" w:themeFill="accent2" w:themeFillTint="66"/>
          <w:lang w:eastAsia="pt-BR"/>
        </w:rPr>
        <w:t>interrupção</w:t>
      </w:r>
      <w:r w:rsidRPr="006114B8">
        <w:rPr>
          <w:rFonts w:ascii="Book Antiqua" w:eastAsia="Times New Roman" w:hAnsi="Book Antiqua" w:cs="Times New Roman"/>
          <w:b/>
          <w:bCs/>
          <w:sz w:val="19"/>
          <w:szCs w:val="19"/>
          <w:lang w:eastAsia="pt-BR"/>
        </w:rPr>
        <w:t xml:space="preserve"> </w:t>
      </w:r>
      <w:r w:rsidRPr="00EF77AE">
        <w:rPr>
          <w:rFonts w:ascii="Book Antiqua" w:eastAsia="Times New Roman" w:hAnsi="Book Antiqua" w:cs="Times New Roman"/>
          <w:b/>
          <w:bCs/>
          <w:sz w:val="19"/>
          <w:szCs w:val="19"/>
          <w:highlight w:val="yellow"/>
          <w:lang w:eastAsia="pt-BR"/>
        </w:rPr>
        <w:t>relativas a qualquer deles</w:t>
      </w:r>
      <w:r w:rsidRPr="006114B8">
        <w:rPr>
          <w:rFonts w:ascii="Book Antiqua" w:eastAsia="Times New Roman" w:hAnsi="Book Antiqua" w:cs="Times New Roman"/>
          <w:b/>
          <w:bCs/>
          <w:sz w:val="19"/>
          <w:szCs w:val="19"/>
          <w:lang w:eastAsia="pt-BR"/>
        </w:rPr>
        <w:t xml:space="preserve"> </w:t>
      </w:r>
      <w:r w:rsidRPr="00EF77AE">
        <w:rPr>
          <w:rFonts w:ascii="Book Antiqua" w:eastAsia="Times New Roman" w:hAnsi="Book Antiqua" w:cs="Times New Roman"/>
          <w:b/>
          <w:bCs/>
          <w:caps/>
          <w:sz w:val="19"/>
          <w:szCs w:val="19"/>
          <w:highlight w:val="green"/>
          <w:lang w:eastAsia="pt-BR"/>
        </w:rPr>
        <w:t>estendem-se</w:t>
      </w:r>
      <w:r w:rsidRPr="006114B8">
        <w:rPr>
          <w:rFonts w:ascii="Book Antiqua" w:eastAsia="Times New Roman" w:hAnsi="Book Antiqua" w:cs="Times New Roman"/>
          <w:b/>
          <w:bCs/>
          <w:sz w:val="19"/>
          <w:szCs w:val="19"/>
          <w:lang w:eastAsia="pt-BR"/>
        </w:rPr>
        <w:t xml:space="preserve"> </w:t>
      </w:r>
      <w:r w:rsidRPr="00EF77AE">
        <w:rPr>
          <w:rFonts w:ascii="Book Antiqua" w:eastAsia="Times New Roman" w:hAnsi="Book Antiqua" w:cs="Times New Roman"/>
          <w:b/>
          <w:bCs/>
          <w:sz w:val="19"/>
          <w:szCs w:val="19"/>
          <w:highlight w:val="yellow"/>
          <w:lang w:eastAsia="pt-BR"/>
        </w:rPr>
        <w:t>aos demais</w:t>
      </w:r>
      <w:r w:rsidRPr="005E4F97">
        <w:rPr>
          <w:rFonts w:ascii="Book Antiqua" w:eastAsia="Times New Roman" w:hAnsi="Book Antiqua" w:cs="Times New Roman"/>
          <w:sz w:val="18"/>
          <w:szCs w:val="18"/>
          <w:lang w:eastAsia="pt-BR"/>
        </w:rPr>
        <w:t>.</w:t>
      </w:r>
      <w:r w:rsidR="00066D72" w:rsidRPr="005E4F97">
        <w:rPr>
          <w:sz w:val="18"/>
          <w:szCs w:val="18"/>
        </w:rPr>
        <w:t xml:space="preserve"> </w:t>
      </w:r>
      <w:hyperlink r:id="rId262" w:anchor="art2" w:history="1">
        <w:r w:rsidR="00066D72" w:rsidRPr="005E4F97">
          <w:rPr>
            <w:rStyle w:val="Hyperlink"/>
            <w:rFonts w:ascii="Book Antiqua" w:eastAsia="Times New Roman" w:hAnsi="Book Antiqua" w:cs="Times New Roman"/>
            <w:sz w:val="16"/>
            <w:szCs w:val="16"/>
            <w:lang w:eastAsia="pt-BR"/>
          </w:rPr>
          <w:t>(Incluído pela Lei nº 14.230, de 2021)</w:t>
        </w:r>
      </w:hyperlink>
      <w:r w:rsidR="00EF77AE">
        <w:rPr>
          <w:rStyle w:val="Hyperlink"/>
          <w:rFonts w:ascii="Book Antiqua" w:eastAsia="Times New Roman" w:hAnsi="Book Antiqua" w:cs="Times New Roman"/>
          <w:sz w:val="16"/>
          <w:szCs w:val="16"/>
          <w:u w:val="none"/>
          <w:lang w:eastAsia="pt-BR"/>
        </w:rPr>
        <w:t xml:space="preserve"> </w:t>
      </w:r>
      <w:r w:rsidR="00EF77AE">
        <w:rPr>
          <w:rStyle w:val="Hyperlink"/>
          <w:rFonts w:ascii="Book Antiqua" w:eastAsia="Times New Roman" w:hAnsi="Book Antiqua" w:cs="Times New Roman"/>
          <w:b/>
          <w:bCs/>
          <w:color w:val="FF0000"/>
          <w:sz w:val="16"/>
          <w:szCs w:val="16"/>
          <w:lang w:eastAsia="pt-BR"/>
        </w:rPr>
        <w:t>(MPMG-2023)</w:t>
      </w:r>
      <w:r w:rsidR="00066D72" w:rsidRPr="005E4F97">
        <w:rPr>
          <w:rFonts w:ascii="Book Antiqua" w:eastAsia="Times New Roman" w:hAnsi="Book Antiqua" w:cs="Times New Roman"/>
          <w:sz w:val="18"/>
          <w:szCs w:val="18"/>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p>
    <w:tbl>
      <w:tblPr>
        <w:tblStyle w:val="Tabelacomgrade"/>
        <w:tblW w:w="0" w:type="auto"/>
        <w:tblLook w:val="04A0" w:firstRow="1" w:lastRow="0" w:firstColumn="1" w:lastColumn="0" w:noHBand="0" w:noVBand="1"/>
      </w:tblPr>
      <w:tblGrid>
        <w:gridCol w:w="8494"/>
      </w:tblGrid>
      <w:tr w:rsidR="00EF77AE" w14:paraId="7D8872D0" w14:textId="77777777" w:rsidTr="00886565">
        <w:tc>
          <w:tcPr>
            <w:tcW w:w="8494" w:type="dxa"/>
            <w:shd w:val="clear" w:color="auto" w:fill="CCFFFF"/>
          </w:tcPr>
          <w:p w14:paraId="6B2174BD" w14:textId="763C638A" w:rsidR="00EF77AE" w:rsidRPr="00EF77AE" w:rsidRDefault="00EF77AE" w:rsidP="00886565">
            <w:pPr>
              <w:spacing w:before="100" w:beforeAutospacing="1" w:after="100" w:afterAutospacing="1"/>
              <w:jc w:val="both"/>
              <w:rPr>
                <w:rFonts w:ascii="Book Antiqua" w:eastAsia="Times New Roman" w:hAnsi="Book Antiqua" w:cs="Times New Roman"/>
                <w:b/>
                <w:bCs/>
                <w:sz w:val="19"/>
                <w:szCs w:val="19"/>
                <w:lang w:eastAsia="pt-BR"/>
              </w:rPr>
            </w:pPr>
            <w:r w:rsidRPr="00EF77AE">
              <w:rPr>
                <w:rFonts w:ascii="Book Antiqua" w:eastAsia="Times New Roman" w:hAnsi="Book Antiqua" w:cs="Times New Roman"/>
                <w:b/>
                <w:sz w:val="19"/>
                <w:szCs w:val="19"/>
                <w:lang w:eastAsia="pt-BR"/>
              </w:rPr>
              <w:t>(</w:t>
            </w:r>
            <w:r w:rsidRPr="00EF77AE">
              <w:rPr>
                <w:rFonts w:ascii="Book Antiqua" w:eastAsia="Times New Roman" w:hAnsi="Book Antiqua" w:cs="Times New Roman"/>
                <w:b/>
                <w:sz w:val="19"/>
                <w:szCs w:val="19"/>
                <w:highlight w:val="yellow"/>
                <w:lang w:eastAsia="pt-BR"/>
              </w:rPr>
              <w:t>MPMG-2023</w:t>
            </w:r>
            <w:r w:rsidRPr="00EF77AE">
              <w:rPr>
                <w:rFonts w:ascii="Book Antiqua" w:eastAsia="Times New Roman" w:hAnsi="Book Antiqua" w:cs="Times New Roman"/>
                <w:b/>
                <w:sz w:val="19"/>
                <w:szCs w:val="19"/>
                <w:lang w:eastAsia="pt-BR"/>
              </w:rPr>
              <w:t>)</w:t>
            </w:r>
            <w:r w:rsidRPr="00EF77AE">
              <w:rPr>
                <w:rFonts w:ascii="Book Antiqua" w:eastAsia="Times New Roman" w:hAnsi="Book Antiqua" w:cs="Times New Roman"/>
                <w:bCs/>
                <w:sz w:val="19"/>
                <w:szCs w:val="19"/>
                <w:lang w:eastAsia="pt-BR"/>
              </w:rPr>
              <w:t xml:space="preserve">: Em relação à Lei de Improbidade Administrativa (Lei 8.429/92) e à sua interpretação pelo STF, assinale a alternativa correta: A suspensão e a interrupção da prescrição produzem efeitos relativamente a todos os que concorreram para a prática do ato de improbidade. Nos atos de improbidade conexos que sejam objeto do mesmo processo, a suspensão e a interrupção relativas a qualquer deles estendem-se aos demais. </w:t>
            </w:r>
            <w:r>
              <w:rPr>
                <w:rFonts w:ascii="Book Antiqua" w:eastAsia="Times New Roman" w:hAnsi="Book Antiqua" w:cs="Times New Roman"/>
                <w:b/>
                <w:bCs/>
                <w:sz w:val="19"/>
                <w:szCs w:val="19"/>
                <w:lang w:eastAsia="pt-BR"/>
              </w:rPr>
              <w:t>BL: art. 23, §6º e 7º, LIA.</w:t>
            </w:r>
          </w:p>
        </w:tc>
      </w:tr>
    </w:tbl>
    <w:p w14:paraId="5CDFA325" w14:textId="3598FF46" w:rsidR="00A44E55" w:rsidRPr="009D15B3" w:rsidRDefault="00A44E55" w:rsidP="00A44E5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220" w:name="art23§8"/>
      <w:bookmarkEnd w:id="220"/>
      <w:r w:rsidRPr="00B2013D">
        <w:rPr>
          <w:rFonts w:ascii="Book Antiqua" w:eastAsia="Times New Roman" w:hAnsi="Book Antiqua" w:cs="Times New Roman"/>
          <w:b/>
          <w:bCs/>
          <w:sz w:val="19"/>
          <w:szCs w:val="19"/>
          <w:highlight w:val="magenta"/>
          <w:lang w:eastAsia="pt-BR"/>
        </w:rPr>
        <w:t>§ 8º</w:t>
      </w:r>
      <w:r w:rsidRPr="00B2013D">
        <w:rPr>
          <w:rFonts w:ascii="Book Antiqua" w:eastAsia="Times New Roman" w:hAnsi="Book Antiqua" w:cs="Times New Roman"/>
          <w:b/>
          <w:bCs/>
          <w:sz w:val="19"/>
          <w:szCs w:val="19"/>
          <w:lang w:eastAsia="pt-BR"/>
        </w:rPr>
        <w:t xml:space="preserve"> O juiz ou o tribunal, depois de ouvido o Ministério Público, deverá, de ofício ou a requerimento da parte interessada, reconhecer a prescrição intercorrente da pretensão sancionadora e decretá-la de imediato, caso, entre os marcos interruptivos referidos no § 4º, transcorra o prazo previsto no § 5º deste artigo</w:t>
      </w:r>
      <w:r w:rsidRPr="005E4F97">
        <w:rPr>
          <w:rFonts w:ascii="Book Antiqua" w:eastAsia="Times New Roman" w:hAnsi="Book Antiqua" w:cs="Times New Roman"/>
          <w:sz w:val="18"/>
          <w:szCs w:val="18"/>
          <w:lang w:eastAsia="pt-BR"/>
        </w:rPr>
        <w:t>. </w:t>
      </w:r>
      <w:hyperlink r:id="rId263" w:anchor="art2" w:history="1">
        <w:r w:rsidRPr="005E4F97">
          <w:rPr>
            <w:rStyle w:val="Hyperlink"/>
            <w:rFonts w:ascii="Book Antiqua" w:eastAsia="Times New Roman" w:hAnsi="Book Antiqua" w:cs="Times New Roman"/>
            <w:sz w:val="16"/>
            <w:szCs w:val="16"/>
            <w:lang w:eastAsia="pt-BR"/>
          </w:rPr>
          <w:t>(Incluído pela Lei nº 14.230, de 2021)</w:t>
        </w:r>
      </w:hyperlink>
      <w:r w:rsidR="00B2013D">
        <w:rPr>
          <w:rStyle w:val="Hyperlink"/>
          <w:rFonts w:ascii="Book Antiqua" w:eastAsia="Times New Roman" w:hAnsi="Book Antiqua" w:cs="Times New Roman"/>
          <w:sz w:val="16"/>
          <w:szCs w:val="16"/>
          <w:u w:val="none"/>
          <w:lang w:eastAsia="pt-BR"/>
        </w:rPr>
        <w:t xml:space="preserve"> </w:t>
      </w:r>
      <w:r w:rsidR="00B2013D">
        <w:rPr>
          <w:rFonts w:ascii="Book Antiqua" w:hAnsi="Book Antiqua"/>
          <w:b/>
          <w:color w:val="FF0000"/>
          <w:sz w:val="16"/>
          <w:szCs w:val="16"/>
          <w:u w:val="single"/>
        </w:rPr>
        <w:t>(DPECE-2022)</w:t>
      </w:r>
      <w:r w:rsidR="00E91890">
        <w:rPr>
          <w:rFonts w:ascii="Book Antiqua" w:hAnsi="Book Antiqua"/>
          <w:b/>
          <w:color w:val="FF0000"/>
          <w:sz w:val="16"/>
          <w:szCs w:val="16"/>
        </w:rPr>
        <w:t xml:space="preserve"> </w:t>
      </w:r>
      <w:r w:rsidR="00E91890">
        <w:rPr>
          <w:rStyle w:val="Hyperlink"/>
          <w:rFonts w:ascii="Book Antiqua" w:eastAsia="Times New Roman" w:hAnsi="Book Antiqua" w:cs="Times New Roman"/>
          <w:b/>
          <w:bCs/>
          <w:color w:val="FF0000"/>
          <w:sz w:val="16"/>
          <w:szCs w:val="16"/>
          <w:lang w:eastAsia="pt-BR"/>
        </w:rPr>
        <w:t>(MPSC-2023)</w:t>
      </w:r>
      <w:r w:rsidR="00221557">
        <w:rPr>
          <w:rStyle w:val="Hyperlink"/>
          <w:rFonts w:ascii="Book Antiqua" w:eastAsia="Times New Roman" w:hAnsi="Book Antiqua" w:cs="Times New Roman"/>
          <w:b/>
          <w:bCs/>
          <w:color w:val="FF0000"/>
          <w:sz w:val="16"/>
          <w:szCs w:val="16"/>
          <w:u w:val="none"/>
          <w:lang w:eastAsia="pt-BR"/>
        </w:rPr>
        <w:t xml:space="preserve"> </w:t>
      </w:r>
      <w:r w:rsidR="00221557">
        <w:rPr>
          <w:rStyle w:val="Hyperlink"/>
          <w:rFonts w:ascii="Book Antiqua" w:eastAsia="Times New Roman" w:hAnsi="Book Antiqua" w:cs="Times New Roman"/>
          <w:b/>
          <w:bCs/>
          <w:color w:val="FF0000"/>
          <w:sz w:val="16"/>
          <w:szCs w:val="16"/>
          <w:lang w:eastAsia="pt-BR"/>
        </w:rPr>
        <w:t>(TRF1-2023)</w:t>
      </w:r>
      <w:r w:rsidR="009D15B3">
        <w:rPr>
          <w:rStyle w:val="Hyperlink"/>
          <w:rFonts w:ascii="Book Antiqua" w:eastAsia="Times New Roman" w:hAnsi="Book Antiqua" w:cs="Times New Roman"/>
          <w:b/>
          <w:bCs/>
          <w:color w:val="FF0000"/>
          <w:sz w:val="16"/>
          <w:szCs w:val="16"/>
          <w:u w:val="none"/>
          <w:lang w:eastAsia="pt-BR"/>
        </w:rPr>
        <w:t xml:space="preserve"> </w:t>
      </w:r>
      <w:r w:rsidR="009D15B3">
        <w:rPr>
          <w:rFonts w:ascii="Book Antiqua" w:hAnsi="Book Antiqua"/>
          <w:b/>
          <w:color w:val="FF0000"/>
          <w:sz w:val="16"/>
          <w:szCs w:val="16"/>
          <w:u w:val="single"/>
        </w:rPr>
        <w:t>(PGM-Cuiabá/MT-2024)</w:t>
      </w:r>
    </w:p>
    <w:p w14:paraId="0A82A114" w14:textId="65E657D4" w:rsidR="00A44E55" w:rsidRPr="005E4F97"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21" w:name="art23a"/>
      <w:bookmarkEnd w:id="221"/>
      <w:r w:rsidRPr="00A44E55">
        <w:rPr>
          <w:rFonts w:ascii="Book Antiqua" w:eastAsia="Times New Roman" w:hAnsi="Book Antiqua" w:cs="Times New Roman"/>
          <w:sz w:val="19"/>
          <w:szCs w:val="19"/>
          <w:lang w:eastAsia="pt-BR"/>
        </w:rPr>
        <w:t>Art. 23-A. É dever do poder público oferecer contínua capacitação aos agentes públicos e políticos que atuem com prevenção ou repressão de atos de improbidade administrativa</w:t>
      </w:r>
      <w:r w:rsidRPr="005E4F97">
        <w:rPr>
          <w:rFonts w:ascii="Book Antiqua" w:eastAsia="Times New Roman" w:hAnsi="Book Antiqua" w:cs="Times New Roman"/>
          <w:sz w:val="18"/>
          <w:szCs w:val="18"/>
          <w:lang w:eastAsia="pt-BR"/>
        </w:rPr>
        <w:t>. </w:t>
      </w:r>
      <w:hyperlink r:id="rId264" w:anchor="art2" w:history="1">
        <w:r w:rsidRPr="005E4F97">
          <w:rPr>
            <w:rStyle w:val="Hyperlink"/>
            <w:rFonts w:ascii="Book Antiqua" w:eastAsia="Times New Roman" w:hAnsi="Book Antiqua" w:cs="Times New Roman"/>
            <w:sz w:val="16"/>
            <w:szCs w:val="16"/>
            <w:lang w:eastAsia="pt-BR"/>
          </w:rPr>
          <w:t>(Incluído pela Lei nº 14.230, de 2021)</w:t>
        </w:r>
      </w:hyperlink>
    </w:p>
    <w:p w14:paraId="506A3F8D" w14:textId="0FBBBDB5" w:rsidR="00A44E55" w:rsidRPr="006114B8" w:rsidRDefault="00A44E55" w:rsidP="00A44E5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222" w:name="art23b"/>
      <w:bookmarkEnd w:id="222"/>
      <w:r w:rsidRPr="006114B8">
        <w:rPr>
          <w:rFonts w:ascii="Book Antiqua" w:eastAsia="Times New Roman" w:hAnsi="Book Antiqua" w:cs="Times New Roman"/>
          <w:b/>
          <w:bCs/>
          <w:sz w:val="19"/>
          <w:szCs w:val="19"/>
          <w:highlight w:val="magenta"/>
          <w:lang w:eastAsia="pt-BR"/>
        </w:rPr>
        <w:t>Art. 23-B</w:t>
      </w:r>
      <w:r w:rsidRPr="00A44E55">
        <w:rPr>
          <w:rFonts w:ascii="Book Antiqua" w:eastAsia="Times New Roman" w:hAnsi="Book Antiqua" w:cs="Times New Roman"/>
          <w:sz w:val="19"/>
          <w:szCs w:val="19"/>
          <w:lang w:eastAsia="pt-BR"/>
        </w:rPr>
        <w:t xml:space="preserve">. </w:t>
      </w:r>
      <w:r w:rsidRPr="006114B8">
        <w:rPr>
          <w:rFonts w:ascii="Book Antiqua" w:eastAsia="Times New Roman" w:hAnsi="Book Antiqua" w:cs="Times New Roman"/>
          <w:b/>
          <w:bCs/>
          <w:sz w:val="19"/>
          <w:szCs w:val="19"/>
          <w:lang w:eastAsia="pt-BR"/>
        </w:rPr>
        <w:t>Nas ações e nos acordos regidos por esta Lei, não haverá adiantamento de custas, de preparo, de emolumentos, de honorários periciais e de quaisquer outras despesas</w:t>
      </w:r>
      <w:r w:rsidRPr="005E4F97">
        <w:rPr>
          <w:rFonts w:ascii="Book Antiqua" w:eastAsia="Times New Roman" w:hAnsi="Book Antiqua" w:cs="Times New Roman"/>
          <w:sz w:val="18"/>
          <w:szCs w:val="18"/>
          <w:lang w:eastAsia="pt-BR"/>
        </w:rPr>
        <w:t xml:space="preserve">. </w:t>
      </w:r>
      <w:hyperlink r:id="rId265" w:anchor="art2" w:history="1">
        <w:r w:rsidRPr="005E4F97">
          <w:rPr>
            <w:rStyle w:val="Hyperlink"/>
            <w:rFonts w:ascii="Book Antiqua" w:eastAsia="Times New Roman" w:hAnsi="Book Antiqua" w:cs="Times New Roman"/>
            <w:sz w:val="16"/>
            <w:szCs w:val="16"/>
            <w:lang w:eastAsia="pt-BR"/>
          </w:rPr>
          <w:t>(Incluído pela Lei nº 14.230, de 2021)</w:t>
        </w:r>
      </w:hyperlink>
      <w:r w:rsidR="006114B8">
        <w:rPr>
          <w:rStyle w:val="Hyperlink"/>
          <w:rFonts w:ascii="Book Antiqua" w:eastAsia="Times New Roman" w:hAnsi="Book Antiqua" w:cs="Times New Roman"/>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p>
    <w:p w14:paraId="1714E269" w14:textId="4F6BA507" w:rsidR="00A44E55" w:rsidRPr="005E4F97" w:rsidRDefault="00A44E55" w:rsidP="00A44E5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223" w:name="art23b§1"/>
      <w:bookmarkEnd w:id="223"/>
      <w:r w:rsidRPr="00A44E55">
        <w:rPr>
          <w:rFonts w:ascii="Book Antiqua" w:eastAsia="Times New Roman" w:hAnsi="Book Antiqua" w:cs="Times New Roman"/>
          <w:sz w:val="19"/>
          <w:szCs w:val="19"/>
          <w:lang w:eastAsia="pt-BR"/>
        </w:rPr>
        <w:t>§ 1º No caso de procedência da ação, as custas e as demais despesas processuais serão pagas ao final</w:t>
      </w:r>
      <w:r w:rsidRPr="005E4F97">
        <w:rPr>
          <w:rFonts w:ascii="Book Antiqua" w:eastAsia="Times New Roman" w:hAnsi="Book Antiqua" w:cs="Times New Roman"/>
          <w:sz w:val="18"/>
          <w:szCs w:val="18"/>
          <w:lang w:eastAsia="pt-BR"/>
        </w:rPr>
        <w:t>.</w:t>
      </w:r>
      <w:r w:rsidRPr="005E4F97">
        <w:rPr>
          <w:rFonts w:ascii="Book Antiqua" w:eastAsia="Times New Roman" w:hAnsi="Book Antiqua" w:cs="Times New Roman"/>
          <w:sz w:val="16"/>
          <w:szCs w:val="16"/>
          <w:lang w:eastAsia="pt-BR"/>
        </w:rPr>
        <w:t xml:space="preserve"> </w:t>
      </w:r>
      <w:hyperlink r:id="rId266" w:anchor="art2" w:history="1">
        <w:r w:rsidRPr="005E4F97">
          <w:rPr>
            <w:rStyle w:val="Hyperlink"/>
            <w:rFonts w:ascii="Book Antiqua" w:eastAsia="Times New Roman" w:hAnsi="Book Antiqua" w:cs="Times New Roman"/>
            <w:sz w:val="16"/>
            <w:szCs w:val="16"/>
            <w:lang w:eastAsia="pt-BR"/>
          </w:rPr>
          <w:t>(Incluído pela Lei nº 14.230, de 2021)</w:t>
        </w:r>
      </w:hyperlink>
    </w:p>
    <w:p w14:paraId="173E95FC" w14:textId="58349B1D" w:rsidR="00A44E55" w:rsidRPr="006114B8" w:rsidRDefault="00A44E55" w:rsidP="00A44E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24" w:name="art23b§2"/>
      <w:bookmarkEnd w:id="224"/>
      <w:r w:rsidRPr="006114B8">
        <w:rPr>
          <w:rFonts w:ascii="Book Antiqua" w:eastAsia="Times New Roman" w:hAnsi="Book Antiqua" w:cs="Times New Roman"/>
          <w:b/>
          <w:bCs/>
          <w:sz w:val="19"/>
          <w:szCs w:val="19"/>
          <w:highlight w:val="magenta"/>
          <w:lang w:eastAsia="pt-BR"/>
        </w:rPr>
        <w:t>§ 2º</w:t>
      </w:r>
      <w:r w:rsidRPr="006114B8">
        <w:rPr>
          <w:rFonts w:ascii="Book Antiqua" w:eastAsia="Times New Roman" w:hAnsi="Book Antiqua" w:cs="Times New Roman"/>
          <w:b/>
          <w:bCs/>
          <w:sz w:val="19"/>
          <w:szCs w:val="19"/>
          <w:lang w:eastAsia="pt-BR"/>
        </w:rPr>
        <w:t xml:space="preserve"> Haverá condenação em honorários sucumbenciais em caso de improcedência da ação de improbidade se comprovada má-fé</w:t>
      </w:r>
      <w:r w:rsidRPr="005E4F97">
        <w:rPr>
          <w:rFonts w:ascii="Book Antiqua" w:eastAsia="Times New Roman" w:hAnsi="Book Antiqua" w:cs="Times New Roman"/>
          <w:sz w:val="16"/>
          <w:szCs w:val="16"/>
          <w:lang w:eastAsia="pt-BR"/>
        </w:rPr>
        <w:t>. </w:t>
      </w:r>
      <w:hyperlink r:id="rId267" w:anchor="art2" w:history="1">
        <w:r w:rsidRPr="005E4F97">
          <w:rPr>
            <w:rStyle w:val="Hyperlink"/>
            <w:rFonts w:ascii="Book Antiqua" w:eastAsia="Times New Roman" w:hAnsi="Book Antiqua" w:cs="Times New Roman"/>
            <w:sz w:val="16"/>
            <w:szCs w:val="16"/>
            <w:lang w:eastAsia="pt-BR"/>
          </w:rPr>
          <w:t>(Incluído pela Lei nº 14.230, de 2021)</w:t>
        </w:r>
      </w:hyperlink>
      <w:r w:rsidR="00A430D2">
        <w:rPr>
          <w:rStyle w:val="Hyperlink"/>
          <w:rFonts w:ascii="Book Antiqua" w:eastAsia="Times New Roman" w:hAnsi="Book Antiqua" w:cs="Times New Roman"/>
          <w:sz w:val="16"/>
          <w:szCs w:val="16"/>
          <w:u w:val="none"/>
          <w:lang w:eastAsia="pt-BR"/>
        </w:rPr>
        <w:t xml:space="preserve"> </w:t>
      </w:r>
      <w:r w:rsidR="00A430D2">
        <w:rPr>
          <w:rFonts w:ascii="Book Antiqua" w:hAnsi="Book Antiqua"/>
          <w:b/>
          <w:color w:val="FF0000"/>
          <w:sz w:val="16"/>
          <w:szCs w:val="16"/>
          <w:u w:val="single"/>
        </w:rPr>
        <w:t>(MPTO-2022)</w:t>
      </w:r>
      <w:r w:rsidR="006114B8">
        <w:rPr>
          <w:rStyle w:val="Hyperlink"/>
          <w:rFonts w:ascii="Book Antiqua" w:eastAsia="Times New Roman" w:hAnsi="Book Antiqua" w:cs="Times New Roman"/>
          <w:sz w:val="16"/>
          <w:szCs w:val="16"/>
          <w:u w:val="none"/>
          <w:lang w:eastAsia="pt-BR"/>
        </w:rPr>
        <w:t xml:space="preserve"> </w:t>
      </w:r>
      <w:r w:rsidR="006114B8" w:rsidRPr="00BD0B24">
        <w:rPr>
          <w:rFonts w:ascii="Book Antiqua" w:eastAsia="Times New Roman" w:hAnsi="Book Antiqua" w:cs="Arial"/>
          <w:b/>
          <w:bCs/>
          <w:color w:val="FF0000"/>
          <w:sz w:val="16"/>
          <w:szCs w:val="16"/>
          <w:u w:val="single"/>
          <w:lang w:eastAsia="pt-BR"/>
        </w:rPr>
        <w:t>(PGM-Rio Branco/AC-2023)</w:t>
      </w:r>
    </w:p>
    <w:p w14:paraId="570CB518" w14:textId="6814E688" w:rsidR="00A44E55" w:rsidRPr="005E4F97" w:rsidRDefault="00A44E55" w:rsidP="00A44E55">
      <w:pPr>
        <w:spacing w:before="100" w:beforeAutospacing="1" w:after="100" w:afterAutospacing="1" w:line="240" w:lineRule="auto"/>
        <w:ind w:firstLine="567"/>
        <w:jc w:val="both"/>
        <w:rPr>
          <w:rStyle w:val="Hyperlink"/>
          <w:rFonts w:ascii="Book Antiqua" w:eastAsia="Times New Roman" w:hAnsi="Book Antiqua" w:cs="Times New Roman"/>
          <w:sz w:val="16"/>
          <w:szCs w:val="16"/>
          <w:u w:val="none"/>
          <w:lang w:eastAsia="pt-BR"/>
        </w:rPr>
      </w:pPr>
      <w:bookmarkStart w:id="225" w:name="art23c"/>
      <w:bookmarkEnd w:id="225"/>
      <w:r w:rsidRPr="00D25597">
        <w:rPr>
          <w:rFonts w:ascii="Book Antiqua" w:eastAsia="Times New Roman" w:hAnsi="Book Antiqua" w:cs="Times New Roman"/>
          <w:b/>
          <w:bCs/>
          <w:sz w:val="19"/>
          <w:szCs w:val="19"/>
          <w:highlight w:val="magenta"/>
          <w:lang w:eastAsia="pt-BR"/>
        </w:rPr>
        <w:t>Art. 23-C</w:t>
      </w:r>
      <w:r w:rsidRPr="00D25597">
        <w:rPr>
          <w:rFonts w:ascii="Book Antiqua" w:eastAsia="Times New Roman" w:hAnsi="Book Antiqua" w:cs="Times New Roman"/>
          <w:b/>
          <w:bCs/>
          <w:sz w:val="19"/>
          <w:szCs w:val="19"/>
          <w:lang w:eastAsia="pt-BR"/>
        </w:rPr>
        <w:t xml:space="preserve">. Atos que ensejem enriquecimento ilícito, perda patrimonial, desvio, apropriação, malbaratamento ou dilapidação de recursos públicos dos partidos políticos, ou de suas fundações, </w:t>
      </w:r>
      <w:r w:rsidRPr="00D25597">
        <w:rPr>
          <w:rFonts w:ascii="Book Antiqua" w:eastAsia="Times New Roman" w:hAnsi="Book Antiqua" w:cs="Times New Roman"/>
          <w:b/>
          <w:bCs/>
          <w:sz w:val="19"/>
          <w:szCs w:val="19"/>
          <w:lang w:eastAsia="pt-BR"/>
        </w:rPr>
        <w:lastRenderedPageBreak/>
        <w:t>serão responsabilizados nos termos da </w:t>
      </w:r>
      <w:hyperlink r:id="rId268" w:history="1">
        <w:r w:rsidRPr="00D25597">
          <w:rPr>
            <w:rStyle w:val="Hyperlink"/>
            <w:rFonts w:ascii="Book Antiqua" w:eastAsia="Times New Roman" w:hAnsi="Book Antiqua" w:cs="Times New Roman"/>
            <w:b/>
            <w:bCs/>
            <w:sz w:val="19"/>
            <w:szCs w:val="19"/>
            <w:lang w:eastAsia="pt-BR"/>
          </w:rPr>
          <w:t>Lei nº 9.096, de 19 de setembro de 1995</w:t>
        </w:r>
      </w:hyperlink>
      <w:r w:rsidRPr="00A44E55">
        <w:rPr>
          <w:rFonts w:ascii="Book Antiqua" w:eastAsia="Times New Roman" w:hAnsi="Book Antiqua" w:cs="Times New Roman"/>
          <w:sz w:val="19"/>
          <w:szCs w:val="19"/>
          <w:lang w:eastAsia="pt-BR"/>
        </w:rPr>
        <w:t>. </w:t>
      </w:r>
      <w:hyperlink r:id="rId269" w:anchor="art2" w:history="1">
        <w:r w:rsidRPr="005E4F97">
          <w:rPr>
            <w:rStyle w:val="Hyperlink"/>
            <w:rFonts w:ascii="Book Antiqua" w:eastAsia="Times New Roman" w:hAnsi="Book Antiqua" w:cs="Times New Roman"/>
            <w:sz w:val="16"/>
            <w:szCs w:val="16"/>
            <w:lang w:eastAsia="pt-BR"/>
          </w:rPr>
          <w:t>(Incluído pela Lei nº 14.230, de 2021)</w:t>
        </w:r>
      </w:hyperlink>
      <w:r w:rsidR="00D25597">
        <w:t xml:space="preserve"> </w:t>
      </w:r>
      <w:r w:rsidR="00D25597">
        <w:rPr>
          <w:rFonts w:ascii="Book Antiqua" w:eastAsia="Times New Roman" w:hAnsi="Book Antiqua" w:cs="Arial"/>
          <w:b/>
          <w:bCs/>
          <w:color w:val="FF0000"/>
          <w:sz w:val="16"/>
          <w:szCs w:val="16"/>
          <w:u w:val="single"/>
          <w:lang w:eastAsia="pt-BR"/>
        </w:rPr>
        <w:t>(PGESP-2024)</w:t>
      </w:r>
    </w:p>
    <w:tbl>
      <w:tblPr>
        <w:tblStyle w:val="Tabelacomgrade"/>
        <w:tblW w:w="0" w:type="auto"/>
        <w:tblLook w:val="04A0" w:firstRow="1" w:lastRow="0" w:firstColumn="1" w:lastColumn="0" w:noHBand="0" w:noVBand="1"/>
      </w:tblPr>
      <w:tblGrid>
        <w:gridCol w:w="8494"/>
      </w:tblGrid>
      <w:tr w:rsidR="003755AA" w14:paraId="642B22AC" w14:textId="77777777" w:rsidTr="00A63A6B">
        <w:tc>
          <w:tcPr>
            <w:tcW w:w="8494" w:type="dxa"/>
            <w:shd w:val="clear" w:color="auto" w:fill="CCFFFF"/>
          </w:tcPr>
          <w:p w14:paraId="5834298E" w14:textId="2C4B34EC" w:rsidR="003755AA" w:rsidRDefault="003755AA" w:rsidP="003755AA">
            <w:pPr>
              <w:spacing w:before="100" w:beforeAutospacing="1" w:after="100" w:afterAutospacing="1"/>
              <w:jc w:val="both"/>
              <w:rPr>
                <w:rFonts w:ascii="Book Antiqua" w:eastAsia="Times New Roman" w:hAnsi="Book Antiqua" w:cs="Times New Roman"/>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402350">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hAnsi="Book Antiqua" w:cs="Times New Roman"/>
                <w:b/>
                <w:bCs/>
                <w:sz w:val="19"/>
                <w:szCs w:val="19"/>
              </w:rPr>
              <w:t xml:space="preserve">: </w:t>
            </w:r>
            <w:r w:rsidRPr="00CA4B51">
              <w:rPr>
                <w:rFonts w:ascii="Book Antiqua" w:hAnsi="Book Antiqua" w:cs="Times New Roman"/>
                <w:b/>
                <w:bCs/>
                <w:sz w:val="19"/>
                <w:szCs w:val="19"/>
              </w:rPr>
              <w:t>O Min</w:t>
            </w:r>
            <w:r>
              <w:rPr>
                <w:rFonts w:ascii="Book Antiqua" w:hAnsi="Book Antiqua" w:cs="Times New Roman"/>
                <w:b/>
                <w:bCs/>
                <w:sz w:val="19"/>
                <w:szCs w:val="19"/>
              </w:rPr>
              <w:t>.</w:t>
            </w:r>
            <w:r w:rsidRPr="00CA4B51">
              <w:rPr>
                <w:rFonts w:ascii="Book Antiqua" w:hAnsi="Book Antiqua" w:cs="Times New Roman"/>
                <w:b/>
                <w:bCs/>
                <w:sz w:val="19"/>
                <w:szCs w:val="19"/>
              </w:rPr>
              <w:t xml:space="preserve"> </w:t>
            </w:r>
            <w:r>
              <w:rPr>
                <w:rFonts w:ascii="Book Antiqua" w:hAnsi="Book Antiqua" w:cs="Times New Roman"/>
                <w:b/>
                <w:bCs/>
                <w:sz w:val="19"/>
                <w:szCs w:val="19"/>
              </w:rPr>
              <w:t>R</w:t>
            </w:r>
            <w:r w:rsidRPr="00CA4B51">
              <w:rPr>
                <w:rFonts w:ascii="Book Antiqua" w:hAnsi="Book Antiqua" w:cs="Times New Roman"/>
                <w:b/>
                <w:bCs/>
                <w:sz w:val="19"/>
                <w:szCs w:val="19"/>
              </w:rPr>
              <w:t>el</w:t>
            </w:r>
            <w:r>
              <w:rPr>
                <w:rFonts w:ascii="Book Antiqua" w:hAnsi="Book Antiqua" w:cs="Times New Roman"/>
                <w:b/>
                <w:bCs/>
                <w:sz w:val="19"/>
                <w:szCs w:val="19"/>
              </w:rPr>
              <w:t>. Alexandre de Moraes</w:t>
            </w:r>
            <w:r w:rsidRPr="00CA4B51">
              <w:rPr>
                <w:rFonts w:ascii="Book Antiqua" w:hAnsi="Book Antiqua" w:cs="Times New Roman"/>
                <w:b/>
                <w:bCs/>
                <w:sz w:val="19"/>
                <w:szCs w:val="19"/>
              </w:rPr>
              <w:t xml:space="preserve"> deferiu parcialmente a medida cautelar</w:t>
            </w:r>
            <w:r>
              <w:rPr>
                <w:rFonts w:ascii="Book Antiqua" w:hAnsi="Book Antiqua" w:cs="Times New Roman"/>
                <w:b/>
                <w:bCs/>
                <w:sz w:val="19"/>
                <w:szCs w:val="19"/>
              </w:rPr>
              <w:t xml:space="preserve"> na ADI 7236/DF</w:t>
            </w:r>
            <w:r w:rsidRPr="00CA4B51">
              <w:rPr>
                <w:rFonts w:ascii="Book Antiqua" w:hAnsi="Book Antiqua" w:cs="Times New Roman"/>
                <w:b/>
                <w:bCs/>
                <w:sz w:val="19"/>
                <w:szCs w:val="19"/>
              </w:rPr>
              <w:t xml:space="preserve">, para SUSPENDER A EFICÁCIA </w:t>
            </w:r>
            <w:r>
              <w:rPr>
                <w:rFonts w:ascii="Book Antiqua" w:hAnsi="Book Antiqua" w:cs="Times New Roman"/>
                <w:b/>
                <w:bCs/>
                <w:sz w:val="19"/>
                <w:szCs w:val="19"/>
              </w:rPr>
              <w:t>do art. 23-C da</w:t>
            </w:r>
            <w:r w:rsidRPr="00CA4B51">
              <w:rPr>
                <w:rFonts w:ascii="Book Antiqua" w:hAnsi="Book Antiqua" w:cs="Times New Roman"/>
                <w:b/>
                <w:bCs/>
                <w:sz w:val="19"/>
                <w:szCs w:val="19"/>
              </w:rPr>
              <w:t xml:space="preserve"> </w:t>
            </w:r>
            <w:r>
              <w:rPr>
                <w:rFonts w:ascii="Book Antiqua" w:hAnsi="Book Antiqua" w:cs="Times New Roman"/>
                <w:b/>
                <w:bCs/>
                <w:sz w:val="19"/>
                <w:szCs w:val="19"/>
              </w:rPr>
              <w:t xml:space="preserve">LIA, sob o argumento: </w:t>
            </w:r>
            <w:r w:rsidRPr="00DF7CAA">
              <w:rPr>
                <w:rFonts w:ascii="Book Antiqua" w:hAnsi="Book Antiqua" w:cs="Times New Roman"/>
                <w:b/>
                <w:bCs/>
                <w:i/>
                <w:iCs/>
                <w:sz w:val="19"/>
                <w:szCs w:val="19"/>
              </w:rPr>
              <w:t>“(...)</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Artigo 23-C, da Lei 8.429/1992, incluído pela Lei 14.230/2021 –</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LIMINAR CONCEDIDA PARA CONCEDER INTERPRETAÇÃO</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CONFORME.</w:t>
            </w:r>
            <w:r>
              <w:rPr>
                <w:rFonts w:ascii="Book Antiqua" w:hAnsi="Book Antiqua" w:cs="Times New Roman"/>
                <w:b/>
                <w:bCs/>
                <w:i/>
                <w:iCs/>
                <w:sz w:val="19"/>
                <w:szCs w:val="19"/>
              </w:rPr>
              <w:t xml:space="preserve"> (...) P</w:t>
            </w:r>
            <w:r w:rsidRPr="003755AA">
              <w:rPr>
                <w:rFonts w:ascii="Book Antiqua" w:hAnsi="Book Antiqua" w:cs="Times New Roman"/>
                <w:b/>
                <w:bCs/>
                <w:i/>
                <w:iCs/>
                <w:sz w:val="19"/>
                <w:szCs w:val="19"/>
              </w:rPr>
              <w:t>resentes os requisitos para concessão</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de medida, conferindo interpretação conforme ao art. 23-C, da Lei</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8.429/1992, incluído pela Lei 14.230/2021, no sentido de que os atos que</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ensejem enriquecimento ilícito, perda patrimonial, desvio, apropriação,</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malbaratamento ou dilapidação de recursos públicos dos partidos</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políticos, ou de suas fundações, poderão ser responsabilizados nos</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termos da Lei 9.096/1995, mas sem prejuízo da incidência da Lei de</w:t>
            </w:r>
            <w:r>
              <w:rPr>
                <w:rFonts w:ascii="Book Antiqua" w:hAnsi="Book Antiqua" w:cs="Times New Roman"/>
                <w:b/>
                <w:bCs/>
                <w:i/>
                <w:iCs/>
                <w:sz w:val="19"/>
                <w:szCs w:val="19"/>
              </w:rPr>
              <w:t xml:space="preserve"> </w:t>
            </w:r>
            <w:r w:rsidRPr="003755AA">
              <w:rPr>
                <w:rFonts w:ascii="Book Antiqua" w:hAnsi="Book Antiqua" w:cs="Times New Roman"/>
                <w:b/>
                <w:bCs/>
                <w:i/>
                <w:iCs/>
                <w:sz w:val="19"/>
                <w:szCs w:val="19"/>
              </w:rPr>
              <w:t>Improbidade Administrativa</w:t>
            </w:r>
            <w:r>
              <w:rPr>
                <w:rFonts w:ascii="Book Antiqua" w:hAnsi="Book Antiqua" w:cs="Times New Roman"/>
                <w:b/>
                <w:bCs/>
                <w:i/>
                <w:iCs/>
                <w:sz w:val="19"/>
                <w:szCs w:val="19"/>
              </w:rPr>
              <w:t>.</w:t>
            </w:r>
            <w:r w:rsidRPr="00CA4B51">
              <w:rPr>
                <w:rFonts w:ascii="Book Antiqua" w:hAnsi="Book Antiqua" w:cs="Times New Roman"/>
                <w:b/>
                <w:bCs/>
                <w:i/>
                <w:iCs/>
                <w:sz w:val="19"/>
                <w:szCs w:val="19"/>
              </w:rPr>
              <w:t>”</w:t>
            </w:r>
          </w:p>
        </w:tc>
      </w:tr>
    </w:tbl>
    <w:p w14:paraId="7B057F04" w14:textId="77777777" w:rsidR="003755AA" w:rsidRPr="003755AA" w:rsidRDefault="003755AA" w:rsidP="003755AA">
      <w:pPr>
        <w:spacing w:after="0" w:line="240" w:lineRule="auto"/>
        <w:ind w:firstLine="567"/>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EB69BA" w:rsidRPr="00E6584D" w14:paraId="368B10F6" w14:textId="77777777" w:rsidTr="001C5621">
        <w:tc>
          <w:tcPr>
            <w:tcW w:w="8494" w:type="dxa"/>
            <w:shd w:val="clear" w:color="auto" w:fill="CCFFFF"/>
          </w:tcPr>
          <w:p w14:paraId="59949454" w14:textId="2A83DFAF" w:rsidR="003A4BB7" w:rsidRPr="001B0B59" w:rsidRDefault="003A4BB7" w:rsidP="003A4BB7">
            <w:pPr>
              <w:jc w:val="both"/>
              <w:rPr>
                <w:rFonts w:ascii="Book Antiqua" w:eastAsia="Times New Roman" w:hAnsi="Book Antiqua" w:cs="Times New Roman"/>
                <w:color w:val="FF0000"/>
                <w:sz w:val="19"/>
                <w:szCs w:val="19"/>
                <w:lang w:eastAsia="pt-BR"/>
              </w:rPr>
            </w:pPr>
            <w:r w:rsidRPr="002A12E7">
              <w:rPr>
                <w:rFonts w:ascii="Book Antiqua" w:eastAsia="Times New Roman" w:hAnsi="Book Antiqua" w:cs="Times New Roman"/>
                <w:b/>
                <w:i/>
                <w:iCs/>
                <w:color w:val="FF0000"/>
                <w:sz w:val="19"/>
                <w:szCs w:val="19"/>
                <w:lang w:eastAsia="pt-BR"/>
              </w:rPr>
              <w:t>#</w:t>
            </w:r>
            <w:r w:rsidRPr="002A12E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A4BB7">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3A4BB7">
              <w:rPr>
                <w:rFonts w:ascii="Book Antiqua" w:eastAsia="Times New Roman" w:hAnsi="Book Antiqua" w:cs="Times New Roman"/>
                <w:b/>
                <w:i/>
                <w:iCs/>
                <w:color w:val="FF0000"/>
                <w:sz w:val="19"/>
                <w:szCs w:val="19"/>
                <w:highlight w:val="green"/>
                <w:lang w:eastAsia="pt-BR"/>
              </w:rPr>
              <w:t>MPMT-2014</w:t>
            </w:r>
            <w:r>
              <w:rPr>
                <w:rFonts w:ascii="Book Antiqua" w:eastAsia="Times New Roman" w:hAnsi="Book Antiqua" w:cs="Times New Roman"/>
                <w:b/>
                <w:i/>
                <w:iCs/>
                <w:color w:val="FF0000"/>
                <w:sz w:val="19"/>
                <w:szCs w:val="19"/>
                <w:lang w:eastAsia="pt-BR"/>
              </w:rPr>
              <w:t>: #</w:t>
            </w:r>
            <w:r w:rsidRPr="003A4BB7">
              <w:rPr>
                <w:rFonts w:ascii="Book Antiqua" w:eastAsia="Times New Roman" w:hAnsi="Book Antiqua" w:cs="Times New Roman"/>
                <w:b/>
                <w:i/>
                <w:iCs/>
                <w:color w:val="FF0000"/>
                <w:sz w:val="19"/>
                <w:szCs w:val="19"/>
                <w:highlight w:val="green"/>
                <w:lang w:eastAsia="pt-BR"/>
              </w:rPr>
              <w:t>MPMG-2021</w:t>
            </w:r>
            <w:r w:rsidRPr="002A12E7">
              <w:rPr>
                <w:rFonts w:ascii="Book Antiqua" w:eastAsia="Times New Roman" w:hAnsi="Book Antiqua" w:cs="Times New Roman"/>
                <w:sz w:val="19"/>
                <w:szCs w:val="19"/>
                <w:lang w:eastAsia="pt-BR"/>
              </w:rPr>
              <w:t xml:space="preserve">: </w:t>
            </w:r>
            <w:r w:rsidRPr="001B0B59">
              <w:rPr>
                <w:rFonts w:ascii="Book Antiqua" w:eastAsia="Times New Roman" w:hAnsi="Book Antiqua" w:cs="Times New Roman"/>
                <w:b/>
                <w:bCs/>
                <w:color w:val="FF0000"/>
                <w:sz w:val="19"/>
                <w:szCs w:val="19"/>
                <w:lang w:eastAsia="pt-BR"/>
              </w:rPr>
              <w:t xml:space="preserve">1. Duas situações são bem definidas no tocante à contagem do prazo prescricional para ajuizamento de ação de improbidade administrativa: se o ato ímprobo for imputado a agente público no exercício de mandato, de cargo em comissão ou de função de confiança, o prazo prescricional é de cinco anos, com termo a quo no primeiro dia após a cessação do vínculo; em outro passo, sendo o agente público detentor de cargo efetivo ou emprego, havendo previsão para falta disciplinar punível com demissão, o prazo prescricional é o determinado na lei específica. Inteligência do art. 23 da Lei 8.429/92. 2. Não cuida a Lei de Improbidade, no entanto, da hipótese de o mesmo agente praticar ato ímprobo no exercício cumulativo de cargo efetivo e de cargo comissionado. 3. Por meio de interpretação teleológica da norma, verifica-se que a individualização do lapso prescricional é associada à natureza do vínculo jurídico mantido pelo agente público com o sujeito passivo em potencial. Doutrina. 4. Partindo dessa premissa, o art. 23, I, associa o início da contagem do prazo prescricional ao término de vínculo temporário. Ao mesmo tempo, o art. 23, II, no caso de vínculo definitivo - como o exercício de cargo de provimento efetivo ou emprego -, não considera, para fins de aferição do prazo prescricional, o exercício de funções intermédias - como as comissionadas - desempenhadas pelo agente, sendo determinante apenas o exercício de cargo efetivo. 5. Portanto, </w:t>
            </w:r>
            <w:r w:rsidRPr="001B0B59">
              <w:rPr>
                <w:rFonts w:ascii="Book Antiqua" w:eastAsia="Times New Roman" w:hAnsi="Book Antiqua" w:cs="Times New Roman"/>
                <w:b/>
                <w:bCs/>
                <w:color w:val="FF0000"/>
                <w:sz w:val="19"/>
                <w:szCs w:val="19"/>
                <w:highlight w:val="green"/>
                <w:lang w:eastAsia="pt-BR"/>
              </w:rPr>
              <w:t>exercendo</w:t>
            </w:r>
            <w:r w:rsidRPr="001B0B59">
              <w:rPr>
                <w:rFonts w:ascii="Book Antiqua" w:eastAsia="Times New Roman" w:hAnsi="Book Antiqua" w:cs="Times New Roman"/>
                <w:b/>
                <w:bCs/>
                <w:color w:val="FF0000"/>
                <w:sz w:val="19"/>
                <w:szCs w:val="19"/>
                <w:lang w:eastAsia="pt-BR"/>
              </w:rPr>
              <w:t xml:space="preserve"> </w:t>
            </w:r>
            <w:r w:rsidRPr="001B0B59">
              <w:rPr>
                <w:rFonts w:ascii="Book Antiqua" w:eastAsia="Times New Roman" w:hAnsi="Book Antiqua" w:cs="Times New Roman"/>
                <w:b/>
                <w:bCs/>
                <w:color w:val="FF0000"/>
                <w:sz w:val="19"/>
                <w:szCs w:val="19"/>
                <w:shd w:val="clear" w:color="auto" w:fill="F7CAAC" w:themeFill="accent2" w:themeFillTint="66"/>
                <w:lang w:eastAsia="pt-BR"/>
              </w:rPr>
              <w:t>cumulativamente</w:t>
            </w:r>
            <w:r w:rsidRPr="001B0B59">
              <w:rPr>
                <w:rFonts w:ascii="Book Antiqua" w:eastAsia="Times New Roman" w:hAnsi="Book Antiqua" w:cs="Times New Roman"/>
                <w:b/>
                <w:bCs/>
                <w:color w:val="FF0000"/>
                <w:sz w:val="19"/>
                <w:szCs w:val="19"/>
                <w:lang w:eastAsia="pt-BR"/>
              </w:rPr>
              <w:t xml:space="preserve"> </w:t>
            </w:r>
            <w:r w:rsidRPr="001B0B59">
              <w:rPr>
                <w:rFonts w:ascii="Book Antiqua" w:eastAsia="Times New Roman" w:hAnsi="Book Antiqua" w:cs="Times New Roman"/>
                <w:b/>
                <w:bCs/>
                <w:color w:val="FF0000"/>
                <w:sz w:val="19"/>
                <w:szCs w:val="19"/>
                <w:highlight w:val="yellow"/>
                <w:lang w:eastAsia="pt-BR"/>
              </w:rPr>
              <w:t>cargo efetivo</w:t>
            </w:r>
            <w:r w:rsidRPr="001B0B59">
              <w:rPr>
                <w:rFonts w:ascii="Book Antiqua" w:eastAsia="Times New Roman" w:hAnsi="Book Antiqua" w:cs="Times New Roman"/>
                <w:b/>
                <w:bCs/>
                <w:color w:val="FF0000"/>
                <w:sz w:val="19"/>
                <w:szCs w:val="19"/>
                <w:lang w:eastAsia="pt-BR"/>
              </w:rPr>
              <w:t xml:space="preserve"> e </w:t>
            </w:r>
            <w:r w:rsidRPr="001B0B59">
              <w:rPr>
                <w:rFonts w:ascii="Book Antiqua" w:eastAsia="Times New Roman" w:hAnsi="Book Antiqua" w:cs="Times New Roman"/>
                <w:b/>
                <w:bCs/>
                <w:color w:val="FF0000"/>
                <w:sz w:val="19"/>
                <w:szCs w:val="19"/>
                <w:highlight w:val="yellow"/>
                <w:lang w:eastAsia="pt-BR"/>
              </w:rPr>
              <w:t>cargo comissionado</w:t>
            </w:r>
            <w:r w:rsidRPr="001B0B59">
              <w:rPr>
                <w:rFonts w:ascii="Book Antiqua" w:eastAsia="Times New Roman" w:hAnsi="Book Antiqua" w:cs="Times New Roman"/>
                <w:b/>
                <w:bCs/>
                <w:color w:val="FF0000"/>
                <w:sz w:val="19"/>
                <w:szCs w:val="19"/>
                <w:lang w:eastAsia="pt-BR"/>
              </w:rPr>
              <w:t xml:space="preserve">, </w:t>
            </w:r>
            <w:r w:rsidRPr="001B0B59">
              <w:rPr>
                <w:rFonts w:ascii="Book Antiqua" w:eastAsia="Times New Roman" w:hAnsi="Book Antiqua" w:cs="Times New Roman"/>
                <w:b/>
                <w:bCs/>
                <w:color w:val="FF0000"/>
                <w:sz w:val="19"/>
                <w:szCs w:val="19"/>
                <w:shd w:val="clear" w:color="auto" w:fill="F7CAAC" w:themeFill="accent2" w:themeFillTint="66"/>
                <w:lang w:eastAsia="pt-BR"/>
              </w:rPr>
              <w:t>ao tempo do ato reputado ímprobo</w:t>
            </w:r>
            <w:r w:rsidRPr="001B0B59">
              <w:rPr>
                <w:rFonts w:ascii="Book Antiqua" w:eastAsia="Times New Roman" w:hAnsi="Book Antiqua" w:cs="Times New Roman"/>
                <w:b/>
                <w:bCs/>
                <w:color w:val="FF0000"/>
                <w:sz w:val="19"/>
                <w:szCs w:val="19"/>
                <w:lang w:eastAsia="pt-BR"/>
              </w:rPr>
              <w:t xml:space="preserve">, </w:t>
            </w:r>
            <w:r w:rsidRPr="001B0B59">
              <w:rPr>
                <w:rFonts w:ascii="Book Antiqua" w:eastAsia="Times New Roman" w:hAnsi="Book Antiqua" w:cs="Times New Roman"/>
                <w:b/>
                <w:bCs/>
                <w:color w:val="FF0000"/>
                <w:sz w:val="19"/>
                <w:szCs w:val="19"/>
                <w:highlight w:val="green"/>
                <w:lang w:eastAsia="pt-BR"/>
              </w:rPr>
              <w:t>há de prevalecer</w:t>
            </w:r>
            <w:r w:rsidRPr="001B0B59">
              <w:rPr>
                <w:rFonts w:ascii="Book Antiqua" w:eastAsia="Times New Roman" w:hAnsi="Book Antiqua" w:cs="Times New Roman"/>
                <w:b/>
                <w:bCs/>
                <w:color w:val="FF0000"/>
                <w:sz w:val="19"/>
                <w:szCs w:val="19"/>
                <w:lang w:eastAsia="pt-BR"/>
              </w:rPr>
              <w:t xml:space="preserve"> </w:t>
            </w:r>
            <w:r w:rsidRPr="001B0B59">
              <w:rPr>
                <w:rFonts w:ascii="Book Antiqua" w:eastAsia="Times New Roman" w:hAnsi="Book Antiqua" w:cs="Times New Roman"/>
                <w:b/>
                <w:bCs/>
                <w:color w:val="FF0000"/>
                <w:sz w:val="19"/>
                <w:szCs w:val="19"/>
                <w:highlight w:val="yellow"/>
                <w:lang w:eastAsia="pt-BR"/>
              </w:rPr>
              <w:t>o primeiro</w:t>
            </w:r>
            <w:r w:rsidRPr="001B0B59">
              <w:rPr>
                <w:rFonts w:ascii="Book Antiqua" w:eastAsia="Times New Roman" w:hAnsi="Book Antiqua" w:cs="Times New Roman"/>
                <w:b/>
                <w:bCs/>
                <w:color w:val="FF0000"/>
                <w:sz w:val="19"/>
                <w:szCs w:val="19"/>
                <w:lang w:eastAsia="pt-BR"/>
              </w:rPr>
              <w:t xml:space="preserve">, </w:t>
            </w:r>
            <w:r w:rsidRPr="001B0B59">
              <w:rPr>
                <w:rFonts w:ascii="Book Antiqua" w:eastAsia="Times New Roman" w:hAnsi="Book Antiqua" w:cs="Times New Roman"/>
                <w:b/>
                <w:bCs/>
                <w:color w:val="FF0000"/>
                <w:sz w:val="19"/>
                <w:szCs w:val="19"/>
                <w:shd w:val="clear" w:color="auto" w:fill="F7CAAC" w:themeFill="accent2" w:themeFillTint="66"/>
                <w:lang w:eastAsia="pt-BR"/>
              </w:rPr>
              <w:t>para fins de contagem prescricional</w:t>
            </w:r>
            <w:r w:rsidRPr="001B0B59">
              <w:rPr>
                <w:rFonts w:ascii="Book Antiqua" w:eastAsia="Times New Roman" w:hAnsi="Book Antiqua" w:cs="Times New Roman"/>
                <w:b/>
                <w:bCs/>
                <w:color w:val="FF0000"/>
                <w:sz w:val="19"/>
                <w:szCs w:val="19"/>
                <w:lang w:eastAsia="pt-BR"/>
              </w:rPr>
              <w:t xml:space="preserve">, </w:t>
            </w:r>
            <w:r w:rsidRPr="001B0B59">
              <w:rPr>
                <w:rFonts w:ascii="Book Antiqua" w:eastAsia="Times New Roman" w:hAnsi="Book Antiqua" w:cs="Times New Roman"/>
                <w:b/>
                <w:bCs/>
                <w:color w:val="FF0000"/>
                <w:sz w:val="19"/>
                <w:szCs w:val="19"/>
                <w:highlight w:val="green"/>
                <w:lang w:eastAsia="pt-BR"/>
              </w:rPr>
              <w:t>pelo simples fato de o vínculo</w:t>
            </w:r>
            <w:r w:rsidRPr="001B0B59">
              <w:rPr>
                <w:rFonts w:ascii="Book Antiqua" w:eastAsia="Times New Roman" w:hAnsi="Book Antiqua" w:cs="Times New Roman"/>
                <w:b/>
                <w:bCs/>
                <w:color w:val="FF0000"/>
                <w:sz w:val="19"/>
                <w:szCs w:val="19"/>
                <w:lang w:eastAsia="pt-BR"/>
              </w:rPr>
              <w:t xml:space="preserve"> </w:t>
            </w:r>
            <w:r w:rsidRPr="001B0B59">
              <w:rPr>
                <w:rFonts w:ascii="Book Antiqua" w:eastAsia="Times New Roman" w:hAnsi="Book Antiqua" w:cs="Times New Roman"/>
                <w:b/>
                <w:bCs/>
                <w:color w:val="FF0000"/>
                <w:sz w:val="19"/>
                <w:szCs w:val="19"/>
                <w:highlight w:val="yellow"/>
                <w:lang w:eastAsia="pt-BR"/>
              </w:rPr>
              <w:t>entre agente e Administração pública</w:t>
            </w:r>
            <w:r w:rsidRPr="001B0B59">
              <w:rPr>
                <w:rFonts w:ascii="Book Antiqua" w:eastAsia="Times New Roman" w:hAnsi="Book Antiqua" w:cs="Times New Roman"/>
                <w:b/>
                <w:bCs/>
                <w:color w:val="FF0000"/>
                <w:sz w:val="19"/>
                <w:szCs w:val="19"/>
                <w:lang w:eastAsia="pt-BR"/>
              </w:rPr>
              <w:t xml:space="preserve"> </w:t>
            </w:r>
            <w:r w:rsidRPr="001B0B59">
              <w:rPr>
                <w:rFonts w:ascii="Book Antiqua" w:eastAsia="Times New Roman" w:hAnsi="Book Antiqua" w:cs="Times New Roman"/>
                <w:b/>
                <w:bCs/>
                <w:color w:val="FF0000"/>
                <w:sz w:val="19"/>
                <w:szCs w:val="19"/>
                <w:highlight w:val="green"/>
                <w:lang w:eastAsia="pt-BR"/>
              </w:rPr>
              <w:t>não cessar</w:t>
            </w:r>
            <w:r w:rsidRPr="001B0B59">
              <w:rPr>
                <w:rFonts w:ascii="Book Antiqua" w:eastAsia="Times New Roman" w:hAnsi="Book Antiqua" w:cs="Times New Roman"/>
                <w:b/>
                <w:bCs/>
                <w:color w:val="FF0000"/>
                <w:sz w:val="19"/>
                <w:szCs w:val="19"/>
                <w:lang w:eastAsia="pt-BR"/>
              </w:rPr>
              <w:t xml:space="preserve"> </w:t>
            </w:r>
            <w:r w:rsidRPr="001B0B59">
              <w:rPr>
                <w:rFonts w:ascii="Book Antiqua" w:eastAsia="Times New Roman" w:hAnsi="Book Antiqua" w:cs="Times New Roman"/>
                <w:b/>
                <w:bCs/>
                <w:color w:val="FF0000"/>
                <w:sz w:val="19"/>
                <w:szCs w:val="19"/>
                <w:shd w:val="clear" w:color="auto" w:fill="F7CAAC" w:themeFill="accent2" w:themeFillTint="66"/>
                <w:lang w:eastAsia="pt-BR"/>
              </w:rPr>
              <w:t>com a exoneração do cargo em comissão</w:t>
            </w:r>
            <w:r w:rsidRPr="001B0B59">
              <w:rPr>
                <w:rFonts w:ascii="Book Antiqua" w:eastAsia="Times New Roman" w:hAnsi="Book Antiqua" w:cs="Times New Roman"/>
                <w:b/>
                <w:bCs/>
                <w:color w:val="FF0000"/>
                <w:sz w:val="19"/>
                <w:szCs w:val="19"/>
                <w:lang w:eastAsia="pt-BR"/>
              </w:rPr>
              <w:t xml:space="preserve">, </w:t>
            </w:r>
            <w:r w:rsidRPr="001B0B59">
              <w:rPr>
                <w:rFonts w:ascii="Book Antiqua" w:eastAsia="Times New Roman" w:hAnsi="Book Antiqua" w:cs="Times New Roman"/>
                <w:b/>
                <w:bCs/>
                <w:color w:val="FF0000"/>
                <w:sz w:val="19"/>
                <w:szCs w:val="19"/>
                <w:highlight w:val="green"/>
                <w:lang w:eastAsia="pt-BR"/>
              </w:rPr>
              <w:t>por ser</w:t>
            </w:r>
            <w:r w:rsidRPr="001B0B59">
              <w:rPr>
                <w:rFonts w:ascii="Book Antiqua" w:eastAsia="Times New Roman" w:hAnsi="Book Antiqua" w:cs="Times New Roman"/>
                <w:b/>
                <w:bCs/>
                <w:color w:val="FF0000"/>
                <w:sz w:val="19"/>
                <w:szCs w:val="19"/>
                <w:lang w:eastAsia="pt-BR"/>
              </w:rPr>
              <w:t xml:space="preserve"> </w:t>
            </w:r>
            <w:r w:rsidRPr="001B0B59">
              <w:rPr>
                <w:rFonts w:ascii="Book Antiqua" w:eastAsia="Times New Roman" w:hAnsi="Book Antiqua" w:cs="Times New Roman"/>
                <w:b/>
                <w:bCs/>
                <w:color w:val="FF0000"/>
                <w:sz w:val="19"/>
                <w:szCs w:val="19"/>
                <w:highlight w:val="yellow"/>
                <w:lang w:eastAsia="pt-BR"/>
              </w:rPr>
              <w:t>temporário</w:t>
            </w:r>
            <w:r w:rsidRPr="001B0B59">
              <w:rPr>
                <w:rFonts w:ascii="Book Antiqua" w:eastAsia="Times New Roman" w:hAnsi="Book Antiqua" w:cs="Times New Roman"/>
                <w:b/>
                <w:bCs/>
                <w:color w:val="FF0000"/>
                <w:sz w:val="19"/>
                <w:szCs w:val="19"/>
                <w:lang w:eastAsia="pt-BR"/>
              </w:rPr>
              <w:t>.</w:t>
            </w:r>
            <w:r w:rsidRPr="001B0B59">
              <w:rPr>
                <w:rFonts w:ascii="Book Antiqua" w:eastAsia="Times New Roman" w:hAnsi="Book Antiqua" w:cs="Times New Roman"/>
                <w:color w:val="FF0000"/>
                <w:sz w:val="19"/>
                <w:szCs w:val="19"/>
                <w:lang w:eastAsia="pt-BR"/>
              </w:rPr>
              <w:t xml:space="preserve"> STJ. 2ª T., REsp 1060529/MG, Rel. Min. Mauro Campbell Marques, j. 08/09/09.</w:t>
            </w:r>
          </w:p>
          <w:tbl>
            <w:tblPr>
              <w:tblStyle w:val="Tabelacomgrade"/>
              <w:tblW w:w="0" w:type="auto"/>
              <w:tblLook w:val="04A0" w:firstRow="1" w:lastRow="0" w:firstColumn="1" w:lastColumn="0" w:noHBand="0" w:noVBand="1"/>
            </w:tblPr>
            <w:tblGrid>
              <w:gridCol w:w="8268"/>
            </w:tblGrid>
            <w:tr w:rsidR="001B0B59" w:rsidRPr="001B0B59" w14:paraId="56DC066D" w14:textId="77777777" w:rsidTr="003A4BB7">
              <w:tc>
                <w:tcPr>
                  <w:tcW w:w="8268" w:type="dxa"/>
                  <w:shd w:val="clear" w:color="auto" w:fill="FFFFFF" w:themeFill="background1"/>
                </w:tcPr>
                <w:p w14:paraId="1F493752" w14:textId="2880991F" w:rsidR="003A4BB7" w:rsidRPr="001B0B59" w:rsidRDefault="003A4BB7" w:rsidP="00EB69BA">
                  <w:pPr>
                    <w:jc w:val="both"/>
                    <w:rPr>
                      <w:rFonts w:ascii="Book Antiqua" w:eastAsia="Times New Roman" w:hAnsi="Book Antiqua" w:cs="Times New Roman"/>
                      <w:iCs/>
                      <w:color w:val="FF0000"/>
                      <w:sz w:val="19"/>
                      <w:szCs w:val="19"/>
                      <w:lang w:eastAsia="pt-BR"/>
                    </w:rPr>
                  </w:pPr>
                  <w:r w:rsidRPr="001B0B59">
                    <w:rPr>
                      <w:rFonts w:ascii="Book Antiqua" w:eastAsia="Times New Roman" w:hAnsi="Book Antiqua" w:cs="Times New Roman"/>
                      <w:b/>
                      <w:bCs/>
                      <w:color w:val="FF0000"/>
                      <w:sz w:val="18"/>
                      <w:szCs w:val="18"/>
                      <w:lang w:eastAsia="pt-BR"/>
                    </w:rPr>
                    <w:t>(</w:t>
                  </w:r>
                  <w:r w:rsidRPr="001B0B59">
                    <w:rPr>
                      <w:rFonts w:ascii="Book Antiqua" w:eastAsia="Times New Roman" w:hAnsi="Book Antiqua" w:cs="Times New Roman"/>
                      <w:b/>
                      <w:bCs/>
                      <w:color w:val="FF0000"/>
                      <w:sz w:val="18"/>
                      <w:szCs w:val="18"/>
                      <w:highlight w:val="yellow"/>
                      <w:lang w:eastAsia="pt-BR"/>
                    </w:rPr>
                    <w:t>MPMG-2021</w:t>
                  </w:r>
                  <w:r w:rsidRPr="001B0B59">
                    <w:rPr>
                      <w:rFonts w:ascii="Book Antiqua" w:eastAsia="Times New Roman" w:hAnsi="Book Antiqua" w:cs="Times New Roman"/>
                      <w:b/>
                      <w:bCs/>
                      <w:color w:val="FF0000"/>
                      <w:sz w:val="18"/>
                      <w:szCs w:val="18"/>
                      <w:lang w:eastAsia="pt-BR"/>
                    </w:rPr>
                    <w:t>)</w:t>
                  </w:r>
                  <w:r w:rsidRPr="001B0B59">
                    <w:rPr>
                      <w:rFonts w:ascii="Book Antiqua" w:eastAsia="Times New Roman" w:hAnsi="Book Antiqua" w:cs="Times New Roman"/>
                      <w:color w:val="FF0000"/>
                      <w:sz w:val="18"/>
                      <w:szCs w:val="18"/>
                      <w:lang w:eastAsia="pt-BR"/>
                    </w:rPr>
                    <w:t xml:space="preserve">: Assinale a alternativa correta quanto à prescrição das sanções previstas na Lei de Improbidade Administrativa, de acordo com a compreensão do STJ: Caso sejam exercidos cargo efetivo e cargo comissionado, cumulativamente, ao tempo do ato reputado ímprobo, deve prevalecer o primeiro para fins de contagem da prescrição, em razão do vínculo mantido pelo agente com a administração pública. </w:t>
                  </w:r>
                  <w:r w:rsidRPr="001B0B59">
                    <w:rPr>
                      <w:rFonts w:ascii="Book Antiqua" w:eastAsia="Times New Roman" w:hAnsi="Book Antiqua" w:cs="Times New Roman"/>
                      <w:b/>
                      <w:bCs/>
                      <w:color w:val="FF0000"/>
                      <w:sz w:val="18"/>
                      <w:szCs w:val="18"/>
                      <w:lang w:eastAsia="pt-BR"/>
                    </w:rPr>
                    <w:t xml:space="preserve">BL: </w:t>
                  </w:r>
                  <w:proofErr w:type="spellStart"/>
                  <w:r w:rsidRPr="001B0B59">
                    <w:rPr>
                      <w:rFonts w:ascii="Book Antiqua" w:eastAsia="Times New Roman" w:hAnsi="Book Antiqua" w:cs="Times New Roman"/>
                      <w:b/>
                      <w:bCs/>
                      <w:color w:val="FF0000"/>
                      <w:sz w:val="18"/>
                      <w:szCs w:val="18"/>
                      <w:lang w:eastAsia="pt-BR"/>
                    </w:rPr>
                    <w:t>Entend</w:t>
                  </w:r>
                  <w:proofErr w:type="spellEnd"/>
                  <w:r w:rsidRPr="001B0B59">
                    <w:rPr>
                      <w:rFonts w:ascii="Book Antiqua" w:eastAsia="Times New Roman" w:hAnsi="Book Antiqua" w:cs="Times New Roman"/>
                      <w:b/>
                      <w:bCs/>
                      <w:color w:val="FF0000"/>
                      <w:sz w:val="18"/>
                      <w:szCs w:val="18"/>
                      <w:lang w:eastAsia="pt-BR"/>
                    </w:rPr>
                    <w:t xml:space="preserve">. </w:t>
                  </w:r>
                  <w:proofErr w:type="spellStart"/>
                  <w:r w:rsidRPr="001B0B59">
                    <w:rPr>
                      <w:rFonts w:ascii="Book Antiqua" w:eastAsia="Times New Roman" w:hAnsi="Book Antiqua" w:cs="Times New Roman"/>
                      <w:b/>
                      <w:bCs/>
                      <w:color w:val="FF0000"/>
                      <w:sz w:val="18"/>
                      <w:szCs w:val="18"/>
                      <w:lang w:eastAsia="pt-BR"/>
                    </w:rPr>
                    <w:t>Jurisprud</w:t>
                  </w:r>
                  <w:proofErr w:type="spellEnd"/>
                  <w:r w:rsidRPr="001B0B59">
                    <w:rPr>
                      <w:rFonts w:ascii="Book Antiqua" w:eastAsia="Times New Roman" w:hAnsi="Book Antiqua" w:cs="Times New Roman"/>
                      <w:b/>
                      <w:bCs/>
                      <w:color w:val="FF0000"/>
                      <w:sz w:val="18"/>
                      <w:szCs w:val="18"/>
                      <w:lang w:eastAsia="pt-BR"/>
                    </w:rPr>
                    <w:t>.</w:t>
                  </w:r>
                </w:p>
              </w:tc>
            </w:tr>
          </w:tbl>
          <w:p w14:paraId="41D75486" w14:textId="12D50DD4" w:rsidR="001B0B59" w:rsidRPr="00DE5CD8" w:rsidRDefault="001B0B59" w:rsidP="001B0B59">
            <w:pPr>
              <w:spacing w:before="100" w:beforeAutospacing="1" w:after="100" w:afterAutospacing="1"/>
              <w:jc w:val="both"/>
              <w:rPr>
                <w:rFonts w:ascii="Book Antiqua" w:eastAsia="Times New Roman" w:hAnsi="Book Antiqua" w:cs="Times New Roman"/>
                <w:b/>
                <w:sz w:val="19"/>
                <w:szCs w:val="19"/>
                <w:lang w:eastAsia="pt-BR"/>
              </w:rPr>
            </w:pPr>
            <w:r w:rsidRPr="00DE5CD8">
              <w:rPr>
                <w:rFonts w:ascii="Book Antiqua" w:eastAsia="Times New Roman" w:hAnsi="Book Antiqua" w:cs="Times New Roman"/>
                <w:b/>
                <w:sz w:val="19"/>
                <w:szCs w:val="19"/>
                <w:lang w:eastAsia="pt-BR"/>
              </w:rPr>
              <w:t>(</w:t>
            </w:r>
            <w:r w:rsidRPr="00DE5CD8">
              <w:rPr>
                <w:rFonts w:ascii="Book Antiqua" w:eastAsia="Times New Roman" w:hAnsi="Book Antiqua" w:cs="Times New Roman"/>
                <w:b/>
                <w:sz w:val="19"/>
                <w:szCs w:val="19"/>
                <w:highlight w:val="yellow"/>
                <w:lang w:eastAsia="pt-BR"/>
              </w:rPr>
              <w:t>MPSC-2016</w:t>
            </w:r>
            <w:r w:rsidRPr="00DE5CD8">
              <w:rPr>
                <w:rFonts w:ascii="Book Antiqua" w:eastAsia="Times New Roman" w:hAnsi="Book Antiqua" w:cs="Times New Roman"/>
                <w:b/>
                <w:sz w:val="19"/>
                <w:szCs w:val="19"/>
                <w:lang w:eastAsia="pt-BR"/>
              </w:rPr>
              <w:t>)</w:t>
            </w:r>
            <w:r w:rsidRPr="00DE5CD8">
              <w:rPr>
                <w:rFonts w:ascii="Book Antiqua" w:eastAsia="Times New Roman" w:hAnsi="Book Antiqua" w:cs="Times New Roman"/>
                <w:sz w:val="19"/>
                <w:szCs w:val="19"/>
                <w:lang w:eastAsia="pt-BR"/>
              </w:rPr>
              <w:t xml:space="preserve">: A ação de improbidade administrativa é instrumento típico para a tutela de direito subjetivamente transindividual, enquanto o mandado de segurança coletivo destina-se a tutelar direitos coletivos e individuais homogêneos, sendo que, em ambas as ações, há limite temporal fixado em lei, para o ajuizamento, sob pena de extinção por prescrição ou decadência. </w:t>
            </w:r>
            <w:r w:rsidRPr="00DE5CD8">
              <w:rPr>
                <w:rFonts w:ascii="Book Antiqua" w:eastAsia="Times New Roman" w:hAnsi="Book Antiqua" w:cs="Times New Roman"/>
                <w:b/>
                <w:sz w:val="19"/>
                <w:szCs w:val="19"/>
                <w:lang w:eastAsia="pt-BR"/>
              </w:rPr>
              <w:t>BL: art. 21, § único da LMS</w:t>
            </w:r>
            <w:r w:rsidRPr="00DE5CD8">
              <w:rPr>
                <w:rFonts w:ascii="Book Antiqua" w:eastAsia="Times New Roman" w:hAnsi="Book Antiqua" w:cs="Times New Roman"/>
                <w:sz w:val="19"/>
                <w:szCs w:val="19"/>
                <w:lang w:eastAsia="pt-BR"/>
              </w:rPr>
              <w:t xml:space="preserve"> </w:t>
            </w:r>
            <w:r w:rsidRPr="00DE5CD8">
              <w:rPr>
                <w:rFonts w:ascii="Book Antiqua" w:eastAsia="Times New Roman" w:hAnsi="Book Antiqua" w:cs="Times New Roman"/>
                <w:b/>
                <w:sz w:val="19"/>
                <w:szCs w:val="19"/>
                <w:lang w:eastAsia="pt-BR"/>
              </w:rPr>
              <w:t>e art. 23 da LIA.</w:t>
            </w:r>
          </w:p>
          <w:p w14:paraId="0B0AC097" w14:textId="40BF4CF5" w:rsidR="001B0B59" w:rsidRPr="00EB69BA" w:rsidRDefault="001B0B59" w:rsidP="001B0B59">
            <w:pPr>
              <w:jc w:val="both"/>
              <w:rPr>
                <w:rFonts w:ascii="Book Antiqua" w:eastAsia="Times New Roman" w:hAnsi="Book Antiqua" w:cs="Times New Roman"/>
                <w:sz w:val="20"/>
                <w:szCs w:val="20"/>
                <w:lang w:eastAsia="pt-BR"/>
              </w:rPr>
            </w:pPr>
            <w:r w:rsidRPr="00DE5CD8">
              <w:rPr>
                <w:rFonts w:ascii="Book Antiqua" w:eastAsia="Times New Roman" w:hAnsi="Book Antiqua" w:cs="Times New Roman"/>
                <w:b/>
                <w:i/>
                <w:iCs/>
                <w:color w:val="FF0000"/>
                <w:sz w:val="19"/>
                <w:szCs w:val="19"/>
                <w:lang w:eastAsia="pt-BR"/>
              </w:rPr>
              <w:t>#</w:t>
            </w:r>
            <w:r w:rsidRPr="00DE5CD8">
              <w:rPr>
                <w:rFonts w:ascii="Book Antiqua" w:eastAsia="Times New Roman" w:hAnsi="Book Antiqua" w:cs="Times New Roman"/>
                <w:b/>
                <w:i/>
                <w:iCs/>
                <w:color w:val="FF0000"/>
                <w:sz w:val="19"/>
                <w:szCs w:val="19"/>
                <w:highlight w:val="green"/>
                <w:lang w:eastAsia="pt-BR"/>
              </w:rPr>
              <w:t>Atenção</w:t>
            </w:r>
            <w:r w:rsidRPr="00DE5CD8">
              <w:rPr>
                <w:rFonts w:ascii="Book Antiqua" w:eastAsia="Times New Roman" w:hAnsi="Book Antiqua" w:cs="Times New Roman"/>
                <w:sz w:val="19"/>
                <w:szCs w:val="19"/>
                <w:lang w:eastAsia="pt-BR"/>
              </w:rPr>
              <w:t xml:space="preserve">: O termo utilizado na </w:t>
            </w:r>
            <w:proofErr w:type="gramStart"/>
            <w:r w:rsidRPr="00DE5CD8">
              <w:rPr>
                <w:rFonts w:ascii="Book Antiqua" w:eastAsia="Times New Roman" w:hAnsi="Book Antiqua" w:cs="Times New Roman"/>
                <w:sz w:val="19"/>
                <w:szCs w:val="19"/>
                <w:lang w:eastAsia="pt-BR"/>
              </w:rPr>
              <w:t>assertiva “direito</w:t>
            </w:r>
            <w:proofErr w:type="gramEnd"/>
            <w:r w:rsidRPr="00DE5CD8">
              <w:rPr>
                <w:rFonts w:ascii="Book Antiqua" w:eastAsia="Times New Roman" w:hAnsi="Book Antiqua" w:cs="Times New Roman"/>
                <w:sz w:val="19"/>
                <w:szCs w:val="19"/>
                <w:lang w:eastAsia="pt-BR"/>
              </w:rPr>
              <w:t xml:space="preserve"> subjetivamente transindividual” refere-se aos direitos cujo titular não pode ser individualizado, a saber: direitos difusos. Assim, pode-se afirmar que a ação de improbidade tutela tipicamente direito subjetivamente transindividual, tendo em vista que a doutrina majoritária assim entende.</w:t>
            </w:r>
          </w:p>
        </w:tc>
      </w:tr>
    </w:tbl>
    <w:p w14:paraId="6F22618E" w14:textId="77777777" w:rsidR="0031427E" w:rsidRPr="00DE5CD8" w:rsidRDefault="0031427E" w:rsidP="0031427E">
      <w:pPr>
        <w:spacing w:before="100" w:beforeAutospacing="1" w:after="100" w:afterAutospacing="1" w:line="240" w:lineRule="auto"/>
        <w:jc w:val="center"/>
        <w:rPr>
          <w:rFonts w:ascii="Book Antiqua" w:eastAsia="Times New Roman" w:hAnsi="Book Antiqua" w:cs="Times New Roman"/>
          <w:sz w:val="19"/>
          <w:szCs w:val="19"/>
          <w:lang w:eastAsia="pt-BR"/>
        </w:rPr>
      </w:pPr>
      <w:r w:rsidRPr="00DE5CD8">
        <w:rPr>
          <w:rFonts w:ascii="Book Antiqua" w:eastAsia="Times New Roman" w:hAnsi="Book Antiqua" w:cs="Times New Roman"/>
          <w:sz w:val="19"/>
          <w:szCs w:val="19"/>
          <w:highlight w:val="green"/>
          <w:lang w:eastAsia="pt-BR"/>
        </w:rPr>
        <w:t>CAPÍTULO VIII</w:t>
      </w:r>
      <w:r w:rsidRPr="00DE5CD8">
        <w:rPr>
          <w:rFonts w:ascii="Book Antiqua" w:eastAsia="Times New Roman" w:hAnsi="Book Antiqua" w:cs="Times New Roman"/>
          <w:sz w:val="19"/>
          <w:szCs w:val="19"/>
          <w:highlight w:val="green"/>
          <w:lang w:eastAsia="pt-BR"/>
        </w:rPr>
        <w:br/>
        <w:t>Das Disposições Finais</w:t>
      </w:r>
    </w:p>
    <w:p w14:paraId="15056A1E" w14:textId="77777777" w:rsidR="0031427E" w:rsidRPr="00DE5CD8" w:rsidRDefault="0031427E" w:rsidP="0031427E">
      <w:pPr>
        <w:spacing w:before="100" w:beforeAutospacing="1" w:after="100" w:afterAutospacing="1" w:line="240" w:lineRule="auto"/>
        <w:jc w:val="both"/>
        <w:rPr>
          <w:rFonts w:ascii="Book Antiqua" w:eastAsia="Times New Roman" w:hAnsi="Book Antiqua" w:cs="Times New Roman"/>
          <w:sz w:val="19"/>
          <w:szCs w:val="19"/>
          <w:lang w:eastAsia="pt-BR"/>
        </w:rPr>
      </w:pPr>
      <w:r w:rsidRPr="00DE5CD8">
        <w:rPr>
          <w:rFonts w:ascii="Book Antiqua" w:eastAsia="Times New Roman" w:hAnsi="Book Antiqua" w:cs="Times New Roman"/>
          <w:sz w:val="19"/>
          <w:szCs w:val="19"/>
          <w:lang w:eastAsia="pt-BR"/>
        </w:rPr>
        <w:t>        Art. 24. Esta lei entra em vigor na data de sua publicação.</w:t>
      </w:r>
    </w:p>
    <w:p w14:paraId="0BC4B92C" w14:textId="77777777" w:rsidR="0031427E" w:rsidRPr="00DE5CD8" w:rsidRDefault="0031427E" w:rsidP="0031427E">
      <w:pPr>
        <w:spacing w:before="100" w:beforeAutospacing="1" w:after="100" w:afterAutospacing="1" w:line="240" w:lineRule="auto"/>
        <w:jc w:val="both"/>
        <w:rPr>
          <w:rFonts w:ascii="Book Antiqua" w:eastAsia="Times New Roman" w:hAnsi="Book Antiqua" w:cs="Times New Roman"/>
          <w:sz w:val="19"/>
          <w:szCs w:val="19"/>
          <w:lang w:eastAsia="pt-BR"/>
        </w:rPr>
      </w:pPr>
      <w:r w:rsidRPr="00DE5CD8">
        <w:rPr>
          <w:rFonts w:ascii="Book Antiqua" w:eastAsia="Times New Roman" w:hAnsi="Book Antiqua" w:cs="Times New Roman"/>
          <w:sz w:val="19"/>
          <w:szCs w:val="19"/>
          <w:lang w:eastAsia="pt-BR"/>
        </w:rPr>
        <w:t xml:space="preserve">        Art. 25. Ficam revogadas as </w:t>
      </w:r>
      <w:hyperlink r:id="rId270" w:history="1">
        <w:r w:rsidRPr="00DE5CD8">
          <w:rPr>
            <w:rFonts w:ascii="Book Antiqua" w:eastAsia="Times New Roman" w:hAnsi="Book Antiqua" w:cs="Times New Roman"/>
            <w:color w:val="0000FF"/>
            <w:sz w:val="19"/>
            <w:szCs w:val="19"/>
            <w:u w:val="single"/>
            <w:lang w:eastAsia="pt-BR"/>
          </w:rPr>
          <w:t xml:space="preserve">Leis </w:t>
        </w:r>
        <w:proofErr w:type="spellStart"/>
        <w:r w:rsidRPr="00DE5CD8">
          <w:rPr>
            <w:rFonts w:ascii="Book Antiqua" w:eastAsia="Times New Roman" w:hAnsi="Book Antiqua" w:cs="Times New Roman"/>
            <w:color w:val="0000FF"/>
            <w:sz w:val="19"/>
            <w:szCs w:val="19"/>
            <w:u w:val="single"/>
            <w:lang w:eastAsia="pt-BR"/>
          </w:rPr>
          <w:t>n°s</w:t>
        </w:r>
        <w:proofErr w:type="spellEnd"/>
        <w:r w:rsidRPr="00DE5CD8">
          <w:rPr>
            <w:rFonts w:ascii="Book Antiqua" w:eastAsia="Times New Roman" w:hAnsi="Book Antiqua" w:cs="Times New Roman"/>
            <w:color w:val="0000FF"/>
            <w:sz w:val="19"/>
            <w:szCs w:val="19"/>
            <w:u w:val="single"/>
            <w:lang w:eastAsia="pt-BR"/>
          </w:rPr>
          <w:t xml:space="preserve"> 3.164, de 1° de junho de 1957</w:t>
        </w:r>
      </w:hyperlink>
      <w:r w:rsidRPr="00DE5CD8">
        <w:rPr>
          <w:rFonts w:ascii="Book Antiqua" w:eastAsia="Times New Roman" w:hAnsi="Book Antiqua" w:cs="Times New Roman"/>
          <w:sz w:val="19"/>
          <w:szCs w:val="19"/>
          <w:lang w:eastAsia="pt-BR"/>
        </w:rPr>
        <w:t xml:space="preserve">, e </w:t>
      </w:r>
      <w:hyperlink r:id="rId271" w:history="1">
        <w:r w:rsidRPr="00DE5CD8">
          <w:rPr>
            <w:rFonts w:ascii="Book Antiqua" w:eastAsia="Times New Roman" w:hAnsi="Book Antiqua" w:cs="Times New Roman"/>
            <w:color w:val="0000FF"/>
            <w:sz w:val="19"/>
            <w:szCs w:val="19"/>
            <w:u w:val="single"/>
            <w:lang w:eastAsia="pt-BR"/>
          </w:rPr>
          <w:t>3.502, de 21 de dezembro de 1958</w:t>
        </w:r>
      </w:hyperlink>
      <w:r w:rsidRPr="00DE5CD8">
        <w:rPr>
          <w:rFonts w:ascii="Book Antiqua" w:eastAsia="Times New Roman" w:hAnsi="Book Antiqua" w:cs="Times New Roman"/>
          <w:sz w:val="19"/>
          <w:szCs w:val="19"/>
          <w:lang w:eastAsia="pt-BR"/>
        </w:rPr>
        <w:t xml:space="preserve"> e demais disposições em contrário.</w:t>
      </w:r>
    </w:p>
    <w:p w14:paraId="15009046" w14:textId="77777777" w:rsidR="0031427E" w:rsidRPr="00DE5CD8" w:rsidRDefault="0031427E" w:rsidP="0031427E">
      <w:pPr>
        <w:spacing w:before="100" w:beforeAutospacing="1" w:after="100" w:afterAutospacing="1" w:line="240" w:lineRule="auto"/>
        <w:rPr>
          <w:rFonts w:ascii="Book Antiqua" w:eastAsia="Times New Roman" w:hAnsi="Book Antiqua" w:cs="Times New Roman"/>
          <w:sz w:val="19"/>
          <w:szCs w:val="19"/>
          <w:lang w:eastAsia="pt-BR"/>
        </w:rPr>
      </w:pPr>
      <w:r w:rsidRPr="00DE5CD8">
        <w:rPr>
          <w:rFonts w:ascii="Book Antiqua" w:eastAsia="Times New Roman" w:hAnsi="Book Antiqua" w:cs="Times New Roman"/>
          <w:sz w:val="19"/>
          <w:szCs w:val="19"/>
          <w:lang w:eastAsia="pt-BR"/>
        </w:rPr>
        <w:t>        Rio de Janeiro, 2 de junho de 1992; 171° da Independência e 104° da República.</w:t>
      </w:r>
    </w:p>
    <w:p w14:paraId="51AB8540" w14:textId="77777777" w:rsidR="0031427E" w:rsidRPr="00DE5CD8" w:rsidRDefault="0031427E" w:rsidP="0031427E">
      <w:pPr>
        <w:spacing w:before="100" w:beforeAutospacing="1" w:after="100" w:afterAutospacing="1" w:line="240" w:lineRule="auto"/>
        <w:rPr>
          <w:rFonts w:ascii="Book Antiqua" w:eastAsia="Times New Roman" w:hAnsi="Book Antiqua" w:cs="Times New Roman"/>
          <w:sz w:val="19"/>
          <w:szCs w:val="19"/>
          <w:lang w:eastAsia="pt-BR"/>
        </w:rPr>
      </w:pPr>
      <w:r w:rsidRPr="00DE5CD8">
        <w:rPr>
          <w:rFonts w:ascii="Book Antiqua" w:eastAsia="Times New Roman" w:hAnsi="Book Antiqua" w:cs="Times New Roman"/>
          <w:color w:val="000000"/>
          <w:sz w:val="19"/>
          <w:szCs w:val="19"/>
          <w:lang w:eastAsia="pt-BR"/>
        </w:rPr>
        <w:t>FERNANDO COLLOR</w:t>
      </w:r>
      <w:r w:rsidRPr="00DE5CD8">
        <w:rPr>
          <w:rFonts w:ascii="Book Antiqua" w:eastAsia="Times New Roman" w:hAnsi="Book Antiqua" w:cs="Times New Roman"/>
          <w:sz w:val="19"/>
          <w:szCs w:val="19"/>
          <w:lang w:eastAsia="pt-BR"/>
        </w:rPr>
        <w:br/>
      </w:r>
      <w:r w:rsidRPr="00DE5CD8">
        <w:rPr>
          <w:rFonts w:ascii="Book Antiqua" w:eastAsia="Times New Roman" w:hAnsi="Book Antiqua" w:cs="Times New Roman"/>
          <w:i/>
          <w:iCs/>
          <w:color w:val="000000"/>
          <w:sz w:val="19"/>
          <w:szCs w:val="19"/>
          <w:lang w:eastAsia="pt-BR"/>
        </w:rPr>
        <w:t>Célio Borja</w:t>
      </w:r>
      <w:r w:rsidRPr="00DE5CD8">
        <w:rPr>
          <w:rFonts w:ascii="Book Antiqua" w:eastAsia="Times New Roman" w:hAnsi="Book Antiqua" w:cs="Times New Roman"/>
          <w:sz w:val="19"/>
          <w:szCs w:val="19"/>
          <w:lang w:eastAsia="pt-BR"/>
        </w:rPr>
        <w:t xml:space="preserve"> </w:t>
      </w:r>
    </w:p>
    <w:p w14:paraId="44B408B0" w14:textId="075F899A" w:rsidR="006D50C4" w:rsidRPr="00E6584D" w:rsidRDefault="0031427E" w:rsidP="008816B7">
      <w:pPr>
        <w:spacing w:before="100" w:beforeAutospacing="1" w:after="100" w:afterAutospacing="1" w:line="240" w:lineRule="auto"/>
        <w:rPr>
          <w:rFonts w:ascii="Book Antiqua" w:eastAsia="Times New Roman" w:hAnsi="Book Antiqua" w:cs="Times New Roman"/>
          <w:sz w:val="20"/>
          <w:szCs w:val="20"/>
          <w:lang w:eastAsia="pt-BR"/>
        </w:rPr>
      </w:pPr>
      <w:r w:rsidRPr="00DE5CD8">
        <w:rPr>
          <w:rFonts w:ascii="Book Antiqua" w:eastAsia="Times New Roman" w:hAnsi="Book Antiqua" w:cs="Times New Roman"/>
          <w:color w:val="FF0000"/>
          <w:sz w:val="19"/>
          <w:szCs w:val="19"/>
          <w:lang w:eastAsia="pt-BR"/>
        </w:rPr>
        <w:lastRenderedPageBreak/>
        <w:t>Este texto não substitui o publicado no DOU de 3.6.1992</w:t>
      </w:r>
      <w:r w:rsidR="008816B7">
        <w:rPr>
          <w:rFonts w:ascii="Book Antiqua" w:eastAsia="Times New Roman" w:hAnsi="Book Antiqua" w:cs="Times New Roman"/>
          <w:sz w:val="20"/>
          <w:szCs w:val="20"/>
          <w:lang w:eastAsia="pt-BR"/>
        </w:rPr>
        <w:t>.</w:t>
      </w:r>
    </w:p>
    <w:sectPr w:rsidR="006D50C4" w:rsidRPr="00E6584D" w:rsidSect="00885E67">
      <w:pgSz w:w="11906" w:h="16838"/>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68A19" w14:textId="77777777" w:rsidR="00407F08" w:rsidRDefault="00407F08" w:rsidP="001334B5">
      <w:pPr>
        <w:spacing w:after="0" w:line="240" w:lineRule="auto"/>
      </w:pPr>
      <w:r>
        <w:separator/>
      </w:r>
    </w:p>
  </w:endnote>
  <w:endnote w:type="continuationSeparator" w:id="0">
    <w:p w14:paraId="6B92FCBB" w14:textId="77777777" w:rsidR="00407F08" w:rsidRDefault="00407F08" w:rsidP="001334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4BA4C" w14:textId="77777777" w:rsidR="00407F08" w:rsidRDefault="00407F08" w:rsidP="001334B5">
      <w:pPr>
        <w:spacing w:after="0" w:line="240" w:lineRule="auto"/>
      </w:pPr>
      <w:r>
        <w:separator/>
      </w:r>
    </w:p>
  </w:footnote>
  <w:footnote w:type="continuationSeparator" w:id="0">
    <w:p w14:paraId="6ABA235D" w14:textId="77777777" w:rsidR="00407F08" w:rsidRDefault="00407F08" w:rsidP="001334B5">
      <w:pPr>
        <w:spacing w:after="0" w:line="240" w:lineRule="auto"/>
      </w:pPr>
      <w:r>
        <w:continuationSeparator/>
      </w:r>
    </w:p>
  </w:footnote>
  <w:footnote w:id="1">
    <w:p w14:paraId="4093CEC1" w14:textId="68721130" w:rsidR="00774EB9" w:rsidRPr="000F67AE" w:rsidRDefault="00774EB9" w:rsidP="00774EB9">
      <w:pPr>
        <w:pStyle w:val="Textodenotaderodap"/>
        <w:jc w:val="both"/>
        <w:rPr>
          <w:rFonts w:ascii="Book Antiqua" w:hAnsi="Book Antiqua"/>
        </w:rPr>
      </w:pPr>
      <w:r w:rsidRPr="000F67AE">
        <w:rPr>
          <w:rStyle w:val="Refdenotaderodap"/>
          <w:rFonts w:ascii="Book Antiqua" w:hAnsi="Book Antiqua"/>
          <w:sz w:val="18"/>
          <w:szCs w:val="18"/>
        </w:rPr>
        <w:footnoteRef/>
      </w:r>
      <w:r w:rsidRPr="000F67AE">
        <w:rPr>
          <w:rFonts w:ascii="Book Antiqua" w:hAnsi="Book Antiqua"/>
          <w:sz w:val="18"/>
          <w:szCs w:val="18"/>
        </w:rPr>
        <w:t xml:space="preserve"> </w:t>
      </w:r>
      <w:r w:rsidRPr="00774EB9">
        <w:rPr>
          <w:rFonts w:ascii="Book Antiqua" w:hAnsi="Book Antiqua"/>
          <w:sz w:val="18"/>
          <w:szCs w:val="18"/>
        </w:rPr>
        <w:t>Art. 1º Esta Lei dispõe sobre a responsabilização objetiva administrativa e civil de pessoas jurídicas pela prática de atos contra a administração pública, nacional ou estrangeira.</w:t>
      </w:r>
      <w:r>
        <w:rPr>
          <w:rFonts w:ascii="Book Antiqua" w:hAnsi="Book Antiqua"/>
          <w:sz w:val="18"/>
          <w:szCs w:val="18"/>
        </w:rPr>
        <w:t xml:space="preserve"> (...) </w:t>
      </w:r>
      <w:r w:rsidRPr="00774EB9">
        <w:rPr>
          <w:rFonts w:ascii="Book Antiqua" w:hAnsi="Book Antiqua"/>
          <w:sz w:val="18"/>
          <w:szCs w:val="18"/>
        </w:rPr>
        <w:t>Art. 2º As pessoas jurídicas serão responsabilizadas objetivamente, nos âmbitos administrativo e civil, pelos atos lesivos previstos nesta Lei praticados em seu interesse ou benefício, exclusivo ou não.</w:t>
      </w:r>
      <w:r>
        <w:rPr>
          <w:rFonts w:ascii="Book Antiqua" w:hAnsi="Book Antiqua"/>
          <w:sz w:val="18"/>
          <w:szCs w:val="18"/>
        </w:rPr>
        <w:t xml:space="preserve"> (...) </w:t>
      </w:r>
      <w:r w:rsidRPr="000F67AE">
        <w:rPr>
          <w:rFonts w:ascii="Book Antiqua" w:hAnsi="Book Antiqua"/>
          <w:sz w:val="18"/>
          <w:szCs w:val="18"/>
        </w:rPr>
        <w:t>Art. 18. Na esfera administrativa, a responsabilidade da pessoa jurídica não afasta a possibilidade de sua responsabilização na esfera judicial.</w:t>
      </w:r>
    </w:p>
  </w:footnote>
  <w:footnote w:id="2">
    <w:p w14:paraId="0686E782" w14:textId="3DC7B9AE" w:rsidR="00774EB9" w:rsidRPr="000F67AE" w:rsidRDefault="00774EB9" w:rsidP="00774EB9">
      <w:pPr>
        <w:pStyle w:val="Textodenotaderodap"/>
        <w:jc w:val="both"/>
        <w:rPr>
          <w:rFonts w:ascii="Book Antiqua" w:hAnsi="Book Antiqua"/>
        </w:rPr>
      </w:pPr>
      <w:r w:rsidRPr="000F67AE">
        <w:rPr>
          <w:rStyle w:val="Refdenotaderodap"/>
          <w:rFonts w:ascii="Book Antiqua" w:hAnsi="Book Antiqua"/>
          <w:sz w:val="18"/>
          <w:szCs w:val="18"/>
        </w:rPr>
        <w:footnoteRef/>
      </w:r>
      <w:r w:rsidRPr="000F67AE">
        <w:rPr>
          <w:rFonts w:ascii="Book Antiqua" w:hAnsi="Book Antiqua"/>
          <w:sz w:val="18"/>
          <w:szCs w:val="18"/>
        </w:rPr>
        <w:t xml:space="preserve"> </w:t>
      </w:r>
      <w:r>
        <w:rPr>
          <w:rFonts w:ascii="Book Antiqua" w:hAnsi="Book Antiqua"/>
          <w:sz w:val="18"/>
          <w:szCs w:val="18"/>
        </w:rPr>
        <w:t xml:space="preserve">Art. 12. (...) </w:t>
      </w:r>
      <w:r w:rsidRPr="00F94C8F">
        <w:rPr>
          <w:rFonts w:ascii="Book Antiqua" w:hAnsi="Book Antiqua"/>
          <w:sz w:val="18"/>
          <w:szCs w:val="18"/>
        </w:rPr>
        <w:t>§ 9º As sanções previstas neste artigo somente poderão ser executadas após o trânsito em julgado da sentença condenatória.</w:t>
      </w:r>
      <w:r>
        <w:rPr>
          <w:rFonts w:ascii="Book Antiqua" w:hAnsi="Book Antiqua"/>
          <w:sz w:val="18"/>
          <w:szCs w:val="18"/>
        </w:rPr>
        <w:t xml:space="preserve"> (...) </w:t>
      </w:r>
      <w:r w:rsidRPr="00F94C8F">
        <w:rPr>
          <w:rFonts w:ascii="Book Antiqua" w:hAnsi="Book Antiqua"/>
          <w:sz w:val="18"/>
          <w:szCs w:val="18"/>
        </w:rPr>
        <w:t>Art. 17. A ação para a aplicação das sanções de que trata esta Lei será proposta pelo Ministério Público e seguirá o procedimento comum previsto na Lei nº 13.105, de 16 de março de 2015 (Código de Processo Civil), salvo o disposto nesta Lei.</w:t>
      </w:r>
    </w:p>
  </w:footnote>
  <w:footnote w:id="3">
    <w:p w14:paraId="1C672BE2" w14:textId="447D5526" w:rsidR="00A868BB" w:rsidRPr="00A868BB" w:rsidRDefault="00A868BB" w:rsidP="00A868BB">
      <w:pPr>
        <w:pStyle w:val="Textodenotaderodap"/>
        <w:jc w:val="both"/>
        <w:rPr>
          <w:rFonts w:ascii="Book Antiqua" w:hAnsi="Book Antiqua"/>
        </w:rPr>
      </w:pPr>
      <w:r w:rsidRPr="00A868BB">
        <w:rPr>
          <w:rStyle w:val="Refdenotaderodap"/>
          <w:rFonts w:ascii="Book Antiqua" w:hAnsi="Book Antiqua"/>
          <w:sz w:val="18"/>
          <w:szCs w:val="18"/>
        </w:rPr>
        <w:footnoteRef/>
      </w:r>
      <w:r w:rsidRPr="00A868BB">
        <w:rPr>
          <w:rFonts w:ascii="Book Antiqua" w:hAnsi="Book Antiqua"/>
          <w:sz w:val="18"/>
          <w:szCs w:val="18"/>
        </w:rPr>
        <w:t xml:space="preserve"> Art. 3º As disposições desta Lei são aplicáveis, no que couber, àquele que, mesmo não sendo agente público, induza ou concorra dolosamente para a prática do ato de improbidade. § 1º Os sócios, os cotistas, os diretores e os colaboradores de pessoa jurídica de direito privado não respondem pelo ato de improbidade que venha a ser imputado à pessoa jurídica, salvo se, comprovadamente, houver participação e benefícios diretos, caso em que responderão nos limites da sua participação. (...)</w:t>
      </w:r>
    </w:p>
  </w:footnote>
  <w:footnote w:id="4">
    <w:p w14:paraId="47E01729" w14:textId="3A1E072C" w:rsidR="00F75261" w:rsidRPr="00F75261" w:rsidRDefault="00F75261" w:rsidP="00F75261">
      <w:pPr>
        <w:pStyle w:val="Textodenotaderodap"/>
        <w:jc w:val="both"/>
        <w:rPr>
          <w:rFonts w:ascii="Book Antiqua" w:hAnsi="Book Antiqua"/>
        </w:rPr>
      </w:pPr>
      <w:r w:rsidRPr="00F75261">
        <w:rPr>
          <w:rStyle w:val="Refdenotaderodap"/>
          <w:rFonts w:ascii="Book Antiqua" w:hAnsi="Book Antiqua"/>
          <w:sz w:val="18"/>
          <w:szCs w:val="18"/>
        </w:rPr>
        <w:footnoteRef/>
      </w:r>
      <w:r w:rsidRPr="00F75261">
        <w:rPr>
          <w:rFonts w:ascii="Book Antiqua" w:hAnsi="Book Antiqua"/>
          <w:sz w:val="18"/>
          <w:szCs w:val="18"/>
        </w:rPr>
        <w:t xml:space="preserve"> </w:t>
      </w:r>
      <w:r w:rsidRPr="00F75261">
        <w:rPr>
          <w:rFonts w:ascii="Book Antiqua" w:hAnsi="Book Antiqua"/>
          <w:b/>
          <w:bCs/>
          <w:sz w:val="18"/>
          <w:szCs w:val="18"/>
          <w:highlight w:val="magenta"/>
        </w:rPr>
        <w:t>Súmula 208-STJ</w:t>
      </w:r>
      <w:r w:rsidRPr="00F75261">
        <w:rPr>
          <w:rFonts w:ascii="Book Antiqua" w:hAnsi="Book Antiqua"/>
          <w:sz w:val="18"/>
          <w:szCs w:val="18"/>
        </w:rPr>
        <w:t>: Compete à Justiça Federal processar e julgar prefeito municipal por desvio de verba sujeita a prestação de contas perante órgão federal.</w:t>
      </w:r>
      <w:r>
        <w:rPr>
          <w:rFonts w:ascii="Book Antiqua" w:hAnsi="Book Antiqua"/>
          <w:sz w:val="18"/>
          <w:szCs w:val="18"/>
        </w:rPr>
        <w:t xml:space="preserve"> </w:t>
      </w:r>
      <w:r w:rsidRPr="00F75261">
        <w:rPr>
          <w:rFonts w:ascii="Book Antiqua" w:hAnsi="Book Antiqua"/>
          <w:b/>
          <w:bCs/>
          <w:sz w:val="18"/>
          <w:szCs w:val="18"/>
          <w:highlight w:val="magenta"/>
        </w:rPr>
        <w:t>Súmula 209-STJ</w:t>
      </w:r>
      <w:r w:rsidRPr="00F75261">
        <w:rPr>
          <w:rFonts w:ascii="Book Antiqua" w:hAnsi="Book Antiqua"/>
          <w:sz w:val="18"/>
          <w:szCs w:val="18"/>
        </w:rPr>
        <w:t>: Compete à Justiça Estadual processar e julgar prefeito por desvio de verba transferida e incorporada ao patrimônio municipal.</w:t>
      </w:r>
    </w:p>
  </w:footnote>
  <w:footnote w:id="5">
    <w:p w14:paraId="4A09C5FB" w14:textId="2371730C" w:rsidR="00F75261" w:rsidRPr="00F75261" w:rsidRDefault="00F75261" w:rsidP="00F75261">
      <w:pPr>
        <w:pStyle w:val="Textodenotaderodap"/>
        <w:jc w:val="both"/>
        <w:rPr>
          <w:rFonts w:ascii="Book Antiqua" w:hAnsi="Book Antiqua"/>
        </w:rPr>
      </w:pPr>
      <w:r w:rsidRPr="00F75261">
        <w:rPr>
          <w:rStyle w:val="Refdenotaderodap"/>
          <w:rFonts w:ascii="Book Antiqua" w:hAnsi="Book Antiqua"/>
          <w:sz w:val="18"/>
          <w:szCs w:val="18"/>
        </w:rPr>
        <w:footnoteRef/>
      </w:r>
      <w:r w:rsidRPr="00F75261">
        <w:rPr>
          <w:rFonts w:ascii="Book Antiqua" w:hAnsi="Book Antiqua"/>
          <w:sz w:val="18"/>
          <w:szCs w:val="18"/>
        </w:rPr>
        <w:t xml:space="preserve"> Art. 109. Aos juízes federais compete processar e julgar: IV - os </w:t>
      </w:r>
      <w:r w:rsidRPr="00F75261">
        <w:rPr>
          <w:rFonts w:ascii="Book Antiqua" w:hAnsi="Book Antiqua"/>
          <w:b/>
          <w:bCs/>
          <w:sz w:val="18"/>
          <w:szCs w:val="18"/>
          <w:highlight w:val="yellow"/>
        </w:rPr>
        <w:t>crimes</w:t>
      </w:r>
      <w:r w:rsidRPr="00F75261">
        <w:rPr>
          <w:rFonts w:ascii="Book Antiqua" w:hAnsi="Book Antiqua"/>
          <w:sz w:val="18"/>
          <w:szCs w:val="18"/>
        </w:rPr>
        <w:t xml:space="preserve"> políticos e as infrações penais </w:t>
      </w:r>
      <w:r w:rsidRPr="00F75261">
        <w:rPr>
          <w:rFonts w:ascii="Book Antiqua" w:hAnsi="Book Antiqua"/>
          <w:b/>
          <w:bCs/>
          <w:sz w:val="18"/>
          <w:szCs w:val="18"/>
          <w:highlight w:val="yellow"/>
        </w:rPr>
        <w:t>praticadas em detrimento de</w:t>
      </w:r>
      <w:r w:rsidRPr="00F75261">
        <w:rPr>
          <w:rFonts w:ascii="Book Antiqua" w:hAnsi="Book Antiqua"/>
          <w:sz w:val="18"/>
          <w:szCs w:val="18"/>
        </w:rPr>
        <w:t xml:space="preserve"> bens, serviços ou </w:t>
      </w:r>
      <w:r w:rsidRPr="00F75261">
        <w:rPr>
          <w:rFonts w:ascii="Book Antiqua" w:hAnsi="Book Antiqua"/>
          <w:b/>
          <w:bCs/>
          <w:sz w:val="18"/>
          <w:szCs w:val="18"/>
          <w:highlight w:val="yellow"/>
        </w:rPr>
        <w:t>interesse da União</w:t>
      </w:r>
      <w:r w:rsidRPr="00F75261">
        <w:rPr>
          <w:rFonts w:ascii="Book Antiqua" w:hAnsi="Book Antiqua"/>
          <w:sz w:val="18"/>
          <w:szCs w:val="18"/>
        </w:rPr>
        <w:t xml:space="preserve"> ou de suas entidades autárquicas ou empresas públicas, excluídas as contravenções e ressalvada a competência da Justiça Militar e da Justiça Eleitoral;</w:t>
      </w:r>
    </w:p>
  </w:footnote>
  <w:footnote w:id="6">
    <w:p w14:paraId="39CBFBF4" w14:textId="353CE07F" w:rsidR="00F75261" w:rsidRPr="00F75261" w:rsidRDefault="00F75261" w:rsidP="00F75261">
      <w:pPr>
        <w:pStyle w:val="Textodenotaderodap"/>
        <w:jc w:val="both"/>
        <w:rPr>
          <w:rFonts w:ascii="Book Antiqua" w:hAnsi="Book Antiqua"/>
        </w:rPr>
      </w:pPr>
      <w:r w:rsidRPr="00F75261">
        <w:rPr>
          <w:rStyle w:val="Refdenotaderodap"/>
          <w:rFonts w:ascii="Book Antiqua" w:hAnsi="Book Antiqua"/>
          <w:sz w:val="18"/>
          <w:szCs w:val="18"/>
        </w:rPr>
        <w:footnoteRef/>
      </w:r>
      <w:r w:rsidRPr="00F75261">
        <w:rPr>
          <w:rFonts w:ascii="Book Antiqua" w:hAnsi="Book Antiqua"/>
          <w:sz w:val="18"/>
          <w:szCs w:val="18"/>
        </w:rPr>
        <w:t xml:space="preserve"> Art. 109. Aos juízes federais compete processar e julgar: I - </w:t>
      </w:r>
      <w:r w:rsidRPr="00F75261">
        <w:rPr>
          <w:rFonts w:ascii="Book Antiqua" w:hAnsi="Book Antiqua"/>
          <w:b/>
          <w:bCs/>
          <w:sz w:val="18"/>
          <w:szCs w:val="18"/>
          <w:highlight w:val="yellow"/>
        </w:rPr>
        <w:t>as causas em que a União, entidade autárquica ou empresa pública federal forem interessadas</w:t>
      </w:r>
      <w:r w:rsidRPr="00F75261">
        <w:rPr>
          <w:rFonts w:ascii="Book Antiqua" w:hAnsi="Book Antiqua"/>
          <w:sz w:val="18"/>
          <w:szCs w:val="18"/>
        </w:rPr>
        <w:t xml:space="preserve"> na condição de autoras, rés, assistentes ou oponentes, exceto as de falência, as de acidentes de trabalho e as sujeitas à Justiça Eleitoral e à Justiça do Trabalho;</w:t>
      </w:r>
    </w:p>
  </w:footnote>
  <w:footnote w:id="7">
    <w:p w14:paraId="592D83A9" w14:textId="3CCD75A2" w:rsidR="007B02B8" w:rsidRPr="00BC6C73" w:rsidRDefault="007B02B8" w:rsidP="007B02B8">
      <w:pPr>
        <w:pStyle w:val="Textodenotaderodap"/>
        <w:jc w:val="both"/>
        <w:rPr>
          <w:rFonts w:ascii="Book Antiqua" w:hAnsi="Book Antiqua"/>
        </w:rPr>
      </w:pPr>
      <w:r w:rsidRPr="00BC6C73">
        <w:rPr>
          <w:rStyle w:val="Refdenotaderodap"/>
          <w:rFonts w:ascii="Book Antiqua" w:hAnsi="Book Antiqua"/>
          <w:sz w:val="18"/>
          <w:szCs w:val="18"/>
        </w:rPr>
        <w:footnoteRef/>
      </w:r>
      <w:r w:rsidRPr="00BC6C73">
        <w:rPr>
          <w:rFonts w:ascii="Book Antiqua" w:hAnsi="Book Antiqua"/>
          <w:sz w:val="18"/>
          <w:szCs w:val="18"/>
        </w:rPr>
        <w:t xml:space="preserve"> </w:t>
      </w:r>
      <w:r w:rsidRPr="00BC6C73">
        <w:rPr>
          <w:rFonts w:ascii="Book Antiqua" w:hAnsi="Book Antiqua"/>
          <w:b/>
          <w:bCs/>
          <w:i/>
          <w:iCs/>
          <w:color w:val="FF0000"/>
          <w:sz w:val="18"/>
          <w:szCs w:val="18"/>
        </w:rPr>
        <w:t>#</w:t>
      </w:r>
      <w:r w:rsidRPr="00BC6C73">
        <w:rPr>
          <w:rFonts w:ascii="Book Antiqua" w:hAnsi="Book Antiqua"/>
          <w:b/>
          <w:bCs/>
          <w:i/>
          <w:iCs/>
          <w:color w:val="FF0000"/>
          <w:sz w:val="18"/>
          <w:szCs w:val="18"/>
          <w:highlight w:val="green"/>
        </w:rPr>
        <w:t>Atenção</w:t>
      </w:r>
      <w:r w:rsidRPr="00BC6C73">
        <w:rPr>
          <w:rFonts w:ascii="Book Antiqua" w:hAnsi="Book Antiqua"/>
          <w:b/>
          <w:bCs/>
          <w:i/>
          <w:iCs/>
          <w:color w:val="FF0000"/>
          <w:sz w:val="18"/>
          <w:szCs w:val="18"/>
        </w:rPr>
        <w:t>: #</w:t>
      </w:r>
      <w:r w:rsidRPr="00BC6C73">
        <w:rPr>
          <w:rFonts w:ascii="Book Antiqua" w:hAnsi="Book Antiqua"/>
          <w:b/>
          <w:bCs/>
          <w:i/>
          <w:iCs/>
          <w:color w:val="FF0000"/>
          <w:sz w:val="18"/>
          <w:szCs w:val="18"/>
          <w:highlight w:val="green"/>
        </w:rPr>
        <w:t>Ementa do Julgado</w:t>
      </w:r>
      <w:r w:rsidRPr="00BC6C73">
        <w:rPr>
          <w:rFonts w:ascii="Book Antiqua" w:hAnsi="Book Antiqua"/>
          <w:sz w:val="18"/>
          <w:szCs w:val="18"/>
        </w:rPr>
        <w:t>:</w:t>
      </w:r>
      <w:r>
        <w:rPr>
          <w:rFonts w:ascii="Book Antiqua" w:hAnsi="Book Antiqua"/>
          <w:sz w:val="18"/>
          <w:szCs w:val="18"/>
        </w:rPr>
        <w:t xml:space="preserve"> </w:t>
      </w:r>
      <w:r w:rsidRPr="00CB699D">
        <w:rPr>
          <w:rFonts w:ascii="Book Antiqua" w:hAnsi="Book Antiqua"/>
          <w:sz w:val="18"/>
          <w:szCs w:val="18"/>
        </w:rPr>
        <w:t xml:space="preserve">ADMINISTRATIVO.IMPROBIDADE ADMINISTRATIVA. </w:t>
      </w:r>
      <w:r w:rsidRPr="00CB699D">
        <w:rPr>
          <w:rFonts w:ascii="Book Antiqua" w:hAnsi="Book Antiqua"/>
          <w:b/>
          <w:bCs/>
          <w:sz w:val="18"/>
          <w:szCs w:val="18"/>
          <w:highlight w:val="yellow"/>
        </w:rPr>
        <w:t>SANÇÃO DE PERDA DA FUNÇÃO PÚBLICA. EXTENSÃO. CARGO OU FUNÇÃO OCUPADO NO MOMENTO DO TRÂNSITO EM JULGADO DA DECISÃO CONDENATÓRIA</w:t>
      </w:r>
      <w:r w:rsidRPr="00CB699D">
        <w:rPr>
          <w:rFonts w:ascii="Book Antiqua" w:hAnsi="Book Antiqua"/>
          <w:sz w:val="18"/>
          <w:szCs w:val="18"/>
        </w:rPr>
        <w:t>.</w:t>
      </w:r>
      <w:r>
        <w:rPr>
          <w:rFonts w:ascii="Book Antiqua" w:hAnsi="Book Antiqua"/>
          <w:sz w:val="18"/>
          <w:szCs w:val="18"/>
        </w:rPr>
        <w:t xml:space="preserve"> </w:t>
      </w:r>
      <w:r w:rsidRPr="00CB699D">
        <w:rPr>
          <w:rFonts w:ascii="Book Antiqua" w:hAnsi="Book Antiqua"/>
          <w:sz w:val="18"/>
          <w:szCs w:val="18"/>
        </w:rPr>
        <w:t xml:space="preserve">1. Cuida-se de embargos de divergência interposto com o fim de compor a interpretação dissidente entre as Turmas da Primeira Seção a respeito da extensão da penalidade de perda de função pública. </w:t>
      </w:r>
      <w:r w:rsidRPr="00CB699D">
        <w:rPr>
          <w:rFonts w:ascii="Book Antiqua" w:hAnsi="Book Antiqua"/>
          <w:b/>
          <w:bCs/>
          <w:sz w:val="18"/>
          <w:szCs w:val="18"/>
          <w:highlight w:val="yellow"/>
        </w:rPr>
        <w:t>À luz da interpretação dada pela Primeira Turma, a sanção de perda da função pública compreende apenas aquela de que se utilizou o agente público para a prática do ato ímprobo. Por outro lado, entende a Segunda Turma que a penalidade de perda da função pública alcança qualquer cargo ou função desempenhado no momento do trânsito em julgado da condenação</w:t>
      </w:r>
      <w:r w:rsidRPr="00CB699D">
        <w:rPr>
          <w:rFonts w:ascii="Book Antiqua" w:hAnsi="Book Antiqua"/>
          <w:sz w:val="18"/>
          <w:szCs w:val="18"/>
        </w:rPr>
        <w:t>.</w:t>
      </w:r>
      <w:r>
        <w:rPr>
          <w:rFonts w:ascii="Book Antiqua" w:hAnsi="Book Antiqua"/>
          <w:sz w:val="18"/>
          <w:szCs w:val="18"/>
        </w:rPr>
        <w:t xml:space="preserve"> </w:t>
      </w:r>
      <w:r w:rsidRPr="00CB699D">
        <w:rPr>
          <w:rFonts w:ascii="Book Antiqua" w:hAnsi="Book Antiqua"/>
          <w:sz w:val="18"/>
          <w:szCs w:val="18"/>
        </w:rPr>
        <w:t>2. A probidade é valor que deve nortear a vida funcional dos ocupantes de cargo ou função na Administração Pública. A gravidade do desvio que dá ensejo à condenação por improbidade administrativa é tamanha que diagnostica verdadeira incompatibilidade do agente com o exercício de atividades públicas. "</w:t>
      </w:r>
      <w:r w:rsidRPr="00CB699D">
        <w:rPr>
          <w:rFonts w:ascii="Book Antiqua" w:hAnsi="Book Antiqua"/>
          <w:b/>
          <w:bCs/>
          <w:sz w:val="18"/>
          <w:szCs w:val="18"/>
          <w:highlight w:val="yellow"/>
        </w:rPr>
        <w:t>A sanção de perda da função pública visa a extirpar da Administração Pública aquele que exibiu inidoneidade (ou inabilitação) moral e desvio ético para o exercício da função pública, abrangendo qualquer atividade que o agente esteja exercendo ao tempo da condenação irrecorrível</w:t>
      </w:r>
      <w:r w:rsidRPr="00CB699D">
        <w:rPr>
          <w:rFonts w:ascii="Book Antiqua" w:hAnsi="Book Antiqua"/>
          <w:sz w:val="18"/>
          <w:szCs w:val="18"/>
        </w:rPr>
        <w:t>" (REsp n.</w:t>
      </w:r>
      <w:r>
        <w:rPr>
          <w:rFonts w:ascii="Book Antiqua" w:hAnsi="Book Antiqua"/>
          <w:sz w:val="18"/>
          <w:szCs w:val="18"/>
        </w:rPr>
        <w:t xml:space="preserve"> </w:t>
      </w:r>
      <w:r w:rsidRPr="00CB699D">
        <w:rPr>
          <w:rFonts w:ascii="Book Antiqua" w:hAnsi="Book Antiqua"/>
          <w:sz w:val="18"/>
          <w:szCs w:val="18"/>
        </w:rPr>
        <w:t xml:space="preserve">924439/RJ, Rel. Min. Eliana Calmon, </w:t>
      </w:r>
      <w:r>
        <w:rPr>
          <w:rFonts w:ascii="Book Antiqua" w:hAnsi="Book Antiqua"/>
          <w:sz w:val="18"/>
          <w:szCs w:val="18"/>
        </w:rPr>
        <w:t>2ª</w:t>
      </w:r>
      <w:r w:rsidRPr="00CB699D">
        <w:rPr>
          <w:rFonts w:ascii="Book Antiqua" w:hAnsi="Book Antiqua"/>
          <w:sz w:val="18"/>
          <w:szCs w:val="18"/>
        </w:rPr>
        <w:t xml:space="preserve"> T. DJ de 19/8/09).</w:t>
      </w:r>
      <w:r>
        <w:rPr>
          <w:rFonts w:ascii="Book Antiqua" w:hAnsi="Book Antiqua"/>
          <w:sz w:val="18"/>
          <w:szCs w:val="18"/>
        </w:rPr>
        <w:t xml:space="preserve"> </w:t>
      </w:r>
      <w:r w:rsidRPr="00CB699D">
        <w:rPr>
          <w:rFonts w:ascii="Book Antiqua" w:hAnsi="Book Antiqua"/>
          <w:sz w:val="18"/>
          <w:szCs w:val="18"/>
        </w:rPr>
        <w:t>3. O art. 12 da Lei 8.429/92 deve ser compreendido semanticamente, no que diz respeito à sanção de perda da função pública, como integrante de um sistema que repele a inserção no serviço público de pessoas cujo comportamento passado já sinalizou a pouca afeição aos valores entoados pelo art. 37 da CF. Em outras palavras, não se pode acoimar de ampliativa interpretação que prestigia os desígnios da Administração Pública, não obstante concorra com outra menos nociva ao agente, mas também menos reverente à tessitura normativa nacional.</w:t>
      </w:r>
      <w:r>
        <w:rPr>
          <w:rFonts w:ascii="Book Antiqua" w:hAnsi="Book Antiqua"/>
          <w:sz w:val="18"/>
          <w:szCs w:val="18"/>
        </w:rPr>
        <w:t xml:space="preserve"> </w:t>
      </w:r>
      <w:r w:rsidRPr="00CB699D">
        <w:rPr>
          <w:rFonts w:ascii="Book Antiqua" w:hAnsi="Book Antiqua"/>
          <w:sz w:val="18"/>
          <w:szCs w:val="18"/>
        </w:rPr>
        <w:t>4. Não parece adequado o paralelo entre a perda do cargo como efeito secundário da condenação penal e como efeito direto da condenação por improbidade administrativa. É que, re</w:t>
      </w:r>
      <w:r>
        <w:rPr>
          <w:rFonts w:ascii="Book Antiqua" w:hAnsi="Book Antiqua"/>
          <w:sz w:val="18"/>
          <w:szCs w:val="18"/>
        </w:rPr>
        <w:t>i</w:t>
      </w:r>
      <w:r w:rsidRPr="00CB699D">
        <w:rPr>
          <w:rFonts w:ascii="Book Antiqua" w:hAnsi="Book Antiqua"/>
          <w:sz w:val="18"/>
          <w:szCs w:val="18"/>
        </w:rPr>
        <w:t>t</w:t>
      </w:r>
      <w:r>
        <w:rPr>
          <w:rFonts w:ascii="Book Antiqua" w:hAnsi="Book Antiqua"/>
          <w:sz w:val="18"/>
          <w:szCs w:val="18"/>
        </w:rPr>
        <w:t>era</w:t>
      </w:r>
      <w:r w:rsidRPr="00CB699D">
        <w:rPr>
          <w:rFonts w:ascii="Book Antiqua" w:hAnsi="Book Antiqua"/>
          <w:sz w:val="18"/>
          <w:szCs w:val="18"/>
        </w:rPr>
        <w:t xml:space="preserve">-se, </w:t>
      </w:r>
      <w:r w:rsidRPr="00CB699D">
        <w:rPr>
          <w:rFonts w:ascii="Book Antiqua" w:hAnsi="Book Antiqua"/>
          <w:b/>
          <w:bCs/>
          <w:sz w:val="18"/>
          <w:szCs w:val="18"/>
          <w:highlight w:val="yellow"/>
        </w:rPr>
        <w:t>a sanção de perda da função cominada pela Lei de Improbidade tem o propósito de expurgar da Administração o indivíduo cujo comportamento revela falta de sintonia com o interesse coletivo. 5. Nem se diga que tal pena teria caráter perene, pois o presente voto propõe que a perda da função pública abranja qualquer cargo ou função exercida no momento do trânsito em julgado da condenação. Incide uma limitação temporal da sanção</w:t>
      </w:r>
      <w:r w:rsidRPr="00CB699D">
        <w:rPr>
          <w:rFonts w:ascii="Book Antiqua" w:hAnsi="Book Antiqua"/>
          <w:sz w:val="18"/>
          <w:szCs w:val="18"/>
        </w:rPr>
        <w:t>.</w:t>
      </w:r>
      <w:r>
        <w:rPr>
          <w:rFonts w:ascii="Book Antiqua" w:hAnsi="Book Antiqua"/>
          <w:sz w:val="18"/>
          <w:szCs w:val="18"/>
        </w:rPr>
        <w:t xml:space="preserve"> </w:t>
      </w:r>
      <w:r w:rsidRPr="00CB699D">
        <w:rPr>
          <w:rFonts w:ascii="Book Antiqua" w:hAnsi="Book Antiqua"/>
          <w:sz w:val="18"/>
          <w:szCs w:val="18"/>
        </w:rPr>
        <w:t>6. Embargos de divergência não providos.</w:t>
      </w:r>
      <w:r>
        <w:rPr>
          <w:rFonts w:ascii="Book Antiqua" w:hAnsi="Book Antiqua"/>
          <w:sz w:val="18"/>
          <w:szCs w:val="18"/>
        </w:rPr>
        <w:t xml:space="preserve"> STJ. 1ª S., </w:t>
      </w:r>
      <w:r w:rsidRPr="00CB699D">
        <w:rPr>
          <w:rFonts w:ascii="Book Antiqua" w:hAnsi="Book Antiqua"/>
          <w:sz w:val="18"/>
          <w:szCs w:val="18"/>
        </w:rPr>
        <w:t>EDv nos EREsp 1701967/RS, Rel. Min</w:t>
      </w:r>
      <w:r>
        <w:rPr>
          <w:rFonts w:ascii="Book Antiqua" w:hAnsi="Book Antiqua"/>
          <w:sz w:val="18"/>
          <w:szCs w:val="18"/>
        </w:rPr>
        <w:t>.</w:t>
      </w:r>
      <w:r w:rsidRPr="00CB699D">
        <w:rPr>
          <w:rFonts w:ascii="Book Antiqua" w:hAnsi="Book Antiqua"/>
          <w:sz w:val="18"/>
          <w:szCs w:val="18"/>
        </w:rPr>
        <w:t xml:space="preserve"> G</w:t>
      </w:r>
      <w:r>
        <w:rPr>
          <w:rFonts w:ascii="Book Antiqua" w:hAnsi="Book Antiqua"/>
          <w:sz w:val="18"/>
          <w:szCs w:val="18"/>
        </w:rPr>
        <w:t>urgel</w:t>
      </w:r>
      <w:r w:rsidRPr="00CB699D">
        <w:rPr>
          <w:rFonts w:ascii="Book Antiqua" w:hAnsi="Book Antiqua"/>
          <w:sz w:val="18"/>
          <w:szCs w:val="18"/>
        </w:rPr>
        <w:t xml:space="preserve"> </w:t>
      </w:r>
      <w:r>
        <w:rPr>
          <w:rFonts w:ascii="Book Antiqua" w:hAnsi="Book Antiqua"/>
          <w:sz w:val="18"/>
          <w:szCs w:val="18"/>
        </w:rPr>
        <w:t>de</w:t>
      </w:r>
      <w:r w:rsidRPr="00CB699D">
        <w:rPr>
          <w:rFonts w:ascii="Book Antiqua" w:hAnsi="Book Antiqua"/>
          <w:sz w:val="18"/>
          <w:szCs w:val="18"/>
        </w:rPr>
        <w:t xml:space="preserve"> F</w:t>
      </w:r>
      <w:r>
        <w:rPr>
          <w:rFonts w:ascii="Book Antiqua" w:hAnsi="Book Antiqua"/>
          <w:sz w:val="18"/>
          <w:szCs w:val="18"/>
        </w:rPr>
        <w:t>aria</w:t>
      </w:r>
      <w:r w:rsidRPr="00CB699D">
        <w:rPr>
          <w:rFonts w:ascii="Book Antiqua" w:hAnsi="Book Antiqua"/>
          <w:sz w:val="18"/>
          <w:szCs w:val="18"/>
        </w:rPr>
        <w:t>, Rel. p/ Ac</w:t>
      </w:r>
      <w:r>
        <w:rPr>
          <w:rFonts w:ascii="Book Antiqua" w:hAnsi="Book Antiqua"/>
          <w:sz w:val="18"/>
          <w:szCs w:val="18"/>
        </w:rPr>
        <w:t>.</w:t>
      </w:r>
      <w:r w:rsidRPr="00CB699D">
        <w:rPr>
          <w:rFonts w:ascii="Book Antiqua" w:hAnsi="Book Antiqua"/>
          <w:sz w:val="18"/>
          <w:szCs w:val="18"/>
        </w:rPr>
        <w:t xml:space="preserve"> Min</w:t>
      </w:r>
      <w:r>
        <w:rPr>
          <w:rFonts w:ascii="Book Antiqua" w:hAnsi="Book Antiqua"/>
          <w:sz w:val="18"/>
          <w:szCs w:val="18"/>
        </w:rPr>
        <w:t>.</w:t>
      </w:r>
      <w:r w:rsidRPr="00CB699D">
        <w:rPr>
          <w:rFonts w:ascii="Book Antiqua" w:hAnsi="Book Antiqua"/>
          <w:sz w:val="18"/>
          <w:szCs w:val="18"/>
        </w:rPr>
        <w:t xml:space="preserve"> F</w:t>
      </w:r>
      <w:r>
        <w:rPr>
          <w:rFonts w:ascii="Book Antiqua" w:hAnsi="Book Antiqua"/>
          <w:sz w:val="18"/>
          <w:szCs w:val="18"/>
        </w:rPr>
        <w:t>rancisco</w:t>
      </w:r>
      <w:r w:rsidRPr="00CB699D">
        <w:rPr>
          <w:rFonts w:ascii="Book Antiqua" w:hAnsi="Book Antiqua"/>
          <w:sz w:val="18"/>
          <w:szCs w:val="18"/>
        </w:rPr>
        <w:t xml:space="preserve"> F</w:t>
      </w:r>
      <w:r>
        <w:rPr>
          <w:rFonts w:ascii="Book Antiqua" w:hAnsi="Book Antiqua"/>
          <w:sz w:val="18"/>
          <w:szCs w:val="18"/>
        </w:rPr>
        <w:t>alcão,</w:t>
      </w:r>
      <w:r w:rsidRPr="00CB699D">
        <w:rPr>
          <w:rFonts w:ascii="Book Antiqua" w:hAnsi="Book Antiqua"/>
          <w:sz w:val="18"/>
          <w:szCs w:val="18"/>
        </w:rPr>
        <w:t xml:space="preserve"> j</w:t>
      </w:r>
      <w:r>
        <w:rPr>
          <w:rFonts w:ascii="Book Antiqua" w:hAnsi="Book Antiqua"/>
          <w:sz w:val="18"/>
          <w:szCs w:val="18"/>
        </w:rPr>
        <w:t>.</w:t>
      </w:r>
      <w:r w:rsidRPr="00CB699D">
        <w:rPr>
          <w:rFonts w:ascii="Book Antiqua" w:hAnsi="Book Antiqua"/>
          <w:sz w:val="18"/>
          <w:szCs w:val="18"/>
        </w:rPr>
        <w:t xml:space="preserve"> 09/09/20</w:t>
      </w:r>
      <w:r>
        <w:rPr>
          <w:rFonts w:ascii="Book Antiqua" w:hAnsi="Book Antiqua"/>
          <w:sz w:val="18"/>
          <w:szCs w:val="18"/>
        </w:rPr>
        <w:t>.</w:t>
      </w:r>
    </w:p>
  </w:footnote>
  <w:footnote w:id="8">
    <w:p w14:paraId="7E92D7C2" w14:textId="3D1A40D9" w:rsidR="0086362B" w:rsidRPr="0086362B" w:rsidRDefault="0086362B" w:rsidP="0086362B">
      <w:pPr>
        <w:pStyle w:val="Textodenotaderodap"/>
        <w:jc w:val="both"/>
        <w:rPr>
          <w:rFonts w:ascii="Book Antiqua" w:hAnsi="Book Antiqua"/>
        </w:rPr>
      </w:pPr>
      <w:r w:rsidRPr="0086362B">
        <w:rPr>
          <w:rStyle w:val="Refdenotaderodap"/>
          <w:rFonts w:ascii="Book Antiqua" w:hAnsi="Book Antiqua"/>
          <w:sz w:val="18"/>
          <w:szCs w:val="18"/>
        </w:rPr>
        <w:footnoteRef/>
      </w:r>
      <w:r w:rsidRPr="0086362B">
        <w:rPr>
          <w:rFonts w:ascii="Book Antiqua" w:hAnsi="Book Antiqua"/>
          <w:sz w:val="18"/>
          <w:szCs w:val="18"/>
        </w:rPr>
        <w:t xml:space="preserve"> Art. 23. A ação para a aplicação das sanções previstas nesta Lei prescreve em 8 (oito) anos, contados a partir da ocorrência do fato ou, no caso de infrações permanentes, do dia em que cessou a permanência. (Redação dada pela Lei nº 14.230, de 2021)</w:t>
      </w:r>
    </w:p>
  </w:footnote>
  <w:footnote w:id="9">
    <w:p w14:paraId="462317D3" w14:textId="07887D81" w:rsidR="00DC7E45" w:rsidRPr="00DC7E45" w:rsidRDefault="00DC7E45" w:rsidP="00DC7E45">
      <w:pPr>
        <w:pStyle w:val="Textodenotaderodap"/>
        <w:jc w:val="both"/>
        <w:rPr>
          <w:rFonts w:ascii="Book Antiqua" w:hAnsi="Book Antiqua"/>
        </w:rPr>
      </w:pPr>
      <w:r w:rsidRPr="00DC7E45">
        <w:rPr>
          <w:rStyle w:val="Refdenotaderodap"/>
          <w:rFonts w:ascii="Book Antiqua" w:hAnsi="Book Antiqua"/>
          <w:sz w:val="18"/>
          <w:szCs w:val="18"/>
        </w:rPr>
        <w:footnoteRef/>
      </w:r>
      <w:r w:rsidRPr="00DC7E45">
        <w:rPr>
          <w:rFonts w:ascii="Book Antiqua" w:hAnsi="Book Antiqua"/>
          <w:sz w:val="18"/>
          <w:szCs w:val="18"/>
        </w:rPr>
        <w:t xml:space="preserve"> Art. 11, Lei 8.429/92. Constitui ato de improbidade administrativa que atenta contra os princípios da administração pública a ação ou omissão dolosa que viole os deveres de honestidade, de imparcialidade e de legalidade, caracterizada por uma das seguintes condutas: (...) XII - praticar, no âmbito da administração pública e com recursos do erário, ato de publicidade que contrarie o disposto no § 1º do art. 37 da Constituição Federal, de forma a promover inequívoco enaltecimento do agente público e personalização de atos, de programas, de obras, de serviços ou de campanhas dos órgãos públicos.</w:t>
      </w:r>
    </w:p>
  </w:footnote>
  <w:footnote w:id="10">
    <w:p w14:paraId="60202CE4" w14:textId="2C45C835" w:rsidR="00A713F5" w:rsidRDefault="00A713F5" w:rsidP="00803777">
      <w:pPr>
        <w:pStyle w:val="Textodenotaderodap"/>
        <w:jc w:val="both"/>
      </w:pPr>
      <w:r>
        <w:rPr>
          <w:rStyle w:val="Refdenotaderodap"/>
        </w:rPr>
        <w:footnoteRef/>
      </w:r>
      <w:r>
        <w:t xml:space="preserve"> </w:t>
      </w:r>
      <w:r w:rsidRPr="00562E70">
        <w:rPr>
          <w:rFonts w:ascii="Book Antiqua" w:eastAsia="Times New Roman" w:hAnsi="Book Antiqua" w:cs="Times New Roman"/>
          <w:b/>
          <w:i/>
          <w:color w:val="FF0000"/>
          <w:sz w:val="18"/>
          <w:szCs w:val="18"/>
          <w:lang w:eastAsia="pt-BR"/>
        </w:rPr>
        <w:t>#</w:t>
      </w:r>
      <w:r w:rsidRPr="00562E70">
        <w:rPr>
          <w:rFonts w:ascii="Book Antiqua" w:eastAsia="Times New Roman" w:hAnsi="Book Antiqua" w:cs="Times New Roman"/>
          <w:b/>
          <w:i/>
          <w:color w:val="FF0000"/>
          <w:sz w:val="18"/>
          <w:szCs w:val="18"/>
          <w:highlight w:val="green"/>
          <w:lang w:eastAsia="pt-BR"/>
        </w:rPr>
        <w:t>Atenção</w:t>
      </w:r>
      <w:r w:rsidRPr="00562E70">
        <w:rPr>
          <w:rFonts w:ascii="Book Antiqua" w:eastAsia="Times New Roman" w:hAnsi="Book Antiqua" w:cs="Times New Roman"/>
          <w:b/>
          <w:i/>
          <w:color w:val="FF0000"/>
          <w:sz w:val="18"/>
          <w:szCs w:val="18"/>
          <w:lang w:eastAsia="pt-BR"/>
        </w:rPr>
        <w:t>: #</w:t>
      </w:r>
      <w:r w:rsidRPr="00562E70">
        <w:rPr>
          <w:rFonts w:ascii="Book Antiqua" w:eastAsia="Times New Roman" w:hAnsi="Book Antiqua" w:cs="Times New Roman"/>
          <w:b/>
          <w:i/>
          <w:color w:val="FF0000"/>
          <w:sz w:val="18"/>
          <w:szCs w:val="18"/>
          <w:highlight w:val="green"/>
          <w:lang w:eastAsia="pt-BR"/>
        </w:rPr>
        <w:t xml:space="preserve">Jurisprud. Teses/STJ – Ed. </w:t>
      </w:r>
      <w:r>
        <w:rPr>
          <w:rFonts w:ascii="Book Antiqua" w:eastAsia="Times New Roman" w:hAnsi="Book Antiqua" w:cs="Times New Roman"/>
          <w:b/>
          <w:i/>
          <w:color w:val="FF0000"/>
          <w:sz w:val="18"/>
          <w:szCs w:val="18"/>
          <w:highlight w:val="green"/>
          <w:lang w:eastAsia="pt-BR"/>
        </w:rPr>
        <w:t>38</w:t>
      </w:r>
      <w:r w:rsidR="00313139">
        <w:rPr>
          <w:rFonts w:ascii="Book Antiqua" w:eastAsia="Times New Roman" w:hAnsi="Book Antiqua" w:cs="Times New Roman"/>
          <w:b/>
          <w:i/>
          <w:color w:val="FF0000"/>
          <w:sz w:val="18"/>
          <w:szCs w:val="18"/>
          <w:lang w:eastAsia="pt-BR"/>
        </w:rPr>
        <w:t>: #</w:t>
      </w:r>
      <w:r w:rsidR="00313139" w:rsidRPr="00313139">
        <w:rPr>
          <w:rFonts w:ascii="Book Antiqua" w:eastAsia="Times New Roman" w:hAnsi="Book Antiqua" w:cs="Times New Roman"/>
          <w:b/>
          <w:i/>
          <w:color w:val="FF0000"/>
          <w:sz w:val="18"/>
          <w:szCs w:val="18"/>
          <w:highlight w:val="green"/>
          <w:lang w:eastAsia="pt-BR"/>
        </w:rPr>
        <w:t>TRF5-2017</w:t>
      </w:r>
      <w:r w:rsidR="00313139">
        <w:rPr>
          <w:rFonts w:ascii="Book Antiqua" w:eastAsia="Times New Roman" w:hAnsi="Book Antiqua" w:cs="Times New Roman"/>
          <w:b/>
          <w:i/>
          <w:color w:val="FF0000"/>
          <w:sz w:val="18"/>
          <w:szCs w:val="18"/>
          <w:lang w:eastAsia="pt-BR"/>
        </w:rPr>
        <w:t>: #</w:t>
      </w:r>
      <w:r w:rsidR="00313139" w:rsidRPr="00313139">
        <w:rPr>
          <w:rFonts w:ascii="Book Antiqua" w:eastAsia="Times New Roman" w:hAnsi="Book Antiqua" w:cs="Times New Roman"/>
          <w:b/>
          <w:i/>
          <w:color w:val="FF0000"/>
          <w:sz w:val="18"/>
          <w:szCs w:val="18"/>
          <w:highlight w:val="green"/>
          <w:lang w:eastAsia="pt-BR"/>
        </w:rPr>
        <w:t>CESPE</w:t>
      </w:r>
      <w:r w:rsidRPr="00562E70">
        <w:rPr>
          <w:rFonts w:ascii="Book Antiqua" w:eastAsia="Times New Roman" w:hAnsi="Book Antiqua" w:cs="Times New Roman"/>
          <w:b/>
          <w:i/>
          <w:sz w:val="18"/>
          <w:szCs w:val="18"/>
          <w:lang w:eastAsia="pt-BR"/>
        </w:rPr>
        <w:t>:</w:t>
      </w:r>
      <w:r w:rsidRPr="00562E70">
        <w:rPr>
          <w:rFonts w:ascii="Book Antiqua" w:eastAsia="Times New Roman" w:hAnsi="Book Antiqua" w:cs="Times New Roman"/>
          <w:bCs/>
          <w:iCs/>
          <w:sz w:val="18"/>
          <w:szCs w:val="18"/>
          <w:lang w:eastAsia="pt-BR"/>
        </w:rPr>
        <w:t xml:space="preserve"> No mesmo sentido, vejamos o teor da</w:t>
      </w:r>
      <w:r w:rsidRPr="00562E70">
        <w:rPr>
          <w:rFonts w:ascii="Book Antiqua" w:eastAsia="Times New Roman" w:hAnsi="Book Antiqua" w:cs="Times New Roman"/>
          <w:b/>
          <w:i/>
          <w:sz w:val="18"/>
          <w:szCs w:val="18"/>
          <w:lang w:eastAsia="pt-BR"/>
        </w:rPr>
        <w:t xml:space="preserve"> </w:t>
      </w:r>
      <w:r w:rsidRPr="00562E70">
        <w:rPr>
          <w:rFonts w:ascii="Book Antiqua" w:eastAsia="Times New Roman" w:hAnsi="Book Antiqua" w:cs="Times New Roman"/>
          <w:b/>
          <w:iCs/>
          <w:sz w:val="18"/>
          <w:szCs w:val="18"/>
          <w:highlight w:val="magenta"/>
          <w:lang w:eastAsia="pt-BR"/>
        </w:rPr>
        <w:t xml:space="preserve">Tese </w:t>
      </w:r>
      <w:r>
        <w:rPr>
          <w:rFonts w:ascii="Book Antiqua" w:eastAsia="Times New Roman" w:hAnsi="Book Antiqua" w:cs="Times New Roman"/>
          <w:b/>
          <w:iCs/>
          <w:sz w:val="18"/>
          <w:szCs w:val="18"/>
          <w:highlight w:val="magenta"/>
          <w:lang w:eastAsia="pt-BR"/>
        </w:rPr>
        <w:t>10</w:t>
      </w:r>
      <w:r w:rsidRPr="00562E70">
        <w:rPr>
          <w:rFonts w:ascii="Book Antiqua" w:eastAsia="Times New Roman" w:hAnsi="Book Antiqua" w:cs="Times New Roman"/>
          <w:sz w:val="18"/>
          <w:szCs w:val="18"/>
          <w:lang w:eastAsia="pt-BR"/>
        </w:rPr>
        <w:t xml:space="preserve">: </w:t>
      </w:r>
      <w:r w:rsidRPr="00562E70">
        <w:rPr>
          <w:rFonts w:ascii="Book Antiqua" w:eastAsia="Times New Roman" w:hAnsi="Book Antiqua" w:cs="Times New Roman"/>
          <w:i/>
          <w:iCs/>
          <w:sz w:val="18"/>
          <w:szCs w:val="18"/>
          <w:lang w:eastAsia="pt-BR"/>
        </w:rPr>
        <w:t>“</w:t>
      </w:r>
      <w:r w:rsidRPr="00803777">
        <w:rPr>
          <w:rFonts w:ascii="Book Antiqua" w:eastAsia="Times New Roman" w:hAnsi="Book Antiqua" w:cs="Times New Roman"/>
          <w:i/>
          <w:iCs/>
          <w:sz w:val="18"/>
          <w:szCs w:val="18"/>
          <w:lang w:eastAsia="pt-BR"/>
        </w:rPr>
        <w:t>10) A revisão da dosimetria das sanções aplicadas em ação de improbidade administrativa implica reexame do conjunto fático-probatório dos autos, encontrando óbice na súmula 7/STJ, salvo se da leitura do acórdão recorrido verificar-se a desproporcionalidade entre os atos praticados e as sanções impostas</w:t>
      </w:r>
      <w:r w:rsidRPr="00562E70">
        <w:rPr>
          <w:rFonts w:ascii="Book Antiqua" w:eastAsia="Times New Roman" w:hAnsi="Book Antiqua" w:cs="Times New Roman"/>
          <w:i/>
          <w:iCs/>
          <w:sz w:val="18"/>
          <w:szCs w:val="18"/>
          <w:lang w:eastAsia="pt-BR"/>
        </w:rPr>
        <w:t>"</w:t>
      </w:r>
      <w:r w:rsidRPr="00562E70">
        <w:rPr>
          <w:rFonts w:ascii="Book Antiqua" w:eastAsia="Times New Roman" w:hAnsi="Book Antiqua" w:cs="Times New Roman"/>
          <w:sz w:val="18"/>
          <w:szCs w:val="18"/>
          <w:lang w:eastAsia="pt-BR"/>
        </w:rPr>
        <w:t>.</w:t>
      </w:r>
    </w:p>
  </w:footnote>
  <w:footnote w:id="11">
    <w:p w14:paraId="40C6AE11" w14:textId="7909B3B2" w:rsidR="008434B0" w:rsidRPr="008434B0" w:rsidRDefault="008434B0" w:rsidP="008434B0">
      <w:pPr>
        <w:pStyle w:val="Textodenotaderodap"/>
        <w:jc w:val="both"/>
        <w:rPr>
          <w:rFonts w:ascii="Book Antiqua" w:hAnsi="Book Antiqua"/>
        </w:rPr>
      </w:pPr>
      <w:r w:rsidRPr="008434B0">
        <w:rPr>
          <w:rStyle w:val="Refdenotaderodap"/>
          <w:rFonts w:ascii="Book Antiqua" w:hAnsi="Book Antiqua"/>
          <w:sz w:val="18"/>
          <w:szCs w:val="18"/>
        </w:rPr>
        <w:footnoteRef/>
      </w:r>
      <w:r w:rsidRPr="008434B0">
        <w:rPr>
          <w:rFonts w:ascii="Book Antiqua" w:hAnsi="Book Antiqua"/>
          <w:sz w:val="18"/>
          <w:szCs w:val="18"/>
        </w:rPr>
        <w:t xml:space="preserve"> Art. 3º No prazo de 1 (um) ano a partir da data de publicação desta Lei, o Ministério Público competente manifestará interesse no prosseguimento das ações por improbidade administrativa em curso ajuizadas pela Fazenda Pública, inclusive em grau de recurso. § 1º No prazo previsto no caput deste artigo suspende-se o processo, observado o disposto no art. 314 da Lei nº 13.105, de 16 de março de 2015 (Código de Processo Civil). § 2º Não adotada a providência descrita no caput deste artigo, o processo será extinto sem resolução do mérito.</w:t>
      </w:r>
    </w:p>
  </w:footnote>
  <w:footnote w:id="12">
    <w:p w14:paraId="522EC0C0" w14:textId="3A4954F7" w:rsidR="004A52DA" w:rsidRPr="00562E70" w:rsidRDefault="004A52DA" w:rsidP="004A52DA">
      <w:pPr>
        <w:pStyle w:val="Textodenotaderodap"/>
        <w:jc w:val="both"/>
        <w:rPr>
          <w:sz w:val="18"/>
          <w:szCs w:val="18"/>
        </w:rPr>
      </w:pPr>
      <w:r w:rsidRPr="00562E70">
        <w:rPr>
          <w:rStyle w:val="Refdenotaderodap"/>
          <w:sz w:val="18"/>
          <w:szCs w:val="18"/>
        </w:rPr>
        <w:footnoteRef/>
      </w:r>
      <w:r w:rsidRPr="00562E70">
        <w:rPr>
          <w:sz w:val="18"/>
          <w:szCs w:val="18"/>
        </w:rPr>
        <w:t xml:space="preserve"> </w:t>
      </w:r>
      <w:r w:rsidRPr="00562E70">
        <w:rPr>
          <w:rFonts w:ascii="Book Antiqua" w:eastAsia="Times New Roman" w:hAnsi="Book Antiqua" w:cs="Times New Roman"/>
          <w:b/>
          <w:i/>
          <w:color w:val="FF0000"/>
          <w:sz w:val="18"/>
          <w:szCs w:val="18"/>
          <w:lang w:eastAsia="pt-BR"/>
        </w:rPr>
        <w:t>#</w:t>
      </w:r>
      <w:r w:rsidRPr="00562E70">
        <w:rPr>
          <w:rFonts w:ascii="Book Antiqua" w:eastAsia="Times New Roman" w:hAnsi="Book Antiqua" w:cs="Times New Roman"/>
          <w:b/>
          <w:i/>
          <w:color w:val="FF0000"/>
          <w:sz w:val="18"/>
          <w:szCs w:val="18"/>
          <w:highlight w:val="green"/>
          <w:lang w:eastAsia="pt-BR"/>
        </w:rPr>
        <w:t>Atenção</w:t>
      </w:r>
      <w:r w:rsidRPr="00562E70">
        <w:rPr>
          <w:rFonts w:ascii="Book Antiqua" w:eastAsia="Times New Roman" w:hAnsi="Book Antiqua" w:cs="Times New Roman"/>
          <w:b/>
          <w:i/>
          <w:color w:val="FF0000"/>
          <w:sz w:val="18"/>
          <w:szCs w:val="18"/>
          <w:lang w:eastAsia="pt-BR"/>
        </w:rPr>
        <w:t>: #</w:t>
      </w:r>
      <w:r w:rsidRPr="00562E70">
        <w:rPr>
          <w:rFonts w:ascii="Book Antiqua" w:eastAsia="Times New Roman" w:hAnsi="Book Antiqua" w:cs="Times New Roman"/>
          <w:b/>
          <w:i/>
          <w:color w:val="FF0000"/>
          <w:sz w:val="18"/>
          <w:szCs w:val="18"/>
          <w:highlight w:val="green"/>
          <w:lang w:eastAsia="pt-BR"/>
        </w:rPr>
        <w:t>Jurisprud. Teses/STJ – Ed. 38</w:t>
      </w:r>
      <w:r w:rsidRPr="00562E70">
        <w:rPr>
          <w:rFonts w:ascii="Book Antiqua" w:eastAsia="Times New Roman" w:hAnsi="Book Antiqua" w:cs="Times New Roman"/>
          <w:b/>
          <w:i/>
          <w:sz w:val="18"/>
          <w:szCs w:val="18"/>
          <w:lang w:eastAsia="pt-BR"/>
        </w:rPr>
        <w:t>:</w:t>
      </w:r>
      <w:r w:rsidRPr="00562E70">
        <w:rPr>
          <w:rFonts w:ascii="Book Antiqua" w:eastAsia="Times New Roman" w:hAnsi="Book Antiqua" w:cs="Times New Roman"/>
          <w:bCs/>
          <w:iCs/>
          <w:sz w:val="18"/>
          <w:szCs w:val="18"/>
          <w:lang w:eastAsia="pt-BR"/>
        </w:rPr>
        <w:t xml:space="preserve"> No mesmo sentido, vejamos o teor da</w:t>
      </w:r>
      <w:r w:rsidRPr="00562E70">
        <w:rPr>
          <w:rFonts w:ascii="Book Antiqua" w:eastAsia="Times New Roman" w:hAnsi="Book Antiqua" w:cs="Times New Roman"/>
          <w:b/>
          <w:i/>
          <w:sz w:val="18"/>
          <w:szCs w:val="18"/>
          <w:lang w:eastAsia="pt-BR"/>
        </w:rPr>
        <w:t xml:space="preserve"> </w:t>
      </w:r>
      <w:r w:rsidRPr="00562E70">
        <w:rPr>
          <w:rFonts w:ascii="Book Antiqua" w:eastAsia="Times New Roman" w:hAnsi="Book Antiqua" w:cs="Times New Roman"/>
          <w:b/>
          <w:iCs/>
          <w:sz w:val="18"/>
          <w:szCs w:val="18"/>
          <w:highlight w:val="magenta"/>
          <w:lang w:eastAsia="pt-BR"/>
        </w:rPr>
        <w:t>Tese 05</w:t>
      </w:r>
      <w:r w:rsidRPr="00562E70">
        <w:rPr>
          <w:rFonts w:ascii="Book Antiqua" w:eastAsia="Times New Roman" w:hAnsi="Book Antiqua" w:cs="Times New Roman"/>
          <w:sz w:val="18"/>
          <w:szCs w:val="18"/>
          <w:lang w:eastAsia="pt-BR"/>
        </w:rPr>
        <w:t xml:space="preserve">: </w:t>
      </w:r>
      <w:r w:rsidRPr="00562E70">
        <w:rPr>
          <w:rFonts w:ascii="Book Antiqua" w:eastAsia="Times New Roman" w:hAnsi="Book Antiqua" w:cs="Times New Roman"/>
          <w:i/>
          <w:iCs/>
          <w:sz w:val="18"/>
          <w:szCs w:val="18"/>
          <w:lang w:eastAsia="pt-BR"/>
        </w:rPr>
        <w:t>“A presença de indícios de cometimento de atos ímprobos autoriza o recebimento fundamentado da petição inicial nos termos do art. 17, §§ 7o, 8o e 9o, da Lei n. 8.429/92, devendo prevalecer, no juízo preliminar, o princípio do in dubio pro societate"</w:t>
      </w:r>
      <w:r w:rsidRPr="00562E70">
        <w:rPr>
          <w:rFonts w:ascii="Book Antiqua" w:eastAsia="Times New Roman" w:hAnsi="Book Antiqua" w:cs="Times New Roman"/>
          <w:sz w:val="18"/>
          <w:szCs w:val="18"/>
          <w:lang w:eastAsia="pt-BR"/>
        </w:rPr>
        <w:t>.</w:t>
      </w:r>
    </w:p>
  </w:footnote>
  <w:footnote w:id="13">
    <w:p w14:paraId="4AE08161" w14:textId="7AEE1FD0" w:rsidR="008E54F2" w:rsidRPr="008E54F2" w:rsidRDefault="008E54F2" w:rsidP="008E54F2">
      <w:pPr>
        <w:pStyle w:val="Textodenotaderodap"/>
        <w:jc w:val="both"/>
        <w:rPr>
          <w:rFonts w:ascii="Book Antiqua" w:hAnsi="Book Antiqua"/>
          <w:sz w:val="18"/>
          <w:szCs w:val="18"/>
        </w:rPr>
      </w:pPr>
      <w:r w:rsidRPr="008E54F2">
        <w:rPr>
          <w:rStyle w:val="Refdenotaderodap"/>
          <w:rFonts w:ascii="Book Antiqua" w:hAnsi="Book Antiqua"/>
          <w:sz w:val="18"/>
          <w:szCs w:val="18"/>
        </w:rPr>
        <w:footnoteRef/>
      </w:r>
      <w:r w:rsidRPr="008E54F2">
        <w:rPr>
          <w:rFonts w:ascii="Book Antiqua" w:hAnsi="Book Antiqua"/>
          <w:sz w:val="18"/>
          <w:szCs w:val="18"/>
        </w:rPr>
        <w:t xml:space="preserve"> Art. 9º. Constitui ato de improbidade administrativa importando em enriquecimento ilícito auferir, mediante a prática de ato doloso, qualquer tipo de vantagem patrimonial indevida em razão do exercício de cargo, de mandato, de função, de emprego ou de atividade nas entidades referidas no Art. 1º desta Lei, e notadamente: (Redação dada pela Lei nº 14.230, de 2021) I - receber, para si ou para outrem, dinheiro, bem móvel ou imóvel, ou qualquer outra vantagem econômica, direta ou indireta, a título de comissão, percentagem, gratificação ou presente de quem tenha interesse, direto ou indireto, que possa ser atingido ou amparado por ação ou omissão decorrente das atribuições do agente público; (...) Art. 10. Constitui ato de improbidade administrativa que causa lesão ao erário qualquer ação ou omissão dolosa, que enseje, efetiva e comprovadamente, perda patrimonial, desvio, apropriação, malbaratamento ou dilapidação dos bens ou haveres das entidades referidas no Art. 1º desta Lei, e notadamente: Redação dada pela Lei nº 14.230, de 2021) I - facilitar ou concorrer, por qualquer forma, para a indevida incorporação ao patrimônio particular, de pessoa física ou jurídica, de bens, de rendas, de verbas ou de valores integrantes do acervo patrimonial das entidades referidas no Art. 1º desta Lei; (Redação dada pela Lei nº 14.230, de 2021) (...)</w:t>
      </w:r>
    </w:p>
  </w:footnote>
  <w:footnote w:id="14">
    <w:p w14:paraId="632C09BD" w14:textId="77777777" w:rsidR="00C144C6" w:rsidRPr="00CB13EC" w:rsidRDefault="00C144C6" w:rsidP="00C144C6">
      <w:pPr>
        <w:pStyle w:val="Textodenotaderodap"/>
        <w:jc w:val="both"/>
        <w:rPr>
          <w:rFonts w:ascii="Book Antiqua" w:hAnsi="Book Antiqua"/>
        </w:rPr>
      </w:pPr>
      <w:r w:rsidRPr="00CB13EC">
        <w:rPr>
          <w:rStyle w:val="Refdenotaderodap"/>
          <w:rFonts w:ascii="Book Antiqua" w:hAnsi="Book Antiqua"/>
          <w:sz w:val="18"/>
          <w:szCs w:val="18"/>
        </w:rPr>
        <w:footnoteRef/>
      </w:r>
      <w:r w:rsidRPr="00CB13EC">
        <w:rPr>
          <w:rFonts w:ascii="Book Antiqua" w:hAnsi="Book Antiqua"/>
          <w:sz w:val="18"/>
          <w:szCs w:val="18"/>
        </w:rPr>
        <w:t xml:space="preserve"> Art. 19 (...) § 1º Das decisões interlocutórias cabe agravo de instrumento.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E348FB4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DE76CBC"/>
    <w:multiLevelType w:val="hybridMultilevel"/>
    <w:tmpl w:val="8986567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74D90623"/>
    <w:multiLevelType w:val="hybridMultilevel"/>
    <w:tmpl w:val="3600FB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46060137">
    <w:abstractNumId w:val="4"/>
  </w:num>
  <w:num w:numId="2" w16cid:durableId="410784078">
    <w:abstractNumId w:val="1"/>
  </w:num>
  <w:num w:numId="3" w16cid:durableId="376859765">
    <w:abstractNumId w:val="0"/>
  </w:num>
  <w:num w:numId="4" w16cid:durableId="890076854">
    <w:abstractNumId w:val="2"/>
  </w:num>
  <w:num w:numId="5" w16cid:durableId="12972209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7B1"/>
    <w:rsid w:val="00000B57"/>
    <w:rsid w:val="00000F19"/>
    <w:rsid w:val="00001B04"/>
    <w:rsid w:val="00004C2C"/>
    <w:rsid w:val="00004E87"/>
    <w:rsid w:val="000072E0"/>
    <w:rsid w:val="00011592"/>
    <w:rsid w:val="000117E3"/>
    <w:rsid w:val="00013DCE"/>
    <w:rsid w:val="000156C7"/>
    <w:rsid w:val="00020CA4"/>
    <w:rsid w:val="000210A0"/>
    <w:rsid w:val="00021AC9"/>
    <w:rsid w:val="0002265D"/>
    <w:rsid w:val="00023B12"/>
    <w:rsid w:val="00025E67"/>
    <w:rsid w:val="00025EEF"/>
    <w:rsid w:val="00026C41"/>
    <w:rsid w:val="000276BB"/>
    <w:rsid w:val="00027BBC"/>
    <w:rsid w:val="00031AD4"/>
    <w:rsid w:val="00032914"/>
    <w:rsid w:val="00034E7C"/>
    <w:rsid w:val="00037FB1"/>
    <w:rsid w:val="00040771"/>
    <w:rsid w:val="000438D6"/>
    <w:rsid w:val="0004426B"/>
    <w:rsid w:val="000457FE"/>
    <w:rsid w:val="00046137"/>
    <w:rsid w:val="000465DA"/>
    <w:rsid w:val="00046C81"/>
    <w:rsid w:val="00047FAE"/>
    <w:rsid w:val="00054E65"/>
    <w:rsid w:val="000561CD"/>
    <w:rsid w:val="00056F01"/>
    <w:rsid w:val="000571FC"/>
    <w:rsid w:val="00060DD2"/>
    <w:rsid w:val="0006171F"/>
    <w:rsid w:val="000623B6"/>
    <w:rsid w:val="00062B28"/>
    <w:rsid w:val="000630A7"/>
    <w:rsid w:val="00063FDE"/>
    <w:rsid w:val="000644AF"/>
    <w:rsid w:val="00065BF1"/>
    <w:rsid w:val="00066664"/>
    <w:rsid w:val="00066C3B"/>
    <w:rsid w:val="00066D72"/>
    <w:rsid w:val="00066F14"/>
    <w:rsid w:val="00067B17"/>
    <w:rsid w:val="00073A93"/>
    <w:rsid w:val="00074213"/>
    <w:rsid w:val="00076CEB"/>
    <w:rsid w:val="00076EC7"/>
    <w:rsid w:val="00076F98"/>
    <w:rsid w:val="00082264"/>
    <w:rsid w:val="00082594"/>
    <w:rsid w:val="000843C1"/>
    <w:rsid w:val="00085E58"/>
    <w:rsid w:val="00091509"/>
    <w:rsid w:val="00091BE7"/>
    <w:rsid w:val="0009268E"/>
    <w:rsid w:val="00093106"/>
    <w:rsid w:val="00095A9D"/>
    <w:rsid w:val="00095F02"/>
    <w:rsid w:val="00096502"/>
    <w:rsid w:val="00096D8A"/>
    <w:rsid w:val="00097FF3"/>
    <w:rsid w:val="000A1688"/>
    <w:rsid w:val="000A4A34"/>
    <w:rsid w:val="000A52EE"/>
    <w:rsid w:val="000A61C2"/>
    <w:rsid w:val="000B030D"/>
    <w:rsid w:val="000B075F"/>
    <w:rsid w:val="000B15A8"/>
    <w:rsid w:val="000B2498"/>
    <w:rsid w:val="000B313F"/>
    <w:rsid w:val="000B5D9F"/>
    <w:rsid w:val="000C05DD"/>
    <w:rsid w:val="000C1298"/>
    <w:rsid w:val="000C1EB8"/>
    <w:rsid w:val="000C2754"/>
    <w:rsid w:val="000C2B43"/>
    <w:rsid w:val="000C2FE8"/>
    <w:rsid w:val="000C3167"/>
    <w:rsid w:val="000C41DD"/>
    <w:rsid w:val="000C50E5"/>
    <w:rsid w:val="000C5B63"/>
    <w:rsid w:val="000C6B96"/>
    <w:rsid w:val="000D05A1"/>
    <w:rsid w:val="000D156D"/>
    <w:rsid w:val="000D2984"/>
    <w:rsid w:val="000D371F"/>
    <w:rsid w:val="000D449C"/>
    <w:rsid w:val="000D6AE8"/>
    <w:rsid w:val="000D70E5"/>
    <w:rsid w:val="000D7C43"/>
    <w:rsid w:val="000E030D"/>
    <w:rsid w:val="000E318B"/>
    <w:rsid w:val="000E479D"/>
    <w:rsid w:val="000E4DF6"/>
    <w:rsid w:val="000E5A3E"/>
    <w:rsid w:val="000E6BF1"/>
    <w:rsid w:val="000F07D5"/>
    <w:rsid w:val="000F091C"/>
    <w:rsid w:val="000F0E31"/>
    <w:rsid w:val="000F10DF"/>
    <w:rsid w:val="000F4961"/>
    <w:rsid w:val="000F49CA"/>
    <w:rsid w:val="000F4BF7"/>
    <w:rsid w:val="000F5FB5"/>
    <w:rsid w:val="000F6671"/>
    <w:rsid w:val="0010142E"/>
    <w:rsid w:val="00103035"/>
    <w:rsid w:val="00105724"/>
    <w:rsid w:val="001064F5"/>
    <w:rsid w:val="001108B2"/>
    <w:rsid w:val="0011283F"/>
    <w:rsid w:val="00112AA0"/>
    <w:rsid w:val="0011334E"/>
    <w:rsid w:val="0011363C"/>
    <w:rsid w:val="00115FBB"/>
    <w:rsid w:val="0012007C"/>
    <w:rsid w:val="00121383"/>
    <w:rsid w:val="001225E5"/>
    <w:rsid w:val="00122D38"/>
    <w:rsid w:val="00125C7D"/>
    <w:rsid w:val="0012665E"/>
    <w:rsid w:val="001274FB"/>
    <w:rsid w:val="00127BEE"/>
    <w:rsid w:val="0013013B"/>
    <w:rsid w:val="00130A05"/>
    <w:rsid w:val="00131693"/>
    <w:rsid w:val="00132A40"/>
    <w:rsid w:val="001334B5"/>
    <w:rsid w:val="00133904"/>
    <w:rsid w:val="00133E94"/>
    <w:rsid w:val="001356AF"/>
    <w:rsid w:val="00137546"/>
    <w:rsid w:val="00137F1C"/>
    <w:rsid w:val="0014011F"/>
    <w:rsid w:val="00140738"/>
    <w:rsid w:val="001419CF"/>
    <w:rsid w:val="00143821"/>
    <w:rsid w:val="00143C68"/>
    <w:rsid w:val="001447D1"/>
    <w:rsid w:val="00150160"/>
    <w:rsid w:val="00150914"/>
    <w:rsid w:val="00152617"/>
    <w:rsid w:val="00153341"/>
    <w:rsid w:val="001538BD"/>
    <w:rsid w:val="001541A9"/>
    <w:rsid w:val="00154D5A"/>
    <w:rsid w:val="00155A3A"/>
    <w:rsid w:val="00156E0C"/>
    <w:rsid w:val="001571AB"/>
    <w:rsid w:val="001578C5"/>
    <w:rsid w:val="001579E2"/>
    <w:rsid w:val="00161D86"/>
    <w:rsid w:val="00164DB3"/>
    <w:rsid w:val="0016509F"/>
    <w:rsid w:val="00165A9F"/>
    <w:rsid w:val="00166B46"/>
    <w:rsid w:val="00171F05"/>
    <w:rsid w:val="001726B1"/>
    <w:rsid w:val="0017346B"/>
    <w:rsid w:val="00173B62"/>
    <w:rsid w:val="00173BE5"/>
    <w:rsid w:val="00173D0B"/>
    <w:rsid w:val="00173DAC"/>
    <w:rsid w:val="00174E90"/>
    <w:rsid w:val="00175A8A"/>
    <w:rsid w:val="00176DD6"/>
    <w:rsid w:val="00177AA8"/>
    <w:rsid w:val="0018402D"/>
    <w:rsid w:val="00184481"/>
    <w:rsid w:val="00185097"/>
    <w:rsid w:val="00185225"/>
    <w:rsid w:val="00185AF6"/>
    <w:rsid w:val="00185CAA"/>
    <w:rsid w:val="00190ADD"/>
    <w:rsid w:val="00190C89"/>
    <w:rsid w:val="001916FD"/>
    <w:rsid w:val="00192A10"/>
    <w:rsid w:val="001945DC"/>
    <w:rsid w:val="0019484D"/>
    <w:rsid w:val="00195157"/>
    <w:rsid w:val="0019555A"/>
    <w:rsid w:val="001958E8"/>
    <w:rsid w:val="00195A71"/>
    <w:rsid w:val="00195B68"/>
    <w:rsid w:val="0019711F"/>
    <w:rsid w:val="0019788B"/>
    <w:rsid w:val="001A012F"/>
    <w:rsid w:val="001A017F"/>
    <w:rsid w:val="001A1D42"/>
    <w:rsid w:val="001A2575"/>
    <w:rsid w:val="001A2FEB"/>
    <w:rsid w:val="001A309D"/>
    <w:rsid w:val="001A3447"/>
    <w:rsid w:val="001A4B87"/>
    <w:rsid w:val="001A5CCD"/>
    <w:rsid w:val="001A73A8"/>
    <w:rsid w:val="001B0B31"/>
    <w:rsid w:val="001B0B59"/>
    <w:rsid w:val="001B26A6"/>
    <w:rsid w:val="001B27B1"/>
    <w:rsid w:val="001B350A"/>
    <w:rsid w:val="001B3EFF"/>
    <w:rsid w:val="001B68FA"/>
    <w:rsid w:val="001B7520"/>
    <w:rsid w:val="001C1512"/>
    <w:rsid w:val="001C41F3"/>
    <w:rsid w:val="001C4AAC"/>
    <w:rsid w:val="001C5464"/>
    <w:rsid w:val="001C5621"/>
    <w:rsid w:val="001C5A93"/>
    <w:rsid w:val="001C5ABD"/>
    <w:rsid w:val="001C646B"/>
    <w:rsid w:val="001C66ED"/>
    <w:rsid w:val="001C72C8"/>
    <w:rsid w:val="001D23AD"/>
    <w:rsid w:val="001D330E"/>
    <w:rsid w:val="001D3478"/>
    <w:rsid w:val="001D6F25"/>
    <w:rsid w:val="001D6FEE"/>
    <w:rsid w:val="001D794D"/>
    <w:rsid w:val="001E0FB2"/>
    <w:rsid w:val="001E15A5"/>
    <w:rsid w:val="001E2A52"/>
    <w:rsid w:val="001E3544"/>
    <w:rsid w:val="001E36E0"/>
    <w:rsid w:val="001E4784"/>
    <w:rsid w:val="001E50E9"/>
    <w:rsid w:val="001E5825"/>
    <w:rsid w:val="001E6282"/>
    <w:rsid w:val="001E663F"/>
    <w:rsid w:val="001E6D64"/>
    <w:rsid w:val="001E7F71"/>
    <w:rsid w:val="001F0236"/>
    <w:rsid w:val="001F147E"/>
    <w:rsid w:val="001F246D"/>
    <w:rsid w:val="001F2705"/>
    <w:rsid w:val="001F2CCF"/>
    <w:rsid w:val="001F3D46"/>
    <w:rsid w:val="001F4F94"/>
    <w:rsid w:val="001F60FF"/>
    <w:rsid w:val="001F7F1F"/>
    <w:rsid w:val="0020088D"/>
    <w:rsid w:val="00200D7E"/>
    <w:rsid w:val="00203178"/>
    <w:rsid w:val="00203A42"/>
    <w:rsid w:val="00203F29"/>
    <w:rsid w:val="0021041C"/>
    <w:rsid w:val="002114F5"/>
    <w:rsid w:val="00214ACA"/>
    <w:rsid w:val="00215464"/>
    <w:rsid w:val="00215CD7"/>
    <w:rsid w:val="00217A37"/>
    <w:rsid w:val="00217C35"/>
    <w:rsid w:val="00217E1B"/>
    <w:rsid w:val="00221557"/>
    <w:rsid w:val="0022664F"/>
    <w:rsid w:val="00226A80"/>
    <w:rsid w:val="00226D1C"/>
    <w:rsid w:val="002305BF"/>
    <w:rsid w:val="002310CA"/>
    <w:rsid w:val="0023192F"/>
    <w:rsid w:val="00231B2D"/>
    <w:rsid w:val="00233C93"/>
    <w:rsid w:val="002350F6"/>
    <w:rsid w:val="0023751A"/>
    <w:rsid w:val="002421CA"/>
    <w:rsid w:val="00242CD6"/>
    <w:rsid w:val="002437B3"/>
    <w:rsid w:val="00243F2E"/>
    <w:rsid w:val="00244342"/>
    <w:rsid w:val="00244EA8"/>
    <w:rsid w:val="00245EB4"/>
    <w:rsid w:val="00247C8B"/>
    <w:rsid w:val="00247EA3"/>
    <w:rsid w:val="00250350"/>
    <w:rsid w:val="002504BA"/>
    <w:rsid w:val="00250C1A"/>
    <w:rsid w:val="00252B17"/>
    <w:rsid w:val="00253AB1"/>
    <w:rsid w:val="00253C98"/>
    <w:rsid w:val="002541A5"/>
    <w:rsid w:val="00255CD9"/>
    <w:rsid w:val="00256354"/>
    <w:rsid w:val="00256DC2"/>
    <w:rsid w:val="0026048B"/>
    <w:rsid w:val="00261339"/>
    <w:rsid w:val="00261E00"/>
    <w:rsid w:val="00262E4A"/>
    <w:rsid w:val="00264172"/>
    <w:rsid w:val="00266DD8"/>
    <w:rsid w:val="00267018"/>
    <w:rsid w:val="0026712C"/>
    <w:rsid w:val="00270870"/>
    <w:rsid w:val="00271DAC"/>
    <w:rsid w:val="00272601"/>
    <w:rsid w:val="0027280F"/>
    <w:rsid w:val="00272C67"/>
    <w:rsid w:val="00273BFA"/>
    <w:rsid w:val="00274D84"/>
    <w:rsid w:val="0027526B"/>
    <w:rsid w:val="0027752D"/>
    <w:rsid w:val="002816E7"/>
    <w:rsid w:val="00281AF0"/>
    <w:rsid w:val="002824D4"/>
    <w:rsid w:val="00282547"/>
    <w:rsid w:val="002828FB"/>
    <w:rsid w:val="00285321"/>
    <w:rsid w:val="00285BDF"/>
    <w:rsid w:val="00286C8B"/>
    <w:rsid w:val="00292506"/>
    <w:rsid w:val="0029310A"/>
    <w:rsid w:val="00293CBB"/>
    <w:rsid w:val="00293E02"/>
    <w:rsid w:val="00293E48"/>
    <w:rsid w:val="002944F0"/>
    <w:rsid w:val="00294772"/>
    <w:rsid w:val="00294CCF"/>
    <w:rsid w:val="002975B1"/>
    <w:rsid w:val="002A12E7"/>
    <w:rsid w:val="002A12EB"/>
    <w:rsid w:val="002A1FD0"/>
    <w:rsid w:val="002A2982"/>
    <w:rsid w:val="002A2C28"/>
    <w:rsid w:val="002A336C"/>
    <w:rsid w:val="002A402B"/>
    <w:rsid w:val="002A4D12"/>
    <w:rsid w:val="002A5D02"/>
    <w:rsid w:val="002A6EEC"/>
    <w:rsid w:val="002B02D3"/>
    <w:rsid w:val="002B09CF"/>
    <w:rsid w:val="002B169E"/>
    <w:rsid w:val="002B1F6C"/>
    <w:rsid w:val="002B2A58"/>
    <w:rsid w:val="002B3182"/>
    <w:rsid w:val="002B5FC4"/>
    <w:rsid w:val="002B5FDC"/>
    <w:rsid w:val="002B7B85"/>
    <w:rsid w:val="002C0305"/>
    <w:rsid w:val="002C0A9D"/>
    <w:rsid w:val="002C0D3B"/>
    <w:rsid w:val="002C14BA"/>
    <w:rsid w:val="002C361D"/>
    <w:rsid w:val="002C42A7"/>
    <w:rsid w:val="002C721B"/>
    <w:rsid w:val="002C7753"/>
    <w:rsid w:val="002C7CE4"/>
    <w:rsid w:val="002D0480"/>
    <w:rsid w:val="002D1835"/>
    <w:rsid w:val="002D1B1E"/>
    <w:rsid w:val="002D1CE9"/>
    <w:rsid w:val="002D458C"/>
    <w:rsid w:val="002D4FE2"/>
    <w:rsid w:val="002D5697"/>
    <w:rsid w:val="002D5889"/>
    <w:rsid w:val="002D6261"/>
    <w:rsid w:val="002D6DF6"/>
    <w:rsid w:val="002D71D3"/>
    <w:rsid w:val="002E17FB"/>
    <w:rsid w:val="002E2CD6"/>
    <w:rsid w:val="002E2D5A"/>
    <w:rsid w:val="002E3649"/>
    <w:rsid w:val="002E37AA"/>
    <w:rsid w:val="002F10F5"/>
    <w:rsid w:val="002F3145"/>
    <w:rsid w:val="002F3337"/>
    <w:rsid w:val="002F3F29"/>
    <w:rsid w:val="002F4AA0"/>
    <w:rsid w:val="002F72AD"/>
    <w:rsid w:val="002F7CF1"/>
    <w:rsid w:val="003016D2"/>
    <w:rsid w:val="00301C64"/>
    <w:rsid w:val="003025A2"/>
    <w:rsid w:val="00305125"/>
    <w:rsid w:val="003056E7"/>
    <w:rsid w:val="00306B8D"/>
    <w:rsid w:val="003074B3"/>
    <w:rsid w:val="00310749"/>
    <w:rsid w:val="003129AD"/>
    <w:rsid w:val="00312F01"/>
    <w:rsid w:val="00313139"/>
    <w:rsid w:val="00313868"/>
    <w:rsid w:val="00313A1E"/>
    <w:rsid w:val="00313CCF"/>
    <w:rsid w:val="0031427E"/>
    <w:rsid w:val="0031563B"/>
    <w:rsid w:val="00316BF2"/>
    <w:rsid w:val="0031723C"/>
    <w:rsid w:val="003217BF"/>
    <w:rsid w:val="00321F90"/>
    <w:rsid w:val="0032345E"/>
    <w:rsid w:val="00323FA0"/>
    <w:rsid w:val="003257E0"/>
    <w:rsid w:val="003262E8"/>
    <w:rsid w:val="0033028B"/>
    <w:rsid w:val="00330B80"/>
    <w:rsid w:val="00331519"/>
    <w:rsid w:val="0033272E"/>
    <w:rsid w:val="003335FC"/>
    <w:rsid w:val="00335422"/>
    <w:rsid w:val="00335AE3"/>
    <w:rsid w:val="00337D07"/>
    <w:rsid w:val="00342865"/>
    <w:rsid w:val="00342998"/>
    <w:rsid w:val="0034364D"/>
    <w:rsid w:val="003437F7"/>
    <w:rsid w:val="00344A37"/>
    <w:rsid w:val="00344B34"/>
    <w:rsid w:val="003452F0"/>
    <w:rsid w:val="00347732"/>
    <w:rsid w:val="0034787D"/>
    <w:rsid w:val="00347A00"/>
    <w:rsid w:val="00347E9A"/>
    <w:rsid w:val="003501CF"/>
    <w:rsid w:val="003509F8"/>
    <w:rsid w:val="00351C64"/>
    <w:rsid w:val="00352097"/>
    <w:rsid w:val="00354AB4"/>
    <w:rsid w:val="00355278"/>
    <w:rsid w:val="00357153"/>
    <w:rsid w:val="0036083E"/>
    <w:rsid w:val="00360B51"/>
    <w:rsid w:val="00362E10"/>
    <w:rsid w:val="003639B1"/>
    <w:rsid w:val="00364F73"/>
    <w:rsid w:val="00366387"/>
    <w:rsid w:val="003677EE"/>
    <w:rsid w:val="003706A7"/>
    <w:rsid w:val="003715A0"/>
    <w:rsid w:val="003719D6"/>
    <w:rsid w:val="00372086"/>
    <w:rsid w:val="0037229F"/>
    <w:rsid w:val="00372A94"/>
    <w:rsid w:val="00372D9A"/>
    <w:rsid w:val="0037487D"/>
    <w:rsid w:val="00374C4B"/>
    <w:rsid w:val="003755AA"/>
    <w:rsid w:val="003802F5"/>
    <w:rsid w:val="00381A95"/>
    <w:rsid w:val="0038399D"/>
    <w:rsid w:val="003839E9"/>
    <w:rsid w:val="003853A6"/>
    <w:rsid w:val="003945CC"/>
    <w:rsid w:val="003A0B81"/>
    <w:rsid w:val="003A1995"/>
    <w:rsid w:val="003A21D0"/>
    <w:rsid w:val="003A2476"/>
    <w:rsid w:val="003A3167"/>
    <w:rsid w:val="003A4BB7"/>
    <w:rsid w:val="003A4E3C"/>
    <w:rsid w:val="003A742D"/>
    <w:rsid w:val="003B3D95"/>
    <w:rsid w:val="003B4EB2"/>
    <w:rsid w:val="003B5049"/>
    <w:rsid w:val="003B6522"/>
    <w:rsid w:val="003B7030"/>
    <w:rsid w:val="003B7F20"/>
    <w:rsid w:val="003C0BA7"/>
    <w:rsid w:val="003C0D4E"/>
    <w:rsid w:val="003C2C2D"/>
    <w:rsid w:val="003C3969"/>
    <w:rsid w:val="003C6178"/>
    <w:rsid w:val="003C6279"/>
    <w:rsid w:val="003D0864"/>
    <w:rsid w:val="003D1122"/>
    <w:rsid w:val="003D112D"/>
    <w:rsid w:val="003D120B"/>
    <w:rsid w:val="003D17EE"/>
    <w:rsid w:val="003D26E8"/>
    <w:rsid w:val="003D2E8F"/>
    <w:rsid w:val="003D30B2"/>
    <w:rsid w:val="003D3BBC"/>
    <w:rsid w:val="003D3E7B"/>
    <w:rsid w:val="003D7E28"/>
    <w:rsid w:val="003D7F3C"/>
    <w:rsid w:val="003E035F"/>
    <w:rsid w:val="003E1294"/>
    <w:rsid w:val="003E13D1"/>
    <w:rsid w:val="003E2974"/>
    <w:rsid w:val="003E2A72"/>
    <w:rsid w:val="003E30FC"/>
    <w:rsid w:val="003E5325"/>
    <w:rsid w:val="003E7756"/>
    <w:rsid w:val="003E77FD"/>
    <w:rsid w:val="003F02F2"/>
    <w:rsid w:val="003F13B1"/>
    <w:rsid w:val="003F28B9"/>
    <w:rsid w:val="003F2FB0"/>
    <w:rsid w:val="003F35A5"/>
    <w:rsid w:val="003F4C03"/>
    <w:rsid w:val="003F5A82"/>
    <w:rsid w:val="003F651E"/>
    <w:rsid w:val="003F7332"/>
    <w:rsid w:val="003F77AF"/>
    <w:rsid w:val="00400A72"/>
    <w:rsid w:val="004018BB"/>
    <w:rsid w:val="00401A98"/>
    <w:rsid w:val="004021FA"/>
    <w:rsid w:val="00402350"/>
    <w:rsid w:val="004030F2"/>
    <w:rsid w:val="0040354A"/>
    <w:rsid w:val="00403E5C"/>
    <w:rsid w:val="00404846"/>
    <w:rsid w:val="004077F3"/>
    <w:rsid w:val="00407C77"/>
    <w:rsid w:val="00407F08"/>
    <w:rsid w:val="00407F1D"/>
    <w:rsid w:val="004101D1"/>
    <w:rsid w:val="004103DD"/>
    <w:rsid w:val="00411723"/>
    <w:rsid w:val="0041546C"/>
    <w:rsid w:val="00416A11"/>
    <w:rsid w:val="00417D42"/>
    <w:rsid w:val="00422321"/>
    <w:rsid w:val="004236A6"/>
    <w:rsid w:val="0042484C"/>
    <w:rsid w:val="0042521B"/>
    <w:rsid w:val="004319C9"/>
    <w:rsid w:val="00434EF1"/>
    <w:rsid w:val="00435992"/>
    <w:rsid w:val="004369BF"/>
    <w:rsid w:val="00437C69"/>
    <w:rsid w:val="004425F5"/>
    <w:rsid w:val="00442E8F"/>
    <w:rsid w:val="00443658"/>
    <w:rsid w:val="00443CC4"/>
    <w:rsid w:val="00443F33"/>
    <w:rsid w:val="004450C5"/>
    <w:rsid w:val="00447019"/>
    <w:rsid w:val="00450BB8"/>
    <w:rsid w:val="00450F81"/>
    <w:rsid w:val="004510F3"/>
    <w:rsid w:val="00451930"/>
    <w:rsid w:val="004531F7"/>
    <w:rsid w:val="004547B6"/>
    <w:rsid w:val="004569D1"/>
    <w:rsid w:val="0045710B"/>
    <w:rsid w:val="004643D9"/>
    <w:rsid w:val="00465E84"/>
    <w:rsid w:val="00466834"/>
    <w:rsid w:val="0046736C"/>
    <w:rsid w:val="004704AC"/>
    <w:rsid w:val="00472C39"/>
    <w:rsid w:val="004738E3"/>
    <w:rsid w:val="00473FBF"/>
    <w:rsid w:val="00474D70"/>
    <w:rsid w:val="004751E5"/>
    <w:rsid w:val="00476C3E"/>
    <w:rsid w:val="00477731"/>
    <w:rsid w:val="00480BEB"/>
    <w:rsid w:val="00480C34"/>
    <w:rsid w:val="0048177E"/>
    <w:rsid w:val="004838AA"/>
    <w:rsid w:val="004855F3"/>
    <w:rsid w:val="0048584D"/>
    <w:rsid w:val="00485978"/>
    <w:rsid w:val="004866C1"/>
    <w:rsid w:val="00486714"/>
    <w:rsid w:val="00486C0E"/>
    <w:rsid w:val="004878F3"/>
    <w:rsid w:val="00490E23"/>
    <w:rsid w:val="004914B8"/>
    <w:rsid w:val="00491883"/>
    <w:rsid w:val="00493FD6"/>
    <w:rsid w:val="00494BD7"/>
    <w:rsid w:val="00494EFA"/>
    <w:rsid w:val="00495EE9"/>
    <w:rsid w:val="0049695D"/>
    <w:rsid w:val="00497983"/>
    <w:rsid w:val="004A1653"/>
    <w:rsid w:val="004A1C2D"/>
    <w:rsid w:val="004A20C1"/>
    <w:rsid w:val="004A4D75"/>
    <w:rsid w:val="004A52DA"/>
    <w:rsid w:val="004A7075"/>
    <w:rsid w:val="004B0404"/>
    <w:rsid w:val="004B3DA1"/>
    <w:rsid w:val="004B49DE"/>
    <w:rsid w:val="004B5630"/>
    <w:rsid w:val="004B6A85"/>
    <w:rsid w:val="004B73CF"/>
    <w:rsid w:val="004B73F7"/>
    <w:rsid w:val="004C0991"/>
    <w:rsid w:val="004C266F"/>
    <w:rsid w:val="004C2BB2"/>
    <w:rsid w:val="004C2FB6"/>
    <w:rsid w:val="004C452A"/>
    <w:rsid w:val="004C534A"/>
    <w:rsid w:val="004C6761"/>
    <w:rsid w:val="004C786F"/>
    <w:rsid w:val="004D0888"/>
    <w:rsid w:val="004D08D7"/>
    <w:rsid w:val="004D0D2D"/>
    <w:rsid w:val="004D1012"/>
    <w:rsid w:val="004D2E84"/>
    <w:rsid w:val="004D3CFD"/>
    <w:rsid w:val="004D471B"/>
    <w:rsid w:val="004D4D36"/>
    <w:rsid w:val="004D764B"/>
    <w:rsid w:val="004D7D70"/>
    <w:rsid w:val="004E0165"/>
    <w:rsid w:val="004E0C9A"/>
    <w:rsid w:val="004E155B"/>
    <w:rsid w:val="004E2A30"/>
    <w:rsid w:val="004E56CD"/>
    <w:rsid w:val="004E5EDB"/>
    <w:rsid w:val="004E6403"/>
    <w:rsid w:val="004F0EB4"/>
    <w:rsid w:val="004F0F34"/>
    <w:rsid w:val="004F11F6"/>
    <w:rsid w:val="004F18A3"/>
    <w:rsid w:val="004F1F5A"/>
    <w:rsid w:val="004F3FE5"/>
    <w:rsid w:val="004F4622"/>
    <w:rsid w:val="00502187"/>
    <w:rsid w:val="005062FA"/>
    <w:rsid w:val="00506C64"/>
    <w:rsid w:val="005105DB"/>
    <w:rsid w:val="00510D47"/>
    <w:rsid w:val="00511745"/>
    <w:rsid w:val="00511E1E"/>
    <w:rsid w:val="005131D8"/>
    <w:rsid w:val="005164A5"/>
    <w:rsid w:val="00516D72"/>
    <w:rsid w:val="0051721D"/>
    <w:rsid w:val="005203D1"/>
    <w:rsid w:val="00520AE4"/>
    <w:rsid w:val="005221BE"/>
    <w:rsid w:val="00522A61"/>
    <w:rsid w:val="005236DD"/>
    <w:rsid w:val="0052515C"/>
    <w:rsid w:val="00525E98"/>
    <w:rsid w:val="0052636E"/>
    <w:rsid w:val="0052732C"/>
    <w:rsid w:val="0052763A"/>
    <w:rsid w:val="00531387"/>
    <w:rsid w:val="005315E9"/>
    <w:rsid w:val="00532081"/>
    <w:rsid w:val="00532E32"/>
    <w:rsid w:val="00535E8B"/>
    <w:rsid w:val="00536071"/>
    <w:rsid w:val="005379E6"/>
    <w:rsid w:val="00537A51"/>
    <w:rsid w:val="00537F50"/>
    <w:rsid w:val="005401C0"/>
    <w:rsid w:val="00540445"/>
    <w:rsid w:val="00541AA0"/>
    <w:rsid w:val="00541D5D"/>
    <w:rsid w:val="00543A3B"/>
    <w:rsid w:val="00544C65"/>
    <w:rsid w:val="00545D9D"/>
    <w:rsid w:val="005462DB"/>
    <w:rsid w:val="0054689D"/>
    <w:rsid w:val="005474A3"/>
    <w:rsid w:val="005505D1"/>
    <w:rsid w:val="005505E9"/>
    <w:rsid w:val="00550A8A"/>
    <w:rsid w:val="0055156D"/>
    <w:rsid w:val="00551836"/>
    <w:rsid w:val="00552B73"/>
    <w:rsid w:val="00555F18"/>
    <w:rsid w:val="00556477"/>
    <w:rsid w:val="00556A50"/>
    <w:rsid w:val="00560539"/>
    <w:rsid w:val="00561490"/>
    <w:rsid w:val="0056181C"/>
    <w:rsid w:val="0056205A"/>
    <w:rsid w:val="00562E70"/>
    <w:rsid w:val="0056335A"/>
    <w:rsid w:val="0056552C"/>
    <w:rsid w:val="00566954"/>
    <w:rsid w:val="00566AB8"/>
    <w:rsid w:val="00571C5E"/>
    <w:rsid w:val="00580C03"/>
    <w:rsid w:val="00581875"/>
    <w:rsid w:val="00583472"/>
    <w:rsid w:val="005834F1"/>
    <w:rsid w:val="00584F65"/>
    <w:rsid w:val="005856F2"/>
    <w:rsid w:val="00586CDD"/>
    <w:rsid w:val="00590964"/>
    <w:rsid w:val="0059335E"/>
    <w:rsid w:val="00593A32"/>
    <w:rsid w:val="00596153"/>
    <w:rsid w:val="0059624E"/>
    <w:rsid w:val="00597062"/>
    <w:rsid w:val="005973FE"/>
    <w:rsid w:val="005A0CCC"/>
    <w:rsid w:val="005A1186"/>
    <w:rsid w:val="005A43F2"/>
    <w:rsid w:val="005A6E32"/>
    <w:rsid w:val="005C17CC"/>
    <w:rsid w:val="005C3E6F"/>
    <w:rsid w:val="005C425E"/>
    <w:rsid w:val="005C561F"/>
    <w:rsid w:val="005C5A6E"/>
    <w:rsid w:val="005C71D0"/>
    <w:rsid w:val="005C72BD"/>
    <w:rsid w:val="005C7ED7"/>
    <w:rsid w:val="005D2E5C"/>
    <w:rsid w:val="005D2F88"/>
    <w:rsid w:val="005D3223"/>
    <w:rsid w:val="005D530D"/>
    <w:rsid w:val="005D60AA"/>
    <w:rsid w:val="005D60EE"/>
    <w:rsid w:val="005D7733"/>
    <w:rsid w:val="005E07FC"/>
    <w:rsid w:val="005E1BCC"/>
    <w:rsid w:val="005E4AB7"/>
    <w:rsid w:val="005E4F97"/>
    <w:rsid w:val="005E5831"/>
    <w:rsid w:val="005E5E46"/>
    <w:rsid w:val="005E6059"/>
    <w:rsid w:val="005E6780"/>
    <w:rsid w:val="005F0013"/>
    <w:rsid w:val="005F0B3F"/>
    <w:rsid w:val="005F15C9"/>
    <w:rsid w:val="005F21D3"/>
    <w:rsid w:val="005F2DEC"/>
    <w:rsid w:val="005F66C7"/>
    <w:rsid w:val="005F6D92"/>
    <w:rsid w:val="005F6E67"/>
    <w:rsid w:val="005F762B"/>
    <w:rsid w:val="00600BA1"/>
    <w:rsid w:val="006011C7"/>
    <w:rsid w:val="00601AA1"/>
    <w:rsid w:val="00601C19"/>
    <w:rsid w:val="00601EA9"/>
    <w:rsid w:val="00602247"/>
    <w:rsid w:val="006033BF"/>
    <w:rsid w:val="00603EC4"/>
    <w:rsid w:val="0060544A"/>
    <w:rsid w:val="00605589"/>
    <w:rsid w:val="00606989"/>
    <w:rsid w:val="00606A49"/>
    <w:rsid w:val="006105EA"/>
    <w:rsid w:val="006114B8"/>
    <w:rsid w:val="00611D9C"/>
    <w:rsid w:val="00612285"/>
    <w:rsid w:val="00612565"/>
    <w:rsid w:val="00613EE4"/>
    <w:rsid w:val="00613F03"/>
    <w:rsid w:val="00614A6D"/>
    <w:rsid w:val="00614C51"/>
    <w:rsid w:val="00614E51"/>
    <w:rsid w:val="00614F24"/>
    <w:rsid w:val="006167B3"/>
    <w:rsid w:val="00620DE1"/>
    <w:rsid w:val="006214F4"/>
    <w:rsid w:val="0062195B"/>
    <w:rsid w:val="00622C97"/>
    <w:rsid w:val="00623A96"/>
    <w:rsid w:val="0062656C"/>
    <w:rsid w:val="0062689B"/>
    <w:rsid w:val="00627176"/>
    <w:rsid w:val="0062790F"/>
    <w:rsid w:val="006301BB"/>
    <w:rsid w:val="00630EFF"/>
    <w:rsid w:val="006310E5"/>
    <w:rsid w:val="00631101"/>
    <w:rsid w:val="006313BA"/>
    <w:rsid w:val="00633027"/>
    <w:rsid w:val="0063383A"/>
    <w:rsid w:val="00633A05"/>
    <w:rsid w:val="00634080"/>
    <w:rsid w:val="006342A4"/>
    <w:rsid w:val="00634456"/>
    <w:rsid w:val="006378A8"/>
    <w:rsid w:val="00640022"/>
    <w:rsid w:val="0064121C"/>
    <w:rsid w:val="0064432A"/>
    <w:rsid w:val="00644DD6"/>
    <w:rsid w:val="00645113"/>
    <w:rsid w:val="0064628E"/>
    <w:rsid w:val="00646A12"/>
    <w:rsid w:val="00646D92"/>
    <w:rsid w:val="00646E31"/>
    <w:rsid w:val="0064703F"/>
    <w:rsid w:val="00647AB1"/>
    <w:rsid w:val="0065139B"/>
    <w:rsid w:val="0065184F"/>
    <w:rsid w:val="00652104"/>
    <w:rsid w:val="00653064"/>
    <w:rsid w:val="00653455"/>
    <w:rsid w:val="00654062"/>
    <w:rsid w:val="00655612"/>
    <w:rsid w:val="00655FDC"/>
    <w:rsid w:val="006563F2"/>
    <w:rsid w:val="0066313D"/>
    <w:rsid w:val="006652B2"/>
    <w:rsid w:val="00665351"/>
    <w:rsid w:val="00666F76"/>
    <w:rsid w:val="00667873"/>
    <w:rsid w:val="00670EC8"/>
    <w:rsid w:val="006722D1"/>
    <w:rsid w:val="00676B5C"/>
    <w:rsid w:val="006775AD"/>
    <w:rsid w:val="00680668"/>
    <w:rsid w:val="0068098B"/>
    <w:rsid w:val="00681A5C"/>
    <w:rsid w:val="00685A42"/>
    <w:rsid w:val="0068644E"/>
    <w:rsid w:val="00687A6C"/>
    <w:rsid w:val="00687B2F"/>
    <w:rsid w:val="00687E31"/>
    <w:rsid w:val="00690AA4"/>
    <w:rsid w:val="00690B5A"/>
    <w:rsid w:val="00691070"/>
    <w:rsid w:val="006917AF"/>
    <w:rsid w:val="006933E8"/>
    <w:rsid w:val="006939C7"/>
    <w:rsid w:val="00696ECE"/>
    <w:rsid w:val="00697CC7"/>
    <w:rsid w:val="006A07CC"/>
    <w:rsid w:val="006A0867"/>
    <w:rsid w:val="006A0CAC"/>
    <w:rsid w:val="006A1B4B"/>
    <w:rsid w:val="006A269B"/>
    <w:rsid w:val="006A2D78"/>
    <w:rsid w:val="006A2DD1"/>
    <w:rsid w:val="006A4DFF"/>
    <w:rsid w:val="006B0176"/>
    <w:rsid w:val="006B15B2"/>
    <w:rsid w:val="006B18FB"/>
    <w:rsid w:val="006B2D0B"/>
    <w:rsid w:val="006B2F73"/>
    <w:rsid w:val="006B5514"/>
    <w:rsid w:val="006B5F44"/>
    <w:rsid w:val="006B7758"/>
    <w:rsid w:val="006B7B35"/>
    <w:rsid w:val="006B7CE2"/>
    <w:rsid w:val="006C3940"/>
    <w:rsid w:val="006C3ED1"/>
    <w:rsid w:val="006C4D0C"/>
    <w:rsid w:val="006C4EEC"/>
    <w:rsid w:val="006C5894"/>
    <w:rsid w:val="006C5928"/>
    <w:rsid w:val="006D07B6"/>
    <w:rsid w:val="006D155A"/>
    <w:rsid w:val="006D1DE1"/>
    <w:rsid w:val="006D28EA"/>
    <w:rsid w:val="006D3005"/>
    <w:rsid w:val="006D50C4"/>
    <w:rsid w:val="006D58F3"/>
    <w:rsid w:val="006D5F81"/>
    <w:rsid w:val="006D7373"/>
    <w:rsid w:val="006D7850"/>
    <w:rsid w:val="006E052B"/>
    <w:rsid w:val="006E3254"/>
    <w:rsid w:val="006E39D2"/>
    <w:rsid w:val="006E3FCE"/>
    <w:rsid w:val="006E452E"/>
    <w:rsid w:val="006E5A70"/>
    <w:rsid w:val="006E5E67"/>
    <w:rsid w:val="006E69D9"/>
    <w:rsid w:val="006F1DF9"/>
    <w:rsid w:val="006F3A4F"/>
    <w:rsid w:val="006F5703"/>
    <w:rsid w:val="006F59FD"/>
    <w:rsid w:val="00701638"/>
    <w:rsid w:val="007016A8"/>
    <w:rsid w:val="00701B3A"/>
    <w:rsid w:val="00703362"/>
    <w:rsid w:val="00703F41"/>
    <w:rsid w:val="0070433D"/>
    <w:rsid w:val="00706EBC"/>
    <w:rsid w:val="00707B8D"/>
    <w:rsid w:val="00707E76"/>
    <w:rsid w:val="00710193"/>
    <w:rsid w:val="0071309D"/>
    <w:rsid w:val="0071472A"/>
    <w:rsid w:val="0071555A"/>
    <w:rsid w:val="00715E1B"/>
    <w:rsid w:val="00716430"/>
    <w:rsid w:val="0071740D"/>
    <w:rsid w:val="00721DF4"/>
    <w:rsid w:val="00722CC0"/>
    <w:rsid w:val="00723BE5"/>
    <w:rsid w:val="007272F4"/>
    <w:rsid w:val="00732A39"/>
    <w:rsid w:val="007333E4"/>
    <w:rsid w:val="00733FC6"/>
    <w:rsid w:val="0073559B"/>
    <w:rsid w:val="00740676"/>
    <w:rsid w:val="00740C71"/>
    <w:rsid w:val="0074204A"/>
    <w:rsid w:val="00742CD5"/>
    <w:rsid w:val="00744FF5"/>
    <w:rsid w:val="0074553F"/>
    <w:rsid w:val="00745747"/>
    <w:rsid w:val="00746942"/>
    <w:rsid w:val="00751CBB"/>
    <w:rsid w:val="00751D70"/>
    <w:rsid w:val="00752744"/>
    <w:rsid w:val="00753AAE"/>
    <w:rsid w:val="00753DDB"/>
    <w:rsid w:val="007553E1"/>
    <w:rsid w:val="00755696"/>
    <w:rsid w:val="007605E9"/>
    <w:rsid w:val="00761EF8"/>
    <w:rsid w:val="007647EE"/>
    <w:rsid w:val="00765BA4"/>
    <w:rsid w:val="00765CAE"/>
    <w:rsid w:val="0076669C"/>
    <w:rsid w:val="007675A8"/>
    <w:rsid w:val="007709CD"/>
    <w:rsid w:val="00770D61"/>
    <w:rsid w:val="007739C9"/>
    <w:rsid w:val="00773D32"/>
    <w:rsid w:val="007746C2"/>
    <w:rsid w:val="00774EB9"/>
    <w:rsid w:val="007752F8"/>
    <w:rsid w:val="00775C89"/>
    <w:rsid w:val="00776223"/>
    <w:rsid w:val="00781112"/>
    <w:rsid w:val="00781E23"/>
    <w:rsid w:val="00781EC1"/>
    <w:rsid w:val="00781F9C"/>
    <w:rsid w:val="00782493"/>
    <w:rsid w:val="00784BB7"/>
    <w:rsid w:val="00786C3E"/>
    <w:rsid w:val="00790295"/>
    <w:rsid w:val="00792882"/>
    <w:rsid w:val="00792B65"/>
    <w:rsid w:val="00793735"/>
    <w:rsid w:val="00793E45"/>
    <w:rsid w:val="00795D81"/>
    <w:rsid w:val="0079643E"/>
    <w:rsid w:val="00796E55"/>
    <w:rsid w:val="00797994"/>
    <w:rsid w:val="00797C0D"/>
    <w:rsid w:val="007A05C7"/>
    <w:rsid w:val="007A06CC"/>
    <w:rsid w:val="007A080D"/>
    <w:rsid w:val="007A086B"/>
    <w:rsid w:val="007A1369"/>
    <w:rsid w:val="007A1D60"/>
    <w:rsid w:val="007A1D86"/>
    <w:rsid w:val="007A41E6"/>
    <w:rsid w:val="007A49AE"/>
    <w:rsid w:val="007A4EBB"/>
    <w:rsid w:val="007A5977"/>
    <w:rsid w:val="007A5EC8"/>
    <w:rsid w:val="007A6554"/>
    <w:rsid w:val="007A6ECA"/>
    <w:rsid w:val="007B02B8"/>
    <w:rsid w:val="007B17C2"/>
    <w:rsid w:val="007B3FF1"/>
    <w:rsid w:val="007B4D16"/>
    <w:rsid w:val="007B54E0"/>
    <w:rsid w:val="007B6A24"/>
    <w:rsid w:val="007C0E28"/>
    <w:rsid w:val="007C30CD"/>
    <w:rsid w:val="007C36D3"/>
    <w:rsid w:val="007C49F8"/>
    <w:rsid w:val="007C4CAA"/>
    <w:rsid w:val="007C609D"/>
    <w:rsid w:val="007C65BE"/>
    <w:rsid w:val="007C70A5"/>
    <w:rsid w:val="007C7434"/>
    <w:rsid w:val="007C7739"/>
    <w:rsid w:val="007D12C0"/>
    <w:rsid w:val="007D1467"/>
    <w:rsid w:val="007D5764"/>
    <w:rsid w:val="007D6860"/>
    <w:rsid w:val="007D749A"/>
    <w:rsid w:val="007D74A7"/>
    <w:rsid w:val="007E01D3"/>
    <w:rsid w:val="007E0203"/>
    <w:rsid w:val="007E1B55"/>
    <w:rsid w:val="007E295B"/>
    <w:rsid w:val="007E30ED"/>
    <w:rsid w:val="007E3D9E"/>
    <w:rsid w:val="007E46AE"/>
    <w:rsid w:val="007E4D11"/>
    <w:rsid w:val="007E5A64"/>
    <w:rsid w:val="007E5B3B"/>
    <w:rsid w:val="007E6C4B"/>
    <w:rsid w:val="007E6FD7"/>
    <w:rsid w:val="007E7568"/>
    <w:rsid w:val="007F32E3"/>
    <w:rsid w:val="007F5F7C"/>
    <w:rsid w:val="007F6100"/>
    <w:rsid w:val="007F7218"/>
    <w:rsid w:val="008008E5"/>
    <w:rsid w:val="00801644"/>
    <w:rsid w:val="0080171C"/>
    <w:rsid w:val="00802A7D"/>
    <w:rsid w:val="00802BDC"/>
    <w:rsid w:val="00802C03"/>
    <w:rsid w:val="00803777"/>
    <w:rsid w:val="0080384D"/>
    <w:rsid w:val="008043DE"/>
    <w:rsid w:val="00804D22"/>
    <w:rsid w:val="0080685B"/>
    <w:rsid w:val="00806D78"/>
    <w:rsid w:val="008078CA"/>
    <w:rsid w:val="0081171C"/>
    <w:rsid w:val="008118FE"/>
    <w:rsid w:val="008128DD"/>
    <w:rsid w:val="00812F63"/>
    <w:rsid w:val="008131FB"/>
    <w:rsid w:val="008133D2"/>
    <w:rsid w:val="00815C94"/>
    <w:rsid w:val="0081647C"/>
    <w:rsid w:val="00817162"/>
    <w:rsid w:val="008177D7"/>
    <w:rsid w:val="00817DFD"/>
    <w:rsid w:val="00820ED8"/>
    <w:rsid w:val="008210D9"/>
    <w:rsid w:val="00821495"/>
    <w:rsid w:val="00822E9E"/>
    <w:rsid w:val="00823BD3"/>
    <w:rsid w:val="00823F09"/>
    <w:rsid w:val="00826992"/>
    <w:rsid w:val="00826A21"/>
    <w:rsid w:val="00827112"/>
    <w:rsid w:val="008276D5"/>
    <w:rsid w:val="00830867"/>
    <w:rsid w:val="00832135"/>
    <w:rsid w:val="008343DA"/>
    <w:rsid w:val="00835D7D"/>
    <w:rsid w:val="00835F59"/>
    <w:rsid w:val="0083650D"/>
    <w:rsid w:val="00836713"/>
    <w:rsid w:val="00836F67"/>
    <w:rsid w:val="0084161D"/>
    <w:rsid w:val="008434B0"/>
    <w:rsid w:val="00844263"/>
    <w:rsid w:val="00845848"/>
    <w:rsid w:val="008463B4"/>
    <w:rsid w:val="00847C09"/>
    <w:rsid w:val="0085231F"/>
    <w:rsid w:val="008527D8"/>
    <w:rsid w:val="00852A30"/>
    <w:rsid w:val="00852CDD"/>
    <w:rsid w:val="0085363A"/>
    <w:rsid w:val="00853E30"/>
    <w:rsid w:val="00856C0E"/>
    <w:rsid w:val="00856EFB"/>
    <w:rsid w:val="008606C3"/>
    <w:rsid w:val="008610A9"/>
    <w:rsid w:val="00861399"/>
    <w:rsid w:val="008618A5"/>
    <w:rsid w:val="00861979"/>
    <w:rsid w:val="00861A77"/>
    <w:rsid w:val="008621A5"/>
    <w:rsid w:val="00862E8D"/>
    <w:rsid w:val="0086362B"/>
    <w:rsid w:val="00863E79"/>
    <w:rsid w:val="00864419"/>
    <w:rsid w:val="00865A7F"/>
    <w:rsid w:val="00866379"/>
    <w:rsid w:val="008667B5"/>
    <w:rsid w:val="008674F8"/>
    <w:rsid w:val="0087238A"/>
    <w:rsid w:val="0087509A"/>
    <w:rsid w:val="00875277"/>
    <w:rsid w:val="0087659D"/>
    <w:rsid w:val="00881050"/>
    <w:rsid w:val="008816B7"/>
    <w:rsid w:val="008824A1"/>
    <w:rsid w:val="00884EF7"/>
    <w:rsid w:val="00885E67"/>
    <w:rsid w:val="008861B6"/>
    <w:rsid w:val="008873D7"/>
    <w:rsid w:val="008875D7"/>
    <w:rsid w:val="00887A3A"/>
    <w:rsid w:val="0089048A"/>
    <w:rsid w:val="008907F9"/>
    <w:rsid w:val="00890AAC"/>
    <w:rsid w:val="008914D3"/>
    <w:rsid w:val="0089197A"/>
    <w:rsid w:val="00891DFF"/>
    <w:rsid w:val="0089348B"/>
    <w:rsid w:val="00893910"/>
    <w:rsid w:val="00893C58"/>
    <w:rsid w:val="00895FB5"/>
    <w:rsid w:val="0089601E"/>
    <w:rsid w:val="008A071A"/>
    <w:rsid w:val="008A0E8C"/>
    <w:rsid w:val="008A1524"/>
    <w:rsid w:val="008A18D8"/>
    <w:rsid w:val="008A415B"/>
    <w:rsid w:val="008A5C56"/>
    <w:rsid w:val="008A683F"/>
    <w:rsid w:val="008A722E"/>
    <w:rsid w:val="008A78BB"/>
    <w:rsid w:val="008A7AD1"/>
    <w:rsid w:val="008B03D8"/>
    <w:rsid w:val="008B0903"/>
    <w:rsid w:val="008B2522"/>
    <w:rsid w:val="008B26A0"/>
    <w:rsid w:val="008B3F48"/>
    <w:rsid w:val="008B4575"/>
    <w:rsid w:val="008B5A9D"/>
    <w:rsid w:val="008B6AA1"/>
    <w:rsid w:val="008C0A8F"/>
    <w:rsid w:val="008C1583"/>
    <w:rsid w:val="008C38B0"/>
    <w:rsid w:val="008C4F14"/>
    <w:rsid w:val="008C5BDD"/>
    <w:rsid w:val="008C616A"/>
    <w:rsid w:val="008C6426"/>
    <w:rsid w:val="008C6E49"/>
    <w:rsid w:val="008C7196"/>
    <w:rsid w:val="008D22D0"/>
    <w:rsid w:val="008D2970"/>
    <w:rsid w:val="008D369A"/>
    <w:rsid w:val="008D3866"/>
    <w:rsid w:val="008D3D42"/>
    <w:rsid w:val="008D4901"/>
    <w:rsid w:val="008D5400"/>
    <w:rsid w:val="008D7CC7"/>
    <w:rsid w:val="008E13C3"/>
    <w:rsid w:val="008E2A14"/>
    <w:rsid w:val="008E3F15"/>
    <w:rsid w:val="008E54F2"/>
    <w:rsid w:val="008E5D4F"/>
    <w:rsid w:val="008E6B2F"/>
    <w:rsid w:val="008F16E2"/>
    <w:rsid w:val="008F1FAC"/>
    <w:rsid w:val="008F4603"/>
    <w:rsid w:val="008F4E12"/>
    <w:rsid w:val="008F58F6"/>
    <w:rsid w:val="008F5A46"/>
    <w:rsid w:val="008F68FD"/>
    <w:rsid w:val="008F6984"/>
    <w:rsid w:val="008F6E02"/>
    <w:rsid w:val="00903C1A"/>
    <w:rsid w:val="0090647A"/>
    <w:rsid w:val="00906872"/>
    <w:rsid w:val="00912741"/>
    <w:rsid w:val="00914115"/>
    <w:rsid w:val="00921682"/>
    <w:rsid w:val="00921AC8"/>
    <w:rsid w:val="00922D61"/>
    <w:rsid w:val="0092313F"/>
    <w:rsid w:val="0092374D"/>
    <w:rsid w:val="00923BC6"/>
    <w:rsid w:val="00924ACB"/>
    <w:rsid w:val="00925427"/>
    <w:rsid w:val="00930A5A"/>
    <w:rsid w:val="00930CF8"/>
    <w:rsid w:val="009314D7"/>
    <w:rsid w:val="00932E59"/>
    <w:rsid w:val="00934568"/>
    <w:rsid w:val="00935799"/>
    <w:rsid w:val="00936942"/>
    <w:rsid w:val="00940CF5"/>
    <w:rsid w:val="0094136B"/>
    <w:rsid w:val="00941AB3"/>
    <w:rsid w:val="00944192"/>
    <w:rsid w:val="00946A58"/>
    <w:rsid w:val="0094728C"/>
    <w:rsid w:val="00947A2D"/>
    <w:rsid w:val="00952ACE"/>
    <w:rsid w:val="009533D0"/>
    <w:rsid w:val="0095352E"/>
    <w:rsid w:val="00954043"/>
    <w:rsid w:val="00954226"/>
    <w:rsid w:val="00956C17"/>
    <w:rsid w:val="0095747E"/>
    <w:rsid w:val="009576E0"/>
    <w:rsid w:val="009602EE"/>
    <w:rsid w:val="0096051F"/>
    <w:rsid w:val="00961EDC"/>
    <w:rsid w:val="009628F5"/>
    <w:rsid w:val="00963AFE"/>
    <w:rsid w:val="00964331"/>
    <w:rsid w:val="00965235"/>
    <w:rsid w:val="009652F2"/>
    <w:rsid w:val="009671C5"/>
    <w:rsid w:val="009772B9"/>
    <w:rsid w:val="009779DD"/>
    <w:rsid w:val="009779E4"/>
    <w:rsid w:val="00977A61"/>
    <w:rsid w:val="009808C3"/>
    <w:rsid w:val="00982A1F"/>
    <w:rsid w:val="00982F1E"/>
    <w:rsid w:val="009835DC"/>
    <w:rsid w:val="00983B98"/>
    <w:rsid w:val="00986D7D"/>
    <w:rsid w:val="009907CD"/>
    <w:rsid w:val="00991097"/>
    <w:rsid w:val="00992699"/>
    <w:rsid w:val="0099296A"/>
    <w:rsid w:val="00993022"/>
    <w:rsid w:val="00993298"/>
    <w:rsid w:val="009933CE"/>
    <w:rsid w:val="00997223"/>
    <w:rsid w:val="00997313"/>
    <w:rsid w:val="009A00CE"/>
    <w:rsid w:val="009A200B"/>
    <w:rsid w:val="009A32C1"/>
    <w:rsid w:val="009A4055"/>
    <w:rsid w:val="009A44EC"/>
    <w:rsid w:val="009A4D4F"/>
    <w:rsid w:val="009A68A6"/>
    <w:rsid w:val="009B19D3"/>
    <w:rsid w:val="009B1D83"/>
    <w:rsid w:val="009B5911"/>
    <w:rsid w:val="009B656E"/>
    <w:rsid w:val="009B741F"/>
    <w:rsid w:val="009B7464"/>
    <w:rsid w:val="009C0B1C"/>
    <w:rsid w:val="009C662E"/>
    <w:rsid w:val="009C72BF"/>
    <w:rsid w:val="009C7CFC"/>
    <w:rsid w:val="009D00D0"/>
    <w:rsid w:val="009D0C05"/>
    <w:rsid w:val="009D11BC"/>
    <w:rsid w:val="009D15B3"/>
    <w:rsid w:val="009D20B1"/>
    <w:rsid w:val="009D2350"/>
    <w:rsid w:val="009D3C06"/>
    <w:rsid w:val="009D4A3F"/>
    <w:rsid w:val="009D6E0D"/>
    <w:rsid w:val="009D7A7B"/>
    <w:rsid w:val="009E0969"/>
    <w:rsid w:val="009E0E26"/>
    <w:rsid w:val="009E1CB3"/>
    <w:rsid w:val="009E37AE"/>
    <w:rsid w:val="009E4543"/>
    <w:rsid w:val="009E4D97"/>
    <w:rsid w:val="009E5CCF"/>
    <w:rsid w:val="009F1639"/>
    <w:rsid w:val="009F305F"/>
    <w:rsid w:val="009F32D9"/>
    <w:rsid w:val="009F4F73"/>
    <w:rsid w:val="009F7729"/>
    <w:rsid w:val="009F7AB0"/>
    <w:rsid w:val="009F7ABB"/>
    <w:rsid w:val="00A001F9"/>
    <w:rsid w:val="00A02754"/>
    <w:rsid w:val="00A02D5F"/>
    <w:rsid w:val="00A032FD"/>
    <w:rsid w:val="00A036BA"/>
    <w:rsid w:val="00A03F71"/>
    <w:rsid w:val="00A07813"/>
    <w:rsid w:val="00A11B83"/>
    <w:rsid w:val="00A120AD"/>
    <w:rsid w:val="00A126A1"/>
    <w:rsid w:val="00A13892"/>
    <w:rsid w:val="00A1442D"/>
    <w:rsid w:val="00A14E07"/>
    <w:rsid w:val="00A15E2C"/>
    <w:rsid w:val="00A177EC"/>
    <w:rsid w:val="00A23174"/>
    <w:rsid w:val="00A2335F"/>
    <w:rsid w:val="00A24F08"/>
    <w:rsid w:val="00A25949"/>
    <w:rsid w:val="00A30EAD"/>
    <w:rsid w:val="00A31021"/>
    <w:rsid w:val="00A31A3C"/>
    <w:rsid w:val="00A320FE"/>
    <w:rsid w:val="00A328F7"/>
    <w:rsid w:val="00A35434"/>
    <w:rsid w:val="00A35E27"/>
    <w:rsid w:val="00A366B4"/>
    <w:rsid w:val="00A37AA1"/>
    <w:rsid w:val="00A403FB"/>
    <w:rsid w:val="00A423A1"/>
    <w:rsid w:val="00A42EED"/>
    <w:rsid w:val="00A430D2"/>
    <w:rsid w:val="00A44E55"/>
    <w:rsid w:val="00A4511F"/>
    <w:rsid w:val="00A456E4"/>
    <w:rsid w:val="00A456EA"/>
    <w:rsid w:val="00A4708B"/>
    <w:rsid w:val="00A4721F"/>
    <w:rsid w:val="00A4736B"/>
    <w:rsid w:val="00A4747B"/>
    <w:rsid w:val="00A50916"/>
    <w:rsid w:val="00A50A59"/>
    <w:rsid w:val="00A51581"/>
    <w:rsid w:val="00A519CF"/>
    <w:rsid w:val="00A52824"/>
    <w:rsid w:val="00A53F9B"/>
    <w:rsid w:val="00A54782"/>
    <w:rsid w:val="00A54FB5"/>
    <w:rsid w:val="00A55084"/>
    <w:rsid w:val="00A55B6B"/>
    <w:rsid w:val="00A56022"/>
    <w:rsid w:val="00A56B87"/>
    <w:rsid w:val="00A6141A"/>
    <w:rsid w:val="00A61777"/>
    <w:rsid w:val="00A61FD4"/>
    <w:rsid w:val="00A62C2E"/>
    <w:rsid w:val="00A637B0"/>
    <w:rsid w:val="00A64315"/>
    <w:rsid w:val="00A666B9"/>
    <w:rsid w:val="00A6796C"/>
    <w:rsid w:val="00A70531"/>
    <w:rsid w:val="00A70CF9"/>
    <w:rsid w:val="00A70F83"/>
    <w:rsid w:val="00A713F5"/>
    <w:rsid w:val="00A7167A"/>
    <w:rsid w:val="00A7274D"/>
    <w:rsid w:val="00A7386F"/>
    <w:rsid w:val="00A74F9E"/>
    <w:rsid w:val="00A7509B"/>
    <w:rsid w:val="00A75353"/>
    <w:rsid w:val="00A75766"/>
    <w:rsid w:val="00A75CB4"/>
    <w:rsid w:val="00A7790F"/>
    <w:rsid w:val="00A77C10"/>
    <w:rsid w:val="00A80B4C"/>
    <w:rsid w:val="00A80FF5"/>
    <w:rsid w:val="00A82FD2"/>
    <w:rsid w:val="00A83FDA"/>
    <w:rsid w:val="00A85699"/>
    <w:rsid w:val="00A868BB"/>
    <w:rsid w:val="00A90031"/>
    <w:rsid w:val="00A92FD0"/>
    <w:rsid w:val="00A93CFE"/>
    <w:rsid w:val="00A96CD7"/>
    <w:rsid w:val="00A9789B"/>
    <w:rsid w:val="00AA1D0A"/>
    <w:rsid w:val="00AA1DA5"/>
    <w:rsid w:val="00AA211D"/>
    <w:rsid w:val="00AA30EB"/>
    <w:rsid w:val="00AA4164"/>
    <w:rsid w:val="00AA5220"/>
    <w:rsid w:val="00AA599A"/>
    <w:rsid w:val="00AA682F"/>
    <w:rsid w:val="00AA70C6"/>
    <w:rsid w:val="00AA7F0D"/>
    <w:rsid w:val="00AB1330"/>
    <w:rsid w:val="00AB24AE"/>
    <w:rsid w:val="00AB2AF9"/>
    <w:rsid w:val="00AB398B"/>
    <w:rsid w:val="00AB39E6"/>
    <w:rsid w:val="00AB49C6"/>
    <w:rsid w:val="00AB515F"/>
    <w:rsid w:val="00AC0677"/>
    <w:rsid w:val="00AC1C90"/>
    <w:rsid w:val="00AC27AC"/>
    <w:rsid w:val="00AC31FB"/>
    <w:rsid w:val="00AC6234"/>
    <w:rsid w:val="00AD10AC"/>
    <w:rsid w:val="00AD316C"/>
    <w:rsid w:val="00AD33C6"/>
    <w:rsid w:val="00AD4924"/>
    <w:rsid w:val="00AD4E40"/>
    <w:rsid w:val="00AD5215"/>
    <w:rsid w:val="00AD5D6E"/>
    <w:rsid w:val="00AE0192"/>
    <w:rsid w:val="00AE2F30"/>
    <w:rsid w:val="00AE3484"/>
    <w:rsid w:val="00AE4C17"/>
    <w:rsid w:val="00AE5FBA"/>
    <w:rsid w:val="00AF35F1"/>
    <w:rsid w:val="00AF3BF8"/>
    <w:rsid w:val="00AF4464"/>
    <w:rsid w:val="00AF54A7"/>
    <w:rsid w:val="00B012CD"/>
    <w:rsid w:val="00B02C92"/>
    <w:rsid w:val="00B03ADD"/>
    <w:rsid w:val="00B04396"/>
    <w:rsid w:val="00B05533"/>
    <w:rsid w:val="00B0579A"/>
    <w:rsid w:val="00B071B3"/>
    <w:rsid w:val="00B07385"/>
    <w:rsid w:val="00B07B24"/>
    <w:rsid w:val="00B104E6"/>
    <w:rsid w:val="00B1196F"/>
    <w:rsid w:val="00B12F16"/>
    <w:rsid w:val="00B140AE"/>
    <w:rsid w:val="00B1450F"/>
    <w:rsid w:val="00B157A8"/>
    <w:rsid w:val="00B2013D"/>
    <w:rsid w:val="00B2044C"/>
    <w:rsid w:val="00B2122D"/>
    <w:rsid w:val="00B22D07"/>
    <w:rsid w:val="00B24485"/>
    <w:rsid w:val="00B24750"/>
    <w:rsid w:val="00B24CAC"/>
    <w:rsid w:val="00B256FC"/>
    <w:rsid w:val="00B260FE"/>
    <w:rsid w:val="00B26C49"/>
    <w:rsid w:val="00B27975"/>
    <w:rsid w:val="00B30D57"/>
    <w:rsid w:val="00B325EA"/>
    <w:rsid w:val="00B342B9"/>
    <w:rsid w:val="00B3441E"/>
    <w:rsid w:val="00B34561"/>
    <w:rsid w:val="00B35DAA"/>
    <w:rsid w:val="00B361D0"/>
    <w:rsid w:val="00B364EB"/>
    <w:rsid w:val="00B36F5D"/>
    <w:rsid w:val="00B421A8"/>
    <w:rsid w:val="00B43626"/>
    <w:rsid w:val="00B45330"/>
    <w:rsid w:val="00B46173"/>
    <w:rsid w:val="00B47822"/>
    <w:rsid w:val="00B47A24"/>
    <w:rsid w:val="00B5149B"/>
    <w:rsid w:val="00B52A61"/>
    <w:rsid w:val="00B52E7B"/>
    <w:rsid w:val="00B54E96"/>
    <w:rsid w:val="00B55E3E"/>
    <w:rsid w:val="00B57C05"/>
    <w:rsid w:val="00B57E36"/>
    <w:rsid w:val="00B60416"/>
    <w:rsid w:val="00B60705"/>
    <w:rsid w:val="00B61B7D"/>
    <w:rsid w:val="00B63C13"/>
    <w:rsid w:val="00B65C95"/>
    <w:rsid w:val="00B723E0"/>
    <w:rsid w:val="00B737E7"/>
    <w:rsid w:val="00B75109"/>
    <w:rsid w:val="00B76AB8"/>
    <w:rsid w:val="00B7767D"/>
    <w:rsid w:val="00B77CD0"/>
    <w:rsid w:val="00B80131"/>
    <w:rsid w:val="00B82355"/>
    <w:rsid w:val="00B828C5"/>
    <w:rsid w:val="00B846AA"/>
    <w:rsid w:val="00B874A6"/>
    <w:rsid w:val="00B87C47"/>
    <w:rsid w:val="00B92955"/>
    <w:rsid w:val="00B931AE"/>
    <w:rsid w:val="00B935B0"/>
    <w:rsid w:val="00B938B4"/>
    <w:rsid w:val="00B94BA9"/>
    <w:rsid w:val="00B96DE3"/>
    <w:rsid w:val="00BA0140"/>
    <w:rsid w:val="00BA0536"/>
    <w:rsid w:val="00BA194E"/>
    <w:rsid w:val="00BA32B3"/>
    <w:rsid w:val="00BA4B00"/>
    <w:rsid w:val="00BA4F64"/>
    <w:rsid w:val="00BA514E"/>
    <w:rsid w:val="00BA6B8B"/>
    <w:rsid w:val="00BA6F01"/>
    <w:rsid w:val="00BA7A1D"/>
    <w:rsid w:val="00BA7CEC"/>
    <w:rsid w:val="00BB2FB6"/>
    <w:rsid w:val="00BB35AA"/>
    <w:rsid w:val="00BB43B7"/>
    <w:rsid w:val="00BB5C1D"/>
    <w:rsid w:val="00BB655F"/>
    <w:rsid w:val="00BB6729"/>
    <w:rsid w:val="00BB7061"/>
    <w:rsid w:val="00BB737D"/>
    <w:rsid w:val="00BB7408"/>
    <w:rsid w:val="00BC03DD"/>
    <w:rsid w:val="00BC1CB6"/>
    <w:rsid w:val="00BC245A"/>
    <w:rsid w:val="00BC2EC2"/>
    <w:rsid w:val="00BC5EA7"/>
    <w:rsid w:val="00BC6C73"/>
    <w:rsid w:val="00BC6D0D"/>
    <w:rsid w:val="00BC6F2A"/>
    <w:rsid w:val="00BC76FA"/>
    <w:rsid w:val="00BC7F16"/>
    <w:rsid w:val="00BD0A48"/>
    <w:rsid w:val="00BD0B15"/>
    <w:rsid w:val="00BD1348"/>
    <w:rsid w:val="00BD19F6"/>
    <w:rsid w:val="00BD2CD6"/>
    <w:rsid w:val="00BD637E"/>
    <w:rsid w:val="00BD6A8F"/>
    <w:rsid w:val="00BD72D1"/>
    <w:rsid w:val="00BE17CA"/>
    <w:rsid w:val="00BE2AD6"/>
    <w:rsid w:val="00BE2AF1"/>
    <w:rsid w:val="00BE2F39"/>
    <w:rsid w:val="00BE4308"/>
    <w:rsid w:val="00BE487A"/>
    <w:rsid w:val="00BE57BB"/>
    <w:rsid w:val="00BF1910"/>
    <w:rsid w:val="00BF27CD"/>
    <w:rsid w:val="00BF3782"/>
    <w:rsid w:val="00BF4D79"/>
    <w:rsid w:val="00BF630C"/>
    <w:rsid w:val="00BF69C5"/>
    <w:rsid w:val="00BF7CEB"/>
    <w:rsid w:val="00C00F86"/>
    <w:rsid w:val="00C052AE"/>
    <w:rsid w:val="00C05990"/>
    <w:rsid w:val="00C05D75"/>
    <w:rsid w:val="00C064B4"/>
    <w:rsid w:val="00C07066"/>
    <w:rsid w:val="00C072F5"/>
    <w:rsid w:val="00C076F5"/>
    <w:rsid w:val="00C07BF1"/>
    <w:rsid w:val="00C10473"/>
    <w:rsid w:val="00C104DF"/>
    <w:rsid w:val="00C104E3"/>
    <w:rsid w:val="00C11C11"/>
    <w:rsid w:val="00C11D70"/>
    <w:rsid w:val="00C142D8"/>
    <w:rsid w:val="00C144C6"/>
    <w:rsid w:val="00C14EC2"/>
    <w:rsid w:val="00C15065"/>
    <w:rsid w:val="00C150FC"/>
    <w:rsid w:val="00C15357"/>
    <w:rsid w:val="00C1537C"/>
    <w:rsid w:val="00C166EE"/>
    <w:rsid w:val="00C1767A"/>
    <w:rsid w:val="00C20A57"/>
    <w:rsid w:val="00C20FE3"/>
    <w:rsid w:val="00C21B22"/>
    <w:rsid w:val="00C230D9"/>
    <w:rsid w:val="00C234D2"/>
    <w:rsid w:val="00C2433F"/>
    <w:rsid w:val="00C24A6F"/>
    <w:rsid w:val="00C265E4"/>
    <w:rsid w:val="00C26A61"/>
    <w:rsid w:val="00C3178E"/>
    <w:rsid w:val="00C31D96"/>
    <w:rsid w:val="00C32511"/>
    <w:rsid w:val="00C33857"/>
    <w:rsid w:val="00C35750"/>
    <w:rsid w:val="00C37234"/>
    <w:rsid w:val="00C4073A"/>
    <w:rsid w:val="00C4103B"/>
    <w:rsid w:val="00C411E4"/>
    <w:rsid w:val="00C4283F"/>
    <w:rsid w:val="00C43586"/>
    <w:rsid w:val="00C44668"/>
    <w:rsid w:val="00C44B7E"/>
    <w:rsid w:val="00C45DF0"/>
    <w:rsid w:val="00C5158D"/>
    <w:rsid w:val="00C51ED8"/>
    <w:rsid w:val="00C521A9"/>
    <w:rsid w:val="00C53B43"/>
    <w:rsid w:val="00C54AA7"/>
    <w:rsid w:val="00C54DC1"/>
    <w:rsid w:val="00C54F0E"/>
    <w:rsid w:val="00C550CF"/>
    <w:rsid w:val="00C55927"/>
    <w:rsid w:val="00C56C63"/>
    <w:rsid w:val="00C571FC"/>
    <w:rsid w:val="00C573D7"/>
    <w:rsid w:val="00C6001E"/>
    <w:rsid w:val="00C60F26"/>
    <w:rsid w:val="00C61144"/>
    <w:rsid w:val="00C61E73"/>
    <w:rsid w:val="00C63644"/>
    <w:rsid w:val="00C642D1"/>
    <w:rsid w:val="00C66EB6"/>
    <w:rsid w:val="00C67301"/>
    <w:rsid w:val="00C7132C"/>
    <w:rsid w:val="00C732F8"/>
    <w:rsid w:val="00C74A2D"/>
    <w:rsid w:val="00C76848"/>
    <w:rsid w:val="00C76E06"/>
    <w:rsid w:val="00C81707"/>
    <w:rsid w:val="00C82E27"/>
    <w:rsid w:val="00C860A3"/>
    <w:rsid w:val="00C86B6E"/>
    <w:rsid w:val="00C901B6"/>
    <w:rsid w:val="00C901DB"/>
    <w:rsid w:val="00C929F6"/>
    <w:rsid w:val="00C94669"/>
    <w:rsid w:val="00C95D6C"/>
    <w:rsid w:val="00C963E3"/>
    <w:rsid w:val="00C97BF8"/>
    <w:rsid w:val="00CA00EF"/>
    <w:rsid w:val="00CA08FC"/>
    <w:rsid w:val="00CA1171"/>
    <w:rsid w:val="00CA3BBD"/>
    <w:rsid w:val="00CA481D"/>
    <w:rsid w:val="00CA4B51"/>
    <w:rsid w:val="00CA5B6F"/>
    <w:rsid w:val="00CA6717"/>
    <w:rsid w:val="00CB122E"/>
    <w:rsid w:val="00CB13EC"/>
    <w:rsid w:val="00CB14FF"/>
    <w:rsid w:val="00CB2901"/>
    <w:rsid w:val="00CB3718"/>
    <w:rsid w:val="00CB3F78"/>
    <w:rsid w:val="00CB5A74"/>
    <w:rsid w:val="00CB5CF1"/>
    <w:rsid w:val="00CB699D"/>
    <w:rsid w:val="00CB75C8"/>
    <w:rsid w:val="00CB7D38"/>
    <w:rsid w:val="00CC3B27"/>
    <w:rsid w:val="00CC4C2C"/>
    <w:rsid w:val="00CC50E4"/>
    <w:rsid w:val="00CC5893"/>
    <w:rsid w:val="00CC6588"/>
    <w:rsid w:val="00CD0069"/>
    <w:rsid w:val="00CD07D5"/>
    <w:rsid w:val="00CD2471"/>
    <w:rsid w:val="00CD3535"/>
    <w:rsid w:val="00CD3ED7"/>
    <w:rsid w:val="00CD486D"/>
    <w:rsid w:val="00CD53DB"/>
    <w:rsid w:val="00CD6A7C"/>
    <w:rsid w:val="00CD7438"/>
    <w:rsid w:val="00CD75B1"/>
    <w:rsid w:val="00CE191F"/>
    <w:rsid w:val="00CE2326"/>
    <w:rsid w:val="00CE2466"/>
    <w:rsid w:val="00CE2917"/>
    <w:rsid w:val="00CE2CCB"/>
    <w:rsid w:val="00CE316B"/>
    <w:rsid w:val="00CE33F9"/>
    <w:rsid w:val="00CE4A9B"/>
    <w:rsid w:val="00CE5896"/>
    <w:rsid w:val="00CE5F3C"/>
    <w:rsid w:val="00CE63AD"/>
    <w:rsid w:val="00CE6B10"/>
    <w:rsid w:val="00CE6DF9"/>
    <w:rsid w:val="00CE723B"/>
    <w:rsid w:val="00CE79CA"/>
    <w:rsid w:val="00CE7C58"/>
    <w:rsid w:val="00CF02C8"/>
    <w:rsid w:val="00CF02C9"/>
    <w:rsid w:val="00CF0E99"/>
    <w:rsid w:val="00CF2899"/>
    <w:rsid w:val="00CF2CE5"/>
    <w:rsid w:val="00CF3B42"/>
    <w:rsid w:val="00CF3D4A"/>
    <w:rsid w:val="00CF51D9"/>
    <w:rsid w:val="00CF6B88"/>
    <w:rsid w:val="00CF7BA1"/>
    <w:rsid w:val="00D006B5"/>
    <w:rsid w:val="00D03CC4"/>
    <w:rsid w:val="00D043B6"/>
    <w:rsid w:val="00D0513F"/>
    <w:rsid w:val="00D0624F"/>
    <w:rsid w:val="00D102DB"/>
    <w:rsid w:val="00D126AA"/>
    <w:rsid w:val="00D1285D"/>
    <w:rsid w:val="00D149A9"/>
    <w:rsid w:val="00D149DA"/>
    <w:rsid w:val="00D15236"/>
    <w:rsid w:val="00D16E20"/>
    <w:rsid w:val="00D24070"/>
    <w:rsid w:val="00D24480"/>
    <w:rsid w:val="00D2479B"/>
    <w:rsid w:val="00D25597"/>
    <w:rsid w:val="00D26A48"/>
    <w:rsid w:val="00D26A76"/>
    <w:rsid w:val="00D311C1"/>
    <w:rsid w:val="00D3522A"/>
    <w:rsid w:val="00D35F3F"/>
    <w:rsid w:val="00D37D35"/>
    <w:rsid w:val="00D41506"/>
    <w:rsid w:val="00D41944"/>
    <w:rsid w:val="00D419C0"/>
    <w:rsid w:val="00D43E9B"/>
    <w:rsid w:val="00D4530E"/>
    <w:rsid w:val="00D460B0"/>
    <w:rsid w:val="00D46934"/>
    <w:rsid w:val="00D46C9C"/>
    <w:rsid w:val="00D50577"/>
    <w:rsid w:val="00D50910"/>
    <w:rsid w:val="00D50FCA"/>
    <w:rsid w:val="00D52C88"/>
    <w:rsid w:val="00D53121"/>
    <w:rsid w:val="00D53C08"/>
    <w:rsid w:val="00D5542E"/>
    <w:rsid w:val="00D557F5"/>
    <w:rsid w:val="00D56379"/>
    <w:rsid w:val="00D5705E"/>
    <w:rsid w:val="00D60904"/>
    <w:rsid w:val="00D60D9D"/>
    <w:rsid w:val="00D61B39"/>
    <w:rsid w:val="00D62141"/>
    <w:rsid w:val="00D63244"/>
    <w:rsid w:val="00D64F89"/>
    <w:rsid w:val="00D65327"/>
    <w:rsid w:val="00D667E4"/>
    <w:rsid w:val="00D66BE6"/>
    <w:rsid w:val="00D66F4E"/>
    <w:rsid w:val="00D70AD9"/>
    <w:rsid w:val="00D71ADD"/>
    <w:rsid w:val="00D729DB"/>
    <w:rsid w:val="00D73C03"/>
    <w:rsid w:val="00D73C4C"/>
    <w:rsid w:val="00D74858"/>
    <w:rsid w:val="00D76A92"/>
    <w:rsid w:val="00D7722E"/>
    <w:rsid w:val="00D779AB"/>
    <w:rsid w:val="00D806C7"/>
    <w:rsid w:val="00D80D57"/>
    <w:rsid w:val="00D84C97"/>
    <w:rsid w:val="00D853EA"/>
    <w:rsid w:val="00D867FD"/>
    <w:rsid w:val="00D87835"/>
    <w:rsid w:val="00D87CB0"/>
    <w:rsid w:val="00D921D4"/>
    <w:rsid w:val="00D92206"/>
    <w:rsid w:val="00D92532"/>
    <w:rsid w:val="00D93F35"/>
    <w:rsid w:val="00D952A2"/>
    <w:rsid w:val="00D958B2"/>
    <w:rsid w:val="00D95B0A"/>
    <w:rsid w:val="00D96859"/>
    <w:rsid w:val="00D970C0"/>
    <w:rsid w:val="00D97977"/>
    <w:rsid w:val="00DA030B"/>
    <w:rsid w:val="00DA27A2"/>
    <w:rsid w:val="00DA3CF5"/>
    <w:rsid w:val="00DA417A"/>
    <w:rsid w:val="00DA426B"/>
    <w:rsid w:val="00DA4966"/>
    <w:rsid w:val="00DB0788"/>
    <w:rsid w:val="00DB0CB5"/>
    <w:rsid w:val="00DB4150"/>
    <w:rsid w:val="00DB4BC2"/>
    <w:rsid w:val="00DB4CE7"/>
    <w:rsid w:val="00DB6415"/>
    <w:rsid w:val="00DB682F"/>
    <w:rsid w:val="00DC3084"/>
    <w:rsid w:val="00DC37CC"/>
    <w:rsid w:val="00DC3AE6"/>
    <w:rsid w:val="00DC4241"/>
    <w:rsid w:val="00DC524E"/>
    <w:rsid w:val="00DC6150"/>
    <w:rsid w:val="00DC7E45"/>
    <w:rsid w:val="00DD0749"/>
    <w:rsid w:val="00DD1332"/>
    <w:rsid w:val="00DD2031"/>
    <w:rsid w:val="00DD272F"/>
    <w:rsid w:val="00DD2CE2"/>
    <w:rsid w:val="00DD2F69"/>
    <w:rsid w:val="00DD4ED2"/>
    <w:rsid w:val="00DD5B96"/>
    <w:rsid w:val="00DD6C8B"/>
    <w:rsid w:val="00DD6D23"/>
    <w:rsid w:val="00DD7856"/>
    <w:rsid w:val="00DE0328"/>
    <w:rsid w:val="00DE0A31"/>
    <w:rsid w:val="00DE2D19"/>
    <w:rsid w:val="00DE3FB3"/>
    <w:rsid w:val="00DE5097"/>
    <w:rsid w:val="00DE5CD8"/>
    <w:rsid w:val="00DE5D87"/>
    <w:rsid w:val="00DE5DCD"/>
    <w:rsid w:val="00DF0806"/>
    <w:rsid w:val="00DF1239"/>
    <w:rsid w:val="00DF54DD"/>
    <w:rsid w:val="00DF7545"/>
    <w:rsid w:val="00DF7737"/>
    <w:rsid w:val="00DF7CAA"/>
    <w:rsid w:val="00E0137D"/>
    <w:rsid w:val="00E017E2"/>
    <w:rsid w:val="00E018DE"/>
    <w:rsid w:val="00E021D7"/>
    <w:rsid w:val="00E03494"/>
    <w:rsid w:val="00E048A3"/>
    <w:rsid w:val="00E04B56"/>
    <w:rsid w:val="00E04C81"/>
    <w:rsid w:val="00E057A7"/>
    <w:rsid w:val="00E061BF"/>
    <w:rsid w:val="00E06508"/>
    <w:rsid w:val="00E06524"/>
    <w:rsid w:val="00E1020B"/>
    <w:rsid w:val="00E10250"/>
    <w:rsid w:val="00E105F3"/>
    <w:rsid w:val="00E12122"/>
    <w:rsid w:val="00E12C8A"/>
    <w:rsid w:val="00E133EA"/>
    <w:rsid w:val="00E135B9"/>
    <w:rsid w:val="00E151B0"/>
    <w:rsid w:val="00E165F4"/>
    <w:rsid w:val="00E1670F"/>
    <w:rsid w:val="00E172D1"/>
    <w:rsid w:val="00E17F20"/>
    <w:rsid w:val="00E21FF8"/>
    <w:rsid w:val="00E22344"/>
    <w:rsid w:val="00E22C4E"/>
    <w:rsid w:val="00E23746"/>
    <w:rsid w:val="00E24434"/>
    <w:rsid w:val="00E24D56"/>
    <w:rsid w:val="00E256A9"/>
    <w:rsid w:val="00E273F0"/>
    <w:rsid w:val="00E279F8"/>
    <w:rsid w:val="00E309CD"/>
    <w:rsid w:val="00E320B1"/>
    <w:rsid w:val="00E32420"/>
    <w:rsid w:val="00E32C02"/>
    <w:rsid w:val="00E33C1B"/>
    <w:rsid w:val="00E3405B"/>
    <w:rsid w:val="00E35258"/>
    <w:rsid w:val="00E42AFA"/>
    <w:rsid w:val="00E443C2"/>
    <w:rsid w:val="00E4524B"/>
    <w:rsid w:val="00E4526E"/>
    <w:rsid w:val="00E45F1E"/>
    <w:rsid w:val="00E462B4"/>
    <w:rsid w:val="00E46B2B"/>
    <w:rsid w:val="00E511DB"/>
    <w:rsid w:val="00E517BE"/>
    <w:rsid w:val="00E51930"/>
    <w:rsid w:val="00E538DB"/>
    <w:rsid w:val="00E54011"/>
    <w:rsid w:val="00E55887"/>
    <w:rsid w:val="00E55BC1"/>
    <w:rsid w:val="00E55ED1"/>
    <w:rsid w:val="00E565C9"/>
    <w:rsid w:val="00E566C5"/>
    <w:rsid w:val="00E57337"/>
    <w:rsid w:val="00E5756F"/>
    <w:rsid w:val="00E60A00"/>
    <w:rsid w:val="00E61218"/>
    <w:rsid w:val="00E617A8"/>
    <w:rsid w:val="00E62156"/>
    <w:rsid w:val="00E62297"/>
    <w:rsid w:val="00E62DE3"/>
    <w:rsid w:val="00E6584D"/>
    <w:rsid w:val="00E66461"/>
    <w:rsid w:val="00E667D4"/>
    <w:rsid w:val="00E67BB4"/>
    <w:rsid w:val="00E700FA"/>
    <w:rsid w:val="00E70555"/>
    <w:rsid w:val="00E707B7"/>
    <w:rsid w:val="00E71041"/>
    <w:rsid w:val="00E72B98"/>
    <w:rsid w:val="00E73149"/>
    <w:rsid w:val="00E73803"/>
    <w:rsid w:val="00E7383E"/>
    <w:rsid w:val="00E73A84"/>
    <w:rsid w:val="00E74F47"/>
    <w:rsid w:val="00E75342"/>
    <w:rsid w:val="00E753C9"/>
    <w:rsid w:val="00E77A4E"/>
    <w:rsid w:val="00E80A93"/>
    <w:rsid w:val="00E8140A"/>
    <w:rsid w:val="00E82791"/>
    <w:rsid w:val="00E82FFE"/>
    <w:rsid w:val="00E8328E"/>
    <w:rsid w:val="00E83DE9"/>
    <w:rsid w:val="00E847CC"/>
    <w:rsid w:val="00E84AC1"/>
    <w:rsid w:val="00E86B7C"/>
    <w:rsid w:val="00E87163"/>
    <w:rsid w:val="00E8797C"/>
    <w:rsid w:val="00E87ECB"/>
    <w:rsid w:val="00E906A2"/>
    <w:rsid w:val="00E91890"/>
    <w:rsid w:val="00E92956"/>
    <w:rsid w:val="00E9386E"/>
    <w:rsid w:val="00E94C55"/>
    <w:rsid w:val="00E94D5B"/>
    <w:rsid w:val="00E954E3"/>
    <w:rsid w:val="00E95EC3"/>
    <w:rsid w:val="00E95EF5"/>
    <w:rsid w:val="00EA3739"/>
    <w:rsid w:val="00EA3DF2"/>
    <w:rsid w:val="00EA41A1"/>
    <w:rsid w:val="00EA6060"/>
    <w:rsid w:val="00EA6910"/>
    <w:rsid w:val="00EA6DE6"/>
    <w:rsid w:val="00EB2877"/>
    <w:rsid w:val="00EB4506"/>
    <w:rsid w:val="00EB69BA"/>
    <w:rsid w:val="00EB71E1"/>
    <w:rsid w:val="00EB7886"/>
    <w:rsid w:val="00EB7C47"/>
    <w:rsid w:val="00EC0B1C"/>
    <w:rsid w:val="00EC0E4B"/>
    <w:rsid w:val="00EC3CA3"/>
    <w:rsid w:val="00EC3CE4"/>
    <w:rsid w:val="00EC4D92"/>
    <w:rsid w:val="00EC5467"/>
    <w:rsid w:val="00EC6008"/>
    <w:rsid w:val="00EC7B64"/>
    <w:rsid w:val="00ED15F9"/>
    <w:rsid w:val="00ED29AC"/>
    <w:rsid w:val="00ED39FC"/>
    <w:rsid w:val="00EE00C0"/>
    <w:rsid w:val="00EE1332"/>
    <w:rsid w:val="00EE1460"/>
    <w:rsid w:val="00EE1E92"/>
    <w:rsid w:val="00EE4955"/>
    <w:rsid w:val="00EE5DC0"/>
    <w:rsid w:val="00EE6C24"/>
    <w:rsid w:val="00EF0FBE"/>
    <w:rsid w:val="00EF173F"/>
    <w:rsid w:val="00EF2E6C"/>
    <w:rsid w:val="00EF33FA"/>
    <w:rsid w:val="00EF6156"/>
    <w:rsid w:val="00EF64C5"/>
    <w:rsid w:val="00EF7118"/>
    <w:rsid w:val="00EF77AE"/>
    <w:rsid w:val="00EF7A14"/>
    <w:rsid w:val="00F00418"/>
    <w:rsid w:val="00F00D0B"/>
    <w:rsid w:val="00F00D2A"/>
    <w:rsid w:val="00F01A89"/>
    <w:rsid w:val="00F02608"/>
    <w:rsid w:val="00F040BB"/>
    <w:rsid w:val="00F05766"/>
    <w:rsid w:val="00F127F5"/>
    <w:rsid w:val="00F132F1"/>
    <w:rsid w:val="00F13C5E"/>
    <w:rsid w:val="00F146E6"/>
    <w:rsid w:val="00F14AB6"/>
    <w:rsid w:val="00F16958"/>
    <w:rsid w:val="00F16F66"/>
    <w:rsid w:val="00F17C67"/>
    <w:rsid w:val="00F2064D"/>
    <w:rsid w:val="00F21967"/>
    <w:rsid w:val="00F23712"/>
    <w:rsid w:val="00F24615"/>
    <w:rsid w:val="00F2767C"/>
    <w:rsid w:val="00F3005E"/>
    <w:rsid w:val="00F3147B"/>
    <w:rsid w:val="00F32471"/>
    <w:rsid w:val="00F358E5"/>
    <w:rsid w:val="00F40394"/>
    <w:rsid w:val="00F41681"/>
    <w:rsid w:val="00F416CC"/>
    <w:rsid w:val="00F419B6"/>
    <w:rsid w:val="00F41D03"/>
    <w:rsid w:val="00F4488D"/>
    <w:rsid w:val="00F47E2D"/>
    <w:rsid w:val="00F47FFD"/>
    <w:rsid w:val="00F50DC6"/>
    <w:rsid w:val="00F50F95"/>
    <w:rsid w:val="00F51A6D"/>
    <w:rsid w:val="00F52B74"/>
    <w:rsid w:val="00F52C64"/>
    <w:rsid w:val="00F5655E"/>
    <w:rsid w:val="00F60433"/>
    <w:rsid w:val="00F60709"/>
    <w:rsid w:val="00F62072"/>
    <w:rsid w:val="00F62CEE"/>
    <w:rsid w:val="00F62CF9"/>
    <w:rsid w:val="00F63430"/>
    <w:rsid w:val="00F635F0"/>
    <w:rsid w:val="00F638D7"/>
    <w:rsid w:val="00F63FC5"/>
    <w:rsid w:val="00F6411C"/>
    <w:rsid w:val="00F654DF"/>
    <w:rsid w:val="00F664B1"/>
    <w:rsid w:val="00F667DE"/>
    <w:rsid w:val="00F66B9C"/>
    <w:rsid w:val="00F72746"/>
    <w:rsid w:val="00F72AE9"/>
    <w:rsid w:val="00F73895"/>
    <w:rsid w:val="00F740E6"/>
    <w:rsid w:val="00F74602"/>
    <w:rsid w:val="00F74C88"/>
    <w:rsid w:val="00F751DC"/>
    <w:rsid w:val="00F75261"/>
    <w:rsid w:val="00F7625F"/>
    <w:rsid w:val="00F764DF"/>
    <w:rsid w:val="00F76871"/>
    <w:rsid w:val="00F768A9"/>
    <w:rsid w:val="00F831C0"/>
    <w:rsid w:val="00F838DA"/>
    <w:rsid w:val="00F83F33"/>
    <w:rsid w:val="00F8665C"/>
    <w:rsid w:val="00F869C5"/>
    <w:rsid w:val="00F87B64"/>
    <w:rsid w:val="00F87C84"/>
    <w:rsid w:val="00F9210F"/>
    <w:rsid w:val="00F9339F"/>
    <w:rsid w:val="00F94CDA"/>
    <w:rsid w:val="00F951CC"/>
    <w:rsid w:val="00F9581D"/>
    <w:rsid w:val="00F96FD4"/>
    <w:rsid w:val="00F97A62"/>
    <w:rsid w:val="00FA0552"/>
    <w:rsid w:val="00FA4F51"/>
    <w:rsid w:val="00FA5CC5"/>
    <w:rsid w:val="00FB01A2"/>
    <w:rsid w:val="00FB1724"/>
    <w:rsid w:val="00FB180A"/>
    <w:rsid w:val="00FB1AEA"/>
    <w:rsid w:val="00FB1E17"/>
    <w:rsid w:val="00FB1E2A"/>
    <w:rsid w:val="00FB28D8"/>
    <w:rsid w:val="00FB46C4"/>
    <w:rsid w:val="00FB5845"/>
    <w:rsid w:val="00FB6B8A"/>
    <w:rsid w:val="00FB7E0E"/>
    <w:rsid w:val="00FB7F82"/>
    <w:rsid w:val="00FC0221"/>
    <w:rsid w:val="00FC04DC"/>
    <w:rsid w:val="00FC0A3F"/>
    <w:rsid w:val="00FC0BE6"/>
    <w:rsid w:val="00FC1167"/>
    <w:rsid w:val="00FC1428"/>
    <w:rsid w:val="00FC15DC"/>
    <w:rsid w:val="00FC2603"/>
    <w:rsid w:val="00FC2CC6"/>
    <w:rsid w:val="00FC2F11"/>
    <w:rsid w:val="00FC65B9"/>
    <w:rsid w:val="00FC6854"/>
    <w:rsid w:val="00FC6D81"/>
    <w:rsid w:val="00FC7F3F"/>
    <w:rsid w:val="00FD1FC4"/>
    <w:rsid w:val="00FD242B"/>
    <w:rsid w:val="00FD388F"/>
    <w:rsid w:val="00FD4410"/>
    <w:rsid w:val="00FD4E13"/>
    <w:rsid w:val="00FD55C0"/>
    <w:rsid w:val="00FD68B3"/>
    <w:rsid w:val="00FD6E44"/>
    <w:rsid w:val="00FD73A2"/>
    <w:rsid w:val="00FE010E"/>
    <w:rsid w:val="00FE0955"/>
    <w:rsid w:val="00FE0C47"/>
    <w:rsid w:val="00FE120F"/>
    <w:rsid w:val="00FE190D"/>
    <w:rsid w:val="00FE1E25"/>
    <w:rsid w:val="00FE2179"/>
    <w:rsid w:val="00FE3D8F"/>
    <w:rsid w:val="00FE42EA"/>
    <w:rsid w:val="00FE462D"/>
    <w:rsid w:val="00FE5BB6"/>
    <w:rsid w:val="00FE6C12"/>
    <w:rsid w:val="00FE735C"/>
    <w:rsid w:val="00FF1BD5"/>
    <w:rsid w:val="00FF26EA"/>
    <w:rsid w:val="00FF345D"/>
    <w:rsid w:val="00FF5DF0"/>
    <w:rsid w:val="00FF5F4B"/>
    <w:rsid w:val="00FF63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EAFA5D"/>
  <w15:chartTrackingRefBased/>
  <w15:docId w15:val="{00F003FD-0680-491E-89C5-32421C9E3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3F2"/>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BE4308"/>
    <w:rPr>
      <w:color w:val="0000FF"/>
      <w:u w:val="single"/>
    </w:rPr>
  </w:style>
  <w:style w:type="table" w:styleId="Tabelacomgrade">
    <w:name w:val="Table Grid"/>
    <w:basedOn w:val="Tabelanormal"/>
    <w:uiPriority w:val="39"/>
    <w:rsid w:val="004319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AD316C"/>
    <w:pPr>
      <w:ind w:left="720"/>
      <w:contextualSpacing/>
    </w:pPr>
  </w:style>
  <w:style w:type="paragraph" w:styleId="NormalWeb">
    <w:name w:val="Normal (Web)"/>
    <w:basedOn w:val="Normal"/>
    <w:uiPriority w:val="99"/>
    <w:semiHidden/>
    <w:unhideWhenUsed/>
    <w:rsid w:val="00815C94"/>
    <w:rPr>
      <w:rFonts w:ascii="Times New Roman" w:hAnsi="Times New Roman" w:cs="Times New Roman"/>
      <w:sz w:val="24"/>
      <w:szCs w:val="24"/>
    </w:rPr>
  </w:style>
  <w:style w:type="paragraph" w:styleId="Cabealho">
    <w:name w:val="header"/>
    <w:basedOn w:val="Normal"/>
    <w:link w:val="CabealhoChar"/>
    <w:uiPriority w:val="99"/>
    <w:unhideWhenUsed/>
    <w:rsid w:val="001334B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334B5"/>
  </w:style>
  <w:style w:type="paragraph" w:styleId="Rodap">
    <w:name w:val="footer"/>
    <w:basedOn w:val="Normal"/>
    <w:link w:val="RodapChar"/>
    <w:uiPriority w:val="99"/>
    <w:unhideWhenUsed/>
    <w:rsid w:val="001334B5"/>
    <w:pPr>
      <w:tabs>
        <w:tab w:val="center" w:pos="4252"/>
        <w:tab w:val="right" w:pos="8504"/>
      </w:tabs>
      <w:spacing w:after="0" w:line="240" w:lineRule="auto"/>
    </w:pPr>
  </w:style>
  <w:style w:type="character" w:customStyle="1" w:styleId="RodapChar">
    <w:name w:val="Rodapé Char"/>
    <w:basedOn w:val="Fontepargpadro"/>
    <w:link w:val="Rodap"/>
    <w:uiPriority w:val="99"/>
    <w:rsid w:val="001334B5"/>
  </w:style>
  <w:style w:type="paragraph" w:customStyle="1" w:styleId="Default">
    <w:name w:val="Default"/>
    <w:rsid w:val="00600BA1"/>
    <w:pPr>
      <w:autoSpaceDE w:val="0"/>
      <w:autoSpaceDN w:val="0"/>
      <w:adjustRightInd w:val="0"/>
      <w:spacing w:after="0" w:line="240" w:lineRule="auto"/>
    </w:pPr>
    <w:rPr>
      <w:rFonts w:ascii="Cambria" w:hAnsi="Cambria" w:cs="Cambria"/>
      <w:color w:val="000000"/>
      <w:sz w:val="24"/>
      <w:szCs w:val="24"/>
    </w:rPr>
  </w:style>
  <w:style w:type="paragraph" w:styleId="Textodebalo">
    <w:name w:val="Balloon Text"/>
    <w:basedOn w:val="Normal"/>
    <w:link w:val="TextodebaloChar"/>
    <w:uiPriority w:val="99"/>
    <w:semiHidden/>
    <w:unhideWhenUsed/>
    <w:rsid w:val="000F49CA"/>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0F49CA"/>
    <w:rPr>
      <w:rFonts w:ascii="Segoe UI" w:hAnsi="Segoe UI" w:cs="Segoe UI"/>
      <w:sz w:val="18"/>
      <w:szCs w:val="18"/>
    </w:rPr>
  </w:style>
  <w:style w:type="paragraph" w:styleId="Textodenotaderodap">
    <w:name w:val="footnote text"/>
    <w:basedOn w:val="Normal"/>
    <w:link w:val="TextodenotaderodapChar"/>
    <w:uiPriority w:val="99"/>
    <w:semiHidden/>
    <w:unhideWhenUsed/>
    <w:rsid w:val="00562E70"/>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562E70"/>
    <w:rPr>
      <w:sz w:val="20"/>
      <w:szCs w:val="20"/>
    </w:rPr>
  </w:style>
  <w:style w:type="character" w:styleId="Refdenotaderodap">
    <w:name w:val="footnote reference"/>
    <w:basedOn w:val="Fontepargpadro"/>
    <w:uiPriority w:val="99"/>
    <w:semiHidden/>
    <w:unhideWhenUsed/>
    <w:rsid w:val="00562E70"/>
    <w:rPr>
      <w:vertAlign w:val="superscript"/>
    </w:rPr>
  </w:style>
  <w:style w:type="character" w:styleId="MenoPendente">
    <w:name w:val="Unresolved Mention"/>
    <w:basedOn w:val="Fontepargpadro"/>
    <w:uiPriority w:val="99"/>
    <w:semiHidden/>
    <w:unhideWhenUsed/>
    <w:rsid w:val="00253C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15629">
      <w:bodyDiv w:val="1"/>
      <w:marLeft w:val="0"/>
      <w:marRight w:val="0"/>
      <w:marTop w:val="0"/>
      <w:marBottom w:val="0"/>
      <w:divBdr>
        <w:top w:val="none" w:sz="0" w:space="0" w:color="auto"/>
        <w:left w:val="none" w:sz="0" w:space="0" w:color="auto"/>
        <w:bottom w:val="none" w:sz="0" w:space="0" w:color="auto"/>
        <w:right w:val="none" w:sz="0" w:space="0" w:color="auto"/>
      </w:divBdr>
    </w:div>
    <w:div w:id="71587381">
      <w:bodyDiv w:val="1"/>
      <w:marLeft w:val="0"/>
      <w:marRight w:val="0"/>
      <w:marTop w:val="0"/>
      <w:marBottom w:val="0"/>
      <w:divBdr>
        <w:top w:val="none" w:sz="0" w:space="0" w:color="auto"/>
        <w:left w:val="none" w:sz="0" w:space="0" w:color="auto"/>
        <w:bottom w:val="none" w:sz="0" w:space="0" w:color="auto"/>
        <w:right w:val="none" w:sz="0" w:space="0" w:color="auto"/>
      </w:divBdr>
      <w:divsChild>
        <w:div w:id="741373563">
          <w:marLeft w:val="0"/>
          <w:marRight w:val="0"/>
          <w:marTop w:val="0"/>
          <w:marBottom w:val="0"/>
          <w:divBdr>
            <w:top w:val="none" w:sz="0" w:space="0" w:color="auto"/>
            <w:left w:val="none" w:sz="0" w:space="0" w:color="auto"/>
            <w:bottom w:val="none" w:sz="0" w:space="0" w:color="auto"/>
            <w:right w:val="none" w:sz="0" w:space="0" w:color="auto"/>
          </w:divBdr>
        </w:div>
      </w:divsChild>
    </w:div>
    <w:div w:id="167717001">
      <w:bodyDiv w:val="1"/>
      <w:marLeft w:val="0"/>
      <w:marRight w:val="0"/>
      <w:marTop w:val="0"/>
      <w:marBottom w:val="0"/>
      <w:divBdr>
        <w:top w:val="none" w:sz="0" w:space="0" w:color="auto"/>
        <w:left w:val="none" w:sz="0" w:space="0" w:color="auto"/>
        <w:bottom w:val="none" w:sz="0" w:space="0" w:color="auto"/>
        <w:right w:val="none" w:sz="0" w:space="0" w:color="auto"/>
      </w:divBdr>
    </w:div>
    <w:div w:id="187380827">
      <w:bodyDiv w:val="1"/>
      <w:marLeft w:val="0"/>
      <w:marRight w:val="0"/>
      <w:marTop w:val="0"/>
      <w:marBottom w:val="0"/>
      <w:divBdr>
        <w:top w:val="none" w:sz="0" w:space="0" w:color="auto"/>
        <w:left w:val="none" w:sz="0" w:space="0" w:color="auto"/>
        <w:bottom w:val="none" w:sz="0" w:space="0" w:color="auto"/>
        <w:right w:val="none" w:sz="0" w:space="0" w:color="auto"/>
      </w:divBdr>
    </w:div>
    <w:div w:id="239217202">
      <w:bodyDiv w:val="1"/>
      <w:marLeft w:val="0"/>
      <w:marRight w:val="0"/>
      <w:marTop w:val="0"/>
      <w:marBottom w:val="0"/>
      <w:divBdr>
        <w:top w:val="none" w:sz="0" w:space="0" w:color="auto"/>
        <w:left w:val="none" w:sz="0" w:space="0" w:color="auto"/>
        <w:bottom w:val="none" w:sz="0" w:space="0" w:color="auto"/>
        <w:right w:val="none" w:sz="0" w:space="0" w:color="auto"/>
      </w:divBdr>
    </w:div>
    <w:div w:id="247809647">
      <w:bodyDiv w:val="1"/>
      <w:marLeft w:val="0"/>
      <w:marRight w:val="0"/>
      <w:marTop w:val="0"/>
      <w:marBottom w:val="0"/>
      <w:divBdr>
        <w:top w:val="none" w:sz="0" w:space="0" w:color="auto"/>
        <w:left w:val="none" w:sz="0" w:space="0" w:color="auto"/>
        <w:bottom w:val="none" w:sz="0" w:space="0" w:color="auto"/>
        <w:right w:val="none" w:sz="0" w:space="0" w:color="auto"/>
      </w:divBdr>
    </w:div>
    <w:div w:id="359624798">
      <w:bodyDiv w:val="1"/>
      <w:marLeft w:val="0"/>
      <w:marRight w:val="0"/>
      <w:marTop w:val="0"/>
      <w:marBottom w:val="0"/>
      <w:divBdr>
        <w:top w:val="none" w:sz="0" w:space="0" w:color="auto"/>
        <w:left w:val="none" w:sz="0" w:space="0" w:color="auto"/>
        <w:bottom w:val="none" w:sz="0" w:space="0" w:color="auto"/>
        <w:right w:val="none" w:sz="0" w:space="0" w:color="auto"/>
      </w:divBdr>
      <w:divsChild>
        <w:div w:id="797525465">
          <w:blockQuote w:val="1"/>
          <w:marLeft w:val="720"/>
          <w:marRight w:val="720"/>
          <w:marTop w:val="100"/>
          <w:marBottom w:val="100"/>
          <w:divBdr>
            <w:top w:val="none" w:sz="0" w:space="0" w:color="auto"/>
            <w:left w:val="none" w:sz="0" w:space="0" w:color="auto"/>
            <w:bottom w:val="none" w:sz="0" w:space="0" w:color="auto"/>
            <w:right w:val="none" w:sz="0" w:space="0" w:color="auto"/>
          </w:divBdr>
        </w:div>
        <w:div w:id="10887732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6567296">
      <w:bodyDiv w:val="1"/>
      <w:marLeft w:val="0"/>
      <w:marRight w:val="0"/>
      <w:marTop w:val="0"/>
      <w:marBottom w:val="0"/>
      <w:divBdr>
        <w:top w:val="none" w:sz="0" w:space="0" w:color="auto"/>
        <w:left w:val="none" w:sz="0" w:space="0" w:color="auto"/>
        <w:bottom w:val="none" w:sz="0" w:space="0" w:color="auto"/>
        <w:right w:val="none" w:sz="0" w:space="0" w:color="auto"/>
      </w:divBdr>
    </w:div>
    <w:div w:id="375202416">
      <w:bodyDiv w:val="1"/>
      <w:marLeft w:val="0"/>
      <w:marRight w:val="0"/>
      <w:marTop w:val="0"/>
      <w:marBottom w:val="0"/>
      <w:divBdr>
        <w:top w:val="none" w:sz="0" w:space="0" w:color="auto"/>
        <w:left w:val="none" w:sz="0" w:space="0" w:color="auto"/>
        <w:bottom w:val="none" w:sz="0" w:space="0" w:color="auto"/>
        <w:right w:val="none" w:sz="0" w:space="0" w:color="auto"/>
      </w:divBdr>
    </w:div>
    <w:div w:id="425426357">
      <w:bodyDiv w:val="1"/>
      <w:marLeft w:val="0"/>
      <w:marRight w:val="0"/>
      <w:marTop w:val="0"/>
      <w:marBottom w:val="0"/>
      <w:divBdr>
        <w:top w:val="none" w:sz="0" w:space="0" w:color="auto"/>
        <w:left w:val="none" w:sz="0" w:space="0" w:color="auto"/>
        <w:bottom w:val="none" w:sz="0" w:space="0" w:color="auto"/>
        <w:right w:val="none" w:sz="0" w:space="0" w:color="auto"/>
      </w:divBdr>
    </w:div>
    <w:div w:id="478807961">
      <w:bodyDiv w:val="1"/>
      <w:marLeft w:val="0"/>
      <w:marRight w:val="0"/>
      <w:marTop w:val="0"/>
      <w:marBottom w:val="0"/>
      <w:divBdr>
        <w:top w:val="none" w:sz="0" w:space="0" w:color="auto"/>
        <w:left w:val="none" w:sz="0" w:space="0" w:color="auto"/>
        <w:bottom w:val="none" w:sz="0" w:space="0" w:color="auto"/>
        <w:right w:val="none" w:sz="0" w:space="0" w:color="auto"/>
      </w:divBdr>
    </w:div>
    <w:div w:id="520169277">
      <w:bodyDiv w:val="1"/>
      <w:marLeft w:val="0"/>
      <w:marRight w:val="0"/>
      <w:marTop w:val="0"/>
      <w:marBottom w:val="0"/>
      <w:divBdr>
        <w:top w:val="none" w:sz="0" w:space="0" w:color="auto"/>
        <w:left w:val="none" w:sz="0" w:space="0" w:color="auto"/>
        <w:bottom w:val="none" w:sz="0" w:space="0" w:color="auto"/>
        <w:right w:val="none" w:sz="0" w:space="0" w:color="auto"/>
      </w:divBdr>
    </w:div>
    <w:div w:id="531696181">
      <w:bodyDiv w:val="1"/>
      <w:marLeft w:val="0"/>
      <w:marRight w:val="0"/>
      <w:marTop w:val="0"/>
      <w:marBottom w:val="0"/>
      <w:divBdr>
        <w:top w:val="none" w:sz="0" w:space="0" w:color="auto"/>
        <w:left w:val="none" w:sz="0" w:space="0" w:color="auto"/>
        <w:bottom w:val="none" w:sz="0" w:space="0" w:color="auto"/>
        <w:right w:val="none" w:sz="0" w:space="0" w:color="auto"/>
      </w:divBdr>
      <w:divsChild>
        <w:div w:id="264271237">
          <w:marLeft w:val="0"/>
          <w:marRight w:val="0"/>
          <w:marTop w:val="0"/>
          <w:marBottom w:val="0"/>
          <w:divBdr>
            <w:top w:val="none" w:sz="0" w:space="0" w:color="auto"/>
            <w:left w:val="none" w:sz="0" w:space="0" w:color="auto"/>
            <w:bottom w:val="none" w:sz="0" w:space="0" w:color="auto"/>
            <w:right w:val="none" w:sz="0" w:space="0" w:color="auto"/>
          </w:divBdr>
          <w:divsChild>
            <w:div w:id="1997757313">
              <w:marLeft w:val="0"/>
              <w:marRight w:val="0"/>
              <w:marTop w:val="0"/>
              <w:marBottom w:val="0"/>
              <w:divBdr>
                <w:top w:val="none" w:sz="0" w:space="0" w:color="auto"/>
                <w:left w:val="none" w:sz="0" w:space="0" w:color="auto"/>
                <w:bottom w:val="none" w:sz="0" w:space="0" w:color="auto"/>
                <w:right w:val="none" w:sz="0" w:space="0" w:color="auto"/>
              </w:divBdr>
              <w:divsChild>
                <w:div w:id="183597738">
                  <w:marLeft w:val="0"/>
                  <w:marRight w:val="0"/>
                  <w:marTop w:val="0"/>
                  <w:marBottom w:val="0"/>
                  <w:divBdr>
                    <w:top w:val="none" w:sz="0" w:space="0" w:color="auto"/>
                    <w:left w:val="none" w:sz="0" w:space="0" w:color="auto"/>
                    <w:bottom w:val="none" w:sz="0" w:space="0" w:color="auto"/>
                    <w:right w:val="none" w:sz="0" w:space="0" w:color="auto"/>
                  </w:divBdr>
                  <w:divsChild>
                    <w:div w:id="714738529">
                      <w:marLeft w:val="0"/>
                      <w:marRight w:val="0"/>
                      <w:marTop w:val="0"/>
                      <w:marBottom w:val="0"/>
                      <w:divBdr>
                        <w:top w:val="none" w:sz="0" w:space="0" w:color="auto"/>
                        <w:left w:val="none" w:sz="0" w:space="0" w:color="auto"/>
                        <w:bottom w:val="none" w:sz="0" w:space="0" w:color="auto"/>
                        <w:right w:val="none" w:sz="0" w:space="0" w:color="auto"/>
                      </w:divBdr>
                      <w:divsChild>
                        <w:div w:id="105404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526755">
      <w:bodyDiv w:val="1"/>
      <w:marLeft w:val="0"/>
      <w:marRight w:val="0"/>
      <w:marTop w:val="0"/>
      <w:marBottom w:val="0"/>
      <w:divBdr>
        <w:top w:val="none" w:sz="0" w:space="0" w:color="auto"/>
        <w:left w:val="none" w:sz="0" w:space="0" w:color="auto"/>
        <w:bottom w:val="none" w:sz="0" w:space="0" w:color="auto"/>
        <w:right w:val="none" w:sz="0" w:space="0" w:color="auto"/>
      </w:divBdr>
    </w:div>
    <w:div w:id="707225073">
      <w:bodyDiv w:val="1"/>
      <w:marLeft w:val="0"/>
      <w:marRight w:val="0"/>
      <w:marTop w:val="0"/>
      <w:marBottom w:val="0"/>
      <w:divBdr>
        <w:top w:val="none" w:sz="0" w:space="0" w:color="auto"/>
        <w:left w:val="none" w:sz="0" w:space="0" w:color="auto"/>
        <w:bottom w:val="none" w:sz="0" w:space="0" w:color="auto"/>
        <w:right w:val="none" w:sz="0" w:space="0" w:color="auto"/>
      </w:divBdr>
    </w:div>
    <w:div w:id="718087436">
      <w:bodyDiv w:val="1"/>
      <w:marLeft w:val="0"/>
      <w:marRight w:val="0"/>
      <w:marTop w:val="0"/>
      <w:marBottom w:val="0"/>
      <w:divBdr>
        <w:top w:val="none" w:sz="0" w:space="0" w:color="auto"/>
        <w:left w:val="none" w:sz="0" w:space="0" w:color="auto"/>
        <w:bottom w:val="none" w:sz="0" w:space="0" w:color="auto"/>
        <w:right w:val="none" w:sz="0" w:space="0" w:color="auto"/>
      </w:divBdr>
    </w:div>
    <w:div w:id="753936316">
      <w:bodyDiv w:val="1"/>
      <w:marLeft w:val="0"/>
      <w:marRight w:val="0"/>
      <w:marTop w:val="0"/>
      <w:marBottom w:val="0"/>
      <w:divBdr>
        <w:top w:val="none" w:sz="0" w:space="0" w:color="auto"/>
        <w:left w:val="none" w:sz="0" w:space="0" w:color="auto"/>
        <w:bottom w:val="none" w:sz="0" w:space="0" w:color="auto"/>
        <w:right w:val="none" w:sz="0" w:space="0" w:color="auto"/>
      </w:divBdr>
    </w:div>
    <w:div w:id="823355425">
      <w:bodyDiv w:val="1"/>
      <w:marLeft w:val="0"/>
      <w:marRight w:val="0"/>
      <w:marTop w:val="0"/>
      <w:marBottom w:val="0"/>
      <w:divBdr>
        <w:top w:val="none" w:sz="0" w:space="0" w:color="auto"/>
        <w:left w:val="none" w:sz="0" w:space="0" w:color="auto"/>
        <w:bottom w:val="none" w:sz="0" w:space="0" w:color="auto"/>
        <w:right w:val="none" w:sz="0" w:space="0" w:color="auto"/>
      </w:divBdr>
    </w:div>
    <w:div w:id="1051425235">
      <w:bodyDiv w:val="1"/>
      <w:marLeft w:val="0"/>
      <w:marRight w:val="0"/>
      <w:marTop w:val="0"/>
      <w:marBottom w:val="0"/>
      <w:divBdr>
        <w:top w:val="none" w:sz="0" w:space="0" w:color="auto"/>
        <w:left w:val="none" w:sz="0" w:space="0" w:color="auto"/>
        <w:bottom w:val="none" w:sz="0" w:space="0" w:color="auto"/>
        <w:right w:val="none" w:sz="0" w:space="0" w:color="auto"/>
      </w:divBdr>
    </w:div>
    <w:div w:id="1055588376">
      <w:bodyDiv w:val="1"/>
      <w:marLeft w:val="0"/>
      <w:marRight w:val="0"/>
      <w:marTop w:val="0"/>
      <w:marBottom w:val="0"/>
      <w:divBdr>
        <w:top w:val="none" w:sz="0" w:space="0" w:color="auto"/>
        <w:left w:val="none" w:sz="0" w:space="0" w:color="auto"/>
        <w:bottom w:val="none" w:sz="0" w:space="0" w:color="auto"/>
        <w:right w:val="none" w:sz="0" w:space="0" w:color="auto"/>
      </w:divBdr>
    </w:div>
    <w:div w:id="1270160619">
      <w:bodyDiv w:val="1"/>
      <w:marLeft w:val="0"/>
      <w:marRight w:val="0"/>
      <w:marTop w:val="0"/>
      <w:marBottom w:val="0"/>
      <w:divBdr>
        <w:top w:val="none" w:sz="0" w:space="0" w:color="auto"/>
        <w:left w:val="none" w:sz="0" w:space="0" w:color="auto"/>
        <w:bottom w:val="none" w:sz="0" w:space="0" w:color="auto"/>
        <w:right w:val="none" w:sz="0" w:space="0" w:color="auto"/>
      </w:divBdr>
    </w:div>
    <w:div w:id="1592205600">
      <w:bodyDiv w:val="1"/>
      <w:marLeft w:val="0"/>
      <w:marRight w:val="0"/>
      <w:marTop w:val="0"/>
      <w:marBottom w:val="0"/>
      <w:divBdr>
        <w:top w:val="none" w:sz="0" w:space="0" w:color="auto"/>
        <w:left w:val="none" w:sz="0" w:space="0" w:color="auto"/>
        <w:bottom w:val="none" w:sz="0" w:space="0" w:color="auto"/>
        <w:right w:val="none" w:sz="0" w:space="0" w:color="auto"/>
      </w:divBdr>
    </w:div>
    <w:div w:id="1713653246">
      <w:bodyDiv w:val="1"/>
      <w:marLeft w:val="0"/>
      <w:marRight w:val="0"/>
      <w:marTop w:val="0"/>
      <w:marBottom w:val="0"/>
      <w:divBdr>
        <w:top w:val="none" w:sz="0" w:space="0" w:color="auto"/>
        <w:left w:val="none" w:sz="0" w:space="0" w:color="auto"/>
        <w:bottom w:val="none" w:sz="0" w:space="0" w:color="auto"/>
        <w:right w:val="none" w:sz="0" w:space="0" w:color="auto"/>
      </w:divBdr>
      <w:divsChild>
        <w:div w:id="1456562482">
          <w:marLeft w:val="0"/>
          <w:marRight w:val="0"/>
          <w:marTop w:val="0"/>
          <w:marBottom w:val="0"/>
          <w:divBdr>
            <w:top w:val="none" w:sz="0" w:space="0" w:color="auto"/>
            <w:left w:val="none" w:sz="0" w:space="0" w:color="auto"/>
            <w:bottom w:val="none" w:sz="0" w:space="0" w:color="auto"/>
            <w:right w:val="none" w:sz="0" w:space="0" w:color="auto"/>
          </w:divBdr>
          <w:divsChild>
            <w:div w:id="134687185">
              <w:marLeft w:val="0"/>
              <w:marRight w:val="0"/>
              <w:marTop w:val="0"/>
              <w:marBottom w:val="0"/>
              <w:divBdr>
                <w:top w:val="none" w:sz="0" w:space="0" w:color="auto"/>
                <w:left w:val="none" w:sz="0" w:space="0" w:color="auto"/>
                <w:bottom w:val="none" w:sz="0" w:space="0" w:color="auto"/>
                <w:right w:val="none" w:sz="0" w:space="0" w:color="auto"/>
              </w:divBdr>
              <w:divsChild>
                <w:div w:id="1841771697">
                  <w:marLeft w:val="0"/>
                  <w:marRight w:val="0"/>
                  <w:marTop w:val="0"/>
                  <w:marBottom w:val="0"/>
                  <w:divBdr>
                    <w:top w:val="none" w:sz="0" w:space="0" w:color="auto"/>
                    <w:left w:val="none" w:sz="0" w:space="0" w:color="auto"/>
                    <w:bottom w:val="none" w:sz="0" w:space="0" w:color="auto"/>
                    <w:right w:val="none" w:sz="0" w:space="0" w:color="auto"/>
                  </w:divBdr>
                  <w:divsChild>
                    <w:div w:id="959458447">
                      <w:marLeft w:val="0"/>
                      <w:marRight w:val="0"/>
                      <w:marTop w:val="0"/>
                      <w:marBottom w:val="0"/>
                      <w:divBdr>
                        <w:top w:val="none" w:sz="0" w:space="0" w:color="auto"/>
                        <w:left w:val="none" w:sz="0" w:space="0" w:color="auto"/>
                        <w:bottom w:val="none" w:sz="0" w:space="0" w:color="auto"/>
                        <w:right w:val="none" w:sz="0" w:space="0" w:color="auto"/>
                      </w:divBdr>
                      <w:divsChild>
                        <w:div w:id="185002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6369806">
      <w:bodyDiv w:val="1"/>
      <w:marLeft w:val="0"/>
      <w:marRight w:val="0"/>
      <w:marTop w:val="0"/>
      <w:marBottom w:val="0"/>
      <w:divBdr>
        <w:top w:val="none" w:sz="0" w:space="0" w:color="auto"/>
        <w:left w:val="none" w:sz="0" w:space="0" w:color="auto"/>
        <w:bottom w:val="none" w:sz="0" w:space="0" w:color="auto"/>
        <w:right w:val="none" w:sz="0" w:space="0" w:color="auto"/>
      </w:divBdr>
    </w:div>
    <w:div w:id="1752584733">
      <w:bodyDiv w:val="1"/>
      <w:marLeft w:val="0"/>
      <w:marRight w:val="0"/>
      <w:marTop w:val="0"/>
      <w:marBottom w:val="0"/>
      <w:divBdr>
        <w:top w:val="none" w:sz="0" w:space="0" w:color="auto"/>
        <w:left w:val="none" w:sz="0" w:space="0" w:color="auto"/>
        <w:bottom w:val="none" w:sz="0" w:space="0" w:color="auto"/>
        <w:right w:val="none" w:sz="0" w:space="0" w:color="auto"/>
      </w:divBdr>
    </w:div>
    <w:div w:id="1761102106">
      <w:bodyDiv w:val="1"/>
      <w:marLeft w:val="0"/>
      <w:marRight w:val="0"/>
      <w:marTop w:val="0"/>
      <w:marBottom w:val="0"/>
      <w:divBdr>
        <w:top w:val="none" w:sz="0" w:space="0" w:color="auto"/>
        <w:left w:val="none" w:sz="0" w:space="0" w:color="auto"/>
        <w:bottom w:val="none" w:sz="0" w:space="0" w:color="auto"/>
        <w:right w:val="none" w:sz="0" w:space="0" w:color="auto"/>
      </w:divBdr>
      <w:divsChild>
        <w:div w:id="1873809568">
          <w:marLeft w:val="0"/>
          <w:marRight w:val="0"/>
          <w:marTop w:val="0"/>
          <w:marBottom w:val="0"/>
          <w:divBdr>
            <w:top w:val="none" w:sz="0" w:space="0" w:color="auto"/>
            <w:left w:val="none" w:sz="0" w:space="0" w:color="auto"/>
            <w:bottom w:val="none" w:sz="0" w:space="0" w:color="auto"/>
            <w:right w:val="none" w:sz="0" w:space="0" w:color="auto"/>
          </w:divBdr>
          <w:divsChild>
            <w:div w:id="1931889702">
              <w:marLeft w:val="0"/>
              <w:marRight w:val="0"/>
              <w:marTop w:val="0"/>
              <w:marBottom w:val="0"/>
              <w:divBdr>
                <w:top w:val="none" w:sz="0" w:space="0" w:color="auto"/>
                <w:left w:val="none" w:sz="0" w:space="0" w:color="auto"/>
                <w:bottom w:val="none" w:sz="0" w:space="0" w:color="auto"/>
                <w:right w:val="none" w:sz="0" w:space="0" w:color="auto"/>
              </w:divBdr>
              <w:divsChild>
                <w:div w:id="674768391">
                  <w:marLeft w:val="0"/>
                  <w:marRight w:val="0"/>
                  <w:marTop w:val="0"/>
                  <w:marBottom w:val="0"/>
                  <w:divBdr>
                    <w:top w:val="none" w:sz="0" w:space="0" w:color="auto"/>
                    <w:left w:val="none" w:sz="0" w:space="0" w:color="auto"/>
                    <w:bottom w:val="none" w:sz="0" w:space="0" w:color="auto"/>
                    <w:right w:val="none" w:sz="0" w:space="0" w:color="auto"/>
                  </w:divBdr>
                  <w:divsChild>
                    <w:div w:id="1657566544">
                      <w:marLeft w:val="0"/>
                      <w:marRight w:val="0"/>
                      <w:marTop w:val="0"/>
                      <w:marBottom w:val="0"/>
                      <w:divBdr>
                        <w:top w:val="none" w:sz="0" w:space="0" w:color="auto"/>
                        <w:left w:val="none" w:sz="0" w:space="0" w:color="auto"/>
                        <w:bottom w:val="none" w:sz="0" w:space="0" w:color="auto"/>
                        <w:right w:val="none" w:sz="0" w:space="0" w:color="auto"/>
                      </w:divBdr>
                      <w:divsChild>
                        <w:div w:id="126052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636773">
      <w:bodyDiv w:val="1"/>
      <w:marLeft w:val="0"/>
      <w:marRight w:val="0"/>
      <w:marTop w:val="0"/>
      <w:marBottom w:val="0"/>
      <w:divBdr>
        <w:top w:val="none" w:sz="0" w:space="0" w:color="auto"/>
        <w:left w:val="none" w:sz="0" w:space="0" w:color="auto"/>
        <w:bottom w:val="none" w:sz="0" w:space="0" w:color="auto"/>
        <w:right w:val="none" w:sz="0" w:space="0" w:color="auto"/>
      </w:divBdr>
    </w:div>
    <w:div w:id="1825511470">
      <w:bodyDiv w:val="1"/>
      <w:marLeft w:val="0"/>
      <w:marRight w:val="0"/>
      <w:marTop w:val="0"/>
      <w:marBottom w:val="0"/>
      <w:divBdr>
        <w:top w:val="none" w:sz="0" w:space="0" w:color="auto"/>
        <w:left w:val="none" w:sz="0" w:space="0" w:color="auto"/>
        <w:bottom w:val="none" w:sz="0" w:space="0" w:color="auto"/>
        <w:right w:val="none" w:sz="0" w:space="0" w:color="auto"/>
      </w:divBdr>
    </w:div>
    <w:div w:id="1873029701">
      <w:bodyDiv w:val="1"/>
      <w:marLeft w:val="0"/>
      <w:marRight w:val="0"/>
      <w:marTop w:val="0"/>
      <w:marBottom w:val="0"/>
      <w:divBdr>
        <w:top w:val="none" w:sz="0" w:space="0" w:color="auto"/>
        <w:left w:val="none" w:sz="0" w:space="0" w:color="auto"/>
        <w:bottom w:val="none" w:sz="0" w:space="0" w:color="auto"/>
        <w:right w:val="none" w:sz="0" w:space="0" w:color="auto"/>
      </w:divBdr>
    </w:div>
    <w:div w:id="1918398294">
      <w:bodyDiv w:val="1"/>
      <w:marLeft w:val="0"/>
      <w:marRight w:val="0"/>
      <w:marTop w:val="0"/>
      <w:marBottom w:val="0"/>
      <w:divBdr>
        <w:top w:val="none" w:sz="0" w:space="0" w:color="auto"/>
        <w:left w:val="none" w:sz="0" w:space="0" w:color="auto"/>
        <w:bottom w:val="none" w:sz="0" w:space="0" w:color="auto"/>
        <w:right w:val="none" w:sz="0" w:space="0" w:color="auto"/>
      </w:divBdr>
    </w:div>
    <w:div w:id="2010021231">
      <w:bodyDiv w:val="1"/>
      <w:marLeft w:val="0"/>
      <w:marRight w:val="0"/>
      <w:marTop w:val="0"/>
      <w:marBottom w:val="0"/>
      <w:divBdr>
        <w:top w:val="none" w:sz="0" w:space="0" w:color="auto"/>
        <w:left w:val="none" w:sz="0" w:space="0" w:color="auto"/>
        <w:bottom w:val="none" w:sz="0" w:space="0" w:color="auto"/>
        <w:right w:val="none" w:sz="0" w:space="0" w:color="auto"/>
      </w:divBdr>
      <w:divsChild>
        <w:div w:id="1914779348">
          <w:marLeft w:val="0"/>
          <w:marRight w:val="0"/>
          <w:marTop w:val="0"/>
          <w:marBottom w:val="0"/>
          <w:divBdr>
            <w:top w:val="none" w:sz="0" w:space="0" w:color="auto"/>
            <w:left w:val="none" w:sz="0" w:space="0" w:color="auto"/>
            <w:bottom w:val="none" w:sz="0" w:space="0" w:color="auto"/>
            <w:right w:val="none" w:sz="0" w:space="0" w:color="auto"/>
          </w:divBdr>
          <w:divsChild>
            <w:div w:id="1971746894">
              <w:marLeft w:val="0"/>
              <w:marRight w:val="0"/>
              <w:marTop w:val="0"/>
              <w:marBottom w:val="0"/>
              <w:divBdr>
                <w:top w:val="none" w:sz="0" w:space="0" w:color="auto"/>
                <w:left w:val="none" w:sz="0" w:space="0" w:color="auto"/>
                <w:bottom w:val="none" w:sz="0" w:space="0" w:color="auto"/>
                <w:right w:val="none" w:sz="0" w:space="0" w:color="auto"/>
              </w:divBdr>
              <w:divsChild>
                <w:div w:id="1383405155">
                  <w:marLeft w:val="0"/>
                  <w:marRight w:val="0"/>
                  <w:marTop w:val="0"/>
                  <w:marBottom w:val="0"/>
                  <w:divBdr>
                    <w:top w:val="none" w:sz="0" w:space="0" w:color="auto"/>
                    <w:left w:val="none" w:sz="0" w:space="0" w:color="auto"/>
                    <w:bottom w:val="none" w:sz="0" w:space="0" w:color="auto"/>
                    <w:right w:val="none" w:sz="0" w:space="0" w:color="auto"/>
                  </w:divBdr>
                  <w:divsChild>
                    <w:div w:id="118572880">
                      <w:marLeft w:val="0"/>
                      <w:marRight w:val="0"/>
                      <w:marTop w:val="0"/>
                      <w:marBottom w:val="0"/>
                      <w:divBdr>
                        <w:top w:val="none" w:sz="0" w:space="0" w:color="auto"/>
                        <w:left w:val="none" w:sz="0" w:space="0" w:color="auto"/>
                        <w:bottom w:val="none" w:sz="0" w:space="0" w:color="auto"/>
                        <w:right w:val="none" w:sz="0" w:space="0" w:color="auto"/>
                      </w:divBdr>
                      <w:divsChild>
                        <w:div w:id="201294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0859565">
      <w:bodyDiv w:val="1"/>
      <w:marLeft w:val="0"/>
      <w:marRight w:val="0"/>
      <w:marTop w:val="0"/>
      <w:marBottom w:val="0"/>
      <w:divBdr>
        <w:top w:val="none" w:sz="0" w:space="0" w:color="auto"/>
        <w:left w:val="none" w:sz="0" w:space="0" w:color="auto"/>
        <w:bottom w:val="none" w:sz="0" w:space="0" w:color="auto"/>
        <w:right w:val="none" w:sz="0" w:space="0" w:color="auto"/>
      </w:divBdr>
    </w:div>
    <w:div w:id="2065323616">
      <w:bodyDiv w:val="1"/>
      <w:marLeft w:val="0"/>
      <w:marRight w:val="0"/>
      <w:marTop w:val="0"/>
      <w:marBottom w:val="0"/>
      <w:divBdr>
        <w:top w:val="none" w:sz="0" w:space="0" w:color="auto"/>
        <w:left w:val="none" w:sz="0" w:space="0" w:color="auto"/>
        <w:bottom w:val="none" w:sz="0" w:space="0" w:color="auto"/>
        <w:right w:val="none" w:sz="0" w:space="0" w:color="auto"/>
      </w:divBdr>
    </w:div>
    <w:div w:id="2093115706">
      <w:bodyDiv w:val="1"/>
      <w:marLeft w:val="0"/>
      <w:marRight w:val="0"/>
      <w:marTop w:val="0"/>
      <w:marBottom w:val="0"/>
      <w:divBdr>
        <w:top w:val="none" w:sz="0" w:space="0" w:color="auto"/>
        <w:left w:val="none" w:sz="0" w:space="0" w:color="auto"/>
        <w:bottom w:val="none" w:sz="0" w:space="0" w:color="auto"/>
        <w:right w:val="none" w:sz="0" w:space="0" w:color="auto"/>
      </w:divBdr>
    </w:div>
    <w:div w:id="2146699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9-2022/2021/Lei/L14230.htm" TargetMode="External"/><Relationship Id="rId21" Type="http://schemas.openxmlformats.org/officeDocument/2006/relationships/hyperlink" Target="http://www.planalto.gov.br/ccivil_03/_Ato2019-2022/2021/Lei/L14230.htm" TargetMode="External"/><Relationship Id="rId63" Type="http://schemas.openxmlformats.org/officeDocument/2006/relationships/hyperlink" Target="http://www.planalto.gov.br/ccivil_03/_Ato2019-2022/2021/Lei/L14230.htm" TargetMode="External"/><Relationship Id="rId159" Type="http://schemas.openxmlformats.org/officeDocument/2006/relationships/hyperlink" Target="http://www.planalto.gov.br/ccivil_03/_Ato2019-2022/2021/Lei/L14230.htm" TargetMode="External"/><Relationship Id="rId170" Type="http://schemas.openxmlformats.org/officeDocument/2006/relationships/hyperlink" Target="http://www.planalto.gov.br/ccivil_03/_Ato2015-2018/2015/Lei/L13105.htm" TargetMode="External"/><Relationship Id="rId226" Type="http://schemas.openxmlformats.org/officeDocument/2006/relationships/hyperlink" Target="http://www.planalto.gov.br/ccivil_03/_Ato2019-2022/2021/Lei/L14230.htm" TargetMode="External"/><Relationship Id="rId268" Type="http://schemas.openxmlformats.org/officeDocument/2006/relationships/hyperlink" Target="http://www.planalto.gov.br/ccivil_03/LEIS/L9096.htm" TargetMode="External"/><Relationship Id="rId32" Type="http://schemas.openxmlformats.org/officeDocument/2006/relationships/hyperlink" Target="http://www.planalto.gov.br/ccivil_03/_Ato2019-2022/2021/Lei/L14230.htm" TargetMode="External"/><Relationship Id="rId74" Type="http://schemas.openxmlformats.org/officeDocument/2006/relationships/hyperlink" Target="http://www.planalto.gov.br/ccivil_03/_Ato2019-2022/2021/Lei/L14230.htm" TargetMode="External"/><Relationship Id="rId128" Type="http://schemas.openxmlformats.org/officeDocument/2006/relationships/hyperlink" Target="http://www.planalto.gov.br/ccivil_03/_Ato2019-2022/2021/Lei/L14230.htm" TargetMode="External"/><Relationship Id="rId5" Type="http://schemas.openxmlformats.org/officeDocument/2006/relationships/webSettings" Target="webSettings.xml"/><Relationship Id="rId95" Type="http://schemas.openxmlformats.org/officeDocument/2006/relationships/hyperlink" Target="http://www.planalto.gov.br/ccivil_03/_Ato2011-2014/2013/Lei/L12846.htm" TargetMode="External"/><Relationship Id="rId160" Type="http://schemas.openxmlformats.org/officeDocument/2006/relationships/hyperlink" Target="http://www.planalto.gov.br/ccivil_03/_Ato2019-2022/2021/Lei/L14230.htm" TargetMode="External"/><Relationship Id="rId181" Type="http://schemas.openxmlformats.org/officeDocument/2006/relationships/hyperlink" Target="http://www.planalto.gov.br/ccivil_03/_Ato2015-2018/2015/Lei/L13105.htm" TargetMode="External"/><Relationship Id="rId216" Type="http://schemas.openxmlformats.org/officeDocument/2006/relationships/hyperlink" Target="http://www.planalto.gov.br/ccivil_03/_Ato2019-2022/2021/Lei/L14230.htm" TargetMode="External"/><Relationship Id="rId237" Type="http://schemas.openxmlformats.org/officeDocument/2006/relationships/hyperlink" Target="http://www.planalto.gov.br/ccivil_03/_Ato2019-2022/2021/Lei/L14230.htm" TargetMode="External"/><Relationship Id="rId258" Type="http://schemas.openxmlformats.org/officeDocument/2006/relationships/hyperlink" Target="http://www.planalto.gov.br/ccivil_03/_Ato2019-2022/2021/Lei/L14230.htm" TargetMode="External"/><Relationship Id="rId22" Type="http://schemas.openxmlformats.org/officeDocument/2006/relationships/hyperlink" Target="http://www.planalto.gov.br/ccivil_03/_Ato2019-2022/2021/Lei/L14230.htm" TargetMode="External"/><Relationship Id="rId43" Type="http://schemas.openxmlformats.org/officeDocument/2006/relationships/hyperlink" Target="http://www.planalto.gov.br/ccivil_03/_Ato2004-2006/2005/Lei/L11107.htm" TargetMode="External"/><Relationship Id="rId64" Type="http://schemas.openxmlformats.org/officeDocument/2006/relationships/hyperlink" Target="http://www.planalto.gov.br/ccivil_03/_Ato2019-2022/2021/Lei/L14230.htm" TargetMode="External"/><Relationship Id="rId118" Type="http://schemas.openxmlformats.org/officeDocument/2006/relationships/hyperlink" Target="http://www.planalto.gov.br/ccivil_03/_Ato2019-2022/2021/Lei/L14230.htm" TargetMode="External"/><Relationship Id="rId139" Type="http://schemas.openxmlformats.org/officeDocument/2006/relationships/hyperlink" Target="http://www.planalto.gov.br/ccivil_03/_Ato2019-2022/2021/Lei/L14230.htm" TargetMode="External"/><Relationship Id="rId85" Type="http://schemas.openxmlformats.org/officeDocument/2006/relationships/hyperlink" Target="http://www.planalto.gov.br/ccivil_03/_Ato2019-2022/2021/Lei/L14230.htm" TargetMode="External"/><Relationship Id="rId150" Type="http://schemas.openxmlformats.org/officeDocument/2006/relationships/hyperlink" Target="http://www.planalto.gov.br/ccivil_03/_Ato2019-2022/2021/Lei/L14230.htm" TargetMode="External"/><Relationship Id="rId171" Type="http://schemas.openxmlformats.org/officeDocument/2006/relationships/hyperlink" Target="http://www.planalto.gov.br/ccivil_03/_Ato2015-2018/2015/Lei/L13105.htm" TargetMode="External"/><Relationship Id="rId192" Type="http://schemas.openxmlformats.org/officeDocument/2006/relationships/hyperlink" Target="http://www.planalto.gov.br/ccivil_03/_Ato2019-2022/2021/Lei/L14230.htm" TargetMode="External"/><Relationship Id="rId206" Type="http://schemas.openxmlformats.org/officeDocument/2006/relationships/hyperlink" Target="http://www.planalto.gov.br/ccivil_03/_Ato2019-2022/2021/Lei/L14230.htm" TargetMode="External"/><Relationship Id="rId227" Type="http://schemas.openxmlformats.org/officeDocument/2006/relationships/hyperlink" Target="http://www.planalto.gov.br/ccivil_03/_Ato2019-2022/2021/Lei/L14230.htm" TargetMode="External"/><Relationship Id="rId248" Type="http://schemas.openxmlformats.org/officeDocument/2006/relationships/hyperlink" Target="http://www.planalto.gov.br/ccivil_03/_Ato2019-2022/2021/Lei/L14230.htm" TargetMode="External"/><Relationship Id="rId269" Type="http://schemas.openxmlformats.org/officeDocument/2006/relationships/hyperlink" Target="http://www.planalto.gov.br/ccivil_03/_Ato2019-2022/2021/Lei/L14230.htm" TargetMode="External"/><Relationship Id="rId12" Type="http://schemas.openxmlformats.org/officeDocument/2006/relationships/hyperlink" Target="http://www.planalto.gov.br/ccivil_03/_Ato2019-2022/2021/Lei/L14230.htm" TargetMode="External"/><Relationship Id="rId33" Type="http://schemas.openxmlformats.org/officeDocument/2006/relationships/hyperlink" Target="http://www.planalto.gov.br/ccivil_03/_Ato2019-2022/2021/Lei/L14230.htm" TargetMode="External"/><Relationship Id="rId108" Type="http://schemas.openxmlformats.org/officeDocument/2006/relationships/hyperlink" Target="http://www.planalto.gov.br/ccivil_03/_Ato2019-2022/2021/Lei/L14230.htm" TargetMode="External"/><Relationship Id="rId129" Type="http://schemas.openxmlformats.org/officeDocument/2006/relationships/hyperlink" Target="http://www.planalto.gov.br/ccivil_03/_Ato2019-2022/2021/Lei/L14230.htm" TargetMode="External"/><Relationship Id="rId54" Type="http://schemas.openxmlformats.org/officeDocument/2006/relationships/hyperlink" Target="http://www.planalto.gov.br/ccivil_03/_Ato2019-2022/2021/Lei/L14230.htm" TargetMode="External"/><Relationship Id="rId75" Type="http://schemas.openxmlformats.org/officeDocument/2006/relationships/hyperlink" Target="http://www.planalto.gov.br/ccivil_03/_Ato2004-2006/2006/Decreto/D5687.htm" TargetMode="External"/><Relationship Id="rId96" Type="http://schemas.openxmlformats.org/officeDocument/2006/relationships/hyperlink" Target="http://www.planalto.gov.br/ccivil_03/_Ato2019-2022/2021/Lei/L14230.htm" TargetMode="External"/><Relationship Id="rId140" Type="http://schemas.openxmlformats.org/officeDocument/2006/relationships/hyperlink" Target="http://www.planalto.gov.br/ccivil_03/_Ato2019-2022/2021/Lei/L14230.htm" TargetMode="External"/><Relationship Id="rId161" Type="http://schemas.openxmlformats.org/officeDocument/2006/relationships/hyperlink" Target="http://www.planalto.gov.br/ccivil_03/_Ato2019-2022/2021/Lei/L14230.htm" TargetMode="External"/><Relationship Id="rId182" Type="http://schemas.openxmlformats.org/officeDocument/2006/relationships/hyperlink" Target="http://www.planalto.gov.br/ccivil_03/_Ato2015-2018/2015/Lei/L13105.htm" TargetMode="External"/><Relationship Id="rId217" Type="http://schemas.openxmlformats.org/officeDocument/2006/relationships/hyperlink" Target="http://www.planalto.gov.br/ccivil_03/_Ato2019-2022/2021/Lei/L14230.htm" TargetMode="External"/><Relationship Id="rId6" Type="http://schemas.openxmlformats.org/officeDocument/2006/relationships/footnotes" Target="footnotes.xml"/><Relationship Id="rId238" Type="http://schemas.openxmlformats.org/officeDocument/2006/relationships/hyperlink" Target="http://www.planalto.gov.br/ccivil_03/_Ato2019-2022/2021/Lei/L14230.htm" TargetMode="External"/><Relationship Id="rId259" Type="http://schemas.openxmlformats.org/officeDocument/2006/relationships/hyperlink" Target="http://www.planalto.gov.br/ccivil_03/_Ato2019-2022/2021/Lei/L14230.htm" TargetMode="External"/><Relationship Id="rId23" Type="http://schemas.openxmlformats.org/officeDocument/2006/relationships/hyperlink" Target="http://www.planalto.gov.br/ccivil_03/_Ato2011-2014/2013/Lei/L12846.htm" TargetMode="External"/><Relationship Id="rId119" Type="http://schemas.openxmlformats.org/officeDocument/2006/relationships/hyperlink" Target="http://www.planalto.gov.br/ccivil_03/_Ato2015-2018/2015/Lei/L13105.htm" TargetMode="External"/><Relationship Id="rId270" Type="http://schemas.openxmlformats.org/officeDocument/2006/relationships/hyperlink" Target="http://www.planalto.gov.br/ccivil_03/leis/1950-1969/L3164.htm" TargetMode="External"/><Relationship Id="rId44" Type="http://schemas.openxmlformats.org/officeDocument/2006/relationships/hyperlink" Target="http://www.planalto.gov.br/ccivil_03/_Ato2011-2014/2014/Lei/L13019.htm" TargetMode="External"/><Relationship Id="rId65" Type="http://schemas.openxmlformats.org/officeDocument/2006/relationships/hyperlink" Target="http://www.planalto.gov.br/ccivil_03/_Ato2019-2022/2021/Lei/L14230.htm" TargetMode="External"/><Relationship Id="rId86" Type="http://schemas.openxmlformats.org/officeDocument/2006/relationships/hyperlink" Target="http://www.planalto.gov.br/ccivil_03/_Ato2019-2022/2021/Lei/L14230.htm" TargetMode="External"/><Relationship Id="rId130" Type="http://schemas.openxmlformats.org/officeDocument/2006/relationships/hyperlink" Target="http://www.planalto.gov.br/ccivil_03/_Ato2019-2022/2021/Lei/L14230.htm" TargetMode="External"/><Relationship Id="rId151" Type="http://schemas.openxmlformats.org/officeDocument/2006/relationships/hyperlink" Target="http://www.planalto.gov.br/ccivil_03/_Ato2019-2022/2021/Lei/L14230.htm" TargetMode="External"/><Relationship Id="rId172" Type="http://schemas.openxmlformats.org/officeDocument/2006/relationships/hyperlink" Target="http://www.planalto.gov.br/ccivil_03/_Ato2015-2018/2015/Lei/L13105.htm" TargetMode="External"/><Relationship Id="rId193" Type="http://schemas.openxmlformats.org/officeDocument/2006/relationships/hyperlink" Target="http://www.planalto.gov.br/ccivil_03/_Ato2019-2022/2021/Lei/L14230.htm" TargetMode="External"/><Relationship Id="rId207" Type="http://schemas.openxmlformats.org/officeDocument/2006/relationships/hyperlink" Target="http://www.planalto.gov.br/ccivil_03/_Ato2019-2022/2021/Lei/L14230.htm" TargetMode="External"/><Relationship Id="rId228" Type="http://schemas.openxmlformats.org/officeDocument/2006/relationships/hyperlink" Target="http://www.planalto.gov.br/ccivil_03/_Ato2019-2022/2021/Lei/L14230.htm" TargetMode="External"/><Relationship Id="rId249" Type="http://schemas.openxmlformats.org/officeDocument/2006/relationships/hyperlink" Target="http://www.planalto.gov.br/ccivil_03/_Ato2019-2022/2021/Lei/L14230.htm" TargetMode="External"/><Relationship Id="rId13" Type="http://schemas.openxmlformats.org/officeDocument/2006/relationships/hyperlink" Target="http://www.planalto.gov.br/ccivil_03/_Ato2019-2022/2021/Lei/L14230.htm" TargetMode="External"/><Relationship Id="rId109" Type="http://schemas.openxmlformats.org/officeDocument/2006/relationships/hyperlink" Target="http://www.planalto.gov.br/ccivil_03/_Ato2019-2022/2021/Lei/L14230.htm" TargetMode="External"/><Relationship Id="rId260" Type="http://schemas.openxmlformats.org/officeDocument/2006/relationships/hyperlink" Target="http://www.planalto.gov.br/ccivil_03/_Ato2019-2022/2021/Lei/L14230.htm" TargetMode="External"/><Relationship Id="rId34" Type="http://schemas.openxmlformats.org/officeDocument/2006/relationships/hyperlink" Target="http://www.planalto.gov.br/ccivil_03/_Ato2019-2022/2021/Lei/L14230.htm" TargetMode="External"/><Relationship Id="rId55" Type="http://schemas.openxmlformats.org/officeDocument/2006/relationships/hyperlink" Target="http://www.planalto.gov.br/ccivil_03/Leis/LCP/Lcp157.htm" TargetMode="External"/><Relationship Id="rId76" Type="http://schemas.openxmlformats.org/officeDocument/2006/relationships/hyperlink" Target="http://www.planalto.gov.br/ccivil_03/_Ato2019-2022/2021/Lei/L14230.htm" TargetMode="External"/><Relationship Id="rId97" Type="http://schemas.openxmlformats.org/officeDocument/2006/relationships/hyperlink" Target="http://www.planalto.gov.br/ccivil_03/_Ato2011-2014/2013/Lei/L12846.htm" TargetMode="External"/><Relationship Id="rId120" Type="http://schemas.openxmlformats.org/officeDocument/2006/relationships/hyperlink" Target="http://www.planalto.gov.br/ccivil_03/_Ato2019-2022/2021/Lei/L14230.htm" TargetMode="External"/><Relationship Id="rId141" Type="http://schemas.openxmlformats.org/officeDocument/2006/relationships/hyperlink" Target="http://www.planalto.gov.br/ccivil_03/_Ato2019-2022/2021/Lei/L14230.htm" TargetMode="External"/><Relationship Id="rId7" Type="http://schemas.openxmlformats.org/officeDocument/2006/relationships/endnotes" Target="endnotes.xml"/><Relationship Id="rId162" Type="http://schemas.openxmlformats.org/officeDocument/2006/relationships/hyperlink" Target="http://www.planalto.gov.br/ccivil_03/_Ato2019-2022/2021/Lei/L14230.htm" TargetMode="External"/><Relationship Id="rId183" Type="http://schemas.openxmlformats.org/officeDocument/2006/relationships/hyperlink" Target="http://www.planalto.gov.br/ccivil_03/_Ato2019-2022/2021/Lei/L14230.htm" TargetMode="External"/><Relationship Id="rId218" Type="http://schemas.openxmlformats.org/officeDocument/2006/relationships/hyperlink" Target="http://www.planalto.gov.br/ccivil_03/_Ato2019-2022/2021/Lei/L14230.htm" TargetMode="External"/><Relationship Id="rId239" Type="http://schemas.openxmlformats.org/officeDocument/2006/relationships/hyperlink" Target="http://www.planalto.gov.br/ccivil_03/Decreto-Lei/Del3689.htm" TargetMode="External"/><Relationship Id="rId250" Type="http://schemas.openxmlformats.org/officeDocument/2006/relationships/hyperlink" Target="http://www.planalto.gov.br/ccivil_03/_Ato2019-2022/2021/Lei/L14230.htm" TargetMode="External"/><Relationship Id="rId271" Type="http://schemas.openxmlformats.org/officeDocument/2006/relationships/hyperlink" Target="http://www.planalto.gov.br/ccivil_03/leis/1950-1969/L3502.htm" TargetMode="External"/><Relationship Id="rId24" Type="http://schemas.openxmlformats.org/officeDocument/2006/relationships/hyperlink" Target="http://www.planalto.gov.br/ccivil_03/_Ato2019-2022/2021/Lei/L14230.htm" TargetMode="External"/><Relationship Id="rId45" Type="http://schemas.openxmlformats.org/officeDocument/2006/relationships/hyperlink" Target="http://www.planalto.gov.br/ccivil_03/_Ato2011-2014/2014/Lei/L13019.htm" TargetMode="External"/><Relationship Id="rId66" Type="http://schemas.openxmlformats.org/officeDocument/2006/relationships/hyperlink" Target="http://www.planalto.gov.br/ccivil_03/_Ato2019-2022/2021/Lei/L14230.htm" TargetMode="External"/><Relationship Id="rId87" Type="http://schemas.openxmlformats.org/officeDocument/2006/relationships/hyperlink" Target="http://www.planalto.gov.br/ccivil_03/_Ato2019-2022/2021/Lei/L14230.htm" TargetMode="External"/><Relationship Id="rId110" Type="http://schemas.openxmlformats.org/officeDocument/2006/relationships/hyperlink" Target="http://www.planalto.gov.br/ccivil_03/_Ato2019-2022/2021/Lei/L14230.htm" TargetMode="External"/><Relationship Id="rId131" Type="http://schemas.openxmlformats.org/officeDocument/2006/relationships/hyperlink" Target="http://www.planalto.gov.br/ccivil_03/_Ato2019-2022/2021/Lei/L14230.htm" TargetMode="External"/><Relationship Id="rId152" Type="http://schemas.openxmlformats.org/officeDocument/2006/relationships/hyperlink" Target="http://www.planalto.gov.br/ccivil_03/_Ato2019-2022/2021/Lei/L14230.htm" TargetMode="External"/><Relationship Id="rId173" Type="http://schemas.openxmlformats.org/officeDocument/2006/relationships/hyperlink" Target="http://www.planalto.gov.br/ccivil_03/_Ato2015-2018/2015/Lei/L13105.htm" TargetMode="External"/><Relationship Id="rId194" Type="http://schemas.openxmlformats.org/officeDocument/2006/relationships/hyperlink" Target="http://www.planalto.gov.br/ccivil_03/_Ato2019-2022/2021/Lei/L14230.htm" TargetMode="External"/><Relationship Id="rId208" Type="http://schemas.openxmlformats.org/officeDocument/2006/relationships/hyperlink" Target="http://www.planalto.gov.br/ccivil_03/_Ato2019-2022/2021/Lei/L14230.htm" TargetMode="External"/><Relationship Id="rId229" Type="http://schemas.openxmlformats.org/officeDocument/2006/relationships/hyperlink" Target="http://www.planalto.gov.br/ccivil_03/_Ato2019-2022/2021/Lei/L14230.htm" TargetMode="External"/><Relationship Id="rId240" Type="http://schemas.openxmlformats.org/officeDocument/2006/relationships/hyperlink" Target="http://www.planalto.gov.br/ccivil_03/_Ato2019-2022/2021/Lei/L14230.htm" TargetMode="External"/><Relationship Id="rId261" Type="http://schemas.openxmlformats.org/officeDocument/2006/relationships/hyperlink" Target="http://www.planalto.gov.br/ccivil_03/_Ato2019-2022/2021/Lei/L14230.htm" TargetMode="External"/><Relationship Id="rId14" Type="http://schemas.openxmlformats.org/officeDocument/2006/relationships/hyperlink" Target="http://www.planalto.gov.br/ccivil_03/_Ato2019-2022/2021/Lei/L14230.htm" TargetMode="External"/><Relationship Id="rId35" Type="http://schemas.openxmlformats.org/officeDocument/2006/relationships/hyperlink" Target="http://www.planalto.gov.br/ccivil_03/_Ato2019-2022/2021/Lei/L14230.htm" TargetMode="External"/><Relationship Id="rId56" Type="http://schemas.openxmlformats.org/officeDocument/2006/relationships/hyperlink" Target="http://www.planalto.gov.br/ccivil_03/_Ato2019-2022/2021/Lei/L14230.htm" TargetMode="External"/><Relationship Id="rId77" Type="http://schemas.openxmlformats.org/officeDocument/2006/relationships/hyperlink" Target="http://www.planalto.gov.br/ccivil_03/_Ato2019-2022/2021/Lei/L14230.htm" TargetMode="External"/><Relationship Id="rId100" Type="http://schemas.openxmlformats.org/officeDocument/2006/relationships/hyperlink" Target="http://www.planalto.gov.br/ccivil_03/_Ato2019-2022/2021/Lei/L14230.htm" TargetMode="External"/><Relationship Id="rId8" Type="http://schemas.openxmlformats.org/officeDocument/2006/relationships/hyperlink" Target="http://legislacao.planalto.gov.br/legisla/legislacao.nsf/Viw_Identificacao/lei%208.429-1992?OpenDocument" TargetMode="External"/><Relationship Id="rId98" Type="http://schemas.openxmlformats.org/officeDocument/2006/relationships/hyperlink" Target="http://www.planalto.gov.br/ccivil_03/_Ato2019-2022/2021/Lei/L14230.htm" TargetMode="External"/><Relationship Id="rId121" Type="http://schemas.openxmlformats.org/officeDocument/2006/relationships/hyperlink" Target="http://www.planalto.gov.br/ccivil_03/_Ato2015-2018/2015/Lei/L13105.htm" TargetMode="External"/><Relationship Id="rId142" Type="http://schemas.openxmlformats.org/officeDocument/2006/relationships/hyperlink" Target="http://www.planalto.gov.br/ccivil_03/_Ato2019-2022/2021/Lei/L14230.htm" TargetMode="External"/><Relationship Id="rId163" Type="http://schemas.openxmlformats.org/officeDocument/2006/relationships/hyperlink" Target="http://www.planalto.gov.br/ccivil_03/_Ato2019-2022/2021/Lei/L14230.htm" TargetMode="External"/><Relationship Id="rId184" Type="http://schemas.openxmlformats.org/officeDocument/2006/relationships/hyperlink" Target="http://www.planalto.gov.br/ccivil_03/_Ato2019-2022/2021/Lei/L14230.htm" TargetMode="External"/><Relationship Id="rId219" Type="http://schemas.openxmlformats.org/officeDocument/2006/relationships/hyperlink" Target="http://www.planalto.gov.br/ccivil_03/_Ato2019-2022/2021/Lei/L14230.htm" TargetMode="External"/><Relationship Id="rId230" Type="http://schemas.openxmlformats.org/officeDocument/2006/relationships/hyperlink" Target="http://www.planalto.gov.br/ccivil_03/_Ato2019-2022/2021/Lei/L14230.htm" TargetMode="External"/><Relationship Id="rId251" Type="http://schemas.openxmlformats.org/officeDocument/2006/relationships/hyperlink" Target="http://www.planalto.gov.br/ccivil_03/_Ato2019-2022/2021/Lei/L14230.htm" TargetMode="External"/><Relationship Id="rId25" Type="http://schemas.openxmlformats.org/officeDocument/2006/relationships/hyperlink" Target="http://www.planalto.gov.br/ccivil_03/_Ato2019-2022/2021/Lei/L14230.htm" TargetMode="External"/><Relationship Id="rId46" Type="http://schemas.openxmlformats.org/officeDocument/2006/relationships/hyperlink" Target="http://www.planalto.gov.br/ccivil_03/_Ato2011-2014/2014/Lei/L13019.htm" TargetMode="External"/><Relationship Id="rId67" Type="http://schemas.openxmlformats.org/officeDocument/2006/relationships/hyperlink" Target="http://www.planalto.gov.br/ccivil_03/_Ato2011-2014/2014/Lei/L13019.htm" TargetMode="External"/><Relationship Id="rId272" Type="http://schemas.openxmlformats.org/officeDocument/2006/relationships/fontTable" Target="fontTable.xml"/><Relationship Id="rId88" Type="http://schemas.openxmlformats.org/officeDocument/2006/relationships/hyperlink" Target="http://www.planalto.gov.br/ccivil_03/_Ato2019-2022/2021/Lei/L14230.htm" TargetMode="External"/><Relationship Id="rId111" Type="http://schemas.openxmlformats.org/officeDocument/2006/relationships/hyperlink" Target="http://www.planalto.gov.br/ccivil_03/_Ato2019-2022/2021/Lei/L14230.htm" TargetMode="External"/><Relationship Id="rId132" Type="http://schemas.openxmlformats.org/officeDocument/2006/relationships/hyperlink" Target="http://www.planalto.gov.br/ccivil_03/_Ato2019-2022/2021/Lei/L14230.htm" TargetMode="External"/><Relationship Id="rId153" Type="http://schemas.openxmlformats.org/officeDocument/2006/relationships/hyperlink" Target="http://www.planalto.gov.br/ccivil_03/_Ato2019-2022/2021/Lei/L14230.htm" TargetMode="External"/><Relationship Id="rId174" Type="http://schemas.openxmlformats.org/officeDocument/2006/relationships/hyperlink" Target="http://www.planalto.gov.br/ccivil_03/_Ato2019-2022/2021/Lei/L14230.htm" TargetMode="External"/><Relationship Id="rId195" Type="http://schemas.openxmlformats.org/officeDocument/2006/relationships/hyperlink" Target="http://www.planalto.gov.br/ccivil_03/_Ato2019-2022/2021/Lei/L14230.htm" TargetMode="External"/><Relationship Id="rId209" Type="http://schemas.openxmlformats.org/officeDocument/2006/relationships/hyperlink" Target="http://www.planalto.gov.br/ccivil_03/_Ato2019-2022/2021/Lei/L14230.htm" TargetMode="External"/><Relationship Id="rId220" Type="http://schemas.openxmlformats.org/officeDocument/2006/relationships/hyperlink" Target="http://www.planalto.gov.br/ccivil_03/_Ato2019-2022/2021/Lei/L14230.htm" TargetMode="External"/><Relationship Id="rId241" Type="http://schemas.openxmlformats.org/officeDocument/2006/relationships/hyperlink" Target="http://www.planalto.gov.br/ccivil_03/_Ato2019-2022/2021/Lei/L14230.htm" TargetMode="External"/><Relationship Id="rId15" Type="http://schemas.openxmlformats.org/officeDocument/2006/relationships/hyperlink" Target="http://www.planalto.gov.br/ccivil_03/_Ato2019-2022/2021/Lei/L14230.htm" TargetMode="External"/><Relationship Id="rId36" Type="http://schemas.openxmlformats.org/officeDocument/2006/relationships/hyperlink" Target="http://www.planalto.gov.br/ccivil_03/_Ato2019-2022/2021/Lei/L14230.htm" TargetMode="External"/><Relationship Id="rId57" Type="http://schemas.openxmlformats.org/officeDocument/2006/relationships/hyperlink" Target="http://www.planalto.gov.br/ccivil_03/_Ato2019-2022/2021/Lei/L14230.htm" TargetMode="External"/><Relationship Id="rId262" Type="http://schemas.openxmlformats.org/officeDocument/2006/relationships/hyperlink" Target="http://www.planalto.gov.br/ccivil_03/_Ato2019-2022/2021/Lei/L14230.htm" TargetMode="External"/><Relationship Id="rId78" Type="http://schemas.openxmlformats.org/officeDocument/2006/relationships/hyperlink" Target="http://www.planalto.gov.br/ccivil_03/_Ato2019-2022/2021/Lei/L14230.htm" TargetMode="External"/><Relationship Id="rId99" Type="http://schemas.openxmlformats.org/officeDocument/2006/relationships/hyperlink" Target="http://www.planalto.gov.br/ccivil_03/_Ato2019-2022/2021/Lei/L14230.htm" TargetMode="External"/><Relationship Id="rId101" Type="http://schemas.openxmlformats.org/officeDocument/2006/relationships/hyperlink" Target="http://www.planalto.gov.br/ccivil_03/_Ato2019-2022/2021/Lei/L14230.htm" TargetMode="External"/><Relationship Id="rId122" Type="http://schemas.openxmlformats.org/officeDocument/2006/relationships/hyperlink" Target="http://www.planalto.gov.br/ccivil_03/_Ato2019-2022/2021/Lei/L14230.htm" TargetMode="External"/><Relationship Id="rId143" Type="http://schemas.openxmlformats.org/officeDocument/2006/relationships/hyperlink" Target="http://www.planalto.gov.br/ccivil_03/_Ato2015-2018/2015/Lei/L13105.htm" TargetMode="External"/><Relationship Id="rId164" Type="http://schemas.openxmlformats.org/officeDocument/2006/relationships/hyperlink" Target="http://www.planalto.gov.br/ccivil_03/_Ato2019-2022/2021/Lei/L14230.htm" TargetMode="External"/><Relationship Id="rId185" Type="http://schemas.openxmlformats.org/officeDocument/2006/relationships/hyperlink" Target="http://www.planalto.gov.br/ccivil_03/_Ato2019-2022/2021/Lei/L14230.htm" TargetMode="External"/><Relationship Id="rId9" Type="http://schemas.openxmlformats.org/officeDocument/2006/relationships/hyperlink" Target="http://www.planalto.gov.br/ccivil_03/_Ato2019-2022/2021/Lei/L14230.htm" TargetMode="External"/><Relationship Id="rId210" Type="http://schemas.openxmlformats.org/officeDocument/2006/relationships/hyperlink" Target="http://www.planalto.gov.br/ccivil_03/_Ato2019-2022/2021/Lei/L14230.htm" TargetMode="External"/><Relationship Id="rId26" Type="http://schemas.openxmlformats.org/officeDocument/2006/relationships/hyperlink" Target="http://www.planalto.gov.br/ccivil_03/_Ato2019-2022/2021/Lei/L14230.htm" TargetMode="External"/><Relationship Id="rId231" Type="http://schemas.openxmlformats.org/officeDocument/2006/relationships/hyperlink" Target="http://www.planalto.gov.br/ccivil_03/_Ato2019-2022/2021/Lei/L14230.htm" TargetMode="External"/><Relationship Id="rId252" Type="http://schemas.openxmlformats.org/officeDocument/2006/relationships/hyperlink" Target="http://www.planalto.gov.br/ccivil_03/_Ato2019-2022/2021/Lei/L14230.htm" TargetMode="External"/><Relationship Id="rId273" Type="http://schemas.openxmlformats.org/officeDocument/2006/relationships/theme" Target="theme/theme1.xml"/><Relationship Id="rId47" Type="http://schemas.openxmlformats.org/officeDocument/2006/relationships/hyperlink" Target="http://www.planalto.gov.br/ccivil_03/_Ato2019-2022/2021/Lei/L14230.htm" TargetMode="External"/><Relationship Id="rId68" Type="http://schemas.openxmlformats.org/officeDocument/2006/relationships/hyperlink" Target="http://www.planalto.gov.br/ccivil_03/_Ato2019-2022/2021/Lei/L14230.htm" TargetMode="External"/><Relationship Id="rId89" Type="http://schemas.openxmlformats.org/officeDocument/2006/relationships/hyperlink" Target="http://www.planalto.gov.br/ccivil_03/_Ato2019-2022/2021/Lei/L14230.htm" TargetMode="External"/><Relationship Id="rId112" Type="http://schemas.openxmlformats.org/officeDocument/2006/relationships/hyperlink" Target="http://www.planalto.gov.br/ccivil_03/_Ato2019-2022/2021/Lei/L14230.htm" TargetMode="External"/><Relationship Id="rId133" Type="http://schemas.openxmlformats.org/officeDocument/2006/relationships/hyperlink" Target="http://www.planalto.gov.br/ccivil_03/_Ato2019-2022/2021/Lei/L14230.htm" TargetMode="External"/><Relationship Id="rId154" Type="http://schemas.openxmlformats.org/officeDocument/2006/relationships/hyperlink" Target="http://www.planalto.gov.br/ccivil_03/_Ato2019-2022/2019/Lei/L13964.htm" TargetMode="External"/><Relationship Id="rId175" Type="http://schemas.openxmlformats.org/officeDocument/2006/relationships/hyperlink" Target="http://www.planalto.gov.br/ccivil_03/LEIS/L7347orig.htm" TargetMode="External"/><Relationship Id="rId196" Type="http://schemas.openxmlformats.org/officeDocument/2006/relationships/hyperlink" Target="http://www.planalto.gov.br/ccivil_03/_Ato2019-2022/2021/Lei/L14230.htm" TargetMode="External"/><Relationship Id="rId200" Type="http://schemas.openxmlformats.org/officeDocument/2006/relationships/hyperlink" Target="http://www.planalto.gov.br/ccivil_03/_Ato2019-2022/2021/Lei/L14230.htm" TargetMode="External"/><Relationship Id="rId16" Type="http://schemas.openxmlformats.org/officeDocument/2006/relationships/hyperlink" Target="http://www.planalto.gov.br/ccivil_03/_Ato2019-2022/2021/Lei/L14230.htm" TargetMode="External"/><Relationship Id="rId221" Type="http://schemas.openxmlformats.org/officeDocument/2006/relationships/hyperlink" Target="http://www.planalto.gov.br/ccivil_03/_Ato2019-2022/2021/Lei/L14230.htm" TargetMode="External"/><Relationship Id="rId242" Type="http://schemas.openxmlformats.org/officeDocument/2006/relationships/hyperlink" Target="http://www.planalto.gov.br/ccivil_03/_Ato2019-2022/2021/Lei/L14230.htm" TargetMode="External"/><Relationship Id="rId263" Type="http://schemas.openxmlformats.org/officeDocument/2006/relationships/hyperlink" Target="http://www.planalto.gov.br/ccivil_03/_Ato2019-2022/2021/Lei/L14230.htm" TargetMode="External"/><Relationship Id="rId37" Type="http://schemas.openxmlformats.org/officeDocument/2006/relationships/hyperlink" Target="http://www.planalto.gov.br/ccivil_03/_Ato2019-2022/2021/Lei/L14230.htm" TargetMode="External"/><Relationship Id="rId58" Type="http://schemas.openxmlformats.org/officeDocument/2006/relationships/hyperlink" Target="http://www.planalto.gov.br/ccivil_03/_Ato2019-2022/2021/Lei/L14230.htm" TargetMode="External"/><Relationship Id="rId79" Type="http://schemas.openxmlformats.org/officeDocument/2006/relationships/hyperlink" Target="http://www.planalto.gov.br/ccivil_03/_Ato2019-2022/2021/Lei/L14230.htm" TargetMode="External"/><Relationship Id="rId102" Type="http://schemas.openxmlformats.org/officeDocument/2006/relationships/hyperlink" Target="http://www.planalto.gov.br/ccivil_03/_Ato2019-2022/2021/Lei/L14230.htm" TargetMode="External"/><Relationship Id="rId123" Type="http://schemas.openxmlformats.org/officeDocument/2006/relationships/hyperlink" Target="http://www.planalto.gov.br/ccivil_03/_Ato2019-2022/2021/Lei/L14230.htm" TargetMode="External"/><Relationship Id="rId144" Type="http://schemas.openxmlformats.org/officeDocument/2006/relationships/hyperlink" Target="http://www.planalto.gov.br/ccivil_03/_Ato2019-2022/2021/Lei/L14230.htm" TargetMode="External"/><Relationship Id="rId90" Type="http://schemas.openxmlformats.org/officeDocument/2006/relationships/hyperlink" Target="http://www.planalto.gov.br/ccivil_03/_Ato2019-2022/2021/Lei/L14230.htm" TargetMode="External"/><Relationship Id="rId165" Type="http://schemas.openxmlformats.org/officeDocument/2006/relationships/hyperlink" Target="http://www.planalto.gov.br/ccivil_03/_Ato2019-2022/2021/Lei/L14230.htm" TargetMode="External"/><Relationship Id="rId186" Type="http://schemas.openxmlformats.org/officeDocument/2006/relationships/hyperlink" Target="http://www.planalto.gov.br/ccivil_03/_Ato2019-2022/2021/Lei/L14230.htm" TargetMode="External"/><Relationship Id="rId211" Type="http://schemas.openxmlformats.org/officeDocument/2006/relationships/hyperlink" Target="http://www.planalto.gov.br/ccivil_03/_Ato2019-2022/2021/Lei/L14230.htm" TargetMode="External"/><Relationship Id="rId232" Type="http://schemas.openxmlformats.org/officeDocument/2006/relationships/hyperlink" Target="http://www.planalto.gov.br/ccivil_03/_Ato2019-2022/2021/Lei/L14230.htm" TargetMode="External"/><Relationship Id="rId253" Type="http://schemas.openxmlformats.org/officeDocument/2006/relationships/hyperlink" Target="http://www.planalto.gov.br/ccivil_03/_Ato2019-2022/2021/Lei/L14230.htm" TargetMode="External"/><Relationship Id="rId27" Type="http://schemas.openxmlformats.org/officeDocument/2006/relationships/hyperlink" Target="http://www.planalto.gov.br/ccivil_03/_Ato2019-2022/2021/Lei/L14230.htm" TargetMode="External"/><Relationship Id="rId48" Type="http://schemas.openxmlformats.org/officeDocument/2006/relationships/hyperlink" Target="http://www.planalto.gov.br/ccivil_03/_Ato2011-2014/2014/Lei/L13019.htm" TargetMode="External"/><Relationship Id="rId69" Type="http://schemas.openxmlformats.org/officeDocument/2006/relationships/hyperlink" Target="http://www.planalto.gov.br/ccivil_03/_Ato2019-2022/2021/Lei/L14230.htm" TargetMode="External"/><Relationship Id="rId113" Type="http://schemas.openxmlformats.org/officeDocument/2006/relationships/hyperlink" Target="http://www.planalto.gov.br/ccivil_03/_Ato2019-2022/2021/Lei/L14230.htm" TargetMode="External"/><Relationship Id="rId134" Type="http://schemas.openxmlformats.org/officeDocument/2006/relationships/hyperlink" Target="http://www.planalto.gov.br/ccivil_03/_Ato2019-2022/2021/Lei/L14230.htm" TargetMode="External"/><Relationship Id="rId80" Type="http://schemas.openxmlformats.org/officeDocument/2006/relationships/hyperlink" Target="http://www.planalto.gov.br/ccivil_03/_Ato2019-2022/2021/Lei/L14230.htm" TargetMode="External"/><Relationship Id="rId155" Type="http://schemas.openxmlformats.org/officeDocument/2006/relationships/hyperlink" Target="http://www.planalto.gov.br/ccivil_03/_Ato2019-2022/2021/Lei/L14230.htm" TargetMode="External"/><Relationship Id="rId176" Type="http://schemas.openxmlformats.org/officeDocument/2006/relationships/hyperlink" Target="http://www.planalto.gov.br/ccivil_03/_Ato2019-2022/2021/Lei/L14230.htm" TargetMode="External"/><Relationship Id="rId197" Type="http://schemas.openxmlformats.org/officeDocument/2006/relationships/hyperlink" Target="http://www.planalto.gov.br/ccivil_03/_Ato2019-2022/2021/Lei/L14230.htm" TargetMode="External"/><Relationship Id="rId201" Type="http://schemas.openxmlformats.org/officeDocument/2006/relationships/hyperlink" Target="http://www.planalto.gov.br/ccivil_03/_Ato2019-2022/2021/Lei/L14230.htm" TargetMode="External"/><Relationship Id="rId222" Type="http://schemas.openxmlformats.org/officeDocument/2006/relationships/hyperlink" Target="http://www.planalto.gov.br/ccivil_03/LEIS/L7347orig.htm" TargetMode="External"/><Relationship Id="rId243" Type="http://schemas.openxmlformats.org/officeDocument/2006/relationships/hyperlink" Target="http://www.planalto.gov.br/ccivil_03/_Ato2019-2022/2021/Lei/L14230.htm" TargetMode="External"/><Relationship Id="rId264" Type="http://schemas.openxmlformats.org/officeDocument/2006/relationships/hyperlink" Target="http://www.planalto.gov.br/ccivil_03/_Ato2019-2022/2021/Lei/L14230.htm" TargetMode="External"/><Relationship Id="rId17" Type="http://schemas.openxmlformats.org/officeDocument/2006/relationships/hyperlink" Target="http://www.planalto.gov.br/ccivil_03/_Ato2019-2022/2021/Lei/L14230.htm" TargetMode="External"/><Relationship Id="rId38" Type="http://schemas.openxmlformats.org/officeDocument/2006/relationships/hyperlink" Target="http://www.planalto.gov.br/ccivil_03/_Ato2019-2022/2021/Lei/L14230.htm" TargetMode="External"/><Relationship Id="rId59" Type="http://schemas.openxmlformats.org/officeDocument/2006/relationships/hyperlink" Target="http://www.planalto.gov.br/ccivil_03/_Ato2019-2022/2021/Lei/L14230.htm" TargetMode="External"/><Relationship Id="rId103" Type="http://schemas.openxmlformats.org/officeDocument/2006/relationships/hyperlink" Target="http://www.planalto.gov.br/ccivil_03/_Ato2019-2022/2021/Lei/L14230.htm" TargetMode="External"/><Relationship Id="rId124" Type="http://schemas.openxmlformats.org/officeDocument/2006/relationships/hyperlink" Target="http://www.planalto.gov.br/ccivil_03/_Ato2019-2022/2021/Lei/L14230.htm" TargetMode="External"/><Relationship Id="rId70" Type="http://schemas.openxmlformats.org/officeDocument/2006/relationships/hyperlink" Target="http://www.planalto.gov.br/ccivil_03/_Ato2019-2022/2021/Lei/L14230.htm" TargetMode="External"/><Relationship Id="rId91" Type="http://schemas.openxmlformats.org/officeDocument/2006/relationships/hyperlink" Target="http://www.planalto.gov.br/ccivil_03/_Ato2019-2022/2021/Lei/L14230.htm" TargetMode="External"/><Relationship Id="rId145" Type="http://schemas.openxmlformats.org/officeDocument/2006/relationships/hyperlink" Target="http://www.planalto.gov.br/ccivil_03/_Ato2015-2018/2015/Lei/L13105.htm" TargetMode="External"/><Relationship Id="rId166" Type="http://schemas.openxmlformats.org/officeDocument/2006/relationships/hyperlink" Target="http://www.planalto.gov.br/ccivil_03/_Ato2019-2022/2021/Lei/L14230.htm" TargetMode="External"/><Relationship Id="rId187" Type="http://schemas.openxmlformats.org/officeDocument/2006/relationships/hyperlink" Target="http://www.planalto.gov.br/ccivil_03/_Ato2019-2022/2021/Lei/L14230.htm" TargetMode="External"/><Relationship Id="rId1" Type="http://schemas.openxmlformats.org/officeDocument/2006/relationships/customXml" Target="../customXml/item1.xml"/><Relationship Id="rId212" Type="http://schemas.openxmlformats.org/officeDocument/2006/relationships/hyperlink" Target="http://www.planalto.gov.br/ccivil_03/_Ato2019-2022/2021/Lei/L14230.htm" TargetMode="External"/><Relationship Id="rId233" Type="http://schemas.openxmlformats.org/officeDocument/2006/relationships/hyperlink" Target="http://www.planalto.gov.br/ccivil_03/_Ato2019-2022/2021/Lei/L14230.htm" TargetMode="External"/><Relationship Id="rId254" Type="http://schemas.openxmlformats.org/officeDocument/2006/relationships/hyperlink" Target="http://www.planalto.gov.br/ccivil_03/_Ato2019-2022/2021/Lei/L14230.htm" TargetMode="External"/><Relationship Id="rId28" Type="http://schemas.openxmlformats.org/officeDocument/2006/relationships/hyperlink" Target="http://www.planalto.gov.br/ccivil_03/_Ato2019-2022/2021/Lei/L14230.htm" TargetMode="External"/><Relationship Id="rId49" Type="http://schemas.openxmlformats.org/officeDocument/2006/relationships/hyperlink" Target="http://www.planalto.gov.br/ccivil_03/_Ato2019-2022/2021/Lei/L14230.htm" TargetMode="External"/><Relationship Id="rId114" Type="http://schemas.openxmlformats.org/officeDocument/2006/relationships/hyperlink" Target="http://www.planalto.gov.br/ccivil_03/_Ato2019-2022/2021/Lei/L14230.htm" TargetMode="External"/><Relationship Id="rId60" Type="http://schemas.openxmlformats.org/officeDocument/2006/relationships/hyperlink" Target="http://www.planalto.gov.br/ccivil_03/_Ato2019-2022/2021/Lei/L14230.htm" TargetMode="External"/><Relationship Id="rId81" Type="http://schemas.openxmlformats.org/officeDocument/2006/relationships/hyperlink" Target="http://www.planalto.gov.br/ccivil_03/_Ato2019-2022/2021/Lei/L14230.htm" TargetMode="External"/><Relationship Id="rId135" Type="http://schemas.openxmlformats.org/officeDocument/2006/relationships/hyperlink" Target="http://www.planalto.gov.br/ccivil_03/_Ato2019-2022/2021/Lei/L14230.htm" TargetMode="External"/><Relationship Id="rId156" Type="http://schemas.openxmlformats.org/officeDocument/2006/relationships/hyperlink" Target="http://www.planalto.gov.br/ccivil_03/_Ato2019-2022/2021/Lei/L14230.htm" TargetMode="External"/><Relationship Id="rId177" Type="http://schemas.openxmlformats.org/officeDocument/2006/relationships/hyperlink" Target="http://www.planalto.gov.br/ccivil_03/_Ato2019-2022/2021/Lei/L14230.htm" TargetMode="External"/><Relationship Id="rId198" Type="http://schemas.openxmlformats.org/officeDocument/2006/relationships/hyperlink" Target="http://www.planalto.gov.br/ccivil_03/_Ato2019-2022/2021/Lei/L14230.htm" TargetMode="External"/><Relationship Id="rId202" Type="http://schemas.openxmlformats.org/officeDocument/2006/relationships/hyperlink" Target="http://www.planalto.gov.br/ccivil_03/_Ato2015-2018/2015/Lei/L13105.htm" TargetMode="External"/><Relationship Id="rId223" Type="http://schemas.openxmlformats.org/officeDocument/2006/relationships/hyperlink" Target="http://www.planalto.gov.br/ccivil_03/_Ato2019-2022/2021/Lei/L14230.htm" TargetMode="External"/><Relationship Id="rId244" Type="http://schemas.openxmlformats.org/officeDocument/2006/relationships/hyperlink" Target="http://www.planalto.gov.br/ccivil_03/_Ato2019-2022/2021/Lei/L14230.htm" TargetMode="External"/><Relationship Id="rId18" Type="http://schemas.openxmlformats.org/officeDocument/2006/relationships/hyperlink" Target="http://www.planalto.gov.br/ccivil_03/_Ato2019-2022/2021/Lei/L14230.htm" TargetMode="External"/><Relationship Id="rId39" Type="http://schemas.openxmlformats.org/officeDocument/2006/relationships/hyperlink" Target="http://www.planalto.gov.br/ccivil_03/_Ato2019-2022/2021/Lei/L14230.htm" TargetMode="External"/><Relationship Id="rId265" Type="http://schemas.openxmlformats.org/officeDocument/2006/relationships/hyperlink" Target="http://www.planalto.gov.br/ccivil_03/_Ato2019-2022/2021/Lei/L14230.htm" TargetMode="External"/><Relationship Id="rId50" Type="http://schemas.openxmlformats.org/officeDocument/2006/relationships/hyperlink" Target="http://www.planalto.gov.br/ccivil_03/_Ato2019-2022/2021/Lei/L14230.htm" TargetMode="External"/><Relationship Id="rId104" Type="http://schemas.openxmlformats.org/officeDocument/2006/relationships/hyperlink" Target="http://www.planalto.gov.br/ccivil_03/_Ato2019-2022/2021/Lei/L14230.htm" TargetMode="External"/><Relationship Id="rId125" Type="http://schemas.openxmlformats.org/officeDocument/2006/relationships/hyperlink" Target="http://www.planalto.gov.br/ccivil_03/_Ato2019-2022/2021/Lei/L14230.htm" TargetMode="External"/><Relationship Id="rId146" Type="http://schemas.openxmlformats.org/officeDocument/2006/relationships/hyperlink" Target="http://www.planalto.gov.br/ccivil_03/_Ato2019-2022/2021/Lei/L14230.htm" TargetMode="External"/><Relationship Id="rId167" Type="http://schemas.openxmlformats.org/officeDocument/2006/relationships/hyperlink" Target="http://www.planalto.gov.br/ccivil_03/_Ato2019-2022/2021/Lei/L14230.htm" TargetMode="External"/><Relationship Id="rId188" Type="http://schemas.openxmlformats.org/officeDocument/2006/relationships/hyperlink" Target="http://www.planalto.gov.br/ccivil_03/_Ato2019-2022/2019/Lei/L13964.htm" TargetMode="External"/><Relationship Id="rId71" Type="http://schemas.openxmlformats.org/officeDocument/2006/relationships/hyperlink" Target="http://www.planalto.gov.br/ccivil_03/_Ato2019-2022/2021/Lei/L14230.htm" TargetMode="External"/><Relationship Id="rId92" Type="http://schemas.openxmlformats.org/officeDocument/2006/relationships/hyperlink" Target="http://www.planalto.gov.br/ccivil_03/_Ato2019-2022/2021/Lei/L14230.htm" TargetMode="External"/><Relationship Id="rId213" Type="http://schemas.openxmlformats.org/officeDocument/2006/relationships/hyperlink" Target="http://www.planalto.gov.br/ccivil_03/_Ato2019-2022/2021/Lei/L14230.htm" TargetMode="External"/><Relationship Id="rId234" Type="http://schemas.openxmlformats.org/officeDocument/2006/relationships/hyperlink" Target="http://www.planalto.gov.br/ccivil_03/_Ato2019-2022/2021/Lei/L14230.htm" TargetMode="External"/><Relationship Id="rId2" Type="http://schemas.openxmlformats.org/officeDocument/2006/relationships/numbering" Target="numbering.xml"/><Relationship Id="rId29" Type="http://schemas.openxmlformats.org/officeDocument/2006/relationships/hyperlink" Target="http://www.planalto.gov.br/ccivil_03/_Ato2019-2022/2021/Lei/L14230.htm" TargetMode="External"/><Relationship Id="rId255" Type="http://schemas.openxmlformats.org/officeDocument/2006/relationships/hyperlink" Target="http://www.planalto.gov.br/ccivil_03/_Ato2019-2022/2021/Lei/L14230.htm" TargetMode="External"/><Relationship Id="rId40" Type="http://schemas.openxmlformats.org/officeDocument/2006/relationships/hyperlink" Target="http://www.planalto.gov.br/ccivil_03/_Ato2019-2022/2021/Lei/L14230.htm" TargetMode="External"/><Relationship Id="rId115" Type="http://schemas.openxmlformats.org/officeDocument/2006/relationships/hyperlink" Target="http://www.planalto.gov.br/ccivil_03/_Ato2019-2022/2021/Lei/L14230.htm" TargetMode="External"/><Relationship Id="rId136" Type="http://schemas.openxmlformats.org/officeDocument/2006/relationships/hyperlink" Target="http://www.planalto.gov.br/ccivil_03/_Ato2019-2022/2021/Lei/L14230.htm" TargetMode="External"/><Relationship Id="rId157" Type="http://schemas.openxmlformats.org/officeDocument/2006/relationships/hyperlink" Target="http://www.planalto.gov.br/ccivil_03/_Ato2019-2022/2021/Lei/L14230.htm" TargetMode="External"/><Relationship Id="rId178" Type="http://schemas.openxmlformats.org/officeDocument/2006/relationships/hyperlink" Target="http://www.planalto.gov.br/ccivil_03/_Ato2019-2022/2021/Lei/L14230.htm" TargetMode="External"/><Relationship Id="rId61" Type="http://schemas.openxmlformats.org/officeDocument/2006/relationships/hyperlink" Target="http://www.planalto.gov.br/ccivil_03/_Ato2019-2022/2021/Lei/L14230.htm" TargetMode="External"/><Relationship Id="rId82" Type="http://schemas.openxmlformats.org/officeDocument/2006/relationships/hyperlink" Target="http://www.planalto.gov.br/ccivil_03/_Ato2019-2022/2021/Lei/L14230.htm" TargetMode="External"/><Relationship Id="rId199" Type="http://schemas.openxmlformats.org/officeDocument/2006/relationships/hyperlink" Target="http://www.planalto.gov.br/ccivil_03/_Ato2019-2022/2021/Lei/L14230.htm" TargetMode="External"/><Relationship Id="rId203" Type="http://schemas.openxmlformats.org/officeDocument/2006/relationships/hyperlink" Target="http://www.planalto.gov.br/ccivil_03/_Ato2019-2022/2021/Lei/L14230.htm" TargetMode="External"/><Relationship Id="rId19" Type="http://schemas.openxmlformats.org/officeDocument/2006/relationships/hyperlink" Target="http://www.planalto.gov.br/ccivil_03/_Ato2019-2022/2021/Lei/L14230.htm" TargetMode="External"/><Relationship Id="rId224" Type="http://schemas.openxmlformats.org/officeDocument/2006/relationships/hyperlink" Target="http://www.planalto.gov.br/ccivil_03/_Ato2019-2022/2021/Lei/L14230.htm" TargetMode="External"/><Relationship Id="rId245" Type="http://schemas.openxmlformats.org/officeDocument/2006/relationships/hyperlink" Target="http://www.planalto.gov.br/ccivil_03/_Ato2019-2022/2021/Lei/L14230.htm" TargetMode="External"/><Relationship Id="rId266" Type="http://schemas.openxmlformats.org/officeDocument/2006/relationships/hyperlink" Target="http://www.planalto.gov.br/ccivil_03/_Ato2019-2022/2021/Lei/L14230.htm" TargetMode="External"/><Relationship Id="rId30" Type="http://schemas.openxmlformats.org/officeDocument/2006/relationships/hyperlink" Target="http://www.planalto.gov.br/ccivil_03/_Ato2019-2022/2021/Lei/L14230.htm" TargetMode="External"/><Relationship Id="rId105" Type="http://schemas.openxmlformats.org/officeDocument/2006/relationships/hyperlink" Target="http://www.planalto.gov.br/ccivil_03/_Ato2019-2022/2021/Lei/L14230.htm" TargetMode="External"/><Relationship Id="rId126" Type="http://schemas.openxmlformats.org/officeDocument/2006/relationships/hyperlink" Target="http://www.planalto.gov.br/ccivil_03/_Ato2019-2022/2021/Lei/L14230.htm" TargetMode="External"/><Relationship Id="rId147" Type="http://schemas.openxmlformats.org/officeDocument/2006/relationships/hyperlink" Target="http://www.planalto.gov.br/ccivil_03/_Ato2019-2022/2021/Lei/L14230.htm" TargetMode="External"/><Relationship Id="rId168" Type="http://schemas.openxmlformats.org/officeDocument/2006/relationships/hyperlink" Target="http://www.planalto.gov.br/ccivil_03/_Ato2019-2022/2021/Lei/L14230.htm" TargetMode="External"/><Relationship Id="rId51" Type="http://schemas.openxmlformats.org/officeDocument/2006/relationships/hyperlink" Target="http://www.planalto.gov.br/ccivil_03/LEIS/LCP/Lcp116.htm" TargetMode="External"/><Relationship Id="rId72" Type="http://schemas.openxmlformats.org/officeDocument/2006/relationships/hyperlink" Target="http://www.planalto.gov.br/ccivil_03/_Ato2019-2022/2021/Lei/L14230.htm" TargetMode="External"/><Relationship Id="rId93" Type="http://schemas.openxmlformats.org/officeDocument/2006/relationships/hyperlink" Target="http://www.planalto.gov.br/ccivil_03/_Ato2019-2022/2021/Lei/L14230.htm" TargetMode="External"/><Relationship Id="rId189" Type="http://schemas.openxmlformats.org/officeDocument/2006/relationships/hyperlink" Target="http://www.planalto.gov.br/ccivil_03/_Ato2019-2022/2021/Lei/L14230.htm" TargetMode="External"/><Relationship Id="rId3" Type="http://schemas.openxmlformats.org/officeDocument/2006/relationships/styles" Target="styles.xml"/><Relationship Id="rId214" Type="http://schemas.openxmlformats.org/officeDocument/2006/relationships/hyperlink" Target="http://www.planalto.gov.br/ccivil_03/_Ato2019-2022/2021/Lei/L14230.htm" TargetMode="External"/><Relationship Id="rId235" Type="http://schemas.openxmlformats.org/officeDocument/2006/relationships/hyperlink" Target="http://www.planalto.gov.br/ccivil_03/_Ato2019-2022/2021/Lei/L14230.htm" TargetMode="External"/><Relationship Id="rId256" Type="http://schemas.openxmlformats.org/officeDocument/2006/relationships/hyperlink" Target="http://www.planalto.gov.br/ccivil_03/_Ato2019-2022/2021/Lei/L14230.htm" TargetMode="External"/><Relationship Id="rId116" Type="http://schemas.openxmlformats.org/officeDocument/2006/relationships/hyperlink" Target="http://www.planalto.gov.br/ccivil_03/_Ato2019-2022/2021/Lei/L14230.htm" TargetMode="External"/><Relationship Id="rId137" Type="http://schemas.openxmlformats.org/officeDocument/2006/relationships/hyperlink" Target="http://www.planalto.gov.br/ccivil_03/_Ato2019-2022/2021/Lei/L14230.htm" TargetMode="External"/><Relationship Id="rId158" Type="http://schemas.openxmlformats.org/officeDocument/2006/relationships/hyperlink" Target="http://www.planalto.gov.br/ccivil_03/_Ato2019-2022/2021/Lei/L14230.htm" TargetMode="External"/><Relationship Id="rId20" Type="http://schemas.openxmlformats.org/officeDocument/2006/relationships/hyperlink" Target="http://www.planalto.gov.br/ccivil_03/_Ato2019-2022/2021/Lei/L14230.htm" TargetMode="External"/><Relationship Id="rId41" Type="http://schemas.openxmlformats.org/officeDocument/2006/relationships/hyperlink" Target="http://www.planalto.gov.br/ccivil_03/_Ato2019-2022/2021/Lei/L14230.htm" TargetMode="External"/><Relationship Id="rId62" Type="http://schemas.openxmlformats.org/officeDocument/2006/relationships/hyperlink" Target="http://www.planalto.gov.br/ccivil_03/_Ato2019-2022/2021/Lei/L14230.htm" TargetMode="External"/><Relationship Id="rId83" Type="http://schemas.openxmlformats.org/officeDocument/2006/relationships/hyperlink" Target="http://www.planalto.gov.br/ccivil_03/_Ato2019-2022/2021/Lei/L14230.htm" TargetMode="External"/><Relationship Id="rId179" Type="http://schemas.openxmlformats.org/officeDocument/2006/relationships/hyperlink" Target="http://www.planalto.gov.br/ccivil_03/_Ato2019-2022/2021/Lei/L14230.htm" TargetMode="External"/><Relationship Id="rId190" Type="http://schemas.openxmlformats.org/officeDocument/2006/relationships/hyperlink" Target="http://www.planalto.gov.br/ccivil_03/_Ato2019-2022/2021/Lei/L14230.htm" TargetMode="External"/><Relationship Id="rId204" Type="http://schemas.openxmlformats.org/officeDocument/2006/relationships/hyperlink" Target="http://www.planalto.gov.br/ccivil_03/_Ato2019-2022/2021/Lei/L14230.htm" TargetMode="External"/><Relationship Id="rId225" Type="http://schemas.openxmlformats.org/officeDocument/2006/relationships/hyperlink" Target="http://www.planalto.gov.br/ccivil_03/_Ato2019-2022/2021/Lei/L14230.htm" TargetMode="External"/><Relationship Id="rId246" Type="http://schemas.openxmlformats.org/officeDocument/2006/relationships/hyperlink" Target="http://www.planalto.gov.br/ccivil_03/_Ato2019-2022/2021/Lei/L14230.htm" TargetMode="External"/><Relationship Id="rId267" Type="http://schemas.openxmlformats.org/officeDocument/2006/relationships/hyperlink" Target="http://www.planalto.gov.br/ccivil_03/_Ato2019-2022/2021/Lei/L14230.htm" TargetMode="External"/><Relationship Id="rId106" Type="http://schemas.openxmlformats.org/officeDocument/2006/relationships/hyperlink" Target="http://www.planalto.gov.br/ccivil_03/_Ato2019-2022/2021/Lei/L14230.htm" TargetMode="External"/><Relationship Id="rId127" Type="http://schemas.openxmlformats.org/officeDocument/2006/relationships/hyperlink" Target="http://www.planalto.gov.br/ccivil_03/_Ato2019-2022/2021/Lei/L14230.htm" TargetMode="External"/><Relationship Id="rId10" Type="http://schemas.openxmlformats.org/officeDocument/2006/relationships/hyperlink" Target="http://www.planalto.gov.br/ccivil_03/_Ato2019-2022/2021/Lei/L14230.htm" TargetMode="External"/><Relationship Id="rId31" Type="http://schemas.openxmlformats.org/officeDocument/2006/relationships/hyperlink" Target="http://www.planalto.gov.br/ccivil_03/_Ato2019-2022/2021/Lei/L14230.htm" TargetMode="External"/><Relationship Id="rId52" Type="http://schemas.openxmlformats.org/officeDocument/2006/relationships/hyperlink" Target="http://www.planalto.gov.br/ccivil_03/_Ato2019-2022/2021/Lei/L14230.htm" TargetMode="External"/><Relationship Id="rId73" Type="http://schemas.openxmlformats.org/officeDocument/2006/relationships/hyperlink" Target="http://www.planalto.gov.br/ccivil_03/Constituicao/Constituicao.htm" TargetMode="External"/><Relationship Id="rId94" Type="http://schemas.openxmlformats.org/officeDocument/2006/relationships/hyperlink" Target="http://www.planalto.gov.br/ccivil_03/_Ato2019-2022/2021/Lei/L14230.htm" TargetMode="External"/><Relationship Id="rId148" Type="http://schemas.openxmlformats.org/officeDocument/2006/relationships/hyperlink" Target="http://www.planalto.gov.br/ccivil_03/_Ato2019-2022/2021/Lei/L14230.htm" TargetMode="External"/><Relationship Id="rId169" Type="http://schemas.openxmlformats.org/officeDocument/2006/relationships/hyperlink" Target="http://www.planalto.gov.br/ccivil_03/_Ato2019-2022/2021/Lei/L14230.htm" TargetMode="External"/><Relationship Id="rId4" Type="http://schemas.openxmlformats.org/officeDocument/2006/relationships/settings" Target="settings.xml"/><Relationship Id="rId180" Type="http://schemas.openxmlformats.org/officeDocument/2006/relationships/hyperlink" Target="http://www.planalto.gov.br/ccivil_03/_Ato2019-2022/2021/Lei/L14230.htm" TargetMode="External"/><Relationship Id="rId215" Type="http://schemas.openxmlformats.org/officeDocument/2006/relationships/hyperlink" Target="http://www.planalto.gov.br/ccivil_03/_Ato2019-2022/2021/Lei/L14230.htm" TargetMode="External"/><Relationship Id="rId236" Type="http://schemas.openxmlformats.org/officeDocument/2006/relationships/hyperlink" Target="http://www.planalto.gov.br/ccivil_03/_Ato2019-2022/2021/Lei/L14230.htm" TargetMode="External"/><Relationship Id="rId257" Type="http://schemas.openxmlformats.org/officeDocument/2006/relationships/hyperlink" Target="http://www.planalto.gov.br/ccivil_03/_Ato2019-2022/2021/Lei/L14230.htm" TargetMode="External"/><Relationship Id="rId42" Type="http://schemas.openxmlformats.org/officeDocument/2006/relationships/hyperlink" Target="http://www.planalto.gov.br/ccivil_03/_Ato2004-2006/2005/Lei/L11107.htm" TargetMode="External"/><Relationship Id="rId84" Type="http://schemas.openxmlformats.org/officeDocument/2006/relationships/hyperlink" Target="http://www.planalto.gov.br/ccivil_03/_Ato2019-2022/2021/Lei/L14230.htm" TargetMode="External"/><Relationship Id="rId138" Type="http://schemas.openxmlformats.org/officeDocument/2006/relationships/hyperlink" Target="http://www.planalto.gov.br/ccivil_03/_Ato2019-2022/2021/Lei/L14230.htm" TargetMode="External"/><Relationship Id="rId191" Type="http://schemas.openxmlformats.org/officeDocument/2006/relationships/hyperlink" Target="http://www.planalto.gov.br/ccivil_03/_Ato2019-2022/2021/Lei/L14230.htm" TargetMode="External"/><Relationship Id="rId205" Type="http://schemas.openxmlformats.org/officeDocument/2006/relationships/hyperlink" Target="http://www.planalto.gov.br/ccivil_03/_Ato2019-2022/2021/Lei/L14230.htm" TargetMode="External"/><Relationship Id="rId247" Type="http://schemas.openxmlformats.org/officeDocument/2006/relationships/hyperlink" Target="http://www.planalto.gov.br/ccivil_03/_Ato2019-2022/2021/Lei/L14230.htm" TargetMode="External"/><Relationship Id="rId107" Type="http://schemas.openxmlformats.org/officeDocument/2006/relationships/hyperlink" Target="http://www.planalto.gov.br/ccivil_03/_Ato2019-2022/2021/Lei/L14230.htm" TargetMode="External"/><Relationship Id="rId11" Type="http://schemas.openxmlformats.org/officeDocument/2006/relationships/hyperlink" Target="http://www.planalto.gov.br/ccivil_03/_Ato2019-2022/2021/Lei/L14230.htm" TargetMode="External"/><Relationship Id="rId53" Type="http://schemas.openxmlformats.org/officeDocument/2006/relationships/hyperlink" Target="http://www.planalto.gov.br/ccivil_03/_Ato2019-2022/2021/Lei/L14230.htm" TargetMode="External"/><Relationship Id="rId149" Type="http://schemas.openxmlformats.org/officeDocument/2006/relationships/hyperlink" Target="http://www.planalto.gov.br/ccivil_03/_Ato2019-2022/2021/Lei/L14230.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F0C31D-B4DD-4D3A-A771-DE9F841DD6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1858</TotalTime>
  <Pages>71</Pages>
  <Words>56011</Words>
  <Characters>302463</Characters>
  <Application>Microsoft Office Word</Application>
  <DocSecurity>0</DocSecurity>
  <Lines>2520</Lines>
  <Paragraphs>715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947</cp:revision>
  <dcterms:created xsi:type="dcterms:W3CDTF">2015-05-16T16:03:00Z</dcterms:created>
  <dcterms:modified xsi:type="dcterms:W3CDTF">2026-02-14T17:10:00Z</dcterms:modified>
</cp:coreProperties>
</file>