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A17D" w14:textId="715E45B5" w:rsidR="00051356" w:rsidRPr="000870D4" w:rsidRDefault="00051356" w:rsidP="00051356">
      <w:pPr>
        <w:jc w:val="center"/>
        <w:rPr>
          <w:rFonts w:ascii="Book Antiqua" w:hAnsi="Book Antiqua" w:cs="Times New Roman"/>
          <w:b/>
          <w:sz w:val="19"/>
          <w:szCs w:val="19"/>
        </w:rPr>
      </w:pPr>
      <w:bookmarkStart w:id="0" w:name="_Hlk33195167"/>
      <w:r w:rsidRPr="000870D4">
        <w:rPr>
          <w:rFonts w:ascii="Book Antiqua" w:hAnsi="Book Antiqua" w:cs="Times New Roman"/>
          <w:b/>
          <w:sz w:val="19"/>
          <w:szCs w:val="19"/>
        </w:rPr>
        <w:t>Lei de Licitações</w:t>
      </w:r>
      <w:r>
        <w:rPr>
          <w:rFonts w:ascii="Book Antiqua" w:hAnsi="Book Antiqua" w:cs="Times New Roman"/>
          <w:b/>
          <w:sz w:val="19"/>
          <w:szCs w:val="19"/>
        </w:rPr>
        <w:t xml:space="preserve"> e Contratos Administrativos</w:t>
      </w:r>
      <w:r w:rsidRPr="000870D4">
        <w:rPr>
          <w:rFonts w:ascii="Book Antiqua" w:hAnsi="Book Antiqua" w:cs="Times New Roman"/>
          <w:b/>
          <w:sz w:val="19"/>
          <w:szCs w:val="19"/>
        </w:rPr>
        <w:t xml:space="preserve"> – Lei </w:t>
      </w:r>
      <w:r>
        <w:rPr>
          <w:rFonts w:ascii="Book Antiqua" w:hAnsi="Book Antiqua" w:cs="Times New Roman"/>
          <w:b/>
          <w:sz w:val="19"/>
          <w:szCs w:val="19"/>
        </w:rPr>
        <w:t>14</w:t>
      </w:r>
      <w:r w:rsidRPr="000870D4">
        <w:rPr>
          <w:rFonts w:ascii="Book Antiqua" w:hAnsi="Book Antiqua" w:cs="Times New Roman"/>
          <w:b/>
          <w:sz w:val="19"/>
          <w:szCs w:val="19"/>
        </w:rPr>
        <w:t>.</w:t>
      </w:r>
      <w:r>
        <w:rPr>
          <w:rFonts w:ascii="Book Antiqua" w:hAnsi="Book Antiqua" w:cs="Times New Roman"/>
          <w:b/>
          <w:sz w:val="19"/>
          <w:szCs w:val="19"/>
        </w:rPr>
        <w:t>133</w:t>
      </w:r>
      <w:r w:rsidRPr="000870D4">
        <w:rPr>
          <w:rFonts w:ascii="Book Antiqua" w:hAnsi="Book Antiqua" w:cs="Times New Roman"/>
          <w:b/>
          <w:sz w:val="19"/>
          <w:szCs w:val="19"/>
        </w:rPr>
        <w:t>/</w:t>
      </w:r>
      <w:r>
        <w:rPr>
          <w:rFonts w:ascii="Book Antiqua" w:hAnsi="Book Antiqua" w:cs="Times New Roman"/>
          <w:b/>
          <w:sz w:val="19"/>
          <w:szCs w:val="19"/>
        </w:rPr>
        <w:t>2021.</w:t>
      </w:r>
    </w:p>
    <w:p w14:paraId="2230FA03" w14:textId="77777777" w:rsidR="00051356" w:rsidRPr="000870D4" w:rsidRDefault="00051356" w:rsidP="00051356">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4BF41843" w14:textId="77777777" w:rsidR="00051356" w:rsidRPr="000870D4" w:rsidRDefault="00051356" w:rsidP="00051356">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51356" w:rsidRPr="00274B14" w14:paraId="33EA6D1E" w14:textId="77777777" w:rsidTr="00E90861">
        <w:trPr>
          <w:trHeight w:hRule="exact" w:val="4506"/>
        </w:trPr>
        <w:tc>
          <w:tcPr>
            <w:tcW w:w="8876" w:type="dxa"/>
            <w:shd w:val="clear" w:color="auto" w:fill="E7E6E6" w:themeFill="background2"/>
          </w:tcPr>
          <w:p w14:paraId="6E538DA4" w14:textId="523C6F1E" w:rsidR="00051356" w:rsidRPr="00444075" w:rsidRDefault="00051356" w:rsidP="00BF0BF3">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sidR="001F5DC8">
              <w:rPr>
                <w:rFonts w:ascii="Book Antiqua" w:eastAsia="Times New Roman" w:hAnsi="Book Antiqua" w:cs="Times New Roman"/>
                <w:b/>
                <w:color w:val="FF0000"/>
                <w:sz w:val="18"/>
                <w:szCs w:val="18"/>
                <w:lang w:eastAsia="pt-BR"/>
              </w:rPr>
              <w:t>31/12</w:t>
            </w:r>
            <w:r w:rsidR="00775BBB">
              <w:rPr>
                <w:rFonts w:ascii="Book Antiqua" w:eastAsia="Times New Roman" w:hAnsi="Book Antiqua" w:cs="Times New Roman"/>
                <w:b/>
                <w:color w:val="FF0000"/>
                <w:sz w:val="18"/>
                <w:szCs w:val="18"/>
                <w:lang w:eastAsia="pt-BR"/>
              </w:rPr>
              <w:t>/2025</w:t>
            </w:r>
            <w:r w:rsidR="00507D17">
              <w:rPr>
                <w:rFonts w:ascii="Book Antiqua" w:eastAsia="Times New Roman" w:hAnsi="Book Antiqua" w:cs="Times New Roman"/>
                <w:b/>
                <w:color w:val="FF0000"/>
                <w:sz w:val="18"/>
                <w:szCs w:val="18"/>
                <w:lang w:eastAsia="pt-BR"/>
              </w:rPr>
              <w:t xml:space="preserve"> –</w:t>
            </w:r>
            <w:r w:rsidR="00414C9D" w:rsidRPr="00414C9D">
              <w:rPr>
                <w:rFonts w:ascii="Book Antiqua" w:eastAsia="Times New Roman" w:hAnsi="Book Antiqua" w:cs="Times New Roman"/>
                <w:b/>
                <w:color w:val="FF0000"/>
                <w:sz w:val="18"/>
                <w:szCs w:val="18"/>
                <w:highlight w:val="cyan"/>
                <w:lang w:eastAsia="pt-BR"/>
              </w:rPr>
              <w:t>Lei Complementar nº 198</w:t>
            </w:r>
            <w:r w:rsidR="00414C9D" w:rsidRPr="00414C9D">
              <w:rPr>
                <w:rFonts w:ascii="Book Antiqua" w:eastAsia="Times New Roman" w:hAnsi="Book Antiqua" w:cs="Times New Roman"/>
                <w:b/>
                <w:color w:val="FF0000"/>
                <w:sz w:val="18"/>
                <w:szCs w:val="18"/>
                <w:lang w:eastAsia="pt-BR"/>
              </w:rPr>
              <w:t>, de 28.6.2023</w:t>
            </w:r>
            <w:r w:rsidR="00414C9D">
              <w:rPr>
                <w:rFonts w:ascii="Book Antiqua" w:eastAsia="Times New Roman" w:hAnsi="Book Antiqua" w:cs="Times New Roman"/>
                <w:b/>
                <w:color w:val="FF0000"/>
                <w:sz w:val="18"/>
                <w:szCs w:val="18"/>
                <w:lang w:eastAsia="pt-BR"/>
              </w:rPr>
              <w:t>.</w:t>
            </w:r>
            <w:r w:rsidR="002A307B">
              <w:rPr>
                <w:rFonts w:ascii="Book Antiqua" w:eastAsia="Times New Roman" w:hAnsi="Book Antiqua" w:cs="Times New Roman"/>
                <w:b/>
                <w:color w:val="FF0000"/>
                <w:sz w:val="18"/>
                <w:szCs w:val="18"/>
                <w:lang w:eastAsia="pt-BR"/>
              </w:rPr>
              <w:t xml:space="preserve"> </w:t>
            </w:r>
            <w:r w:rsidR="002A307B" w:rsidRPr="002A307B">
              <w:rPr>
                <w:rFonts w:ascii="Book Antiqua" w:eastAsia="Times New Roman" w:hAnsi="Book Antiqua" w:cs="Times New Roman"/>
                <w:b/>
                <w:color w:val="FF0000"/>
                <w:sz w:val="18"/>
                <w:szCs w:val="18"/>
                <w:highlight w:val="cyan"/>
                <w:lang w:eastAsia="pt-BR"/>
              </w:rPr>
              <w:t>Lei nº 14.628</w:t>
            </w:r>
            <w:r w:rsidR="002A307B" w:rsidRPr="002A307B">
              <w:rPr>
                <w:rFonts w:ascii="Book Antiqua" w:eastAsia="Times New Roman" w:hAnsi="Book Antiqua" w:cs="Times New Roman"/>
                <w:b/>
                <w:color w:val="FF0000"/>
                <w:sz w:val="18"/>
                <w:szCs w:val="18"/>
                <w:lang w:eastAsia="pt-BR"/>
              </w:rPr>
              <w:t>, de 20.7.2023</w:t>
            </w:r>
            <w:r w:rsidR="002A307B">
              <w:rPr>
                <w:rFonts w:ascii="Book Antiqua" w:eastAsia="Times New Roman" w:hAnsi="Book Antiqua" w:cs="Times New Roman"/>
                <w:b/>
                <w:color w:val="FF0000"/>
                <w:sz w:val="18"/>
                <w:szCs w:val="18"/>
                <w:lang w:eastAsia="pt-BR"/>
              </w:rPr>
              <w:t>.</w:t>
            </w:r>
            <w:r w:rsidR="00F4552A">
              <w:rPr>
                <w:rFonts w:ascii="Book Antiqua" w:eastAsia="Times New Roman" w:hAnsi="Book Antiqua" w:cs="Times New Roman"/>
                <w:b/>
                <w:color w:val="FF0000"/>
                <w:sz w:val="18"/>
                <w:szCs w:val="18"/>
                <w:lang w:eastAsia="pt-BR"/>
              </w:rPr>
              <w:t>;</w:t>
            </w:r>
            <w:r w:rsidR="00F4552A">
              <w:t xml:space="preserve"> </w:t>
            </w:r>
            <w:r w:rsidR="00F4552A" w:rsidRPr="00F4552A">
              <w:rPr>
                <w:rFonts w:ascii="Book Antiqua" w:eastAsia="Times New Roman" w:hAnsi="Book Antiqua" w:cs="Times New Roman"/>
                <w:b/>
                <w:color w:val="FF0000"/>
                <w:sz w:val="18"/>
                <w:szCs w:val="18"/>
                <w:highlight w:val="cyan"/>
                <w:lang w:eastAsia="pt-BR"/>
              </w:rPr>
              <w:t>Lei nº 14.770</w:t>
            </w:r>
            <w:r w:rsidR="00F4552A" w:rsidRPr="00F4552A">
              <w:rPr>
                <w:rFonts w:ascii="Book Antiqua" w:eastAsia="Times New Roman" w:hAnsi="Book Antiqua" w:cs="Times New Roman"/>
                <w:b/>
                <w:color w:val="FF0000"/>
                <w:sz w:val="18"/>
                <w:szCs w:val="18"/>
                <w:lang w:eastAsia="pt-BR"/>
              </w:rPr>
              <w:t>, de 22.12.2023</w:t>
            </w:r>
            <w:r w:rsidR="00F4552A">
              <w:rPr>
                <w:rFonts w:ascii="Book Antiqua" w:eastAsia="Times New Roman" w:hAnsi="Book Antiqua" w:cs="Times New Roman"/>
                <w:b/>
                <w:color w:val="FF0000"/>
                <w:sz w:val="18"/>
                <w:szCs w:val="18"/>
                <w:lang w:eastAsia="pt-BR"/>
              </w:rPr>
              <w:t>.</w:t>
            </w:r>
            <w:r w:rsidR="00775BBB">
              <w:t xml:space="preserve"> </w:t>
            </w:r>
            <w:r w:rsidR="00BF0BF3" w:rsidRPr="00BF0BF3">
              <w:rPr>
                <w:rFonts w:ascii="Book Antiqua" w:eastAsia="Times New Roman" w:hAnsi="Book Antiqua" w:cs="Times New Roman"/>
                <w:b/>
                <w:color w:val="FF0000"/>
                <w:sz w:val="18"/>
                <w:szCs w:val="18"/>
                <w:highlight w:val="cyan"/>
                <w:lang w:eastAsia="pt-BR"/>
              </w:rPr>
              <w:t>Lei nº 15.210</w:t>
            </w:r>
            <w:r w:rsidR="00BF0BF3" w:rsidRPr="00BF0BF3">
              <w:rPr>
                <w:rFonts w:ascii="Book Antiqua" w:eastAsia="Times New Roman" w:hAnsi="Book Antiqua" w:cs="Times New Roman"/>
                <w:b/>
                <w:color w:val="FF0000"/>
                <w:sz w:val="18"/>
                <w:szCs w:val="18"/>
                <w:lang w:eastAsia="pt-BR"/>
              </w:rPr>
              <w:t>, de 16.9.2025</w:t>
            </w:r>
            <w:r w:rsidR="001E320C">
              <w:rPr>
                <w:rFonts w:ascii="Book Antiqua" w:eastAsia="Times New Roman" w:hAnsi="Book Antiqua" w:cs="Times New Roman"/>
                <w:b/>
                <w:color w:val="FF0000"/>
                <w:sz w:val="18"/>
                <w:szCs w:val="18"/>
                <w:lang w:eastAsia="pt-BR"/>
              </w:rPr>
              <w:t xml:space="preserve">; </w:t>
            </w:r>
            <w:r w:rsidR="001E320C" w:rsidRPr="001E320C">
              <w:rPr>
                <w:rFonts w:ascii="Book Antiqua" w:eastAsia="Times New Roman" w:hAnsi="Book Antiqua" w:cs="Times New Roman"/>
                <w:b/>
                <w:color w:val="FF0000"/>
                <w:sz w:val="18"/>
                <w:szCs w:val="18"/>
                <w:highlight w:val="cyan"/>
                <w:lang w:eastAsia="pt-BR"/>
              </w:rPr>
              <w:t>Lei nº 15.266</w:t>
            </w:r>
            <w:r w:rsidR="001E320C" w:rsidRPr="001E320C">
              <w:rPr>
                <w:rFonts w:ascii="Book Antiqua" w:eastAsia="Times New Roman" w:hAnsi="Book Antiqua" w:cs="Times New Roman"/>
                <w:b/>
                <w:color w:val="FF0000"/>
                <w:sz w:val="18"/>
                <w:szCs w:val="18"/>
                <w:lang w:eastAsia="pt-BR"/>
              </w:rPr>
              <w:t>, de 21.11.2025</w:t>
            </w:r>
            <w:r w:rsidR="001F5DC8">
              <w:rPr>
                <w:rFonts w:ascii="Book Antiqua" w:eastAsia="Times New Roman" w:hAnsi="Book Antiqua" w:cs="Times New Roman"/>
                <w:b/>
                <w:color w:val="FF0000"/>
                <w:sz w:val="18"/>
                <w:szCs w:val="18"/>
                <w:lang w:eastAsia="pt-BR"/>
              </w:rPr>
              <w:t>;</w:t>
            </w:r>
            <w:r w:rsidR="001F5DC8">
              <w:t xml:space="preserve"> </w:t>
            </w:r>
            <w:r w:rsidR="001F5DC8" w:rsidRPr="001F5DC8">
              <w:rPr>
                <w:rFonts w:ascii="Book Antiqua" w:eastAsia="Times New Roman" w:hAnsi="Book Antiqua" w:cs="Times New Roman"/>
                <w:b/>
                <w:color w:val="FF0000"/>
                <w:sz w:val="18"/>
                <w:szCs w:val="18"/>
                <w:highlight w:val="cyan"/>
                <w:lang w:eastAsia="pt-BR"/>
              </w:rPr>
              <w:t>Decreto nº 12.807</w:t>
            </w:r>
            <w:r w:rsidR="001F5DC8" w:rsidRPr="001F5DC8">
              <w:rPr>
                <w:rFonts w:ascii="Book Antiqua" w:eastAsia="Times New Roman" w:hAnsi="Book Antiqua" w:cs="Times New Roman"/>
                <w:b/>
                <w:color w:val="FF0000"/>
                <w:sz w:val="18"/>
                <w:szCs w:val="18"/>
                <w:lang w:eastAsia="pt-BR"/>
              </w:rPr>
              <w:t xml:space="preserve">, de 29.12.2025 </w:t>
            </w:r>
            <w:r w:rsidR="001F5DC8">
              <w:rPr>
                <w:rFonts w:ascii="Book Antiqua" w:eastAsia="Times New Roman" w:hAnsi="Book Antiqua" w:cs="Times New Roman"/>
                <w:b/>
                <w:color w:val="FF0000"/>
                <w:sz w:val="18"/>
                <w:szCs w:val="18"/>
                <w:lang w:eastAsia="pt-BR"/>
              </w:rPr>
              <w:t>(</w:t>
            </w:r>
            <w:r w:rsidR="001F5DC8" w:rsidRPr="001F5DC8">
              <w:rPr>
                <w:rFonts w:ascii="Book Antiqua" w:eastAsia="Times New Roman" w:hAnsi="Book Antiqua" w:cs="Times New Roman"/>
                <w:b/>
                <w:color w:val="FF0000"/>
                <w:sz w:val="18"/>
                <w:szCs w:val="18"/>
                <w:lang w:eastAsia="pt-BR"/>
              </w:rPr>
              <w:t>Atualiza os valores estabelecidos na Lei nº 14.133, de 1º de abril de 2021.</w:t>
            </w:r>
            <w:r w:rsidR="001F5DC8">
              <w:rPr>
                <w:rFonts w:ascii="Book Antiqua" w:eastAsia="Times New Roman" w:hAnsi="Book Antiqua" w:cs="Times New Roman"/>
                <w:b/>
                <w:color w:val="FF0000"/>
                <w:sz w:val="18"/>
                <w:szCs w:val="18"/>
                <w:lang w:eastAsia="pt-BR"/>
              </w:rPr>
              <w:t>).</w:t>
            </w:r>
          </w:p>
          <w:p w14:paraId="166DBB7A" w14:textId="77777777" w:rsidR="00051356" w:rsidRPr="00444075" w:rsidRDefault="00051356" w:rsidP="00051356">
            <w:pPr>
              <w:jc w:val="both"/>
              <w:rPr>
                <w:rFonts w:ascii="Book Antiqua" w:eastAsia="Times New Roman" w:hAnsi="Book Antiqua" w:cs="Times New Roman"/>
                <w:b/>
                <w:sz w:val="18"/>
                <w:szCs w:val="18"/>
                <w:lang w:eastAsia="pt-BR"/>
              </w:rPr>
            </w:pPr>
          </w:p>
          <w:p w14:paraId="0ABDE435" w14:textId="13153E70"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1E8712A" w14:textId="77777777" w:rsidR="00051356" w:rsidRPr="00444075" w:rsidRDefault="00051356" w:rsidP="00051356">
            <w:pPr>
              <w:jc w:val="both"/>
              <w:rPr>
                <w:rFonts w:ascii="Book Antiqua" w:eastAsia="Times New Roman" w:hAnsi="Book Antiqua" w:cs="Times New Roman"/>
                <w:b/>
                <w:sz w:val="18"/>
                <w:szCs w:val="18"/>
                <w:lang w:eastAsia="pt-BR"/>
              </w:rPr>
            </w:pPr>
          </w:p>
          <w:p w14:paraId="3D4A1CAB" w14:textId="28223F5E"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3436A4">
              <w:rPr>
                <w:rFonts w:ascii="Book Antiqua" w:eastAsia="Times New Roman" w:hAnsi="Book Antiqua" w:cs="Times New Roman"/>
                <w:b/>
                <w:color w:val="FF0000"/>
                <w:sz w:val="18"/>
                <w:szCs w:val="18"/>
                <w:lang w:eastAsia="pt-BR"/>
              </w:rPr>
              <w:t xml:space="preserve">: </w:t>
            </w:r>
            <w:r w:rsidR="00884511">
              <w:rPr>
                <w:rFonts w:ascii="Book Antiqua" w:eastAsia="Times New Roman" w:hAnsi="Book Antiqua" w:cs="Times New Roman"/>
                <w:b/>
                <w:color w:val="FF0000"/>
                <w:sz w:val="18"/>
                <w:szCs w:val="18"/>
                <w:lang w:eastAsia="pt-BR"/>
              </w:rPr>
              <w:t>03/02/2026</w:t>
            </w:r>
            <w:r w:rsidR="00735D4C">
              <w:rPr>
                <w:rFonts w:ascii="Book Antiqua" w:eastAsia="Times New Roman" w:hAnsi="Book Antiqua" w:cs="Times New Roman"/>
                <w:b/>
                <w:color w:val="FF0000"/>
                <w:sz w:val="18"/>
                <w:szCs w:val="18"/>
                <w:lang w:eastAsia="pt-BR"/>
              </w:rPr>
              <w:t>.</w:t>
            </w:r>
          </w:p>
          <w:p w14:paraId="5F3A9FBD" w14:textId="77777777" w:rsidR="00051356" w:rsidRPr="00444075" w:rsidRDefault="00051356" w:rsidP="00051356">
            <w:pPr>
              <w:jc w:val="both"/>
              <w:rPr>
                <w:rFonts w:ascii="Book Antiqua" w:eastAsia="Times New Roman" w:hAnsi="Book Antiqua" w:cs="Times New Roman"/>
                <w:b/>
                <w:sz w:val="18"/>
                <w:szCs w:val="18"/>
                <w:lang w:eastAsia="pt-BR"/>
              </w:rPr>
            </w:pPr>
          </w:p>
          <w:p w14:paraId="670F0AC5" w14:textId="77777777"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471D2419" w14:textId="77777777" w:rsidR="00051356" w:rsidRPr="00444075" w:rsidRDefault="00051356" w:rsidP="00051356">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43FEA893"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B95F2E9"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62949083"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de Licitações).</w:t>
            </w:r>
          </w:p>
          <w:p w14:paraId="7878D072"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4DE1A3F8" w14:textId="77777777" w:rsidR="00051356" w:rsidRPr="00444075" w:rsidRDefault="00051356" w:rsidP="00051356">
            <w:pPr>
              <w:jc w:val="both"/>
              <w:rPr>
                <w:rFonts w:ascii="Book Antiqua" w:eastAsia="Times New Roman" w:hAnsi="Book Antiqua" w:cs="Times New Roman"/>
                <w:sz w:val="18"/>
                <w:szCs w:val="18"/>
                <w:lang w:eastAsia="pt-BR"/>
              </w:rPr>
            </w:pPr>
          </w:p>
          <w:p w14:paraId="645C32FD" w14:textId="77777777" w:rsidR="00051356" w:rsidRPr="00444075" w:rsidRDefault="00051356" w:rsidP="0005135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401D0234" w14:textId="77777777" w:rsidR="00051356" w:rsidRPr="00274B14" w:rsidRDefault="00051356" w:rsidP="00051356">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7C268A8C" w14:textId="6964BEA7" w:rsidR="00051356" w:rsidRPr="00051356" w:rsidRDefault="00051356" w:rsidP="0005135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80"/>
          <w:sz w:val="19"/>
          <w:szCs w:val="19"/>
          <w:lang w:eastAsia="pt-BR"/>
        </w:rPr>
        <w:fldChar w:fldCharType="begin"/>
      </w:r>
      <w:r w:rsidRPr="00051356">
        <w:rPr>
          <w:rFonts w:ascii="Book Antiqua" w:eastAsia="Times New Roman" w:hAnsi="Book Antiqua" w:cs="Arial"/>
          <w:b/>
          <w:bCs/>
          <w:color w:val="000080"/>
          <w:sz w:val="19"/>
          <w:szCs w:val="19"/>
          <w:lang w:eastAsia="pt-BR"/>
        </w:rPr>
        <w:instrText xml:space="preserve"> HYPERLINK "http://legislacao.planalto.gov.br/legisla/legislacao.nsf/Viw_Identificacao/lei%2014.133-2021?OpenDocument" </w:instrText>
      </w:r>
      <w:r w:rsidRPr="00051356">
        <w:rPr>
          <w:rFonts w:ascii="Book Antiqua" w:eastAsia="Times New Roman" w:hAnsi="Book Antiqua" w:cs="Arial"/>
          <w:b/>
          <w:bCs/>
          <w:color w:val="000080"/>
          <w:sz w:val="19"/>
          <w:szCs w:val="19"/>
          <w:lang w:eastAsia="pt-BR"/>
        </w:rPr>
      </w:r>
      <w:r w:rsidRPr="00051356">
        <w:rPr>
          <w:rFonts w:ascii="Book Antiqua" w:eastAsia="Times New Roman" w:hAnsi="Book Antiqua" w:cs="Arial"/>
          <w:b/>
          <w:bCs/>
          <w:color w:val="000080"/>
          <w:sz w:val="19"/>
          <w:szCs w:val="19"/>
          <w:lang w:eastAsia="pt-BR"/>
        </w:rPr>
        <w:fldChar w:fldCharType="separate"/>
      </w:r>
      <w:r w:rsidRPr="00051356">
        <w:rPr>
          <w:rFonts w:ascii="Book Antiqua" w:eastAsia="Times New Roman" w:hAnsi="Book Antiqua" w:cs="Arial"/>
          <w:b/>
          <w:bCs/>
          <w:color w:val="000080"/>
          <w:sz w:val="19"/>
          <w:szCs w:val="19"/>
          <w:u w:val="single"/>
          <w:lang w:eastAsia="pt-BR"/>
        </w:rPr>
        <w:t>LEI Nº 14.133, DE 1º DE ABRIL DE 2021</w:t>
      </w:r>
      <w:r w:rsidRPr="00051356">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51356" w:rsidRPr="00051356" w14:paraId="6CCFDD96" w14:textId="77777777" w:rsidTr="00051356">
        <w:trPr>
          <w:tblCellSpacing w:w="0" w:type="dxa"/>
        </w:trPr>
        <w:tc>
          <w:tcPr>
            <w:tcW w:w="1417" w:type="pct"/>
            <w:vAlign w:val="center"/>
            <w:hideMark/>
          </w:tcPr>
          <w:p w14:paraId="6D9E04EF" w14:textId="6CA6A787" w:rsidR="00051356" w:rsidRPr="00051356" w:rsidRDefault="00051356" w:rsidP="00051356">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62302A33" w14:textId="77777777" w:rsidR="00051356" w:rsidRPr="00051356" w:rsidRDefault="00051356" w:rsidP="00051356">
            <w:pPr>
              <w:spacing w:before="100" w:beforeAutospacing="1" w:after="100" w:afterAutospacing="1" w:line="240" w:lineRule="auto"/>
              <w:rPr>
                <w:rFonts w:ascii="Book Antiqua" w:eastAsia="Times New Roman" w:hAnsi="Book Antiqua" w:cs="Times New Roman"/>
                <w:sz w:val="19"/>
                <w:szCs w:val="19"/>
                <w:lang w:eastAsia="pt-BR"/>
              </w:rPr>
            </w:pPr>
            <w:r w:rsidRPr="00051356">
              <w:rPr>
                <w:rFonts w:ascii="Book Antiqua" w:eastAsia="Times New Roman" w:hAnsi="Book Antiqua" w:cs="Arial"/>
                <w:color w:val="800000"/>
                <w:sz w:val="19"/>
                <w:szCs w:val="19"/>
                <w:lang w:eastAsia="pt-BR"/>
              </w:rPr>
              <w:t>Lei de Licitações e Contratos Administrativos.</w:t>
            </w:r>
          </w:p>
        </w:tc>
      </w:tr>
    </w:tbl>
    <w:p w14:paraId="7D74B5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O PRESIDENTE DA REPÚBLICA</w:t>
      </w:r>
      <w:r w:rsidRPr="00051356">
        <w:rPr>
          <w:rFonts w:ascii="Book Antiqua" w:eastAsia="Times New Roman" w:hAnsi="Book Antiqua" w:cs="Arial"/>
          <w:color w:val="000000"/>
          <w:sz w:val="19"/>
          <w:szCs w:val="19"/>
          <w:lang w:eastAsia="pt-BR"/>
        </w:rPr>
        <w:t> Faço saber que o Congresso Nacional decreta e eu sanciono a seguinte Lei:</w:t>
      </w:r>
    </w:p>
    <w:p w14:paraId="015F4E0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w:t>
      </w:r>
    </w:p>
    <w:p w14:paraId="40419C9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PRELIMINARES</w:t>
      </w:r>
    </w:p>
    <w:p w14:paraId="3021273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02EA76E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ÂMBITO DE APLICAÇÃO DESTA LEI</w:t>
      </w:r>
    </w:p>
    <w:p w14:paraId="77E00A14" w14:textId="1C4F3C52" w:rsidR="00051356" w:rsidRPr="004801F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 w:name="art1"/>
      <w:bookmarkEnd w:id="1"/>
      <w:r w:rsidRPr="00057D98">
        <w:rPr>
          <w:rFonts w:ascii="Book Antiqua" w:eastAsia="Times New Roman" w:hAnsi="Book Antiqua" w:cs="Arial"/>
          <w:b/>
          <w:bCs/>
          <w:color w:val="000000"/>
          <w:sz w:val="19"/>
          <w:szCs w:val="19"/>
          <w:highlight w:val="magenta"/>
          <w:lang w:eastAsia="pt-BR"/>
        </w:rPr>
        <w:t>Art. 1º</w:t>
      </w:r>
      <w:r w:rsidRPr="00057D98">
        <w:rPr>
          <w:rFonts w:ascii="Book Antiqua" w:eastAsia="Times New Roman" w:hAnsi="Book Antiqua" w:cs="Arial"/>
          <w:b/>
          <w:bCs/>
          <w:color w:val="000000"/>
          <w:sz w:val="19"/>
          <w:szCs w:val="19"/>
          <w:lang w:eastAsia="pt-BR"/>
        </w:rPr>
        <w:t> </w:t>
      </w:r>
      <w:r w:rsidRPr="00A03A35">
        <w:rPr>
          <w:rFonts w:ascii="Book Antiqua" w:eastAsia="Times New Roman" w:hAnsi="Book Antiqua" w:cs="Arial"/>
          <w:b/>
          <w:bCs/>
          <w:color w:val="000000"/>
          <w:sz w:val="19"/>
          <w:szCs w:val="19"/>
          <w:lang w:eastAsia="pt-BR"/>
        </w:rPr>
        <w:t xml:space="preserve">Esta Lei estabelece </w:t>
      </w:r>
      <w:r w:rsidRPr="00A03A35">
        <w:rPr>
          <w:rFonts w:ascii="Book Antiqua" w:eastAsia="Times New Roman" w:hAnsi="Book Antiqua" w:cs="Arial"/>
          <w:b/>
          <w:bCs/>
          <w:caps/>
          <w:color w:val="000000"/>
          <w:sz w:val="19"/>
          <w:szCs w:val="19"/>
          <w:shd w:val="clear" w:color="auto" w:fill="F7CAAC" w:themeFill="accent2" w:themeFillTint="66"/>
          <w:lang w:eastAsia="pt-BR"/>
        </w:rPr>
        <w:t>normas gerais</w:t>
      </w:r>
      <w:r w:rsidRPr="00A03A35">
        <w:rPr>
          <w:rFonts w:ascii="Book Antiqua" w:eastAsia="Times New Roman" w:hAnsi="Book Antiqua" w:cs="Arial"/>
          <w:b/>
          <w:bCs/>
          <w:color w:val="000000"/>
          <w:sz w:val="19"/>
          <w:szCs w:val="19"/>
          <w:lang w:eastAsia="pt-BR"/>
        </w:rPr>
        <w:t xml:space="preserve"> de licitação e contratação para as Administrações Públicas diretas, autárquicas e fundacionais da União, dos Estados, do Distrito Federal e dos Municípios, e </w:t>
      </w:r>
      <w:r w:rsidRPr="00A03A35">
        <w:rPr>
          <w:rFonts w:ascii="Book Antiqua" w:eastAsia="Times New Roman" w:hAnsi="Book Antiqua" w:cs="Arial"/>
          <w:b/>
          <w:bCs/>
          <w:caps/>
          <w:color w:val="000000"/>
          <w:sz w:val="19"/>
          <w:szCs w:val="19"/>
          <w:highlight w:val="green"/>
          <w:lang w:eastAsia="pt-BR"/>
        </w:rPr>
        <w:t>abrange</w:t>
      </w:r>
      <w:r w:rsidRPr="002C70AE">
        <w:rPr>
          <w:rFonts w:ascii="Book Antiqua" w:eastAsia="Times New Roman" w:hAnsi="Book Antiqua" w:cs="Arial"/>
          <w:b/>
          <w:bCs/>
          <w:color w:val="000000"/>
          <w:sz w:val="18"/>
          <w:szCs w:val="18"/>
          <w:lang w:eastAsia="pt-BR"/>
        </w:rPr>
        <w:t>:</w:t>
      </w:r>
      <w:r w:rsidR="00A03A35" w:rsidRPr="002C70AE">
        <w:rPr>
          <w:rFonts w:ascii="Book Antiqua" w:eastAsia="Times New Roman" w:hAnsi="Book Antiqua" w:cs="Arial"/>
          <w:b/>
          <w:bCs/>
          <w:color w:val="000000"/>
          <w:sz w:val="18"/>
          <w:szCs w:val="18"/>
          <w:lang w:eastAsia="pt-BR"/>
        </w:rPr>
        <w:t xml:space="preserve"> </w:t>
      </w:r>
      <w:r w:rsidR="00A03A35" w:rsidRPr="002C70AE">
        <w:rPr>
          <w:rFonts w:ascii="Book Antiqua" w:eastAsia="Times New Roman" w:hAnsi="Book Antiqua" w:cs="Times New Roman"/>
          <w:b/>
          <w:bCs/>
          <w:color w:val="FF0000"/>
          <w:sz w:val="16"/>
          <w:szCs w:val="16"/>
          <w:u w:val="single"/>
          <w:lang w:eastAsia="pt-BR"/>
        </w:rPr>
        <w:t>(Aud. Fiscal-SEFAZ/</w:t>
      </w:r>
      <w:r w:rsidR="00A03A35" w:rsidRPr="002C70AE">
        <w:rPr>
          <w:rFonts w:ascii="Book Antiqua" w:hAnsi="Book Antiqua"/>
          <w:b/>
          <w:bCs/>
          <w:color w:val="FF0000"/>
          <w:sz w:val="16"/>
          <w:szCs w:val="16"/>
          <w:u w:val="single"/>
        </w:rPr>
        <w:t>RR</w:t>
      </w:r>
      <w:r w:rsidR="00A03A35" w:rsidRPr="002C70AE">
        <w:rPr>
          <w:rFonts w:ascii="Book Antiqua" w:eastAsia="Times New Roman" w:hAnsi="Book Antiqua" w:cs="Times New Roman"/>
          <w:b/>
          <w:bCs/>
          <w:color w:val="FF0000"/>
          <w:sz w:val="16"/>
          <w:szCs w:val="16"/>
          <w:u w:val="single"/>
          <w:lang w:eastAsia="pt-BR"/>
        </w:rPr>
        <w:t>-2021)</w:t>
      </w:r>
      <w:r w:rsidR="00457AB7">
        <w:rPr>
          <w:rFonts w:ascii="Book Antiqua" w:eastAsia="Times New Roman" w:hAnsi="Book Antiqua" w:cs="Times New Roman"/>
          <w:b/>
          <w:bCs/>
          <w:color w:val="FF0000"/>
          <w:sz w:val="16"/>
          <w:szCs w:val="16"/>
          <w:lang w:eastAsia="pt-BR"/>
        </w:rPr>
        <w:t xml:space="preserve"> </w:t>
      </w:r>
      <w:r w:rsidR="00457AB7">
        <w:rPr>
          <w:rFonts w:ascii="Book Antiqua" w:eastAsia="Times New Roman" w:hAnsi="Book Antiqua" w:cs="Times New Roman"/>
          <w:b/>
          <w:color w:val="FF0000"/>
          <w:sz w:val="16"/>
          <w:szCs w:val="16"/>
          <w:u w:val="single"/>
          <w:lang w:eastAsia="pt-BR"/>
        </w:rPr>
        <w:t>(TJRS-2022)</w:t>
      </w:r>
      <w:r w:rsidR="00446E8F" w:rsidRPr="002C70AE">
        <w:rPr>
          <w:rFonts w:ascii="Book Antiqua" w:eastAsia="Times New Roman" w:hAnsi="Book Antiqua" w:cs="Times New Roman"/>
          <w:b/>
          <w:bCs/>
          <w:color w:val="FF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(MPSP-2022)</w:t>
      </w:r>
      <w:r w:rsidR="00CB4294">
        <w:rPr>
          <w:rFonts w:ascii="Book Antiqua" w:eastAsia="Times New Roman" w:hAnsi="Book Antiqua" w:cs="Arial"/>
          <w:b/>
          <w:bCs/>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6A7C55" w:rsidRPr="002C70AE">
        <w:rPr>
          <w:rFonts w:ascii="Book Antiqua" w:eastAsia="Times New Roman" w:hAnsi="Book Antiqua" w:cs="Arial"/>
          <w:b/>
          <w:bCs/>
          <w:color w:val="FF0000"/>
          <w:sz w:val="16"/>
          <w:szCs w:val="16"/>
          <w:lang w:eastAsia="pt-BR"/>
        </w:rPr>
        <w:t xml:space="preserve"> </w:t>
      </w:r>
      <w:r w:rsidR="006A7C55" w:rsidRPr="002C70AE">
        <w:rPr>
          <w:rFonts w:ascii="Book Antiqua" w:eastAsia="Times New Roman" w:hAnsi="Book Antiqua" w:cs="Arial"/>
          <w:b/>
          <w:bCs/>
          <w:color w:val="FF0000"/>
          <w:sz w:val="16"/>
          <w:szCs w:val="16"/>
          <w:u w:val="single"/>
          <w:lang w:eastAsia="pt-BR"/>
        </w:rPr>
        <w:t>(PGM-Recife/PE-2022)</w:t>
      </w:r>
      <w:r w:rsidR="00A243B1" w:rsidRPr="002C70AE">
        <w:rPr>
          <w:rFonts w:ascii="Book Antiqua" w:eastAsia="Times New Roman" w:hAnsi="Book Antiqua" w:cs="Times New Roman"/>
          <w:b/>
          <w:bCs/>
          <w:color w:val="FF0000"/>
          <w:sz w:val="16"/>
          <w:szCs w:val="16"/>
          <w:lang w:eastAsia="pt-BR"/>
        </w:rPr>
        <w:t xml:space="preserve"> </w:t>
      </w:r>
      <w:r w:rsidR="00A243B1" w:rsidRPr="002C70AE">
        <w:rPr>
          <w:rFonts w:ascii="Book Antiqua" w:hAnsi="Book Antiqua"/>
          <w:b/>
          <w:bCs/>
          <w:color w:val="FF0000"/>
          <w:sz w:val="16"/>
          <w:szCs w:val="16"/>
          <w:u w:val="single"/>
        </w:rPr>
        <w:t>(Aud. Fiscal-SEFAZ/PE-2022)</w:t>
      </w:r>
      <w:r w:rsidR="002264AF" w:rsidRPr="002C70AE">
        <w:rPr>
          <w:rFonts w:ascii="Book Antiqua" w:hAnsi="Book Antiqua"/>
          <w:b/>
          <w:bCs/>
          <w:color w:val="FF0000"/>
          <w:sz w:val="16"/>
          <w:szCs w:val="16"/>
        </w:rPr>
        <w:t xml:space="preserve"> </w:t>
      </w:r>
      <w:r w:rsidR="002264AF" w:rsidRPr="002C70AE">
        <w:rPr>
          <w:rFonts w:ascii="Book Antiqua" w:hAnsi="Book Antiqua"/>
          <w:b/>
          <w:bCs/>
          <w:color w:val="FF0000"/>
          <w:sz w:val="16"/>
          <w:szCs w:val="16"/>
          <w:u w:val="single"/>
        </w:rPr>
        <w:t>(TCERJ-2022)</w:t>
      </w:r>
      <w:r w:rsidR="000D7648">
        <w:rPr>
          <w:rFonts w:ascii="Book Antiqua" w:hAnsi="Book Antiqua"/>
          <w:b/>
          <w:bCs/>
          <w:color w:val="FF0000"/>
          <w:sz w:val="16"/>
          <w:szCs w:val="16"/>
        </w:rPr>
        <w:t xml:space="preserve"> </w:t>
      </w:r>
      <w:r w:rsidR="000D7648" w:rsidRPr="00272E4B">
        <w:rPr>
          <w:rFonts w:ascii="Book Antiqua" w:hAnsi="Book Antiqua"/>
          <w:b/>
          <w:color w:val="FF0000"/>
          <w:sz w:val="16"/>
          <w:szCs w:val="16"/>
          <w:u w:val="single"/>
        </w:rPr>
        <w:t>(DPERO-2023)</w:t>
      </w:r>
      <w:r w:rsidR="004801FC">
        <w:rPr>
          <w:rFonts w:ascii="Book Antiqua" w:hAnsi="Book Antiqua"/>
          <w:b/>
          <w:color w:val="FF0000"/>
          <w:sz w:val="16"/>
          <w:szCs w:val="16"/>
        </w:rPr>
        <w:t xml:space="preserve"> </w:t>
      </w:r>
    </w:p>
    <w:p w14:paraId="68EF87C5" w14:textId="39FDF4D6" w:rsidR="00051356" w:rsidRPr="00457A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3A35">
        <w:rPr>
          <w:rFonts w:ascii="Book Antiqua" w:eastAsia="Times New Roman" w:hAnsi="Book Antiqua" w:cs="Arial"/>
          <w:b/>
          <w:bCs/>
          <w:color w:val="000000"/>
          <w:sz w:val="19"/>
          <w:szCs w:val="19"/>
          <w:lang w:eastAsia="pt-BR"/>
        </w:rPr>
        <w:t>I - os órgãos dos Poderes Legislativo e Judiciário da União, dos Estados e do Distrito Federal e os órgãos do Poder Legislativo dos Municípios, quando no desempenho de função administrativa</w:t>
      </w:r>
      <w:r w:rsidRPr="002C70AE">
        <w:rPr>
          <w:rFonts w:ascii="Book Antiqua" w:eastAsia="Times New Roman" w:hAnsi="Book Antiqua" w:cs="Arial"/>
          <w:b/>
          <w:bCs/>
          <w:color w:val="000000"/>
          <w:sz w:val="18"/>
          <w:szCs w:val="18"/>
          <w:lang w:eastAsia="pt-BR"/>
        </w:rPr>
        <w:t>;</w:t>
      </w:r>
      <w:r w:rsidR="00A03A35" w:rsidRPr="002C70AE">
        <w:rPr>
          <w:rFonts w:ascii="Book Antiqua" w:eastAsia="Times New Roman" w:hAnsi="Book Antiqua" w:cs="Arial"/>
          <w:b/>
          <w:bCs/>
          <w:color w:val="000000"/>
          <w:sz w:val="18"/>
          <w:szCs w:val="18"/>
          <w:lang w:eastAsia="pt-BR"/>
        </w:rPr>
        <w:t xml:space="preserve"> </w:t>
      </w:r>
      <w:r w:rsidR="00A03A35" w:rsidRPr="002C70AE">
        <w:rPr>
          <w:rFonts w:ascii="Book Antiqua" w:eastAsia="Times New Roman" w:hAnsi="Book Antiqua" w:cs="Times New Roman"/>
          <w:b/>
          <w:bCs/>
          <w:color w:val="FF0000"/>
          <w:sz w:val="16"/>
          <w:szCs w:val="16"/>
          <w:u w:val="single"/>
          <w:lang w:eastAsia="pt-BR"/>
        </w:rPr>
        <w:t>(Aud. Fiscal-SEFAZ/</w:t>
      </w:r>
      <w:r w:rsidR="00A03A35" w:rsidRPr="002C70AE">
        <w:rPr>
          <w:rFonts w:ascii="Book Antiqua" w:hAnsi="Book Antiqua"/>
          <w:b/>
          <w:bCs/>
          <w:color w:val="FF0000"/>
          <w:sz w:val="16"/>
          <w:szCs w:val="16"/>
          <w:u w:val="single"/>
        </w:rPr>
        <w:t>RR</w:t>
      </w:r>
      <w:r w:rsidR="00A03A35" w:rsidRPr="002C70AE">
        <w:rPr>
          <w:rFonts w:ascii="Book Antiqua" w:eastAsia="Times New Roman" w:hAnsi="Book Antiqua" w:cs="Times New Roman"/>
          <w:b/>
          <w:bCs/>
          <w:color w:val="FF0000"/>
          <w:sz w:val="16"/>
          <w:szCs w:val="16"/>
          <w:u w:val="single"/>
          <w:lang w:eastAsia="pt-BR"/>
        </w:rPr>
        <w:t>-2021)</w:t>
      </w:r>
      <w:r w:rsidR="00457AB7">
        <w:rPr>
          <w:rFonts w:ascii="Book Antiqua" w:eastAsia="Times New Roman" w:hAnsi="Book Antiqua" w:cs="Times New Roman"/>
          <w:b/>
          <w:bCs/>
          <w:color w:val="FF0000"/>
          <w:sz w:val="16"/>
          <w:szCs w:val="16"/>
          <w:lang w:eastAsia="pt-BR"/>
        </w:rPr>
        <w:t xml:space="preserve"> </w:t>
      </w:r>
    </w:p>
    <w:p w14:paraId="48386DB4" w14:textId="745EA91D" w:rsidR="00051356" w:rsidRPr="002C70AE"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6A7C55">
        <w:rPr>
          <w:rFonts w:ascii="Book Antiqua" w:eastAsia="Times New Roman" w:hAnsi="Book Antiqua" w:cs="Arial"/>
          <w:b/>
          <w:bCs/>
          <w:color w:val="000000"/>
          <w:sz w:val="19"/>
          <w:szCs w:val="19"/>
          <w:lang w:eastAsia="pt-BR"/>
        </w:rPr>
        <w:t>II - os fundos especiais e as demais entidades controladas direta ou indiretamente pela Administração Pública</w:t>
      </w:r>
      <w:r w:rsidRPr="002C70AE">
        <w:rPr>
          <w:rFonts w:ascii="Book Antiqua" w:eastAsia="Times New Roman" w:hAnsi="Book Antiqua" w:cs="Arial"/>
          <w:color w:val="000000"/>
          <w:sz w:val="18"/>
          <w:szCs w:val="18"/>
          <w:lang w:eastAsia="pt-BR"/>
        </w:rPr>
        <w:t>.</w:t>
      </w:r>
      <w:r w:rsidR="00080659">
        <w:rPr>
          <w:rFonts w:ascii="Book Antiqua" w:eastAsia="Times New Roman" w:hAnsi="Book Antiqua" w:cs="Arial"/>
          <w:color w:val="000000"/>
          <w:sz w:val="18"/>
          <w:szCs w:val="18"/>
          <w:lang w:eastAsia="pt-BR"/>
        </w:rPr>
        <w:t xml:space="preserve"> </w:t>
      </w:r>
      <w:r w:rsidR="00080659">
        <w:rPr>
          <w:rFonts w:ascii="Book Antiqua" w:hAnsi="Book Antiqua"/>
          <w:b/>
          <w:bCs/>
          <w:color w:val="FF0000"/>
          <w:sz w:val="16"/>
          <w:szCs w:val="16"/>
          <w:u w:val="single"/>
        </w:rPr>
        <w:t>(PGESC-2022)</w:t>
      </w:r>
      <w:r w:rsidR="006A7C55" w:rsidRPr="002C70AE">
        <w:rPr>
          <w:rFonts w:ascii="Book Antiqua" w:eastAsia="Times New Roman" w:hAnsi="Book Antiqua" w:cs="Arial"/>
          <w:color w:val="000000"/>
          <w:sz w:val="18"/>
          <w:szCs w:val="18"/>
          <w:lang w:eastAsia="pt-BR"/>
        </w:rPr>
        <w:t xml:space="preserve"> </w:t>
      </w:r>
      <w:bookmarkStart w:id="2" w:name="_Hlk134982637"/>
      <w:r w:rsidR="006A7C55" w:rsidRPr="002C70AE">
        <w:rPr>
          <w:rFonts w:ascii="Book Antiqua" w:eastAsia="Times New Roman" w:hAnsi="Book Antiqua" w:cs="Arial"/>
          <w:b/>
          <w:bCs/>
          <w:color w:val="FF0000"/>
          <w:sz w:val="16"/>
          <w:szCs w:val="16"/>
          <w:u w:val="single"/>
          <w:lang w:eastAsia="pt-BR"/>
        </w:rPr>
        <w:t>(PGM-Recife/PE-2022)</w:t>
      </w:r>
      <w:bookmarkEnd w:id="2"/>
    </w:p>
    <w:tbl>
      <w:tblPr>
        <w:tblStyle w:val="Tabelacomgrade"/>
        <w:tblW w:w="0" w:type="auto"/>
        <w:tblLook w:val="04A0" w:firstRow="1" w:lastRow="0" w:firstColumn="1" w:lastColumn="0" w:noHBand="0" w:noVBand="1"/>
      </w:tblPr>
      <w:tblGrid>
        <w:gridCol w:w="8494"/>
      </w:tblGrid>
      <w:tr w:rsidR="006A7C55" w14:paraId="0121A4E1" w14:textId="77777777" w:rsidTr="006A7C55">
        <w:tc>
          <w:tcPr>
            <w:tcW w:w="8494" w:type="dxa"/>
            <w:shd w:val="clear" w:color="auto" w:fill="CCFFFF"/>
          </w:tcPr>
          <w:p w14:paraId="4C3750C0" w14:textId="1CD63F18" w:rsidR="006A7C55" w:rsidRPr="006A7C55" w:rsidRDefault="006A7C55" w:rsidP="006A7C5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A7C55">
              <w:rPr>
                <w:rFonts w:ascii="Book Antiqua" w:eastAsia="Times New Roman" w:hAnsi="Book Antiqua" w:cs="Times New Roman"/>
                <w:b/>
                <w:bCs/>
                <w:color w:val="000000"/>
                <w:sz w:val="19"/>
                <w:szCs w:val="19"/>
                <w:highlight w:val="yellow"/>
                <w:lang w:eastAsia="pt-BR"/>
              </w:rPr>
              <w:t>PGM-Recife/PE-2022-CESPE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7C55">
              <w:rPr>
                <w:rFonts w:ascii="Book Antiqua" w:eastAsia="Times New Roman" w:hAnsi="Book Antiqua" w:cs="Times New Roman"/>
                <w:color w:val="000000"/>
                <w:sz w:val="19"/>
                <w:szCs w:val="19"/>
                <w:lang w:eastAsia="pt-BR"/>
              </w:rPr>
              <w:t>As regras sobre licitação e contratos públicos previstas na Lei n.º 14.133/21 são aplicáveis a</w:t>
            </w:r>
            <w:r>
              <w:rPr>
                <w:rFonts w:ascii="Book Antiqua" w:eastAsia="Times New Roman" w:hAnsi="Book Antiqua" w:cs="Times New Roman"/>
                <w:color w:val="000000"/>
                <w:sz w:val="19"/>
                <w:szCs w:val="19"/>
                <w:lang w:eastAsia="pt-BR"/>
              </w:rPr>
              <w:t xml:space="preserve"> </w:t>
            </w:r>
            <w:r w:rsidRPr="006A7C55">
              <w:rPr>
                <w:rFonts w:ascii="Book Antiqua" w:eastAsia="Times New Roman" w:hAnsi="Book Antiqua" w:cs="Times New Roman"/>
                <w:color w:val="000000"/>
                <w:sz w:val="19"/>
                <w:szCs w:val="19"/>
                <w:lang w:eastAsia="pt-BR"/>
              </w:rPr>
              <w:t>fundos especiais indiretamente controlados pela administração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Lei 14133/21.</w:t>
            </w:r>
          </w:p>
        </w:tc>
      </w:tr>
    </w:tbl>
    <w:p w14:paraId="37D563C3" w14:textId="4D0E264F" w:rsidR="00051356" w:rsidRPr="00B27C2D"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57D98">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BF73F9">
        <w:rPr>
          <w:rFonts w:ascii="Book Antiqua" w:eastAsia="Times New Roman" w:hAnsi="Book Antiqua" w:cs="Arial"/>
          <w:b/>
          <w:bCs/>
          <w:caps/>
          <w:color w:val="000000"/>
          <w:sz w:val="19"/>
          <w:szCs w:val="19"/>
          <w:highlight w:val="green"/>
          <w:lang w:eastAsia="pt-BR"/>
        </w:rPr>
        <w:t>Não são abrangidas</w:t>
      </w:r>
      <w:r w:rsidRPr="00BF73F9">
        <w:rPr>
          <w:rFonts w:ascii="Book Antiqua" w:eastAsia="Times New Roman" w:hAnsi="Book Antiqua" w:cs="Arial"/>
          <w:b/>
          <w:bCs/>
          <w:color w:val="000000"/>
          <w:sz w:val="19"/>
          <w:szCs w:val="19"/>
          <w:lang w:eastAsia="pt-BR"/>
        </w:rPr>
        <w:t xml:space="preserve"> </w:t>
      </w:r>
      <w:r w:rsidRPr="00BF73F9">
        <w:rPr>
          <w:rFonts w:ascii="Book Antiqua" w:eastAsia="Times New Roman" w:hAnsi="Book Antiqua" w:cs="Arial"/>
          <w:b/>
          <w:bCs/>
          <w:color w:val="000000"/>
          <w:sz w:val="19"/>
          <w:szCs w:val="19"/>
          <w:highlight w:val="cyan"/>
          <w:lang w:eastAsia="pt-BR"/>
        </w:rPr>
        <w:t>por esta Lei</w:t>
      </w:r>
      <w:r w:rsidRPr="00BF73F9">
        <w:rPr>
          <w:rFonts w:ascii="Book Antiqua" w:eastAsia="Times New Roman" w:hAnsi="Book Antiqua" w:cs="Arial"/>
          <w:b/>
          <w:bCs/>
          <w:color w:val="000000"/>
          <w:sz w:val="19"/>
          <w:szCs w:val="19"/>
          <w:lang w:eastAsia="pt-BR"/>
        </w:rPr>
        <w:t xml:space="preserve"> as </w:t>
      </w:r>
      <w:r w:rsidRPr="00BF73F9">
        <w:rPr>
          <w:rFonts w:ascii="Book Antiqua" w:eastAsia="Times New Roman" w:hAnsi="Book Antiqua" w:cs="Arial"/>
          <w:b/>
          <w:bCs/>
          <w:color w:val="000000"/>
          <w:sz w:val="19"/>
          <w:szCs w:val="19"/>
          <w:highlight w:val="yellow"/>
          <w:lang w:eastAsia="pt-BR"/>
        </w:rPr>
        <w:t>empresas públicas</w:t>
      </w:r>
      <w:r w:rsidRPr="00BF73F9">
        <w:rPr>
          <w:rFonts w:ascii="Book Antiqua" w:eastAsia="Times New Roman" w:hAnsi="Book Antiqua" w:cs="Arial"/>
          <w:b/>
          <w:bCs/>
          <w:color w:val="000000"/>
          <w:sz w:val="19"/>
          <w:szCs w:val="19"/>
          <w:lang w:eastAsia="pt-BR"/>
        </w:rPr>
        <w:t xml:space="preserve">, as </w:t>
      </w:r>
      <w:r w:rsidRPr="00BF73F9">
        <w:rPr>
          <w:rFonts w:ascii="Book Antiqua" w:eastAsia="Times New Roman" w:hAnsi="Book Antiqua" w:cs="Arial"/>
          <w:b/>
          <w:bCs/>
          <w:color w:val="000000"/>
          <w:sz w:val="19"/>
          <w:szCs w:val="19"/>
          <w:highlight w:val="yellow"/>
          <w:lang w:eastAsia="pt-BR"/>
        </w:rPr>
        <w:t>sociedades de economia mista</w:t>
      </w:r>
      <w:r w:rsidRPr="00BF73F9">
        <w:rPr>
          <w:rFonts w:ascii="Book Antiqua" w:eastAsia="Times New Roman" w:hAnsi="Book Antiqua" w:cs="Arial"/>
          <w:b/>
          <w:bCs/>
          <w:color w:val="000000"/>
          <w:sz w:val="19"/>
          <w:szCs w:val="19"/>
          <w:lang w:eastAsia="pt-BR"/>
        </w:rPr>
        <w:t xml:space="preserve"> e as </w:t>
      </w:r>
      <w:r w:rsidRPr="00BF73F9">
        <w:rPr>
          <w:rFonts w:ascii="Book Antiqua" w:eastAsia="Times New Roman" w:hAnsi="Book Antiqua" w:cs="Arial"/>
          <w:b/>
          <w:bCs/>
          <w:color w:val="000000"/>
          <w:sz w:val="19"/>
          <w:szCs w:val="19"/>
          <w:highlight w:val="yellow"/>
          <w:lang w:eastAsia="pt-BR"/>
        </w:rPr>
        <w:t>suas subsidiárias</w:t>
      </w:r>
      <w:r w:rsidRPr="00BF73F9">
        <w:rPr>
          <w:rFonts w:ascii="Book Antiqua" w:eastAsia="Times New Roman" w:hAnsi="Book Antiqua" w:cs="Arial"/>
          <w:b/>
          <w:bCs/>
          <w:color w:val="000000"/>
          <w:sz w:val="19"/>
          <w:szCs w:val="19"/>
          <w:lang w:eastAsia="pt-BR"/>
        </w:rPr>
        <w:t>, regidas pela </w:t>
      </w:r>
      <w:hyperlink r:id="rId8" w:history="1">
        <w:r w:rsidRPr="00BF73F9">
          <w:rPr>
            <w:rFonts w:ascii="Book Antiqua" w:eastAsia="Times New Roman" w:hAnsi="Book Antiqua" w:cs="Arial"/>
            <w:b/>
            <w:bCs/>
            <w:color w:val="0000FF"/>
            <w:sz w:val="19"/>
            <w:szCs w:val="19"/>
            <w:u w:val="single"/>
            <w:lang w:eastAsia="pt-BR"/>
          </w:rPr>
          <w:t>Lei nº 13.303, de 30 de junho de 2016</w:t>
        </w:r>
      </w:hyperlink>
      <w:r w:rsidRPr="00BF73F9">
        <w:rPr>
          <w:rFonts w:ascii="Book Antiqua" w:eastAsia="Times New Roman" w:hAnsi="Book Antiqua" w:cs="Arial"/>
          <w:b/>
          <w:bCs/>
          <w:color w:val="000000"/>
          <w:sz w:val="19"/>
          <w:szCs w:val="19"/>
          <w:lang w:eastAsia="pt-BR"/>
        </w:rPr>
        <w:t xml:space="preserve">, </w:t>
      </w:r>
      <w:r w:rsidRPr="007811E7">
        <w:rPr>
          <w:rFonts w:ascii="Book Antiqua" w:eastAsia="Times New Roman" w:hAnsi="Book Antiqua" w:cs="Arial"/>
          <w:b/>
          <w:bCs/>
          <w:caps/>
          <w:color w:val="000000"/>
          <w:sz w:val="19"/>
          <w:szCs w:val="19"/>
          <w:highlight w:val="green"/>
          <w:lang w:eastAsia="pt-BR"/>
        </w:rPr>
        <w:t>ressalvado</w:t>
      </w:r>
      <w:r w:rsidRPr="00BF73F9">
        <w:rPr>
          <w:rFonts w:ascii="Book Antiqua" w:eastAsia="Times New Roman" w:hAnsi="Book Antiqua" w:cs="Arial"/>
          <w:b/>
          <w:bCs/>
          <w:color w:val="000000"/>
          <w:sz w:val="19"/>
          <w:szCs w:val="19"/>
          <w:lang w:eastAsia="pt-BR"/>
        </w:rPr>
        <w:t xml:space="preserve"> o </w:t>
      </w:r>
      <w:r w:rsidRPr="007811E7">
        <w:rPr>
          <w:rFonts w:ascii="Book Antiqua" w:eastAsia="Times New Roman" w:hAnsi="Book Antiqua" w:cs="Arial"/>
          <w:b/>
          <w:bCs/>
          <w:color w:val="000000"/>
          <w:sz w:val="19"/>
          <w:szCs w:val="19"/>
          <w:highlight w:val="yellow"/>
          <w:lang w:eastAsia="pt-BR"/>
        </w:rPr>
        <w:t>disposto no art. 178 desta Lei</w:t>
      </w:r>
      <w:r w:rsidRPr="002C70AE">
        <w:rPr>
          <w:rFonts w:ascii="Book Antiqua" w:eastAsia="Times New Roman" w:hAnsi="Book Antiqua" w:cs="Arial"/>
          <w:color w:val="000000"/>
          <w:sz w:val="16"/>
          <w:szCs w:val="16"/>
          <w:lang w:eastAsia="pt-BR"/>
        </w:rPr>
        <w:t>.</w:t>
      </w:r>
      <w:r w:rsidR="00446E8F" w:rsidRPr="002C70AE">
        <w:rPr>
          <w:rFonts w:ascii="Book Antiqua" w:eastAsia="Times New Roman" w:hAnsi="Book Antiqua" w:cs="Arial"/>
          <w:color w:val="00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(MPDFT-2021)</w:t>
      </w:r>
      <w:r w:rsidR="00775617" w:rsidRPr="002C70AE">
        <w:rPr>
          <w:rFonts w:ascii="Book Antiqua" w:eastAsia="Times New Roman" w:hAnsi="Book Antiqua" w:cs="Arial"/>
          <w:color w:val="000000"/>
          <w:sz w:val="16"/>
          <w:szCs w:val="16"/>
          <w:lang w:eastAsia="pt-BR"/>
        </w:rPr>
        <w:t xml:space="preserve"> </w:t>
      </w:r>
      <w:r w:rsidR="00775617" w:rsidRPr="002C70AE">
        <w:rPr>
          <w:rFonts w:ascii="Book Antiqua" w:eastAsia="Times New Roman" w:hAnsi="Book Antiqua" w:cs="Arial"/>
          <w:b/>
          <w:bCs/>
          <w:color w:val="FF0000"/>
          <w:sz w:val="16"/>
          <w:szCs w:val="16"/>
          <w:u w:val="single"/>
          <w:lang w:eastAsia="pt-BR"/>
        </w:rPr>
        <w:t>(MPMG-2021)</w:t>
      </w:r>
      <w:r w:rsidR="002C70AE">
        <w:rPr>
          <w:rFonts w:ascii="Book Antiqua" w:eastAsia="Times New Roman" w:hAnsi="Book Antiqua" w:cs="Arial"/>
          <w:b/>
          <w:bCs/>
          <w:color w:val="FF0000"/>
          <w:sz w:val="16"/>
          <w:szCs w:val="16"/>
          <w:lang w:eastAsia="pt-BR"/>
        </w:rPr>
        <w:t xml:space="preserve"> </w:t>
      </w:r>
      <w:r w:rsidR="002C70AE">
        <w:rPr>
          <w:rFonts w:ascii="Book Antiqua" w:hAnsi="Book Antiqua"/>
          <w:b/>
          <w:color w:val="FF0000"/>
          <w:sz w:val="16"/>
          <w:szCs w:val="16"/>
          <w:u w:val="single"/>
        </w:rPr>
        <w:t>(PGEGO-2021)</w:t>
      </w:r>
      <w:r w:rsidR="00BF73F9" w:rsidRPr="002C70AE">
        <w:rPr>
          <w:rFonts w:ascii="Book Antiqua" w:eastAsia="Times New Roman" w:hAnsi="Book Antiqua" w:cs="Arial"/>
          <w:b/>
          <w:bCs/>
          <w:color w:val="FF0000"/>
          <w:sz w:val="16"/>
          <w:szCs w:val="16"/>
          <w:lang w:eastAsia="pt-BR"/>
        </w:rPr>
        <w:t xml:space="preserve"> </w:t>
      </w:r>
      <w:r w:rsidR="00BF73F9" w:rsidRPr="002C70AE">
        <w:rPr>
          <w:rFonts w:ascii="Book Antiqua" w:hAnsi="Book Antiqua"/>
          <w:b/>
          <w:color w:val="FF0000"/>
          <w:sz w:val="16"/>
          <w:szCs w:val="16"/>
          <w:u w:val="single"/>
        </w:rPr>
        <w:t>(Aud. Fiscal-SEFAZ/CE-2021)</w:t>
      </w:r>
      <w:r w:rsidR="00A03A35" w:rsidRPr="002C70AE">
        <w:rPr>
          <w:rFonts w:ascii="Book Antiqua" w:hAnsi="Book Antiqua"/>
          <w:b/>
          <w:color w:val="FF0000"/>
          <w:sz w:val="16"/>
          <w:szCs w:val="16"/>
        </w:rPr>
        <w:t xml:space="preserve"> </w:t>
      </w:r>
      <w:r w:rsidR="00A03A35" w:rsidRPr="002C70AE">
        <w:rPr>
          <w:rFonts w:ascii="Book Antiqua" w:eastAsia="Times New Roman" w:hAnsi="Book Antiqua" w:cs="Times New Roman"/>
          <w:b/>
          <w:color w:val="FF0000"/>
          <w:sz w:val="16"/>
          <w:szCs w:val="16"/>
          <w:u w:val="single"/>
          <w:lang w:eastAsia="pt-BR"/>
        </w:rPr>
        <w:t xml:space="preserve">(Aud. </w:t>
      </w:r>
      <w:r w:rsidR="00A03A35" w:rsidRPr="002C70AE">
        <w:rPr>
          <w:rFonts w:ascii="Book Antiqua" w:eastAsia="Times New Roman" w:hAnsi="Book Antiqua" w:cs="Times New Roman"/>
          <w:b/>
          <w:color w:val="FF0000"/>
          <w:sz w:val="16"/>
          <w:szCs w:val="16"/>
          <w:u w:val="single"/>
          <w:lang w:eastAsia="pt-BR"/>
        </w:rPr>
        <w:lastRenderedPageBreak/>
        <w:t>Fiscal-SEFAZ/</w:t>
      </w:r>
      <w:r w:rsidR="00A03A35" w:rsidRPr="002C70AE">
        <w:rPr>
          <w:rFonts w:ascii="Book Antiqua" w:hAnsi="Book Antiqua"/>
          <w:b/>
          <w:color w:val="FF0000"/>
          <w:sz w:val="16"/>
          <w:szCs w:val="16"/>
          <w:u w:val="single"/>
        </w:rPr>
        <w:t>RR</w:t>
      </w:r>
      <w:r w:rsidR="00A03A35" w:rsidRPr="002C70AE">
        <w:rPr>
          <w:rFonts w:ascii="Book Antiqua" w:eastAsia="Times New Roman" w:hAnsi="Book Antiqua" w:cs="Times New Roman"/>
          <w:b/>
          <w:color w:val="FF0000"/>
          <w:sz w:val="16"/>
          <w:szCs w:val="16"/>
          <w:u w:val="single"/>
          <w:lang w:eastAsia="pt-BR"/>
        </w:rPr>
        <w:t>-2021)</w:t>
      </w:r>
      <w:r w:rsidR="00446E8F" w:rsidRPr="002C70AE">
        <w:rPr>
          <w:rFonts w:ascii="Book Antiqua" w:eastAsia="Times New Roman" w:hAnsi="Book Antiqua" w:cs="Times New Roman"/>
          <w:b/>
          <w:color w:val="FF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(MPSP-2022)</w:t>
      </w:r>
      <w:r w:rsidR="00CB4294">
        <w:rPr>
          <w:rFonts w:ascii="Book Antiqua" w:eastAsia="Times New Roman" w:hAnsi="Book Antiqua" w:cs="Arial"/>
          <w:b/>
          <w:bCs/>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6A7C55" w:rsidRPr="002C70AE">
        <w:rPr>
          <w:rFonts w:ascii="Book Antiqua" w:eastAsia="Times New Roman" w:hAnsi="Book Antiqua" w:cs="Arial"/>
          <w:b/>
          <w:bCs/>
          <w:color w:val="FF0000"/>
          <w:sz w:val="16"/>
          <w:szCs w:val="16"/>
          <w:lang w:eastAsia="pt-BR"/>
        </w:rPr>
        <w:t xml:space="preserve"> </w:t>
      </w:r>
      <w:r w:rsidR="006A7C55" w:rsidRPr="002C70AE">
        <w:rPr>
          <w:rFonts w:ascii="Book Antiqua" w:eastAsia="Times New Roman" w:hAnsi="Book Antiqua" w:cs="Arial"/>
          <w:b/>
          <w:bCs/>
          <w:color w:val="FF0000"/>
          <w:sz w:val="16"/>
          <w:szCs w:val="16"/>
          <w:u w:val="single"/>
          <w:lang w:eastAsia="pt-BR"/>
        </w:rPr>
        <w:t>(PGM-Recife/PE-2022)</w:t>
      </w:r>
      <w:r w:rsidR="002264AF" w:rsidRPr="002C70AE">
        <w:rPr>
          <w:rFonts w:ascii="Book Antiqua" w:eastAsia="Times New Roman" w:hAnsi="Book Antiqua" w:cs="Arial"/>
          <w:b/>
          <w:bCs/>
          <w:color w:val="FF0000"/>
          <w:sz w:val="16"/>
          <w:szCs w:val="16"/>
          <w:lang w:eastAsia="pt-BR"/>
        </w:rPr>
        <w:t xml:space="preserve"> </w:t>
      </w:r>
      <w:r w:rsidR="002264AF" w:rsidRPr="002C70AE">
        <w:rPr>
          <w:rFonts w:ascii="Book Antiqua" w:hAnsi="Book Antiqua"/>
          <w:b/>
          <w:bCs/>
          <w:color w:val="FF0000"/>
          <w:sz w:val="16"/>
          <w:szCs w:val="16"/>
          <w:u w:val="single"/>
        </w:rPr>
        <w:t>(TCERJ-2022)</w:t>
      </w:r>
      <w:r w:rsidR="0001160D">
        <w:rPr>
          <w:rFonts w:ascii="Book Antiqua" w:hAnsi="Book Antiqua"/>
          <w:b/>
          <w:bCs/>
          <w:color w:val="FF0000"/>
          <w:sz w:val="16"/>
          <w:szCs w:val="16"/>
        </w:rPr>
        <w:t xml:space="preserve"> </w:t>
      </w:r>
      <w:bookmarkStart w:id="3" w:name="_Hlk195536406"/>
      <w:r w:rsidR="0001160D">
        <w:rPr>
          <w:rFonts w:ascii="Book Antiqua" w:hAnsi="Book Antiqua"/>
          <w:b/>
          <w:bCs/>
          <w:color w:val="FF0000"/>
          <w:sz w:val="16"/>
          <w:szCs w:val="16"/>
          <w:u w:val="single"/>
        </w:rPr>
        <w:t>(DPEMG-2023)</w:t>
      </w:r>
      <w:bookmarkEnd w:id="3"/>
      <w:r w:rsidR="004801FC">
        <w:rPr>
          <w:rFonts w:ascii="Book Antiqua" w:hAnsi="Book Antiqua"/>
          <w:b/>
          <w:bCs/>
          <w:color w:val="FF0000"/>
          <w:sz w:val="16"/>
          <w:szCs w:val="16"/>
        </w:rPr>
        <w:t xml:space="preserve"> </w:t>
      </w:r>
      <w:r w:rsidR="004801FC">
        <w:rPr>
          <w:rFonts w:ascii="Book Antiqua" w:hAnsi="Book Antiqua" w:cs="Arial"/>
          <w:b/>
          <w:color w:val="FF0000"/>
          <w:sz w:val="16"/>
          <w:szCs w:val="16"/>
          <w:u w:val="single"/>
        </w:rPr>
        <w:t>(Cartórios/TJAM-2023)</w:t>
      </w:r>
      <w:r w:rsidR="007811E7">
        <w:rPr>
          <w:rFonts w:ascii="Book Antiqua" w:hAnsi="Book Antiqua"/>
          <w:b/>
          <w:bCs/>
          <w:color w:val="FF0000"/>
          <w:sz w:val="16"/>
          <w:szCs w:val="16"/>
        </w:rPr>
        <w:t xml:space="preserve"> </w:t>
      </w:r>
      <w:bookmarkStart w:id="4" w:name="_Hlk147162527"/>
      <w:r w:rsidR="007811E7">
        <w:rPr>
          <w:rFonts w:ascii="Book Antiqua" w:hAnsi="Book Antiqua"/>
          <w:b/>
          <w:bCs/>
          <w:color w:val="FF0000"/>
          <w:sz w:val="16"/>
          <w:szCs w:val="16"/>
          <w:u w:val="single"/>
        </w:rPr>
        <w:t>(Cartórios/TJSC-2023)</w:t>
      </w:r>
      <w:bookmarkEnd w:id="4"/>
      <w:r w:rsidR="0010617F">
        <w:rPr>
          <w:rFonts w:ascii="Book Antiqua" w:hAnsi="Book Antiqua"/>
          <w:b/>
          <w:bCs/>
          <w:color w:val="FF0000"/>
          <w:sz w:val="16"/>
          <w:szCs w:val="16"/>
        </w:rPr>
        <w:t xml:space="preserve"> </w:t>
      </w:r>
      <w:r w:rsidR="0010617F">
        <w:rPr>
          <w:rFonts w:ascii="Book Antiqua" w:eastAsia="Times New Roman" w:hAnsi="Book Antiqua" w:cs="Times New Roman"/>
          <w:b/>
          <w:color w:val="FF0000"/>
          <w:sz w:val="16"/>
          <w:szCs w:val="16"/>
          <w:u w:val="single"/>
          <w:lang w:eastAsia="pt-BR"/>
        </w:rPr>
        <w:t>(PGERR-2023)</w:t>
      </w:r>
      <w:r w:rsidR="00FA369A">
        <w:rPr>
          <w:rFonts w:ascii="Book Antiqua" w:eastAsia="Times New Roman" w:hAnsi="Book Antiqua" w:cs="Times New Roman"/>
          <w:b/>
          <w:color w:val="FF0000"/>
          <w:sz w:val="16"/>
          <w:szCs w:val="16"/>
          <w:lang w:eastAsia="pt-BR"/>
        </w:rPr>
        <w:t xml:space="preserve"> </w:t>
      </w:r>
      <w:r w:rsidR="00FA369A">
        <w:rPr>
          <w:rFonts w:ascii="Book Antiqua" w:eastAsia="Times New Roman" w:hAnsi="Book Antiqua" w:cs="Times New Roman"/>
          <w:b/>
          <w:color w:val="FF0000"/>
          <w:sz w:val="16"/>
          <w:szCs w:val="16"/>
          <w:u w:val="single"/>
          <w:lang w:eastAsia="pt-BR"/>
        </w:rPr>
        <w:t>(AGU-2023)</w:t>
      </w:r>
      <w:r w:rsidR="00B27C2D">
        <w:rPr>
          <w:rFonts w:ascii="Book Antiqua" w:eastAsia="Times New Roman" w:hAnsi="Book Antiqua" w:cs="Times New Roman"/>
          <w:b/>
          <w:color w:val="FF0000"/>
          <w:sz w:val="16"/>
          <w:szCs w:val="16"/>
          <w:lang w:eastAsia="pt-BR"/>
        </w:rPr>
        <w:t xml:space="preserve"> </w:t>
      </w:r>
      <w:r w:rsidR="00B27C2D">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AF149A" w14:paraId="349A9D1A" w14:textId="77777777" w:rsidTr="00F270A2">
        <w:tc>
          <w:tcPr>
            <w:tcW w:w="8494" w:type="dxa"/>
            <w:shd w:val="clear" w:color="auto" w:fill="FFF2CC" w:themeFill="accent4" w:themeFillTint="33"/>
          </w:tcPr>
          <w:p w14:paraId="6C7DE3D7" w14:textId="648A52E0" w:rsidR="00AF149A" w:rsidRDefault="00AF149A" w:rsidP="00AF149A">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Art. 178. O Título XI da Parte Especial do Decreto-Lei nº 2.848, de 7 de dezembro de 1940 (Código Penal), passa a vigorar acrescido do seguinte Capítulo II-B: (...) </w:t>
            </w:r>
            <w:r w:rsidRPr="00400F25">
              <w:rPr>
                <w:rFonts w:ascii="Book Antiqua" w:eastAsia="Times New Roman" w:hAnsi="Book Antiqua" w:cs="Times New Roman"/>
                <w:b/>
                <w:bCs/>
                <w:i/>
                <w:iCs/>
                <w:color w:val="FF0000"/>
                <w:sz w:val="18"/>
                <w:szCs w:val="18"/>
                <w:lang w:eastAsia="pt-BR"/>
              </w:rPr>
              <w:t>[obs.: parte que incluiu os tipos penais no Código Penal]</w:t>
            </w:r>
          </w:p>
        </w:tc>
      </w:tr>
    </w:tbl>
    <w:p w14:paraId="63BC7A38" w14:textId="77777777" w:rsidR="00057D98" w:rsidRDefault="00057D98" w:rsidP="00057D98">
      <w:pPr>
        <w:spacing w:after="0" w:line="240" w:lineRule="auto"/>
        <w:ind w:firstLine="573"/>
        <w:jc w:val="both"/>
        <w:rPr>
          <w:rFonts w:ascii="Book Antiqua" w:eastAsia="Times New Roman" w:hAnsi="Book Antiqua" w:cs="Arial"/>
          <w:color w:val="0000FF"/>
          <w:sz w:val="19"/>
          <w:szCs w:val="19"/>
          <w:lang w:eastAsia="pt-BR"/>
        </w:rPr>
      </w:pPr>
    </w:p>
    <w:tbl>
      <w:tblPr>
        <w:tblStyle w:val="Tabelacomgrade"/>
        <w:tblW w:w="0" w:type="auto"/>
        <w:tblLook w:val="04A0" w:firstRow="1" w:lastRow="0" w:firstColumn="1" w:lastColumn="0" w:noHBand="0" w:noVBand="1"/>
      </w:tblPr>
      <w:tblGrid>
        <w:gridCol w:w="8494"/>
      </w:tblGrid>
      <w:tr w:rsidR="00057D98" w14:paraId="16A24F01" w14:textId="77777777" w:rsidTr="00057D98">
        <w:tc>
          <w:tcPr>
            <w:tcW w:w="8494" w:type="dxa"/>
            <w:shd w:val="clear" w:color="auto" w:fill="CCFFFF"/>
          </w:tcPr>
          <w:p w14:paraId="64EF03D3" w14:textId="77777777" w:rsidR="00057D98" w:rsidRDefault="00057D98" w:rsidP="00057D9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57D98">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057D98">
              <w:rPr>
                <w:rFonts w:ascii="Book Antiqua" w:eastAsia="Times New Roman" w:hAnsi="Book Antiqua" w:cs="Times New Roman"/>
                <w:color w:val="000000"/>
                <w:sz w:val="19"/>
                <w:szCs w:val="19"/>
                <w:lang w:eastAsia="pt-BR"/>
              </w:rPr>
              <w:t>Mesmo após o advento da recente lei de licitações e contratos públicos, as subsidiárias de empresas públicas mantiveram um regime próprio e especial de contratação.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§1º, Lei 14133/21.</w:t>
            </w:r>
          </w:p>
          <w:p w14:paraId="50A9A16A" w14:textId="018BD1BD" w:rsidR="007811E7" w:rsidRPr="007811E7" w:rsidRDefault="007811E7" w:rsidP="00057D98">
            <w:pPr>
              <w:spacing w:before="100" w:beforeAutospacing="1" w:after="100" w:afterAutospacing="1"/>
              <w:jc w:val="both"/>
              <w:rPr>
                <w:rFonts w:ascii="Book Antiqua" w:eastAsia="Times New Roman" w:hAnsi="Book Antiqua" w:cs="Times New Roman"/>
                <w:color w:val="000000"/>
                <w:sz w:val="19"/>
                <w:szCs w:val="19"/>
                <w:lang w:eastAsia="pt-BR"/>
              </w:rPr>
            </w:pPr>
            <w:r w:rsidRPr="007811E7">
              <w:rPr>
                <w:rFonts w:ascii="Book Antiqua" w:eastAsia="Times New Roman" w:hAnsi="Book Antiqua" w:cs="Times New Roman"/>
                <w:b/>
                <w:bCs/>
                <w:i/>
                <w:iCs/>
                <w:color w:val="FF0000"/>
                <w:sz w:val="19"/>
                <w:szCs w:val="19"/>
                <w:lang w:eastAsia="pt-BR"/>
              </w:rPr>
              <w:t>#</w:t>
            </w:r>
            <w:r w:rsidRPr="007811E7">
              <w:rPr>
                <w:rFonts w:ascii="Book Antiqua" w:eastAsia="Times New Roman" w:hAnsi="Book Antiqua" w:cs="Times New Roman"/>
                <w:b/>
                <w:bCs/>
                <w:i/>
                <w:iCs/>
                <w:color w:val="FF0000"/>
                <w:sz w:val="19"/>
                <w:szCs w:val="19"/>
                <w:highlight w:val="green"/>
                <w:lang w:eastAsia="pt-BR"/>
              </w:rPr>
              <w:t>Atenção</w:t>
            </w:r>
            <w:r w:rsidRPr="007811E7">
              <w:rPr>
                <w:rFonts w:ascii="Book Antiqua" w:eastAsia="Times New Roman" w:hAnsi="Book Antiqua" w:cs="Times New Roman"/>
                <w:b/>
                <w:bCs/>
                <w:i/>
                <w:iCs/>
                <w:color w:val="FF0000"/>
                <w:sz w:val="19"/>
                <w:szCs w:val="19"/>
                <w:lang w:eastAsia="pt-BR"/>
              </w:rPr>
              <w:t>: #</w:t>
            </w:r>
            <w:r w:rsidRPr="007811E7">
              <w:rPr>
                <w:rFonts w:ascii="Book Antiqua" w:eastAsia="Times New Roman" w:hAnsi="Book Antiqua" w:cs="Times New Roman"/>
                <w:b/>
                <w:bCs/>
                <w:i/>
                <w:iCs/>
                <w:color w:val="FF0000"/>
                <w:sz w:val="19"/>
                <w:szCs w:val="19"/>
                <w:highlight w:val="green"/>
                <w:lang w:eastAsia="pt-BR"/>
              </w:rPr>
              <w:t>Cartórios/TJSC-2023</w:t>
            </w:r>
            <w:r w:rsidR="002D4B41">
              <w:rPr>
                <w:rFonts w:ascii="Book Antiqua" w:eastAsia="Times New Roman" w:hAnsi="Book Antiqua" w:cs="Times New Roman"/>
                <w:b/>
                <w:bCs/>
                <w:i/>
                <w:iCs/>
                <w:color w:val="FF0000"/>
                <w:sz w:val="19"/>
                <w:szCs w:val="19"/>
                <w:lang w:eastAsia="pt-BR"/>
              </w:rPr>
              <w:t>: #</w:t>
            </w:r>
            <w:r w:rsidR="002D4B41" w:rsidRPr="002D4B41">
              <w:rPr>
                <w:rFonts w:ascii="Book Antiqua" w:eastAsia="Times New Roman" w:hAnsi="Book Antiqua" w:cs="Times New Roman"/>
                <w:b/>
                <w:bCs/>
                <w:i/>
                <w:iCs/>
                <w:color w:val="FF0000"/>
                <w:sz w:val="19"/>
                <w:szCs w:val="19"/>
                <w:highlight w:val="green"/>
                <w:lang w:eastAsia="pt-BR"/>
              </w:rPr>
              <w:t>PGM-Cuiabá/MT-2024</w:t>
            </w:r>
            <w:r w:rsidRPr="007811E7">
              <w:rPr>
                <w:rFonts w:ascii="Book Antiqua" w:eastAsia="Times New Roman" w:hAnsi="Book Antiqua" w:cs="Times New Roman"/>
                <w:b/>
                <w:bCs/>
                <w:i/>
                <w:iCs/>
                <w:color w:val="FF0000"/>
                <w:sz w:val="19"/>
                <w:szCs w:val="19"/>
                <w:lang w:eastAsia="pt-BR"/>
              </w:rPr>
              <w:t>: #</w:t>
            </w:r>
            <w:r w:rsidRPr="007811E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A Lei 14.133/21 (Nova Lei de Licitações e Contratos Administrativos)</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não se aplica às empresas públicas e às sociedades de economia mista, a não ser no tocante aos aspectos penais.</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O art. 178, acentue-se, é o que previu nova redação ao Título XI da Parte Especial do Código Penal, acrescendo-o o Capítulo II-B, que trata justamente de delitos cometidos no bojo de procedimentos licitatórios.</w:t>
            </w:r>
          </w:p>
        </w:tc>
      </w:tr>
    </w:tbl>
    <w:p w14:paraId="106113B9" w14:textId="27D3BC37"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BA128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b/>
          <w:bCs/>
          <w:color w:val="000000"/>
          <w:sz w:val="19"/>
          <w:szCs w:val="19"/>
          <w:lang w:eastAsia="pt-BR"/>
        </w:rPr>
        <w:t xml:space="preserve">As contratações realizadas no âmbito das repartições públicas sediadas no exterior </w:t>
      </w:r>
      <w:r w:rsidRPr="007811E7">
        <w:rPr>
          <w:rFonts w:ascii="Book Antiqua" w:eastAsia="Times New Roman" w:hAnsi="Book Antiqua" w:cs="Arial"/>
          <w:b/>
          <w:bCs/>
          <w:caps/>
          <w:color w:val="000000"/>
          <w:sz w:val="19"/>
          <w:szCs w:val="19"/>
          <w:highlight w:val="green"/>
          <w:lang w:eastAsia="pt-BR"/>
        </w:rPr>
        <w:t>obedecerão</w:t>
      </w:r>
      <w:r w:rsidRPr="00BA1288">
        <w:rPr>
          <w:rFonts w:ascii="Book Antiqua" w:eastAsia="Times New Roman" w:hAnsi="Book Antiqua" w:cs="Arial"/>
          <w:b/>
          <w:bCs/>
          <w:color w:val="000000"/>
          <w:sz w:val="19"/>
          <w:szCs w:val="19"/>
          <w:lang w:eastAsia="pt-BR"/>
        </w:rPr>
        <w:t xml:space="preserve"> às peculiaridades locais e aos princípios básicos estabelecidos nesta Lei, na forma de regulamentação específica a ser editada por ministro de Estado</w:t>
      </w:r>
      <w:r w:rsidRPr="002C70AE">
        <w:rPr>
          <w:rFonts w:ascii="Book Antiqua" w:eastAsia="Times New Roman" w:hAnsi="Book Antiqua" w:cs="Arial"/>
          <w:color w:val="000000"/>
          <w:sz w:val="18"/>
          <w:szCs w:val="18"/>
          <w:lang w:eastAsia="pt-BR"/>
        </w:rPr>
        <w:t>.</w:t>
      </w:r>
      <w:r w:rsidR="00BA1288" w:rsidRPr="002C70AE">
        <w:rPr>
          <w:rFonts w:ascii="Book Antiqua" w:eastAsia="Times New Roman" w:hAnsi="Book Antiqua" w:cs="Arial"/>
          <w:color w:val="000000"/>
          <w:sz w:val="18"/>
          <w:szCs w:val="18"/>
          <w:lang w:eastAsia="pt-BR"/>
        </w:rPr>
        <w:t xml:space="preserve"> </w:t>
      </w:r>
      <w:r w:rsidR="00BA1288" w:rsidRPr="002C70AE">
        <w:rPr>
          <w:rFonts w:ascii="Book Antiqua" w:eastAsia="Times New Roman" w:hAnsi="Book Antiqua" w:cs="Arial"/>
          <w:b/>
          <w:bCs/>
          <w:color w:val="FF0000"/>
          <w:sz w:val="16"/>
          <w:szCs w:val="16"/>
          <w:u w:val="single"/>
          <w:lang w:eastAsia="pt-BR"/>
        </w:rPr>
        <w:t>(TCESC-2022)</w:t>
      </w:r>
      <w:r w:rsidR="007811E7">
        <w:rPr>
          <w:rFonts w:ascii="Book Antiqua" w:eastAsia="Times New Roman" w:hAnsi="Book Antiqua" w:cs="Arial"/>
          <w:b/>
          <w:bCs/>
          <w:color w:val="FF0000"/>
          <w:sz w:val="16"/>
          <w:szCs w:val="16"/>
          <w:lang w:eastAsia="pt-BR"/>
        </w:rPr>
        <w:t xml:space="preserve"> </w:t>
      </w:r>
      <w:r w:rsidR="007811E7">
        <w:rPr>
          <w:rFonts w:ascii="Book Antiqua" w:hAnsi="Book Antiqua"/>
          <w:b/>
          <w:bCs/>
          <w:color w:val="FF0000"/>
          <w:sz w:val="16"/>
          <w:szCs w:val="16"/>
          <w:u w:val="single"/>
        </w:rPr>
        <w:t>(Cartórios/TJSC-2023)</w:t>
      </w:r>
      <w:r w:rsidR="00FA369A">
        <w:rPr>
          <w:rFonts w:ascii="Book Antiqua" w:hAnsi="Book Antiqua"/>
          <w:b/>
          <w:bCs/>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BA1288" w14:paraId="45DC3D1E" w14:textId="77777777" w:rsidTr="00484FF7">
        <w:tc>
          <w:tcPr>
            <w:tcW w:w="8494" w:type="dxa"/>
            <w:shd w:val="clear" w:color="auto" w:fill="CCFFFF"/>
          </w:tcPr>
          <w:p w14:paraId="11FA2EA5" w14:textId="7AB66D78" w:rsidR="00BA1288" w:rsidRPr="00E51690" w:rsidRDefault="00BA1288" w:rsidP="00BA1288">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CESC</w:t>
            </w:r>
            <w:r w:rsidRPr="00E51690">
              <w:rPr>
                <w:rFonts w:ascii="Book Antiqua" w:eastAsia="Times New Roman" w:hAnsi="Book Antiqua" w:cs="Times New Roman"/>
                <w:b/>
                <w:bCs/>
                <w:i/>
                <w:iCs/>
                <w:color w:val="FF0000"/>
                <w:sz w:val="19"/>
                <w:szCs w:val="19"/>
                <w:highlight w:val="green"/>
                <w:lang w:eastAsia="pt-BR"/>
              </w:rPr>
              <w:t>-202</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Segundo</w:t>
            </w:r>
            <w:r w:rsidRPr="00BA1288">
              <w:rPr>
                <w:rFonts w:ascii="Book Antiqua" w:eastAsia="Times New Roman" w:hAnsi="Book Antiqua" w:cs="Times New Roman"/>
                <w:color w:val="000000"/>
                <w:sz w:val="19"/>
                <w:szCs w:val="19"/>
                <w:lang w:eastAsia="pt-BR"/>
              </w:rPr>
              <w:t xml:space="preserve"> o §2º do art</w:t>
            </w:r>
            <w:r>
              <w:rPr>
                <w:rFonts w:ascii="Book Antiqua" w:eastAsia="Times New Roman" w:hAnsi="Book Antiqua" w:cs="Times New Roman"/>
                <w:color w:val="000000"/>
                <w:sz w:val="19"/>
                <w:szCs w:val="19"/>
                <w:lang w:eastAsia="pt-BR"/>
              </w:rPr>
              <w:t>.</w:t>
            </w:r>
            <w:r w:rsidRPr="00BA1288">
              <w:rPr>
                <w:rFonts w:ascii="Book Antiqua" w:eastAsia="Times New Roman" w:hAnsi="Book Antiqua" w:cs="Times New Roman"/>
                <w:color w:val="000000"/>
                <w:sz w:val="19"/>
                <w:szCs w:val="19"/>
                <w:lang w:eastAsia="pt-BR"/>
              </w:rPr>
              <w:t xml:space="preserve"> 1º da Lei 14.133/21, as contratações realizadas em repartições públicas sediadas no exterior seguirão as peculiaridades locais e os princípios básicos da Lei 14.133/21, na forma de regulamentação editada por ministro de Estado</w:t>
            </w:r>
            <w:r>
              <w:rPr>
                <w:rFonts w:ascii="Book Antiqua" w:eastAsia="Times New Roman" w:hAnsi="Book Antiqua" w:cs="Times New Roman"/>
                <w:color w:val="000000"/>
                <w:sz w:val="19"/>
                <w:szCs w:val="19"/>
                <w:lang w:eastAsia="pt-BR"/>
              </w:rPr>
              <w:t xml:space="preserve">. Em outras palavras, </w:t>
            </w:r>
            <w:r w:rsidRPr="00BA1288">
              <w:rPr>
                <w:rFonts w:ascii="Book Antiqua" w:eastAsia="Times New Roman" w:hAnsi="Book Antiqua" w:cs="Times New Roman"/>
                <w:color w:val="000000"/>
                <w:sz w:val="19"/>
                <w:szCs w:val="19"/>
                <w:lang w:eastAsia="pt-BR"/>
              </w:rPr>
              <w:t xml:space="preserve">as contratações realizadas por repartições públicas sediadas no exterior não seguirão obrigatoriamente instrução processual e procedimentos previstos na Lei 14.133/21, seguirão apenas </w:t>
            </w:r>
            <w:r w:rsidR="00FA369A" w:rsidRPr="00BA1288">
              <w:rPr>
                <w:rFonts w:ascii="Book Antiqua" w:eastAsia="Times New Roman" w:hAnsi="Book Antiqua" w:cs="Times New Roman"/>
                <w:color w:val="000000"/>
                <w:sz w:val="19"/>
                <w:szCs w:val="19"/>
                <w:lang w:eastAsia="pt-BR"/>
              </w:rPr>
              <w:t>seus princípios</w:t>
            </w:r>
            <w:r w:rsidRPr="00BA1288">
              <w:rPr>
                <w:rFonts w:ascii="Book Antiqua" w:eastAsia="Times New Roman" w:hAnsi="Book Antiqua" w:cs="Times New Roman"/>
                <w:color w:val="000000"/>
                <w:sz w:val="19"/>
                <w:szCs w:val="19"/>
                <w:lang w:eastAsia="pt-BR"/>
              </w:rPr>
              <w:t xml:space="preserve"> básicos, na forma de regulamento</w:t>
            </w:r>
            <w:r>
              <w:rPr>
                <w:rFonts w:ascii="Book Antiqua" w:eastAsia="Times New Roman" w:hAnsi="Book Antiqua" w:cs="Times New Roman"/>
                <w:color w:val="000000"/>
                <w:sz w:val="19"/>
                <w:szCs w:val="19"/>
                <w:lang w:eastAsia="pt-BR"/>
              </w:rPr>
              <w:t>.</w:t>
            </w:r>
          </w:p>
        </w:tc>
      </w:tr>
    </w:tbl>
    <w:p w14:paraId="773E58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licitações e contratações que envolvam recursos provenientes de empréstimo ou doação oriundos de agência oficial de cooperação estrangeira ou de organismo financeiro de que o Brasil seja parte, podem ser admitidas:</w:t>
      </w:r>
    </w:p>
    <w:p w14:paraId="2DD809D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condições decorrentes de acordos internacionais aprovados pelo Congresso Nacional e ratificados pelo Presidente da República;</w:t>
      </w:r>
    </w:p>
    <w:p w14:paraId="53FE573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condições peculiares à seleção e à contratação constantes de normas e procedimentos das agências ou dos organismos, desde que:</w:t>
      </w:r>
    </w:p>
    <w:p w14:paraId="5F65D3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sejam exigidas para a obtenção do empréstimo ou doação;</w:t>
      </w:r>
    </w:p>
    <w:p w14:paraId="605F227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não conflitem com os princípios constitucionais em vigor;</w:t>
      </w:r>
    </w:p>
    <w:p w14:paraId="3CB93F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sejam indicadas no respectivo contrato de empréstimo ou doação e tenham sido objeto de parecer favorável do órgão jurídico do contratante do financiamento previamente à celebração do referido contrato;</w:t>
      </w:r>
    </w:p>
    <w:p w14:paraId="29B805BF" w14:textId="77777777" w:rsidR="00051356" w:rsidRPr="002C70A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C70AE">
        <w:rPr>
          <w:rFonts w:ascii="Book Antiqua" w:eastAsia="Times New Roman" w:hAnsi="Book Antiqua" w:cs="Arial"/>
          <w:color w:val="000000"/>
          <w:sz w:val="16"/>
          <w:szCs w:val="16"/>
          <w:lang w:eastAsia="pt-BR"/>
        </w:rPr>
        <w:t>d) (VETADO).</w:t>
      </w:r>
    </w:p>
    <w:p w14:paraId="13C136A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documentação encaminhada ao Senado Federal para autorização do empréstimo de que trata o § 3º deste artigo deverá fazer referência às condições contratuais que incidam na hipótese do referido parágrafo.</w:t>
      </w:r>
    </w:p>
    <w:p w14:paraId="765B267E" w14:textId="5E69775B" w:rsidR="00051356" w:rsidRPr="007811E7"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7811E7">
        <w:rPr>
          <w:rFonts w:ascii="Book Antiqua" w:eastAsia="Times New Roman" w:hAnsi="Book Antiqua" w:cs="Arial"/>
          <w:b/>
          <w:bCs/>
          <w:color w:val="000000"/>
          <w:sz w:val="19"/>
          <w:szCs w:val="19"/>
          <w:highlight w:val="magenta"/>
          <w:lang w:eastAsia="pt-BR"/>
        </w:rPr>
        <w:t>§ 5º</w:t>
      </w:r>
      <w:r w:rsidRPr="007811E7">
        <w:rPr>
          <w:rFonts w:ascii="Book Antiqua" w:eastAsia="Times New Roman" w:hAnsi="Book Antiqua" w:cs="Arial"/>
          <w:b/>
          <w:bCs/>
          <w:color w:val="000000"/>
          <w:sz w:val="19"/>
          <w:szCs w:val="19"/>
          <w:lang w:eastAsia="pt-BR"/>
        </w:rPr>
        <w:t xml:space="preserve"> As contratações relativas à gestão, direta e indireta, das reservas internacionais do País, inclusive as de serviços conexos ou acessórios a essa atividade, </w:t>
      </w:r>
      <w:r w:rsidRPr="007811E7">
        <w:rPr>
          <w:rFonts w:ascii="Book Antiqua" w:eastAsia="Times New Roman" w:hAnsi="Book Antiqua" w:cs="Arial"/>
          <w:b/>
          <w:bCs/>
          <w:caps/>
          <w:color w:val="000000"/>
          <w:sz w:val="19"/>
          <w:szCs w:val="19"/>
          <w:highlight w:val="green"/>
          <w:lang w:eastAsia="pt-BR"/>
        </w:rPr>
        <w:t>serão disciplinadas</w:t>
      </w:r>
      <w:r w:rsidRPr="007811E7">
        <w:rPr>
          <w:rFonts w:ascii="Book Antiqua" w:eastAsia="Times New Roman" w:hAnsi="Book Antiqua" w:cs="Arial"/>
          <w:b/>
          <w:bCs/>
          <w:color w:val="000000"/>
          <w:sz w:val="19"/>
          <w:szCs w:val="19"/>
          <w:lang w:eastAsia="pt-BR"/>
        </w:rPr>
        <w:t xml:space="preserve"> em ato normativo próprio do Banco Central do Brasil, assegurada a observância dos princípios estabelecidos no caput do </w:t>
      </w:r>
      <w:hyperlink r:id="rId9" w:anchor="art37" w:history="1">
        <w:r w:rsidRPr="007811E7">
          <w:rPr>
            <w:rFonts w:ascii="Book Antiqua" w:eastAsia="Times New Roman" w:hAnsi="Book Antiqua" w:cs="Arial"/>
            <w:b/>
            <w:bCs/>
            <w:color w:val="0000FF"/>
            <w:sz w:val="19"/>
            <w:szCs w:val="19"/>
            <w:u w:val="single"/>
            <w:lang w:eastAsia="pt-BR"/>
          </w:rPr>
          <w:t>art. 37 da Constituição Federal.</w:t>
        </w:r>
      </w:hyperlink>
      <w:r w:rsidR="007811E7">
        <w:rPr>
          <w:rFonts w:ascii="Book Antiqua" w:eastAsia="Times New Roman" w:hAnsi="Book Antiqua" w:cs="Arial"/>
          <w:color w:val="0000FF"/>
          <w:sz w:val="19"/>
          <w:szCs w:val="19"/>
          <w:lang w:eastAsia="pt-BR"/>
        </w:rPr>
        <w:t xml:space="preserve"> </w:t>
      </w:r>
      <w:r w:rsidR="007811E7">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AF149A" w14:paraId="6908EC65" w14:textId="77777777" w:rsidTr="00F270A2">
        <w:tc>
          <w:tcPr>
            <w:tcW w:w="8494" w:type="dxa"/>
            <w:shd w:val="clear" w:color="auto" w:fill="FFF2CC" w:themeFill="accent4" w:themeFillTint="33"/>
          </w:tcPr>
          <w:p w14:paraId="766DB014" w14:textId="684C4F4C" w:rsidR="00AF149A" w:rsidRDefault="00AF149A" w:rsidP="006D6321">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Art. 37. A administração pública direta e indireta de qualquer dos Poderes da União, dos Estados, do Distrito Federal e dos Municípios obedecerá aos princípios de legalidade, impessoalidade, moralidade, publicidade e eficiência e, também, ao seguinte: (...)</w:t>
            </w:r>
          </w:p>
        </w:tc>
      </w:tr>
    </w:tbl>
    <w:p w14:paraId="6879A9B9" w14:textId="77777777" w:rsidR="007811E7" w:rsidRPr="00CB4294" w:rsidRDefault="007811E7" w:rsidP="007811E7">
      <w:pPr>
        <w:spacing w:after="0" w:line="240" w:lineRule="auto"/>
        <w:ind w:firstLine="573"/>
        <w:jc w:val="both"/>
        <w:rPr>
          <w:rFonts w:ascii="Book Antiqua" w:eastAsia="Times New Roman" w:hAnsi="Book Antiqua" w:cs="Times New Roman"/>
          <w:color w:val="000000"/>
          <w:sz w:val="16"/>
          <w:szCs w:val="16"/>
          <w:lang w:eastAsia="pt-BR"/>
        </w:rPr>
      </w:pPr>
      <w:bookmarkStart w:id="5" w:name="art2"/>
      <w:bookmarkEnd w:id="5"/>
    </w:p>
    <w:tbl>
      <w:tblPr>
        <w:tblStyle w:val="Tabelacomgrade"/>
        <w:tblW w:w="0" w:type="auto"/>
        <w:tblLook w:val="04A0" w:firstRow="1" w:lastRow="0" w:firstColumn="1" w:lastColumn="0" w:noHBand="0" w:noVBand="1"/>
      </w:tblPr>
      <w:tblGrid>
        <w:gridCol w:w="8494"/>
      </w:tblGrid>
      <w:tr w:rsidR="007811E7" w14:paraId="215F92F7" w14:textId="77777777" w:rsidTr="006D2209">
        <w:tc>
          <w:tcPr>
            <w:tcW w:w="8494" w:type="dxa"/>
            <w:shd w:val="clear" w:color="auto" w:fill="CCFFFF"/>
          </w:tcPr>
          <w:p w14:paraId="71B755B2" w14:textId="1DDFE981" w:rsidR="007811E7" w:rsidRPr="00CE3A6A" w:rsidRDefault="007811E7" w:rsidP="006D220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811E7">
              <w:rPr>
                <w:rFonts w:ascii="Book Antiqua" w:eastAsia="Times New Roman" w:hAnsi="Book Antiqua" w:cs="Arial"/>
                <w:color w:val="000000"/>
                <w:sz w:val="19"/>
                <w:szCs w:val="19"/>
                <w:lang w:eastAsia="pt-BR"/>
              </w:rPr>
              <w:t>A Lei n.º 14.133/2021 (Nova Lei de Licitações e Contratos Administrativos)</w:t>
            </w:r>
            <w:r>
              <w:rPr>
                <w:rFonts w:ascii="Book Antiqua" w:eastAsia="Times New Roman" w:hAnsi="Book Antiqua" w:cs="Arial"/>
                <w:color w:val="000000"/>
                <w:sz w:val="19"/>
                <w:szCs w:val="19"/>
                <w:lang w:eastAsia="pt-BR"/>
              </w:rPr>
              <w:t xml:space="preserve"> </w:t>
            </w:r>
            <w:r w:rsidR="00082DBA" w:rsidRPr="00082DBA">
              <w:rPr>
                <w:rFonts w:ascii="Book Antiqua" w:eastAsia="Times New Roman" w:hAnsi="Book Antiqua" w:cs="Arial"/>
                <w:color w:val="000000"/>
                <w:sz w:val="19"/>
                <w:szCs w:val="19"/>
                <w:lang w:eastAsia="pt-BR"/>
              </w:rPr>
              <w:t>não é aplicável às contratações relativas à gestão, direta ou indireta, das reservas internacionais do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§5º, Lei 14133/21.</w:t>
            </w:r>
          </w:p>
        </w:tc>
      </w:tr>
    </w:tbl>
    <w:p w14:paraId="21E0B0F4" w14:textId="795607A6" w:rsidR="00051356" w:rsidRPr="00FA369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51690">
        <w:rPr>
          <w:rFonts w:ascii="Book Antiqua" w:eastAsia="Times New Roman" w:hAnsi="Book Antiqua" w:cs="Arial"/>
          <w:b/>
          <w:bCs/>
          <w:color w:val="000000"/>
          <w:sz w:val="19"/>
          <w:szCs w:val="19"/>
          <w:highlight w:val="magenta"/>
          <w:lang w:eastAsia="pt-BR"/>
        </w:rPr>
        <w:t>Art. 2º</w:t>
      </w:r>
      <w:r w:rsidRPr="00051356">
        <w:rPr>
          <w:rFonts w:ascii="Book Antiqua" w:eastAsia="Times New Roman" w:hAnsi="Book Antiqua" w:cs="Arial"/>
          <w:b/>
          <w:bCs/>
          <w:color w:val="000000"/>
          <w:sz w:val="19"/>
          <w:szCs w:val="19"/>
          <w:lang w:eastAsia="pt-BR"/>
        </w:rPr>
        <w:t> </w:t>
      </w:r>
      <w:r w:rsidRPr="00E51690">
        <w:rPr>
          <w:rFonts w:ascii="Book Antiqua" w:eastAsia="Times New Roman" w:hAnsi="Book Antiqua" w:cs="Arial"/>
          <w:b/>
          <w:bCs/>
          <w:color w:val="000000"/>
          <w:sz w:val="19"/>
          <w:szCs w:val="19"/>
          <w:lang w:eastAsia="pt-BR"/>
        </w:rPr>
        <w:t xml:space="preserve">Esta Lei </w:t>
      </w:r>
      <w:r w:rsidRPr="00865871">
        <w:rPr>
          <w:rFonts w:ascii="Book Antiqua" w:eastAsia="Times New Roman" w:hAnsi="Book Antiqua" w:cs="Arial"/>
          <w:b/>
          <w:bCs/>
          <w:caps/>
          <w:color w:val="000000"/>
          <w:sz w:val="19"/>
          <w:szCs w:val="19"/>
          <w:highlight w:val="green"/>
          <w:lang w:eastAsia="pt-BR"/>
        </w:rPr>
        <w:t>aplica-se</w:t>
      </w:r>
      <w:r w:rsidRPr="00E51690">
        <w:rPr>
          <w:rFonts w:ascii="Book Antiqua" w:eastAsia="Times New Roman" w:hAnsi="Book Antiqua" w:cs="Arial"/>
          <w:b/>
          <w:bCs/>
          <w:color w:val="000000"/>
          <w:sz w:val="19"/>
          <w:szCs w:val="19"/>
          <w:lang w:eastAsia="pt-BR"/>
        </w:rPr>
        <w:t xml:space="preserve"> a</w:t>
      </w:r>
      <w:r w:rsidRPr="002C70AE">
        <w:rPr>
          <w:rFonts w:ascii="Book Antiqua" w:eastAsia="Times New Roman" w:hAnsi="Book Antiqua" w:cs="Arial"/>
          <w:color w:val="000000"/>
          <w:sz w:val="16"/>
          <w:szCs w:val="16"/>
          <w:lang w:eastAsia="pt-BR"/>
        </w:rPr>
        <w:t>:</w:t>
      </w:r>
      <w:r w:rsidR="00E51690" w:rsidRPr="002C70AE">
        <w:rPr>
          <w:rFonts w:ascii="Book Antiqua" w:eastAsia="Times New Roman" w:hAnsi="Book Antiqua" w:cs="Arial"/>
          <w:color w:val="000000"/>
          <w:sz w:val="16"/>
          <w:szCs w:val="16"/>
          <w:lang w:eastAsia="pt-BR"/>
        </w:rPr>
        <w:t xml:space="preserve"> </w:t>
      </w:r>
      <w:r w:rsidR="00E51690" w:rsidRPr="002C70AE">
        <w:rPr>
          <w:rFonts w:ascii="Book Antiqua" w:eastAsia="Times New Roman" w:hAnsi="Book Antiqua" w:cs="Arial"/>
          <w:b/>
          <w:bCs/>
          <w:color w:val="FF0000"/>
          <w:sz w:val="16"/>
          <w:szCs w:val="16"/>
          <w:u w:val="single"/>
          <w:lang w:eastAsia="pt-BR"/>
        </w:rPr>
        <w:t>(TJSP-2021)</w:t>
      </w:r>
      <w:r w:rsidR="008202BE">
        <w:rPr>
          <w:rFonts w:ascii="Book Antiqua" w:eastAsia="Times New Roman" w:hAnsi="Book Antiqua" w:cs="Arial"/>
          <w:b/>
          <w:bCs/>
          <w:color w:val="FF0000"/>
          <w:sz w:val="16"/>
          <w:szCs w:val="16"/>
          <w:lang w:eastAsia="pt-BR"/>
        </w:rPr>
        <w:t xml:space="preserve"> </w:t>
      </w:r>
      <w:bookmarkStart w:id="6" w:name="_Hlk135839490"/>
      <w:r w:rsidR="008202BE">
        <w:rPr>
          <w:rFonts w:ascii="Book Antiqua" w:eastAsia="Times New Roman" w:hAnsi="Book Antiqua" w:cs="Arial"/>
          <w:b/>
          <w:bCs/>
          <w:color w:val="FF0000"/>
          <w:sz w:val="16"/>
          <w:szCs w:val="16"/>
          <w:u w:val="single"/>
          <w:lang w:eastAsia="pt-BR"/>
        </w:rPr>
        <w:t>(PGECE-2021)</w:t>
      </w:r>
      <w:bookmarkEnd w:id="6"/>
      <w:r w:rsidR="008B4B24">
        <w:rPr>
          <w:rFonts w:ascii="Book Antiqua" w:eastAsia="Times New Roman" w:hAnsi="Book Antiqua" w:cs="Arial"/>
          <w:b/>
          <w:bCs/>
          <w:color w:val="FF0000"/>
          <w:sz w:val="16"/>
          <w:szCs w:val="16"/>
          <w:lang w:eastAsia="pt-BR"/>
        </w:rPr>
        <w:t xml:space="preserve"> </w:t>
      </w:r>
      <w:bookmarkStart w:id="7" w:name="_Hlk168314924"/>
      <w:r w:rsidR="008B4B24">
        <w:rPr>
          <w:rFonts w:ascii="Book Antiqua" w:eastAsia="Times New Roman" w:hAnsi="Book Antiqua" w:cs="Arial"/>
          <w:b/>
          <w:bCs/>
          <w:color w:val="FF0000"/>
          <w:sz w:val="16"/>
          <w:szCs w:val="16"/>
          <w:u w:val="single"/>
          <w:lang w:eastAsia="pt-BR"/>
        </w:rPr>
        <w:t>(PGEAM-2022)</w:t>
      </w:r>
      <w:bookmarkEnd w:id="7"/>
      <w:r w:rsidR="00E84A9B" w:rsidRPr="002C70AE">
        <w:rPr>
          <w:rFonts w:ascii="Book Antiqua" w:eastAsia="Times New Roman" w:hAnsi="Book Antiqua" w:cs="Arial"/>
          <w:b/>
          <w:bCs/>
          <w:color w:val="FF0000"/>
          <w:sz w:val="16"/>
          <w:szCs w:val="16"/>
          <w:lang w:eastAsia="pt-BR"/>
        </w:rPr>
        <w:t xml:space="preserve"> </w:t>
      </w:r>
      <w:r w:rsidR="00E84A9B" w:rsidRPr="002C70AE">
        <w:rPr>
          <w:rFonts w:ascii="Book Antiqua" w:eastAsia="Times New Roman" w:hAnsi="Book Antiqua" w:cs="Arial"/>
          <w:b/>
          <w:bCs/>
          <w:color w:val="FF0000"/>
          <w:sz w:val="16"/>
          <w:szCs w:val="16"/>
          <w:u w:val="single"/>
          <w:lang w:eastAsia="pt-BR"/>
        </w:rPr>
        <w:t>(Anal. Judic./TJMG-2022)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r w:rsidR="00FA369A">
        <w:rPr>
          <w:rFonts w:ascii="Book Antiqua" w:hAnsi="Book Antiqua"/>
          <w:b/>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p w14:paraId="43F139D0" w14:textId="39396909"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84A9B">
        <w:rPr>
          <w:rFonts w:ascii="Book Antiqua" w:eastAsia="Times New Roman" w:hAnsi="Book Antiqua" w:cs="Arial"/>
          <w:b/>
          <w:bCs/>
          <w:color w:val="000000"/>
          <w:sz w:val="19"/>
          <w:szCs w:val="19"/>
          <w:lang w:eastAsia="pt-BR"/>
        </w:rPr>
        <w:t>I - alienação e concessão de direito real de uso de bens</w:t>
      </w:r>
      <w:r w:rsidRPr="002C70AE">
        <w:rPr>
          <w:rFonts w:ascii="Book Antiqua" w:eastAsia="Times New Roman" w:hAnsi="Book Antiqua" w:cs="Arial"/>
          <w:color w:val="000000"/>
          <w:sz w:val="16"/>
          <w:szCs w:val="16"/>
          <w:lang w:eastAsia="pt-BR"/>
        </w:rPr>
        <w:t>;</w:t>
      </w:r>
      <w:r w:rsidR="00E84A9B" w:rsidRPr="002C70AE">
        <w:rPr>
          <w:rFonts w:ascii="Book Antiqua" w:eastAsia="Times New Roman" w:hAnsi="Book Antiqua" w:cs="Arial"/>
          <w:color w:val="000000"/>
          <w:sz w:val="16"/>
          <w:szCs w:val="16"/>
          <w:lang w:eastAsia="pt-BR"/>
        </w:rPr>
        <w:t xml:space="preserve"> </w:t>
      </w:r>
      <w:bookmarkStart w:id="8" w:name="_Hlk125543675"/>
      <w:r w:rsidR="00E84A9B" w:rsidRPr="002C70AE">
        <w:rPr>
          <w:rFonts w:ascii="Book Antiqua" w:eastAsia="Times New Roman" w:hAnsi="Book Antiqua" w:cs="Arial"/>
          <w:b/>
          <w:bCs/>
          <w:color w:val="FF0000"/>
          <w:sz w:val="16"/>
          <w:szCs w:val="16"/>
          <w:u w:val="single"/>
          <w:lang w:eastAsia="pt-BR"/>
        </w:rPr>
        <w:t>(Anal. Judic./TJMG-2022)</w:t>
      </w:r>
      <w:bookmarkEnd w:id="8"/>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1843AABF" w14:textId="44C6CD38"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4A9B">
        <w:rPr>
          <w:rFonts w:ascii="Book Antiqua" w:eastAsia="Times New Roman" w:hAnsi="Book Antiqua" w:cs="Arial"/>
          <w:b/>
          <w:bCs/>
          <w:color w:val="000000"/>
          <w:sz w:val="19"/>
          <w:szCs w:val="19"/>
          <w:lang w:eastAsia="pt-BR"/>
        </w:rPr>
        <w:t xml:space="preserve">II - compra, </w:t>
      </w:r>
      <w:r w:rsidRPr="00865871">
        <w:rPr>
          <w:rFonts w:ascii="Book Antiqua" w:eastAsia="Times New Roman" w:hAnsi="Book Antiqua" w:cs="Arial"/>
          <w:b/>
          <w:bCs/>
          <w:caps/>
          <w:color w:val="000000"/>
          <w:sz w:val="19"/>
          <w:szCs w:val="19"/>
          <w:highlight w:val="green"/>
          <w:lang w:eastAsia="pt-BR"/>
        </w:rPr>
        <w:t>inclusive</w:t>
      </w:r>
      <w:r w:rsidRPr="00E84A9B">
        <w:rPr>
          <w:rFonts w:ascii="Book Antiqua" w:eastAsia="Times New Roman" w:hAnsi="Book Antiqua" w:cs="Arial"/>
          <w:b/>
          <w:bCs/>
          <w:color w:val="000000"/>
          <w:sz w:val="19"/>
          <w:szCs w:val="19"/>
          <w:lang w:eastAsia="pt-BR"/>
        </w:rPr>
        <w:t xml:space="preserve"> por encomenda</w:t>
      </w:r>
      <w:r w:rsidRPr="002C70AE">
        <w:rPr>
          <w:rFonts w:ascii="Book Antiqua" w:eastAsia="Times New Roman" w:hAnsi="Book Antiqua" w:cs="Arial"/>
          <w:color w:val="000000"/>
          <w:sz w:val="18"/>
          <w:szCs w:val="18"/>
          <w:lang w:eastAsia="pt-BR"/>
        </w:rPr>
        <w:t>;</w:t>
      </w:r>
      <w:r w:rsidR="00E84A9B" w:rsidRPr="002C70AE">
        <w:rPr>
          <w:rFonts w:ascii="Book Antiqua" w:eastAsia="Times New Roman" w:hAnsi="Book Antiqua" w:cs="Arial"/>
          <w:color w:val="000000"/>
          <w:sz w:val="18"/>
          <w:szCs w:val="18"/>
          <w:lang w:eastAsia="pt-BR"/>
        </w:rPr>
        <w:t xml:space="preserve"> </w:t>
      </w:r>
      <w:r w:rsidR="00E84A9B" w:rsidRPr="002C70AE">
        <w:rPr>
          <w:rFonts w:ascii="Book Antiqua" w:eastAsia="Times New Roman" w:hAnsi="Book Antiqua" w:cs="Arial"/>
          <w:b/>
          <w:bCs/>
          <w:color w:val="FF0000"/>
          <w:sz w:val="16"/>
          <w:szCs w:val="16"/>
          <w:u w:val="single"/>
          <w:lang w:eastAsia="pt-BR"/>
        </w:rPr>
        <w:t>(Anal. Judic./TJMG-2022)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76FA0E1E" w14:textId="461DCCD0"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III - locação</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8B4B24">
        <w:rPr>
          <w:rFonts w:ascii="Book Antiqua" w:eastAsia="Times New Roman" w:hAnsi="Book Antiqua" w:cs="Arial"/>
          <w:b/>
          <w:bCs/>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71FC7F98" w14:textId="4C71151F"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4A9B">
        <w:rPr>
          <w:rFonts w:ascii="Book Antiqua" w:eastAsia="Times New Roman" w:hAnsi="Book Antiqua" w:cs="Arial"/>
          <w:b/>
          <w:bCs/>
          <w:color w:val="000000"/>
          <w:sz w:val="19"/>
          <w:szCs w:val="19"/>
          <w:lang w:eastAsia="pt-BR"/>
        </w:rPr>
        <w:t>IV - concessão e permissão de uso de bens públicos</w:t>
      </w:r>
      <w:r w:rsidRPr="002C70AE">
        <w:rPr>
          <w:rFonts w:ascii="Book Antiqua" w:eastAsia="Times New Roman" w:hAnsi="Book Antiqua" w:cs="Arial"/>
          <w:color w:val="000000"/>
          <w:sz w:val="18"/>
          <w:szCs w:val="18"/>
          <w:lang w:eastAsia="pt-BR"/>
        </w:rPr>
        <w:t>;</w:t>
      </w:r>
      <w:r w:rsidR="008202BE">
        <w:rPr>
          <w:rFonts w:ascii="Book Antiqua" w:eastAsia="Times New Roman" w:hAnsi="Book Antiqua" w:cs="Arial"/>
          <w:color w:val="000000"/>
          <w:sz w:val="18"/>
          <w:szCs w:val="18"/>
          <w:lang w:eastAsia="pt-BR"/>
        </w:rPr>
        <w:t xml:space="preserve"> </w:t>
      </w:r>
      <w:r w:rsidR="008202BE">
        <w:rPr>
          <w:rFonts w:ascii="Book Antiqua" w:eastAsia="Times New Roman" w:hAnsi="Book Antiqua" w:cs="Arial"/>
          <w:b/>
          <w:bCs/>
          <w:color w:val="FF0000"/>
          <w:sz w:val="16"/>
          <w:szCs w:val="16"/>
          <w:u w:val="single"/>
          <w:lang w:eastAsia="pt-BR"/>
        </w:rPr>
        <w:t>(PGECE-2021)</w:t>
      </w:r>
      <w:r w:rsidR="00E84A9B" w:rsidRPr="002C70AE">
        <w:rPr>
          <w:rFonts w:ascii="Book Antiqua" w:eastAsia="Times New Roman" w:hAnsi="Book Antiqua" w:cs="Arial"/>
          <w:color w:val="000000"/>
          <w:sz w:val="18"/>
          <w:szCs w:val="18"/>
          <w:lang w:eastAsia="pt-BR"/>
        </w:rPr>
        <w:t xml:space="preserve"> </w:t>
      </w:r>
      <w:r w:rsidR="00E84A9B" w:rsidRPr="002C70AE">
        <w:rPr>
          <w:rFonts w:ascii="Book Antiqua" w:eastAsia="Times New Roman" w:hAnsi="Book Antiqua" w:cs="Arial"/>
          <w:b/>
          <w:bCs/>
          <w:color w:val="FF0000"/>
          <w:sz w:val="16"/>
          <w:szCs w:val="16"/>
          <w:u w:val="single"/>
          <w:lang w:eastAsia="pt-BR"/>
        </w:rPr>
        <w:t>(Anal. Judic./TJMG-2022)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7EB7DD3B" w14:textId="3D423AB6"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V - prestação de serviços, inclusive os técnico-profissionais especializados</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6EAF19BD" w14:textId="03DF045E"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VI - obras e serviços de arquitetura e engenharia</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4E7B6ADC" w14:textId="5F421372"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202BE">
        <w:rPr>
          <w:rFonts w:ascii="Book Antiqua" w:eastAsia="Times New Roman" w:hAnsi="Book Antiqua" w:cs="Arial"/>
          <w:b/>
          <w:bCs/>
          <w:color w:val="000000"/>
          <w:sz w:val="19"/>
          <w:szCs w:val="19"/>
          <w:lang w:eastAsia="pt-BR"/>
        </w:rPr>
        <w:t>VII - contratações de tecnologia da informação e de comunicação</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7811E7">
        <w:rPr>
          <w:rFonts w:ascii="Book Antiqua" w:hAnsi="Book Antiqua"/>
          <w:b/>
          <w:color w:val="FF0000"/>
          <w:sz w:val="16"/>
          <w:szCs w:val="16"/>
        </w:rPr>
        <w:t xml:space="preserve"> </w:t>
      </w:r>
      <w:r w:rsidR="007811E7">
        <w:rPr>
          <w:rFonts w:ascii="Book Antiqua" w:hAnsi="Book Antiqua"/>
          <w:b/>
          <w:bCs/>
          <w:color w:val="FF0000"/>
          <w:sz w:val="16"/>
          <w:szCs w:val="16"/>
          <w:u w:val="single"/>
        </w:rPr>
        <w:t>(Cartórios/TJSC-2023)</w:t>
      </w:r>
      <w:r w:rsidR="00FA369A">
        <w:rPr>
          <w:rFonts w:ascii="Book Antiqua" w:hAnsi="Book Antiqua"/>
          <w:b/>
          <w:bCs/>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51690" w14:paraId="30B79C11" w14:textId="77777777" w:rsidTr="00E51690">
        <w:tc>
          <w:tcPr>
            <w:tcW w:w="8494" w:type="dxa"/>
            <w:shd w:val="clear" w:color="auto" w:fill="CCFFFF"/>
          </w:tcPr>
          <w:p w14:paraId="56450402" w14:textId="7D3AD1F9" w:rsidR="00E51690" w:rsidRPr="00E51690" w:rsidRDefault="00E51690" w:rsidP="00E51690">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Segundo a doutrina majoritária</w:t>
            </w:r>
            <w:r w:rsidRPr="00E51690">
              <w:rPr>
                <w:rFonts w:ascii="Book Antiqua" w:eastAsia="Times New Roman" w:hAnsi="Book Antiqua" w:cs="Times New Roman"/>
                <w:color w:val="000000"/>
                <w:sz w:val="19"/>
                <w:szCs w:val="19"/>
                <w:lang w:eastAsia="pt-BR"/>
              </w:rPr>
              <w:t>, é correto afirmar que</w:t>
            </w:r>
            <w:r>
              <w:rPr>
                <w:rFonts w:ascii="Book Antiqua" w:eastAsia="Times New Roman" w:hAnsi="Book Antiqua" w:cs="Times New Roman"/>
                <w:color w:val="000000"/>
                <w:sz w:val="19"/>
                <w:szCs w:val="19"/>
                <w:lang w:eastAsia="pt-BR"/>
              </w:rPr>
              <w:t xml:space="preserve"> </w:t>
            </w:r>
            <w:r w:rsidRPr="00E51690">
              <w:rPr>
                <w:rFonts w:ascii="Book Antiqua" w:eastAsia="Times New Roman" w:hAnsi="Book Antiqua" w:cs="Times New Roman"/>
                <w:color w:val="000000"/>
                <w:sz w:val="19"/>
                <w:szCs w:val="19"/>
                <w:lang w:eastAsia="pt-BR"/>
              </w:rPr>
              <w:t>o art</w:t>
            </w:r>
            <w:r>
              <w:rPr>
                <w:rFonts w:ascii="Book Antiqua" w:eastAsia="Times New Roman" w:hAnsi="Book Antiqua" w:cs="Times New Roman"/>
                <w:color w:val="000000"/>
                <w:sz w:val="19"/>
                <w:szCs w:val="19"/>
                <w:lang w:eastAsia="pt-BR"/>
              </w:rPr>
              <w:t>.</w:t>
            </w:r>
            <w:r w:rsidRPr="00E51690">
              <w:rPr>
                <w:rFonts w:ascii="Book Antiqua" w:eastAsia="Times New Roman" w:hAnsi="Book Antiqua" w:cs="Times New Roman"/>
                <w:color w:val="000000"/>
                <w:sz w:val="19"/>
                <w:szCs w:val="19"/>
                <w:lang w:eastAsia="pt-BR"/>
              </w:rPr>
              <w:t xml:space="preserve"> 2º da Lei 14.133/21 traz</w:t>
            </w:r>
            <w:r>
              <w:rPr>
                <w:rFonts w:ascii="Book Antiqua" w:eastAsia="Times New Roman" w:hAnsi="Book Antiqua" w:cs="Times New Roman"/>
                <w:color w:val="000000"/>
                <w:sz w:val="19"/>
                <w:szCs w:val="19"/>
                <w:lang w:eastAsia="pt-BR"/>
              </w:rPr>
              <w:t xml:space="preserve"> um</w:t>
            </w:r>
            <w:r w:rsidRPr="00E51690">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shd w:val="clear" w:color="auto" w:fill="F7CAAC" w:themeFill="accent2" w:themeFillTint="66"/>
                <w:lang w:eastAsia="pt-BR"/>
              </w:rPr>
              <w:t>rol meramente</w:t>
            </w:r>
            <w:r w:rsidRPr="00E51690">
              <w:rPr>
                <w:rFonts w:ascii="Book Antiqua" w:eastAsia="Times New Roman" w:hAnsi="Book Antiqua" w:cs="Times New Roman"/>
                <w:b/>
                <w:bCs/>
                <w:color w:val="000000"/>
                <w:sz w:val="19"/>
                <w:szCs w:val="19"/>
                <w:shd w:val="clear" w:color="auto" w:fill="F7CAAC" w:themeFill="accent2" w:themeFillTint="66"/>
                <w:lang w:eastAsia="pt-BR"/>
              </w:rPr>
              <w:t xml:space="preserve"> exempl</w:t>
            </w:r>
            <w:r>
              <w:rPr>
                <w:rFonts w:ascii="Book Antiqua" w:eastAsia="Times New Roman" w:hAnsi="Book Antiqua" w:cs="Times New Roman"/>
                <w:b/>
                <w:bCs/>
                <w:color w:val="000000"/>
                <w:sz w:val="19"/>
                <w:szCs w:val="19"/>
                <w:shd w:val="clear" w:color="auto" w:fill="F7CAAC" w:themeFill="accent2" w:themeFillTint="66"/>
                <w:lang w:eastAsia="pt-BR"/>
              </w:rPr>
              <w:t>i</w:t>
            </w:r>
            <w:r w:rsidRPr="00E51690">
              <w:rPr>
                <w:rFonts w:ascii="Book Antiqua" w:eastAsia="Times New Roman" w:hAnsi="Book Antiqua" w:cs="Times New Roman"/>
                <w:b/>
                <w:bCs/>
                <w:color w:val="000000"/>
                <w:sz w:val="19"/>
                <w:szCs w:val="19"/>
                <w:shd w:val="clear" w:color="auto" w:fill="F7CAAC" w:themeFill="accent2" w:themeFillTint="66"/>
                <w:lang w:eastAsia="pt-BR"/>
              </w:rPr>
              <w:t>ficativo</w:t>
            </w:r>
            <w:r w:rsidRPr="00E51690">
              <w:rPr>
                <w:rFonts w:ascii="Book Antiqua" w:eastAsia="Times New Roman" w:hAnsi="Book Antiqua" w:cs="Times New Roman"/>
                <w:color w:val="000000"/>
                <w:sz w:val="19"/>
                <w:szCs w:val="19"/>
                <w:lang w:eastAsia="pt-BR"/>
              </w:rPr>
              <w:t xml:space="preserve"> das hipóteses de aplicação da norma.</w:t>
            </w:r>
          </w:p>
        </w:tc>
      </w:tr>
    </w:tbl>
    <w:p w14:paraId="6FBF55DB" w14:textId="77777777" w:rsidR="00051356" w:rsidRPr="00A03A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 w:name="art3"/>
      <w:bookmarkEnd w:id="9"/>
      <w:r w:rsidRPr="00A03A35">
        <w:rPr>
          <w:rFonts w:ascii="Book Antiqua" w:eastAsia="Times New Roman" w:hAnsi="Book Antiqua" w:cs="Arial"/>
          <w:b/>
          <w:bCs/>
          <w:color w:val="000000"/>
          <w:sz w:val="19"/>
          <w:szCs w:val="19"/>
          <w:highlight w:val="magenta"/>
          <w:lang w:eastAsia="pt-BR"/>
        </w:rPr>
        <w:t>Art. 3º</w:t>
      </w:r>
      <w:r w:rsidRPr="00A03A35">
        <w:rPr>
          <w:rFonts w:ascii="Book Antiqua" w:eastAsia="Times New Roman" w:hAnsi="Book Antiqua" w:cs="Arial"/>
          <w:b/>
          <w:bCs/>
          <w:color w:val="000000"/>
          <w:sz w:val="19"/>
          <w:szCs w:val="19"/>
          <w:lang w:eastAsia="pt-BR"/>
        </w:rPr>
        <w:t xml:space="preserve"> </w:t>
      </w:r>
      <w:r w:rsidRPr="00A03A35">
        <w:rPr>
          <w:rFonts w:ascii="Book Antiqua" w:eastAsia="Times New Roman" w:hAnsi="Book Antiqua" w:cs="Arial"/>
          <w:b/>
          <w:bCs/>
          <w:caps/>
          <w:color w:val="000000"/>
          <w:sz w:val="19"/>
          <w:szCs w:val="19"/>
          <w:highlight w:val="green"/>
          <w:lang w:eastAsia="pt-BR"/>
        </w:rPr>
        <w:t>Não se subordinam</w:t>
      </w:r>
      <w:r w:rsidRPr="00A03A35">
        <w:rPr>
          <w:rFonts w:ascii="Book Antiqua" w:eastAsia="Times New Roman" w:hAnsi="Book Antiqua" w:cs="Arial"/>
          <w:b/>
          <w:bCs/>
          <w:color w:val="000000"/>
          <w:sz w:val="19"/>
          <w:szCs w:val="19"/>
          <w:lang w:eastAsia="pt-BR"/>
        </w:rPr>
        <w:t xml:space="preserve"> ao regime desta Lei:</w:t>
      </w:r>
    </w:p>
    <w:p w14:paraId="1A4DADE5" w14:textId="492ED90E" w:rsidR="00051356" w:rsidRPr="00FA369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A03A35">
        <w:rPr>
          <w:rFonts w:ascii="Book Antiqua" w:eastAsia="Times New Roman" w:hAnsi="Book Antiqua" w:cs="Arial"/>
          <w:b/>
          <w:bCs/>
          <w:color w:val="000000"/>
          <w:sz w:val="19"/>
          <w:szCs w:val="19"/>
          <w:lang w:eastAsia="pt-BR"/>
        </w:rPr>
        <w:t>I - contratos que tenham por objeto operação de crédito, interno ou externo, e gestão de dívida pública, incluídas as contratações de agente financeiro e a concessão de garantia relacionadas a esses contratos</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202BE">
        <w:rPr>
          <w:rFonts w:ascii="Book Antiqua" w:eastAsia="Times New Roman" w:hAnsi="Book Antiqua" w:cs="Arial"/>
          <w:b/>
          <w:bCs/>
          <w:color w:val="FF0000"/>
          <w:sz w:val="16"/>
          <w:szCs w:val="16"/>
          <w:lang w:eastAsia="pt-BR"/>
        </w:rPr>
        <w:t xml:space="preserve"> </w:t>
      </w:r>
      <w:r w:rsidR="008202BE">
        <w:rPr>
          <w:rFonts w:ascii="Book Antiqua" w:eastAsia="Times New Roman" w:hAnsi="Book Antiqua" w:cs="Arial"/>
          <w:b/>
          <w:bCs/>
          <w:color w:val="FF0000"/>
          <w:sz w:val="16"/>
          <w:szCs w:val="16"/>
          <w:u w:val="single"/>
          <w:lang w:eastAsia="pt-BR"/>
        </w:rPr>
        <w:t>(PGECE-2021)</w:t>
      </w:r>
      <w:r w:rsidR="00A03A35" w:rsidRPr="00CE3A6A">
        <w:rPr>
          <w:rFonts w:ascii="Book Antiqua" w:eastAsia="Times New Roman" w:hAnsi="Book Antiqua" w:cs="Arial"/>
          <w:color w:val="000000"/>
          <w:sz w:val="16"/>
          <w:szCs w:val="16"/>
          <w:lang w:eastAsia="pt-BR"/>
        </w:rPr>
        <w:t xml:space="preserve"> </w:t>
      </w:r>
      <w:r w:rsidR="00A03A35" w:rsidRPr="00CE3A6A">
        <w:rPr>
          <w:rFonts w:ascii="Book Antiqua" w:eastAsia="Times New Roman" w:hAnsi="Book Antiqua" w:cs="Times New Roman"/>
          <w:b/>
          <w:color w:val="FF0000"/>
          <w:sz w:val="16"/>
          <w:szCs w:val="16"/>
          <w:u w:val="single"/>
          <w:lang w:eastAsia="pt-BR"/>
        </w:rPr>
        <w:t>(Aud. Fiscal-SEFAZ/</w:t>
      </w:r>
      <w:r w:rsidR="00A03A35" w:rsidRPr="00CE3A6A">
        <w:rPr>
          <w:rFonts w:ascii="Book Antiqua" w:hAnsi="Book Antiqua"/>
          <w:b/>
          <w:color w:val="FF0000"/>
          <w:sz w:val="16"/>
          <w:szCs w:val="16"/>
          <w:u w:val="single"/>
        </w:rPr>
        <w:t>RR</w:t>
      </w:r>
      <w:r w:rsidR="00A03A35" w:rsidRPr="00CE3A6A">
        <w:rPr>
          <w:rFonts w:ascii="Book Antiqua" w:eastAsia="Times New Roman" w:hAnsi="Book Antiqua" w:cs="Times New Roman"/>
          <w:b/>
          <w:color w:val="FF0000"/>
          <w:sz w:val="16"/>
          <w:szCs w:val="16"/>
          <w:u w:val="single"/>
          <w:lang w:eastAsia="pt-BR"/>
        </w:rPr>
        <w:t>-2021)</w:t>
      </w:r>
      <w:r w:rsidR="006C5F3B">
        <w:rPr>
          <w:rFonts w:ascii="Book Antiqua" w:eastAsia="Times New Roman" w:hAnsi="Book Antiqua" w:cs="Times New Roman"/>
          <w:b/>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CB4294">
        <w:rPr>
          <w:rFonts w:ascii="Book Antiqua" w:eastAsia="Times New Roman" w:hAnsi="Book Antiqua" w:cs="Times New Roman"/>
          <w:b/>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FA369A">
        <w:rPr>
          <w:rStyle w:val="Hyperlink"/>
          <w:rFonts w:ascii="Book Antiqua" w:eastAsia="Times New Roman" w:hAnsi="Book Antiqua" w:cs="Times New Roman"/>
          <w:b/>
          <w:bCs/>
          <w:color w:val="FF0000"/>
          <w:sz w:val="16"/>
          <w:szCs w:val="16"/>
          <w:u w:val="none"/>
          <w:lang w:eastAsia="pt-BR"/>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CE3A6A" w14:paraId="6550125E" w14:textId="77777777" w:rsidTr="00CE3A6A">
        <w:tc>
          <w:tcPr>
            <w:tcW w:w="8494" w:type="dxa"/>
            <w:shd w:val="clear" w:color="auto" w:fill="CCFFFF"/>
          </w:tcPr>
          <w:p w14:paraId="5169B4C0" w14:textId="1CD4749D" w:rsidR="006C5F3B" w:rsidRDefault="006C5F3B" w:rsidP="00CE3A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A respeito de licitações e contratos administrativos, assinale a opção correta, de acordo com a Lei 14.133/21</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Os contratos que tenham por objeto operação de crédito, interno ou externo, e gestão de dívida pública não se sujeitam ao estatuto de licitações.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Lei 14133/21.</w:t>
            </w:r>
          </w:p>
          <w:p w14:paraId="04BD180B" w14:textId="2CD70F10" w:rsidR="00CE3A6A" w:rsidRPr="00CE3A6A" w:rsidRDefault="00CE3A6A" w:rsidP="00CE3A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Não se subordinam ao regime desta Lei os contratos que tenham por objeto operação de crédito, interno ou externo, e gestão de dívida pública, incluídas as contratações de agente financeiro e a concessão de garantia relacionadas a esses contratos.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Lei 14133/21.</w:t>
            </w:r>
          </w:p>
        </w:tc>
      </w:tr>
    </w:tbl>
    <w:p w14:paraId="3114DD12" w14:textId="79CC5BB6" w:rsidR="00051356" w:rsidRPr="007811E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03A35">
        <w:rPr>
          <w:rFonts w:ascii="Book Antiqua" w:eastAsia="Times New Roman" w:hAnsi="Book Antiqua" w:cs="Arial"/>
          <w:b/>
          <w:bCs/>
          <w:color w:val="000000"/>
          <w:sz w:val="19"/>
          <w:szCs w:val="19"/>
          <w:lang w:eastAsia="pt-BR"/>
        </w:rPr>
        <w:t>II - contratações sujeitas a normas previstas em legislação própria</w:t>
      </w:r>
      <w:r w:rsidRPr="002C70AE">
        <w:rPr>
          <w:rFonts w:ascii="Book Antiqua" w:eastAsia="Times New Roman" w:hAnsi="Book Antiqua" w:cs="Arial"/>
          <w:color w:val="000000"/>
          <w:sz w:val="18"/>
          <w:szCs w:val="18"/>
          <w:lang w:eastAsia="pt-BR"/>
        </w:rPr>
        <w:t>.</w:t>
      </w:r>
      <w:r w:rsidR="00A03A35" w:rsidRPr="002C70AE">
        <w:rPr>
          <w:rFonts w:ascii="Book Antiqua" w:eastAsia="Times New Roman" w:hAnsi="Book Antiqua" w:cs="Arial"/>
          <w:color w:val="000000"/>
          <w:sz w:val="18"/>
          <w:szCs w:val="18"/>
          <w:lang w:eastAsia="pt-BR"/>
        </w:rPr>
        <w:t xml:space="preserve"> </w:t>
      </w:r>
      <w:r w:rsidR="00A03A35" w:rsidRPr="002C70AE">
        <w:rPr>
          <w:rFonts w:ascii="Book Antiqua" w:eastAsia="Times New Roman" w:hAnsi="Book Antiqua" w:cs="Times New Roman"/>
          <w:b/>
          <w:color w:val="FF0000"/>
          <w:sz w:val="16"/>
          <w:szCs w:val="16"/>
          <w:u w:val="single"/>
          <w:lang w:eastAsia="pt-BR"/>
        </w:rPr>
        <w:t>(Aud. Fiscal-SEFAZ/</w:t>
      </w:r>
      <w:r w:rsidR="00A03A35" w:rsidRPr="002C70AE">
        <w:rPr>
          <w:rFonts w:ascii="Book Antiqua" w:hAnsi="Book Antiqua"/>
          <w:b/>
          <w:color w:val="FF0000"/>
          <w:sz w:val="16"/>
          <w:szCs w:val="16"/>
          <w:u w:val="single"/>
        </w:rPr>
        <w:t>RR</w:t>
      </w:r>
      <w:r w:rsidR="00A03A35" w:rsidRPr="002C70AE">
        <w:rPr>
          <w:rFonts w:ascii="Book Antiqua" w:eastAsia="Times New Roman" w:hAnsi="Book Antiqua" w:cs="Times New Roman"/>
          <w:b/>
          <w:color w:val="FF0000"/>
          <w:sz w:val="16"/>
          <w:szCs w:val="16"/>
          <w:u w:val="single"/>
          <w:lang w:eastAsia="pt-BR"/>
        </w:rPr>
        <w:t>-2021)</w:t>
      </w:r>
      <w:r w:rsidR="00CB4294">
        <w:rPr>
          <w:rFonts w:ascii="Book Antiqua" w:eastAsia="Times New Roman" w:hAnsi="Book Antiqua" w:cs="Times New Roman"/>
          <w:b/>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7811E7">
        <w:rPr>
          <w:rStyle w:val="Hyperlink"/>
          <w:rFonts w:ascii="Book Antiqua" w:eastAsia="Times New Roman" w:hAnsi="Book Antiqua" w:cs="Times New Roman"/>
          <w:b/>
          <w:bCs/>
          <w:color w:val="FF0000"/>
          <w:sz w:val="16"/>
          <w:szCs w:val="16"/>
          <w:u w:val="none"/>
          <w:lang w:eastAsia="pt-BR"/>
        </w:rPr>
        <w:t xml:space="preserve"> </w:t>
      </w:r>
      <w:r w:rsidR="007811E7">
        <w:rPr>
          <w:rFonts w:ascii="Book Antiqua" w:hAnsi="Book Antiqua"/>
          <w:b/>
          <w:bCs/>
          <w:color w:val="FF0000"/>
          <w:sz w:val="16"/>
          <w:szCs w:val="16"/>
          <w:u w:val="single"/>
        </w:rPr>
        <w:t>(Cartórios/TJSC-2023)</w:t>
      </w:r>
    </w:p>
    <w:p w14:paraId="0871BBD5" w14:textId="544209DD" w:rsidR="00051356" w:rsidRPr="000D5549"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8"/>
          <w:szCs w:val="18"/>
          <w:lang w:eastAsia="pt-BR"/>
        </w:rPr>
      </w:pPr>
      <w:bookmarkStart w:id="10" w:name="art4"/>
      <w:bookmarkEnd w:id="10"/>
      <w:r w:rsidRPr="00E51690">
        <w:rPr>
          <w:rFonts w:ascii="Book Antiqua" w:eastAsia="Times New Roman" w:hAnsi="Book Antiqua" w:cs="Arial"/>
          <w:b/>
          <w:bCs/>
          <w:color w:val="000000"/>
          <w:sz w:val="19"/>
          <w:szCs w:val="19"/>
          <w:highlight w:val="magenta"/>
          <w:lang w:eastAsia="pt-BR"/>
        </w:rPr>
        <w:t>Art. 4º</w:t>
      </w:r>
      <w:r w:rsidRPr="00051356">
        <w:rPr>
          <w:rFonts w:ascii="Book Antiqua" w:eastAsia="Times New Roman" w:hAnsi="Book Antiqua" w:cs="Arial"/>
          <w:color w:val="000000"/>
          <w:sz w:val="19"/>
          <w:szCs w:val="19"/>
          <w:lang w:eastAsia="pt-BR"/>
        </w:rPr>
        <w:t xml:space="preserve"> </w:t>
      </w:r>
      <w:r w:rsidRPr="00E51690">
        <w:rPr>
          <w:rFonts w:ascii="Book Antiqua" w:eastAsia="Times New Roman" w:hAnsi="Book Antiqua" w:cs="Arial"/>
          <w:b/>
          <w:bCs/>
          <w:color w:val="000000"/>
          <w:sz w:val="19"/>
          <w:szCs w:val="19"/>
          <w:lang w:eastAsia="pt-BR"/>
        </w:rPr>
        <w:t>Aplicam-se às licitações e contratos disciplinados por esta Lei as disposições constantes dos </w:t>
      </w:r>
      <w:hyperlink r:id="rId10" w:anchor="art42" w:history="1">
        <w:r w:rsidRPr="00E51690">
          <w:rPr>
            <w:rFonts w:ascii="Book Antiqua" w:eastAsia="Times New Roman" w:hAnsi="Book Antiqua" w:cs="Arial"/>
            <w:b/>
            <w:bCs/>
            <w:color w:val="0000FF"/>
            <w:sz w:val="19"/>
            <w:szCs w:val="19"/>
            <w:highlight w:val="yellow"/>
            <w:u w:val="single"/>
            <w:lang w:eastAsia="pt-BR"/>
          </w:rPr>
          <w:t>arts. 42 a 49 da Lei Complementar nº 123</w:t>
        </w:r>
        <w:r w:rsidRPr="00E51690">
          <w:rPr>
            <w:rFonts w:ascii="Book Antiqua" w:eastAsia="Times New Roman" w:hAnsi="Book Antiqua" w:cs="Arial"/>
            <w:b/>
            <w:bCs/>
            <w:color w:val="0000FF"/>
            <w:sz w:val="19"/>
            <w:szCs w:val="19"/>
            <w:u w:val="single"/>
            <w:lang w:eastAsia="pt-BR"/>
          </w:rPr>
          <w:t>, de 14 de dezembro de 2006.</w:t>
        </w:r>
      </w:hyperlink>
      <w:r w:rsidR="0049342B">
        <w:rPr>
          <w:rFonts w:ascii="Book Antiqua" w:eastAsia="Times New Roman" w:hAnsi="Book Antiqua" w:cs="Arial"/>
          <w:color w:val="000000"/>
          <w:sz w:val="19"/>
          <w:szCs w:val="19"/>
          <w:lang w:eastAsia="pt-BR"/>
        </w:rPr>
        <w:t xml:space="preserve"> </w:t>
      </w:r>
      <w:r w:rsidR="0049342B" w:rsidRPr="0049342B">
        <w:rPr>
          <w:rFonts w:ascii="Book Antiqua" w:eastAsia="Times New Roman" w:hAnsi="Book Antiqua" w:cs="Arial"/>
          <w:b/>
          <w:bCs/>
          <w:i/>
          <w:iCs/>
          <w:color w:val="FF0000"/>
          <w:sz w:val="19"/>
          <w:szCs w:val="19"/>
          <w:lang w:eastAsia="pt-BR"/>
        </w:rPr>
        <w:t>[obs.: Seção I – Das Aquisições Públicas]</w:t>
      </w:r>
      <w:r w:rsidR="00E51690" w:rsidRPr="00E51690">
        <w:rPr>
          <w:rFonts w:ascii="Book Antiqua" w:eastAsia="Times New Roman" w:hAnsi="Book Antiqua" w:cs="Arial"/>
          <w:b/>
          <w:bCs/>
          <w:color w:val="FF0000"/>
          <w:sz w:val="18"/>
          <w:szCs w:val="18"/>
          <w:lang w:eastAsia="pt-BR"/>
        </w:rPr>
        <w:t xml:space="preserve"> </w:t>
      </w:r>
      <w:r w:rsidR="00E51690" w:rsidRPr="002C70AE">
        <w:rPr>
          <w:rFonts w:ascii="Book Antiqua" w:eastAsia="Times New Roman" w:hAnsi="Book Antiqua" w:cs="Arial"/>
          <w:b/>
          <w:bCs/>
          <w:color w:val="FF0000"/>
          <w:sz w:val="16"/>
          <w:szCs w:val="16"/>
          <w:u w:val="single"/>
          <w:lang w:eastAsia="pt-BR"/>
        </w:rPr>
        <w:t>(TJSP-2021</w:t>
      </w:r>
      <w:r w:rsidR="00E35FEA">
        <w:rPr>
          <w:rFonts w:ascii="Book Antiqua" w:eastAsia="Times New Roman" w:hAnsi="Book Antiqua" w:cs="Arial"/>
          <w:b/>
          <w:bCs/>
          <w:color w:val="FF0000"/>
          <w:sz w:val="16"/>
          <w:szCs w:val="16"/>
          <w:u w:val="single"/>
          <w:lang w:eastAsia="pt-BR"/>
        </w:rPr>
        <w:t>/2024</w:t>
      </w:r>
      <w:r w:rsidR="00E51690" w:rsidRPr="002C70AE">
        <w:rPr>
          <w:rFonts w:ascii="Book Antiqua" w:eastAsia="Times New Roman" w:hAnsi="Book Antiqua" w:cs="Arial"/>
          <w:b/>
          <w:bCs/>
          <w:color w:val="FF0000"/>
          <w:sz w:val="16"/>
          <w:szCs w:val="16"/>
          <w:u w:val="single"/>
          <w:lang w:eastAsia="pt-BR"/>
        </w:rPr>
        <w:t>)</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51690" w14:paraId="0CCB41EC" w14:textId="77777777" w:rsidTr="00A6744A">
        <w:tc>
          <w:tcPr>
            <w:tcW w:w="8494" w:type="dxa"/>
            <w:shd w:val="clear" w:color="auto" w:fill="CCFFFF"/>
          </w:tcPr>
          <w:p w14:paraId="225E0AA6" w14:textId="6BF3533A" w:rsidR="00E51690" w:rsidRPr="00E51690" w:rsidRDefault="00E51690" w:rsidP="00A6744A">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E51690">
              <w:rPr>
                <w:rFonts w:ascii="Book Antiqua" w:eastAsia="Times New Roman" w:hAnsi="Book Antiqua" w:cs="Times New Roman"/>
                <w:color w:val="000000"/>
                <w:sz w:val="19"/>
                <w:szCs w:val="19"/>
                <w:lang w:eastAsia="pt-BR"/>
              </w:rPr>
              <w:t xml:space="preserve">O art. 4º da Nova Lei de Licitações dispõe expressamente sobre a aplicação dos arts. 42 </w:t>
            </w:r>
            <w:r w:rsidR="00E35FEA">
              <w:rPr>
                <w:rFonts w:ascii="Book Antiqua" w:eastAsia="Times New Roman" w:hAnsi="Book Antiqua" w:cs="Times New Roman"/>
                <w:color w:val="000000"/>
                <w:sz w:val="19"/>
                <w:szCs w:val="19"/>
                <w:lang w:eastAsia="pt-BR"/>
              </w:rPr>
              <w:t>a</w:t>
            </w:r>
            <w:r w:rsidRPr="00E51690">
              <w:rPr>
                <w:rFonts w:ascii="Book Antiqua" w:eastAsia="Times New Roman" w:hAnsi="Book Antiqua" w:cs="Times New Roman"/>
                <w:color w:val="000000"/>
                <w:sz w:val="19"/>
                <w:szCs w:val="19"/>
                <w:lang w:eastAsia="pt-BR"/>
              </w:rPr>
              <w:t xml:space="preserve"> 49 da LC 123</w:t>
            </w:r>
            <w:r>
              <w:rPr>
                <w:rFonts w:ascii="Book Antiqua" w:eastAsia="Times New Roman" w:hAnsi="Book Antiqua" w:cs="Times New Roman"/>
                <w:color w:val="000000"/>
                <w:sz w:val="19"/>
                <w:szCs w:val="19"/>
                <w:lang w:eastAsia="pt-BR"/>
              </w:rPr>
              <w:t>/06.</w:t>
            </w:r>
          </w:p>
        </w:tc>
      </w:tr>
    </w:tbl>
    <w:p w14:paraId="0E3F8803" w14:textId="7CA523B3" w:rsidR="00051356" w:rsidRPr="00E35FE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866331">
        <w:rPr>
          <w:rFonts w:ascii="Book Antiqua" w:eastAsia="Times New Roman" w:hAnsi="Book Antiqua" w:cs="Arial"/>
          <w:b/>
          <w:bCs/>
          <w:color w:val="000000"/>
          <w:sz w:val="19"/>
          <w:szCs w:val="19"/>
          <w:highlight w:val="magenta"/>
          <w:lang w:eastAsia="pt-BR"/>
        </w:rPr>
        <w:lastRenderedPageBreak/>
        <w:t>§ 1º</w:t>
      </w:r>
      <w:r w:rsidRPr="00866331">
        <w:rPr>
          <w:rFonts w:ascii="Book Antiqua" w:eastAsia="Times New Roman" w:hAnsi="Book Antiqua" w:cs="Arial"/>
          <w:b/>
          <w:bCs/>
          <w:color w:val="000000"/>
          <w:sz w:val="19"/>
          <w:szCs w:val="19"/>
          <w:lang w:eastAsia="pt-BR"/>
        </w:rPr>
        <w:t xml:space="preserve"> As disposições a que se refere o caput deste artigo </w:t>
      </w:r>
      <w:r w:rsidRPr="00E35FEA">
        <w:rPr>
          <w:rFonts w:ascii="Book Antiqua" w:eastAsia="Times New Roman" w:hAnsi="Book Antiqua" w:cs="Arial"/>
          <w:b/>
          <w:bCs/>
          <w:caps/>
          <w:color w:val="000000"/>
          <w:sz w:val="19"/>
          <w:szCs w:val="19"/>
          <w:highlight w:val="green"/>
          <w:lang w:eastAsia="pt-BR"/>
        </w:rPr>
        <w:t>não são aplicadas</w:t>
      </w:r>
      <w:r w:rsidRPr="00866331">
        <w:rPr>
          <w:rFonts w:ascii="Book Antiqua" w:eastAsia="Times New Roman" w:hAnsi="Book Antiqua" w:cs="Arial"/>
          <w:b/>
          <w:bCs/>
          <w:color w:val="000000"/>
          <w:sz w:val="19"/>
          <w:szCs w:val="19"/>
          <w:lang w:eastAsia="pt-BR"/>
        </w:rPr>
        <w:t>:</w:t>
      </w:r>
      <w:r w:rsidR="00866331">
        <w:rPr>
          <w:rFonts w:ascii="Book Antiqua" w:eastAsia="Times New Roman" w:hAnsi="Book Antiqua" w:cs="Arial"/>
          <w:b/>
          <w:bCs/>
          <w:color w:val="000000"/>
          <w:sz w:val="19"/>
          <w:szCs w:val="19"/>
          <w:lang w:eastAsia="pt-BR"/>
        </w:rPr>
        <w:t xml:space="preserve"> </w:t>
      </w:r>
      <w:r w:rsid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p w14:paraId="3651A652" w14:textId="2A1B2E2D" w:rsidR="00051356" w:rsidRPr="00E35FE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66331">
        <w:rPr>
          <w:rFonts w:ascii="Book Antiqua" w:eastAsia="Times New Roman" w:hAnsi="Book Antiqua" w:cs="Arial"/>
          <w:b/>
          <w:bCs/>
          <w:color w:val="000000"/>
          <w:sz w:val="19"/>
          <w:szCs w:val="19"/>
          <w:lang w:eastAsia="pt-BR"/>
        </w:rPr>
        <w:t>I - no caso de licitação para aquisição de bens ou contratação de serviços em geral, ao item cujo valor estimado for superior à receita bruta máxima admitida para fins de enquadramento como empresa de pequeno porte;</w:t>
      </w:r>
      <w:r w:rsidR="00866331" w:rsidRPr="00866331">
        <w:rPr>
          <w:rFonts w:ascii="Book Antiqua" w:eastAsia="Times New Roman" w:hAnsi="Book Antiqua" w:cs="Arial"/>
          <w:b/>
          <w:bCs/>
          <w:color w:val="000000"/>
          <w:sz w:val="19"/>
          <w:szCs w:val="19"/>
          <w:lang w:eastAsia="pt-BR"/>
        </w:rPr>
        <w:t xml:space="preserve"> </w:t>
      </w:r>
      <w:r w:rsidR="00866331" w:rsidRP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p w14:paraId="75665959" w14:textId="47BCAAE6"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66331">
        <w:rPr>
          <w:rFonts w:ascii="Book Antiqua" w:eastAsia="Times New Roman" w:hAnsi="Book Antiqua" w:cs="Arial"/>
          <w:b/>
          <w:bCs/>
          <w:color w:val="000000"/>
          <w:sz w:val="19"/>
          <w:szCs w:val="19"/>
          <w:lang w:eastAsia="pt-BR"/>
        </w:rPr>
        <w:t>II - no caso de contratação de obras e serviços de engenharia, às licitações cujo valor estimado for superior à receita bruta máxima admitida para fins de enquadramento como empresa de pequeno porte.</w:t>
      </w:r>
      <w:r w:rsidR="00866331" w:rsidRPr="00866331">
        <w:rPr>
          <w:rFonts w:ascii="Book Antiqua" w:eastAsia="Times New Roman" w:hAnsi="Book Antiqua" w:cs="Arial"/>
          <w:b/>
          <w:bCs/>
          <w:color w:val="000000"/>
          <w:sz w:val="19"/>
          <w:szCs w:val="19"/>
          <w:lang w:eastAsia="pt-BR"/>
        </w:rPr>
        <w:t xml:space="preserve"> </w:t>
      </w:r>
      <w:r w:rsidR="00866331" w:rsidRP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tbl>
      <w:tblPr>
        <w:tblStyle w:val="Tabelacomgrade"/>
        <w:tblW w:w="0" w:type="auto"/>
        <w:tblLook w:val="04A0" w:firstRow="1" w:lastRow="0" w:firstColumn="1" w:lastColumn="0" w:noHBand="0" w:noVBand="1"/>
      </w:tblPr>
      <w:tblGrid>
        <w:gridCol w:w="8494"/>
      </w:tblGrid>
      <w:tr w:rsidR="00E35FEA" w14:paraId="0DA439DE" w14:textId="77777777" w:rsidTr="00E313BC">
        <w:tc>
          <w:tcPr>
            <w:tcW w:w="8494" w:type="dxa"/>
            <w:shd w:val="clear" w:color="auto" w:fill="CCFFFF"/>
          </w:tcPr>
          <w:p w14:paraId="2D0E0360" w14:textId="59D535BC" w:rsidR="00E35FEA" w:rsidRPr="00E51690" w:rsidRDefault="00E35FEA" w:rsidP="00E313BC">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w:t>
            </w:r>
            <w:r>
              <w:rPr>
                <w:rFonts w:ascii="Book Antiqua" w:eastAsia="Times New Roman" w:hAnsi="Book Antiqua" w:cs="Times New Roman"/>
                <w:b/>
                <w:bCs/>
                <w:i/>
                <w:iCs/>
                <w:color w:val="FF0000"/>
                <w:sz w:val="19"/>
                <w:szCs w:val="19"/>
                <w:highlight w:val="green"/>
                <w:lang w:eastAsia="pt-BR"/>
              </w:rPr>
              <w:t>4</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E35FEA">
              <w:rPr>
                <w:rFonts w:ascii="Book Antiqua" w:eastAsia="Times New Roman" w:hAnsi="Book Antiqua" w:cs="Times New Roman"/>
                <w:color w:val="000000"/>
                <w:sz w:val="19"/>
                <w:szCs w:val="19"/>
                <w:lang w:eastAsia="pt-BR"/>
              </w:rPr>
              <w:t>O art</w:t>
            </w:r>
            <w:r>
              <w:rPr>
                <w:rFonts w:ascii="Book Antiqua" w:eastAsia="Times New Roman" w:hAnsi="Book Antiqua" w:cs="Times New Roman"/>
                <w:color w:val="000000"/>
                <w:sz w:val="19"/>
                <w:szCs w:val="19"/>
                <w:lang w:eastAsia="pt-BR"/>
              </w:rPr>
              <w:t>.</w:t>
            </w:r>
            <w:r w:rsidRPr="00E35FEA">
              <w:rPr>
                <w:rFonts w:ascii="Book Antiqua" w:eastAsia="Times New Roman" w:hAnsi="Book Antiqua" w:cs="Times New Roman"/>
                <w:color w:val="000000"/>
                <w:sz w:val="19"/>
                <w:szCs w:val="19"/>
                <w:lang w:eastAsia="pt-BR"/>
              </w:rPr>
              <w:t xml:space="preserve"> 170 da C</w:t>
            </w:r>
            <w:r>
              <w:rPr>
                <w:rFonts w:ascii="Book Antiqua" w:eastAsia="Times New Roman" w:hAnsi="Book Antiqua" w:cs="Times New Roman"/>
                <w:color w:val="000000"/>
                <w:sz w:val="19"/>
                <w:szCs w:val="19"/>
                <w:lang w:eastAsia="pt-BR"/>
              </w:rPr>
              <w:t>F</w:t>
            </w:r>
            <w:r w:rsidRPr="00E35FEA">
              <w:rPr>
                <w:rFonts w:ascii="Book Antiqua" w:eastAsia="Times New Roman" w:hAnsi="Book Antiqua" w:cs="Times New Roman"/>
                <w:color w:val="000000"/>
                <w:sz w:val="19"/>
                <w:szCs w:val="19"/>
                <w:lang w:eastAsia="pt-BR"/>
              </w:rPr>
              <w:t xml:space="preserve"> prevê que a ordem econômica, fundada na valorização do trabalho humano e na livre iniciativa, tem por fim assegurar a todos existência digna, conforme os ditames da justiça social, segundo princípios expressamente indicados nessa norma. O Inciso IX dispõe sobre o princípio de que deve haver o tratamento favorecido para empresas de pequeno porte constituídas sob as leis brasileiras e que tenham sua sede e administração no País. Considerando tais ditames, </w:t>
            </w:r>
            <w:r>
              <w:rPr>
                <w:rFonts w:ascii="Book Antiqua" w:eastAsia="Times New Roman" w:hAnsi="Book Antiqua" w:cs="Times New Roman"/>
                <w:color w:val="000000"/>
                <w:sz w:val="19"/>
                <w:szCs w:val="19"/>
                <w:lang w:eastAsia="pt-BR"/>
              </w:rPr>
              <w:t>d</w:t>
            </w:r>
            <w:r w:rsidRPr="00E35FEA">
              <w:rPr>
                <w:rFonts w:ascii="Book Antiqua" w:eastAsia="Times New Roman" w:hAnsi="Book Antiqua" w:cs="Times New Roman"/>
                <w:color w:val="000000"/>
                <w:sz w:val="19"/>
                <w:szCs w:val="19"/>
                <w:lang w:eastAsia="pt-BR"/>
              </w:rPr>
              <w:t xml:space="preserve">e acordo com o </w:t>
            </w:r>
            <w:r w:rsidRPr="00E35FEA">
              <w:rPr>
                <w:rFonts w:ascii="Book Antiqua" w:eastAsia="Times New Roman" w:hAnsi="Book Antiqua" w:cs="Times New Roman"/>
                <w:i/>
                <w:iCs/>
                <w:color w:val="000000"/>
                <w:sz w:val="19"/>
                <w:szCs w:val="19"/>
                <w:lang w:eastAsia="pt-BR"/>
              </w:rPr>
              <w:t xml:space="preserve">caput </w:t>
            </w:r>
            <w:r w:rsidRPr="00E35FEA">
              <w:rPr>
                <w:rFonts w:ascii="Book Antiqua" w:eastAsia="Times New Roman" w:hAnsi="Book Antiqua" w:cs="Times New Roman"/>
                <w:color w:val="000000"/>
                <w:sz w:val="19"/>
                <w:szCs w:val="19"/>
                <w:lang w:eastAsia="pt-BR"/>
              </w:rPr>
              <w:t xml:space="preserve">do art. 4º da Lei 14.133/21, às licitações e contratos disciplinados pela legislação de regência se aplicam as normas dos arts. 42 a 49 da LC 123/06. Entretanto, </w:t>
            </w:r>
            <w:r w:rsidRPr="00E35FEA">
              <w:rPr>
                <w:rFonts w:ascii="Book Antiqua" w:eastAsia="Times New Roman" w:hAnsi="Book Antiqua" w:cs="Times New Roman"/>
                <w:b/>
                <w:bCs/>
                <w:color w:val="000000"/>
                <w:sz w:val="19"/>
                <w:szCs w:val="19"/>
                <w:highlight w:val="yellow"/>
                <w:lang w:eastAsia="pt-BR"/>
              </w:rPr>
              <w:t>o §1º traz exceções à regra geral quanto ao direito de preferência</w:t>
            </w:r>
            <w:r>
              <w:rPr>
                <w:rFonts w:ascii="Book Antiqua" w:eastAsia="Times New Roman" w:hAnsi="Book Antiqua" w:cs="Times New Roman"/>
                <w:color w:val="000000"/>
                <w:sz w:val="19"/>
                <w:szCs w:val="19"/>
                <w:lang w:eastAsia="pt-BR"/>
              </w:rPr>
              <w:t>.</w:t>
            </w:r>
          </w:p>
        </w:tc>
      </w:tr>
    </w:tbl>
    <w:p w14:paraId="727EA90F" w14:textId="66FBAEE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D5549">
        <w:rPr>
          <w:rFonts w:ascii="Book Antiqua" w:eastAsia="Times New Roman" w:hAnsi="Book Antiqua" w:cs="Arial"/>
          <w:b/>
          <w:bCs/>
          <w:color w:val="000000"/>
          <w:sz w:val="19"/>
          <w:szCs w:val="19"/>
          <w:highlight w:val="magenta"/>
          <w:lang w:eastAsia="pt-BR"/>
        </w:rPr>
        <w:t>§ 2º</w:t>
      </w:r>
      <w:r w:rsidRPr="000D5549">
        <w:rPr>
          <w:rFonts w:ascii="Book Antiqua" w:eastAsia="Times New Roman" w:hAnsi="Book Antiqua" w:cs="Arial"/>
          <w:b/>
          <w:bCs/>
          <w:color w:val="000000"/>
          <w:sz w:val="19"/>
          <w:szCs w:val="19"/>
          <w:lang w:eastAsia="pt-BR"/>
        </w:rPr>
        <w:t xml:space="preserve"> A obtenção de benefícios a que se refere o caput deste artigo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devendo o órgão ou entidade exigir do licitante declaração de observância desse limite na licitação</w:t>
      </w:r>
      <w:r w:rsidRPr="00051356">
        <w:rPr>
          <w:rFonts w:ascii="Book Antiqua" w:eastAsia="Times New Roman" w:hAnsi="Book Antiqua" w:cs="Arial"/>
          <w:color w:val="000000"/>
          <w:sz w:val="19"/>
          <w:szCs w:val="19"/>
          <w:lang w:eastAsia="pt-BR"/>
        </w:rPr>
        <w:t>.</w:t>
      </w:r>
      <w:r w:rsidR="000D5549">
        <w:rPr>
          <w:rFonts w:ascii="Book Antiqua" w:eastAsia="Times New Roman" w:hAnsi="Book Antiqua" w:cs="Arial"/>
          <w:color w:val="000000"/>
          <w:sz w:val="19"/>
          <w:szCs w:val="19"/>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00289C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com prazo de vigência superior a 1 (um) ano, será considerado o valor anual do contrato na aplicação dos limites previstos nos §§ 1º e 2º deste artigo.</w:t>
      </w:r>
    </w:p>
    <w:p w14:paraId="311679DE" w14:textId="77777777" w:rsidR="00051356" w:rsidRPr="00051356" w:rsidRDefault="00051356" w:rsidP="00E516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464DFA3D" w14:textId="77777777" w:rsidR="00051356" w:rsidRPr="00051356" w:rsidRDefault="00051356" w:rsidP="00E516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PRINCÍPIOS</w:t>
      </w:r>
    </w:p>
    <w:p w14:paraId="3885CE0D" w14:textId="64F68BFB" w:rsidR="00051356" w:rsidRPr="006B5A32" w:rsidRDefault="00051356" w:rsidP="00775617">
      <w:pPr>
        <w:spacing w:before="100" w:beforeAutospacing="1" w:after="100" w:afterAutospacing="1" w:line="240" w:lineRule="auto"/>
        <w:ind w:firstLine="573"/>
        <w:jc w:val="both"/>
        <w:rPr>
          <w:rFonts w:ascii="Book Antiqua" w:eastAsia="Times New Roman" w:hAnsi="Book Antiqua" w:cs="Arial"/>
          <w:b/>
          <w:bCs/>
          <w:color w:val="000000"/>
          <w:sz w:val="16"/>
          <w:szCs w:val="16"/>
          <w:u w:val="single"/>
          <w:lang w:eastAsia="pt-BR"/>
        </w:rPr>
      </w:pPr>
      <w:bookmarkStart w:id="11" w:name="art5"/>
      <w:bookmarkEnd w:id="11"/>
      <w:r w:rsidRPr="004435B7">
        <w:rPr>
          <w:rFonts w:ascii="Book Antiqua" w:eastAsia="Times New Roman" w:hAnsi="Book Antiqua" w:cs="Arial"/>
          <w:b/>
          <w:bCs/>
          <w:color w:val="000000"/>
          <w:sz w:val="19"/>
          <w:szCs w:val="19"/>
          <w:highlight w:val="magenta"/>
          <w:lang w:eastAsia="pt-BR"/>
        </w:rPr>
        <w:t>Art. 5º</w:t>
      </w:r>
      <w:r w:rsidRPr="00051356">
        <w:rPr>
          <w:rFonts w:ascii="Book Antiqua" w:eastAsia="Times New Roman" w:hAnsi="Book Antiqua" w:cs="Arial"/>
          <w:color w:val="000000"/>
          <w:sz w:val="19"/>
          <w:szCs w:val="19"/>
          <w:lang w:eastAsia="pt-BR"/>
        </w:rPr>
        <w:t xml:space="preserve"> </w:t>
      </w:r>
      <w:r w:rsidRPr="00E51690">
        <w:rPr>
          <w:rFonts w:ascii="Book Antiqua" w:eastAsia="Times New Roman" w:hAnsi="Book Antiqua" w:cs="Arial"/>
          <w:b/>
          <w:bCs/>
          <w:color w:val="000000"/>
          <w:sz w:val="19"/>
          <w:szCs w:val="19"/>
          <w:lang w:eastAsia="pt-BR"/>
        </w:rPr>
        <w:t xml:space="preserve">Na aplicação desta Lei, </w:t>
      </w:r>
      <w:r w:rsidRPr="00E51690">
        <w:rPr>
          <w:rFonts w:ascii="Book Antiqua" w:eastAsia="Times New Roman" w:hAnsi="Book Antiqua" w:cs="Arial"/>
          <w:b/>
          <w:bCs/>
          <w:caps/>
          <w:color w:val="000000"/>
          <w:sz w:val="19"/>
          <w:szCs w:val="19"/>
          <w:highlight w:val="green"/>
          <w:lang w:eastAsia="pt-BR"/>
        </w:rPr>
        <w:t>serão observados</w:t>
      </w:r>
      <w:r w:rsidRPr="00E51690">
        <w:rPr>
          <w:rFonts w:ascii="Book Antiqua" w:eastAsia="Times New Roman" w:hAnsi="Book Antiqua" w:cs="Arial"/>
          <w:b/>
          <w:bCs/>
          <w:color w:val="000000"/>
          <w:sz w:val="19"/>
          <w:szCs w:val="19"/>
          <w:lang w:eastAsia="pt-BR"/>
        </w:rPr>
        <w:t xml:space="preserve"> os </w:t>
      </w:r>
      <w:r w:rsidRPr="00E51690">
        <w:rPr>
          <w:rFonts w:ascii="Book Antiqua" w:eastAsia="Times New Roman" w:hAnsi="Book Antiqua" w:cs="Arial"/>
          <w:b/>
          <w:bCs/>
          <w:caps/>
          <w:color w:val="000000"/>
          <w:sz w:val="19"/>
          <w:szCs w:val="19"/>
          <w:shd w:val="clear" w:color="auto" w:fill="F7CAAC" w:themeFill="accent2" w:themeFillTint="66"/>
          <w:lang w:eastAsia="pt-BR"/>
        </w:rPr>
        <w:t>princípios</w:t>
      </w:r>
      <w:r w:rsidRPr="00E51690">
        <w:rPr>
          <w:rFonts w:ascii="Book Antiqua" w:eastAsia="Times New Roman" w:hAnsi="Book Antiqua" w:cs="Arial"/>
          <w:b/>
          <w:bCs/>
          <w:color w:val="000000"/>
          <w:sz w:val="19"/>
          <w:szCs w:val="19"/>
          <w:lang w:eastAsia="pt-BR"/>
        </w:rPr>
        <w:t xml:space="preserve"> da legalidade, da impessoalidade, da moralidade, </w:t>
      </w:r>
      <w:r w:rsidRPr="00AE52EC">
        <w:rPr>
          <w:rFonts w:ascii="Book Antiqua" w:eastAsia="Times New Roman" w:hAnsi="Book Antiqua" w:cs="Arial"/>
          <w:b/>
          <w:bCs/>
          <w:color w:val="000000"/>
          <w:sz w:val="19"/>
          <w:szCs w:val="19"/>
          <w:highlight w:val="yellow"/>
          <w:lang w:eastAsia="pt-BR"/>
        </w:rPr>
        <w:t>da publicidade</w:t>
      </w:r>
      <w:r w:rsidRPr="00E51690">
        <w:rPr>
          <w:rFonts w:ascii="Book Antiqua" w:eastAsia="Times New Roman" w:hAnsi="Book Antiqua" w:cs="Arial"/>
          <w:b/>
          <w:bCs/>
          <w:color w:val="000000"/>
          <w:sz w:val="19"/>
          <w:szCs w:val="19"/>
          <w:lang w:eastAsia="pt-BR"/>
        </w:rPr>
        <w:t xml:space="preserve">, </w:t>
      </w:r>
      <w:r w:rsidRPr="001808CF">
        <w:rPr>
          <w:rFonts w:ascii="Book Antiqua" w:eastAsia="Times New Roman" w:hAnsi="Book Antiqua" w:cs="Arial"/>
          <w:b/>
          <w:bCs/>
          <w:color w:val="000000"/>
          <w:sz w:val="19"/>
          <w:szCs w:val="19"/>
          <w:highlight w:val="yellow"/>
          <w:lang w:eastAsia="pt-BR"/>
        </w:rPr>
        <w:t>da eficiência</w:t>
      </w:r>
      <w:r w:rsidRPr="00E5169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do interesse público</w:t>
      </w:r>
      <w:r w:rsidRPr="00E51690">
        <w:rPr>
          <w:rFonts w:ascii="Book Antiqua" w:eastAsia="Times New Roman" w:hAnsi="Book Antiqua" w:cs="Arial"/>
          <w:b/>
          <w:bCs/>
          <w:color w:val="000000"/>
          <w:sz w:val="19"/>
          <w:szCs w:val="19"/>
          <w:lang w:eastAsia="pt-BR"/>
        </w:rPr>
        <w:t xml:space="preserve">, da probidade administrativa, da igualdade, </w:t>
      </w:r>
      <w:r w:rsidRPr="00E51690">
        <w:rPr>
          <w:rFonts w:ascii="Book Antiqua" w:eastAsia="Times New Roman" w:hAnsi="Book Antiqua" w:cs="Arial"/>
          <w:b/>
          <w:bCs/>
          <w:color w:val="000000"/>
          <w:sz w:val="19"/>
          <w:szCs w:val="19"/>
          <w:highlight w:val="yellow"/>
          <w:lang w:eastAsia="pt-BR"/>
        </w:rPr>
        <w:t>do planejamento</w:t>
      </w:r>
      <w:r w:rsidRPr="00E51690">
        <w:rPr>
          <w:rFonts w:ascii="Book Antiqua" w:eastAsia="Times New Roman" w:hAnsi="Book Antiqua" w:cs="Arial"/>
          <w:b/>
          <w:bCs/>
          <w:color w:val="000000"/>
          <w:sz w:val="19"/>
          <w:szCs w:val="19"/>
          <w:lang w:eastAsia="pt-BR"/>
        </w:rPr>
        <w:t xml:space="preserve">, </w:t>
      </w:r>
      <w:r w:rsidRPr="00E51690">
        <w:rPr>
          <w:rFonts w:ascii="Book Antiqua" w:eastAsia="Times New Roman" w:hAnsi="Book Antiqua" w:cs="Arial"/>
          <w:b/>
          <w:bCs/>
          <w:color w:val="000000"/>
          <w:sz w:val="19"/>
          <w:szCs w:val="19"/>
          <w:highlight w:val="yellow"/>
          <w:lang w:eastAsia="pt-BR"/>
        </w:rPr>
        <w:t>da transparência</w:t>
      </w:r>
      <w:r w:rsidRPr="00E51690">
        <w:rPr>
          <w:rFonts w:ascii="Book Antiqua" w:eastAsia="Times New Roman" w:hAnsi="Book Antiqua" w:cs="Arial"/>
          <w:b/>
          <w:bCs/>
          <w:color w:val="000000"/>
          <w:sz w:val="19"/>
          <w:szCs w:val="19"/>
          <w:lang w:eastAsia="pt-BR"/>
        </w:rPr>
        <w:t xml:space="preserve">, da eficácia, </w:t>
      </w:r>
      <w:r w:rsidRPr="00E51690">
        <w:rPr>
          <w:rFonts w:ascii="Book Antiqua" w:eastAsia="Times New Roman" w:hAnsi="Book Antiqua" w:cs="Arial"/>
          <w:b/>
          <w:bCs/>
          <w:color w:val="000000"/>
          <w:sz w:val="19"/>
          <w:szCs w:val="19"/>
          <w:highlight w:val="yellow"/>
          <w:lang w:eastAsia="pt-BR"/>
        </w:rPr>
        <w:t>da segregação de funções</w:t>
      </w:r>
      <w:r w:rsidRPr="00E51690">
        <w:rPr>
          <w:rFonts w:ascii="Book Antiqua" w:eastAsia="Times New Roman" w:hAnsi="Book Antiqua" w:cs="Arial"/>
          <w:b/>
          <w:bCs/>
          <w:color w:val="000000"/>
          <w:sz w:val="19"/>
          <w:szCs w:val="19"/>
          <w:lang w:eastAsia="pt-BR"/>
        </w:rPr>
        <w:t xml:space="preserve">, da motivação, da vinculação ao edital, do julgamento objetivo, da segurança jurídica, </w:t>
      </w:r>
      <w:r w:rsidRPr="00274702">
        <w:rPr>
          <w:rFonts w:ascii="Book Antiqua" w:eastAsia="Times New Roman" w:hAnsi="Book Antiqua" w:cs="Arial"/>
          <w:b/>
          <w:bCs/>
          <w:color w:val="000000"/>
          <w:sz w:val="19"/>
          <w:szCs w:val="19"/>
          <w:highlight w:val="yellow"/>
          <w:lang w:eastAsia="pt-BR"/>
        </w:rPr>
        <w:t>da razoabilidade</w:t>
      </w:r>
      <w:r w:rsidRPr="00E51690">
        <w:rPr>
          <w:rFonts w:ascii="Book Antiqua" w:eastAsia="Times New Roman" w:hAnsi="Book Antiqua" w:cs="Arial"/>
          <w:b/>
          <w:bCs/>
          <w:color w:val="000000"/>
          <w:sz w:val="19"/>
          <w:szCs w:val="19"/>
          <w:lang w:eastAsia="pt-BR"/>
        </w:rPr>
        <w:t xml:space="preserve">, da competitividade, </w:t>
      </w:r>
      <w:r w:rsidRPr="00274702">
        <w:rPr>
          <w:rFonts w:ascii="Book Antiqua" w:eastAsia="Times New Roman" w:hAnsi="Book Antiqua" w:cs="Arial"/>
          <w:b/>
          <w:bCs/>
          <w:color w:val="000000"/>
          <w:sz w:val="19"/>
          <w:szCs w:val="19"/>
          <w:highlight w:val="yellow"/>
          <w:lang w:eastAsia="pt-BR"/>
        </w:rPr>
        <w:t>da proporcionalidade</w:t>
      </w:r>
      <w:r w:rsidRPr="00E51690">
        <w:rPr>
          <w:rFonts w:ascii="Book Antiqua" w:eastAsia="Times New Roman" w:hAnsi="Book Antiqua" w:cs="Arial"/>
          <w:b/>
          <w:bCs/>
          <w:color w:val="000000"/>
          <w:sz w:val="19"/>
          <w:szCs w:val="19"/>
          <w:lang w:eastAsia="pt-BR"/>
        </w:rPr>
        <w:t xml:space="preserve">, da celeridade, </w:t>
      </w:r>
      <w:r w:rsidRPr="00FC0E45">
        <w:rPr>
          <w:rFonts w:ascii="Book Antiqua" w:eastAsia="Times New Roman" w:hAnsi="Book Antiqua" w:cs="Arial"/>
          <w:b/>
          <w:bCs/>
          <w:color w:val="000000"/>
          <w:sz w:val="19"/>
          <w:szCs w:val="19"/>
          <w:highlight w:val="yellow"/>
          <w:lang w:eastAsia="pt-BR"/>
        </w:rPr>
        <w:t>da economicidade</w:t>
      </w:r>
      <w:r w:rsidRPr="00E51690">
        <w:rPr>
          <w:rFonts w:ascii="Book Antiqua" w:eastAsia="Times New Roman" w:hAnsi="Book Antiqua" w:cs="Arial"/>
          <w:b/>
          <w:bCs/>
          <w:color w:val="000000"/>
          <w:sz w:val="19"/>
          <w:szCs w:val="19"/>
          <w:lang w:eastAsia="pt-BR"/>
        </w:rPr>
        <w:t xml:space="preserve"> e </w:t>
      </w:r>
      <w:r w:rsidRPr="00866331">
        <w:rPr>
          <w:rFonts w:ascii="Book Antiqua" w:eastAsia="Times New Roman" w:hAnsi="Book Antiqua" w:cs="Arial"/>
          <w:b/>
          <w:bCs/>
          <w:color w:val="000000"/>
          <w:sz w:val="19"/>
          <w:szCs w:val="19"/>
          <w:highlight w:val="yellow"/>
          <w:lang w:eastAsia="pt-BR"/>
        </w:rPr>
        <w:t>do desenvolvimento nacional sustentável</w:t>
      </w:r>
      <w:r w:rsidRPr="00E51690">
        <w:rPr>
          <w:rFonts w:ascii="Book Antiqua" w:eastAsia="Times New Roman" w:hAnsi="Book Antiqua" w:cs="Arial"/>
          <w:b/>
          <w:bCs/>
          <w:color w:val="000000"/>
          <w:sz w:val="19"/>
          <w:szCs w:val="19"/>
          <w:lang w:eastAsia="pt-BR"/>
        </w:rPr>
        <w:t xml:space="preserve">, assim como </w:t>
      </w:r>
      <w:r w:rsidRPr="00E51690">
        <w:rPr>
          <w:rFonts w:ascii="Book Antiqua" w:eastAsia="Times New Roman" w:hAnsi="Book Antiqua" w:cs="Arial"/>
          <w:b/>
          <w:bCs/>
          <w:color w:val="000000"/>
          <w:sz w:val="19"/>
          <w:szCs w:val="19"/>
          <w:highlight w:val="cyan"/>
          <w:lang w:eastAsia="pt-BR"/>
        </w:rPr>
        <w:t>as disposições</w:t>
      </w:r>
      <w:r w:rsidRPr="00E51690">
        <w:rPr>
          <w:rFonts w:ascii="Book Antiqua" w:eastAsia="Times New Roman" w:hAnsi="Book Antiqua" w:cs="Arial"/>
          <w:b/>
          <w:bCs/>
          <w:color w:val="000000"/>
          <w:sz w:val="19"/>
          <w:szCs w:val="19"/>
          <w:lang w:eastAsia="pt-BR"/>
        </w:rPr>
        <w:t xml:space="preserve"> do </w:t>
      </w:r>
      <w:hyperlink r:id="rId11" w:history="1">
        <w:r w:rsidRPr="00E51690">
          <w:rPr>
            <w:rFonts w:ascii="Book Antiqua" w:eastAsia="Times New Roman" w:hAnsi="Book Antiqua" w:cs="Arial"/>
            <w:b/>
            <w:bCs/>
            <w:color w:val="0000FF"/>
            <w:sz w:val="19"/>
            <w:szCs w:val="19"/>
            <w:u w:val="single"/>
            <w:lang w:eastAsia="pt-BR"/>
          </w:rPr>
          <w:t>Decreto-Lei nº 4.657, de 4 de setembro de 1942</w:t>
        </w:r>
      </w:hyperlink>
      <w:r w:rsidRPr="00051356">
        <w:rPr>
          <w:rFonts w:ascii="Book Antiqua" w:eastAsia="Times New Roman" w:hAnsi="Book Antiqua" w:cs="Arial"/>
          <w:color w:val="000000"/>
          <w:sz w:val="19"/>
          <w:szCs w:val="19"/>
          <w:lang w:eastAsia="pt-BR"/>
        </w:rPr>
        <w:t> (</w:t>
      </w:r>
      <w:r w:rsidRPr="004435B7">
        <w:rPr>
          <w:rFonts w:ascii="Book Antiqua" w:eastAsia="Times New Roman" w:hAnsi="Book Antiqua" w:cs="Arial"/>
          <w:b/>
          <w:bCs/>
          <w:color w:val="000000"/>
          <w:sz w:val="19"/>
          <w:szCs w:val="19"/>
          <w:highlight w:val="yellow"/>
          <w:lang w:eastAsia="pt-BR"/>
        </w:rPr>
        <w:t>Lei de Introdução às Normas do Direito Brasileiro</w:t>
      </w:r>
      <w:r w:rsidRPr="00051356">
        <w:rPr>
          <w:rFonts w:ascii="Book Antiqua" w:eastAsia="Times New Roman" w:hAnsi="Book Antiqua" w:cs="Arial"/>
          <w:color w:val="000000"/>
          <w:sz w:val="19"/>
          <w:szCs w:val="19"/>
          <w:lang w:eastAsia="pt-BR"/>
        </w:rPr>
        <w:t>).</w:t>
      </w:r>
      <w:r w:rsidR="00E6110F">
        <w:rPr>
          <w:rFonts w:ascii="Book Antiqua" w:eastAsia="Times New Roman" w:hAnsi="Book Antiqua" w:cs="Arial"/>
          <w:color w:val="000000"/>
          <w:sz w:val="19"/>
          <w:szCs w:val="19"/>
          <w:lang w:eastAsia="pt-BR"/>
        </w:rPr>
        <w:t xml:space="preserve"> </w:t>
      </w:r>
      <w:r w:rsidR="00E6110F" w:rsidRPr="002C70AE">
        <w:rPr>
          <w:rFonts w:ascii="Book Antiqua" w:eastAsia="Times New Roman" w:hAnsi="Book Antiqua" w:cs="Arial"/>
          <w:b/>
          <w:bCs/>
          <w:color w:val="FF0000"/>
          <w:sz w:val="16"/>
          <w:szCs w:val="16"/>
          <w:u w:val="single"/>
          <w:lang w:eastAsia="pt-BR"/>
        </w:rPr>
        <w:t>(TJSP-2021)</w:t>
      </w:r>
      <w:r w:rsidR="00E6110F" w:rsidRPr="002C70AE">
        <w:rPr>
          <w:rFonts w:ascii="Book Antiqua" w:eastAsia="Times New Roman" w:hAnsi="Book Antiqua" w:cs="Arial"/>
          <w:b/>
          <w:bCs/>
          <w:color w:val="FF0000"/>
          <w:sz w:val="16"/>
          <w:szCs w:val="16"/>
          <w:lang w:eastAsia="pt-BR"/>
        </w:rPr>
        <w:t xml:space="preserve"> </w:t>
      </w:r>
      <w:r w:rsidR="00E6110F" w:rsidRPr="002C70AE">
        <w:rPr>
          <w:rFonts w:ascii="Book Antiqua" w:eastAsia="Times New Roman" w:hAnsi="Book Antiqua" w:cs="Arial"/>
          <w:b/>
          <w:bCs/>
          <w:color w:val="FF0000"/>
          <w:sz w:val="16"/>
          <w:szCs w:val="16"/>
          <w:u w:val="single"/>
          <w:lang w:eastAsia="pt-BR"/>
        </w:rPr>
        <w:t>(MPDFT-2021)</w:t>
      </w:r>
      <w:r w:rsidR="00775617" w:rsidRPr="002C70AE">
        <w:rPr>
          <w:rFonts w:ascii="Book Antiqua" w:eastAsia="Times New Roman" w:hAnsi="Book Antiqua" w:cs="Arial"/>
          <w:color w:val="000000"/>
          <w:sz w:val="16"/>
          <w:szCs w:val="16"/>
          <w:lang w:eastAsia="pt-BR"/>
        </w:rPr>
        <w:t xml:space="preserve"> </w:t>
      </w:r>
      <w:r w:rsidR="00866331">
        <w:rPr>
          <w:rStyle w:val="Hyperlink"/>
          <w:rFonts w:ascii="Book Antiqua" w:hAnsi="Book Antiqua" w:cs="Arial"/>
          <w:b/>
          <w:bCs/>
          <w:color w:val="FF0000"/>
          <w:sz w:val="16"/>
          <w:szCs w:val="16"/>
        </w:rPr>
        <w:t>(PGEGO-2021)</w:t>
      </w:r>
      <w:r w:rsidR="00620795" w:rsidRPr="002C70AE">
        <w:rPr>
          <w:rFonts w:ascii="Book Antiqua" w:eastAsia="Times New Roman" w:hAnsi="Book Antiqua" w:cs="Arial"/>
          <w:b/>
          <w:bCs/>
          <w:color w:val="FF0000"/>
          <w:sz w:val="16"/>
          <w:szCs w:val="16"/>
          <w:lang w:eastAsia="pt-BR"/>
        </w:rPr>
        <w:t xml:space="preserve"> </w:t>
      </w:r>
      <w:bookmarkStart w:id="12" w:name="_Hlk133591616"/>
      <w:r w:rsidR="00620795" w:rsidRPr="002C70AE">
        <w:rPr>
          <w:rFonts w:ascii="Book Antiqua" w:eastAsia="Times New Roman" w:hAnsi="Book Antiqua" w:cs="Arial"/>
          <w:b/>
          <w:bCs/>
          <w:color w:val="FF0000"/>
          <w:sz w:val="16"/>
          <w:szCs w:val="16"/>
          <w:u w:val="single"/>
          <w:lang w:eastAsia="pt-BR"/>
        </w:rPr>
        <w:t>(PGERS-2021)</w:t>
      </w:r>
      <w:bookmarkEnd w:id="12"/>
      <w:r w:rsidR="002A5945" w:rsidRPr="002C70AE">
        <w:rPr>
          <w:rFonts w:ascii="Book Antiqua" w:eastAsia="Times New Roman" w:hAnsi="Book Antiqua" w:cs="Arial"/>
          <w:b/>
          <w:bCs/>
          <w:color w:val="FF0000"/>
          <w:sz w:val="16"/>
          <w:szCs w:val="16"/>
          <w:lang w:eastAsia="pt-BR"/>
        </w:rPr>
        <w:t xml:space="preserve"> </w:t>
      </w:r>
      <w:r w:rsidR="002A5945" w:rsidRPr="002C70AE">
        <w:rPr>
          <w:rFonts w:ascii="Book Antiqua" w:eastAsia="Times New Roman" w:hAnsi="Book Antiqua" w:cs="Times New Roman"/>
          <w:b/>
          <w:color w:val="FF0000"/>
          <w:sz w:val="16"/>
          <w:szCs w:val="16"/>
          <w:u w:val="single"/>
          <w:lang w:eastAsia="pt-BR"/>
        </w:rPr>
        <w:t>(TCEAM-2021)</w:t>
      </w:r>
      <w:r w:rsidR="00246E26">
        <w:rPr>
          <w:rFonts w:ascii="Book Antiqua" w:eastAsia="Times New Roman" w:hAnsi="Book Antiqua" w:cs="Times New Roman"/>
          <w:b/>
          <w:color w:val="FF0000"/>
          <w:sz w:val="16"/>
          <w:szCs w:val="16"/>
          <w:lang w:eastAsia="pt-BR"/>
        </w:rPr>
        <w:t xml:space="preserve"> </w:t>
      </w:r>
      <w:r w:rsidR="00246E26" w:rsidRPr="002C70AE">
        <w:rPr>
          <w:rFonts w:ascii="Book Antiqua" w:eastAsia="Times New Roman" w:hAnsi="Book Antiqua" w:cs="Arial"/>
          <w:b/>
          <w:bCs/>
          <w:color w:val="FF0000"/>
          <w:sz w:val="16"/>
          <w:szCs w:val="16"/>
          <w:u w:val="single"/>
          <w:lang w:eastAsia="pt-BR"/>
        </w:rPr>
        <w:t>(MPMG-2021</w:t>
      </w:r>
      <w:r w:rsidR="00246E26">
        <w:rPr>
          <w:rFonts w:ascii="Book Antiqua" w:eastAsia="Times New Roman" w:hAnsi="Book Antiqua" w:cs="Arial"/>
          <w:b/>
          <w:bCs/>
          <w:color w:val="FF0000"/>
          <w:sz w:val="16"/>
          <w:szCs w:val="16"/>
          <w:u w:val="single"/>
          <w:lang w:eastAsia="pt-BR"/>
        </w:rPr>
        <w:t>/2022</w:t>
      </w:r>
      <w:r w:rsidR="00246E26" w:rsidRPr="002C70AE">
        <w:rPr>
          <w:rFonts w:ascii="Book Antiqua" w:eastAsia="Times New Roman" w:hAnsi="Book Antiqua" w:cs="Arial"/>
          <w:b/>
          <w:bCs/>
          <w:color w:val="FF0000"/>
          <w:sz w:val="16"/>
          <w:szCs w:val="16"/>
          <w:u w:val="single"/>
          <w:lang w:eastAsia="pt-BR"/>
        </w:rPr>
        <w:t>)</w:t>
      </w:r>
      <w:r w:rsidR="00457AB7">
        <w:rPr>
          <w:rFonts w:ascii="Book Antiqua" w:eastAsia="Times New Roman" w:hAnsi="Book Antiqua" w:cs="Times New Roman"/>
          <w:b/>
          <w:color w:val="FF0000"/>
          <w:sz w:val="16"/>
          <w:szCs w:val="16"/>
          <w:lang w:eastAsia="pt-BR"/>
        </w:rPr>
        <w:t xml:space="preserve"> </w:t>
      </w:r>
      <w:r w:rsidR="00457AB7">
        <w:rPr>
          <w:rFonts w:ascii="Book Antiqua" w:eastAsia="Times New Roman" w:hAnsi="Book Antiqua" w:cs="Times New Roman"/>
          <w:b/>
          <w:color w:val="FF0000"/>
          <w:sz w:val="16"/>
          <w:szCs w:val="16"/>
          <w:u w:val="single"/>
          <w:lang w:eastAsia="pt-BR"/>
        </w:rPr>
        <w:t>(TJRS-2022)</w:t>
      </w:r>
      <w:r w:rsidR="005D711A">
        <w:rPr>
          <w:rFonts w:ascii="Book Antiqua" w:eastAsia="Times New Roman" w:hAnsi="Book Antiqua" w:cs="Times New Roman"/>
          <w:b/>
          <w:color w:val="FF0000"/>
          <w:sz w:val="16"/>
          <w:szCs w:val="16"/>
          <w:lang w:eastAsia="pt-BR"/>
        </w:rPr>
        <w:t xml:space="preserve"> </w:t>
      </w:r>
      <w:r w:rsidR="005D711A">
        <w:rPr>
          <w:rFonts w:ascii="Book Antiqua" w:hAnsi="Book Antiqua"/>
          <w:b/>
          <w:bCs/>
          <w:color w:val="FF0000"/>
          <w:sz w:val="16"/>
          <w:szCs w:val="16"/>
          <w:u w:val="single"/>
        </w:rPr>
        <w:t>(DPEAP-2022)</w:t>
      </w:r>
      <w:r w:rsidR="00F66FBA">
        <w:rPr>
          <w:rFonts w:ascii="Book Antiqua" w:hAnsi="Book Antiqua"/>
          <w:b/>
          <w:bCs/>
          <w:color w:val="FF0000"/>
          <w:sz w:val="16"/>
          <w:szCs w:val="16"/>
        </w:rPr>
        <w:t xml:space="preserve"> </w:t>
      </w:r>
      <w:r w:rsidR="00F66FBA" w:rsidRPr="000878DA">
        <w:rPr>
          <w:rFonts w:ascii="Book Antiqua" w:eastAsia="Times New Roman" w:hAnsi="Book Antiqua" w:cs="Times New Roman"/>
          <w:b/>
          <w:bCs/>
          <w:color w:val="FF0000"/>
          <w:sz w:val="16"/>
          <w:szCs w:val="16"/>
          <w:u w:val="single"/>
          <w:lang w:eastAsia="pt-BR"/>
        </w:rPr>
        <w:t>(PGM-POA/RS-2022)</w:t>
      </w:r>
      <w:r w:rsidR="001808CF">
        <w:rPr>
          <w:rFonts w:ascii="Book Antiqua" w:hAnsi="Book Antiqua"/>
          <w:b/>
          <w:bCs/>
          <w:color w:val="FF0000"/>
          <w:sz w:val="16"/>
          <w:szCs w:val="16"/>
        </w:rPr>
        <w:t xml:space="preserve"> </w:t>
      </w:r>
      <w:r w:rsidR="001808CF">
        <w:rPr>
          <w:rFonts w:ascii="Book Antiqua" w:eastAsia="Times New Roman" w:hAnsi="Book Antiqua" w:cs="Times New Roman"/>
          <w:b/>
          <w:bCs/>
          <w:color w:val="FF0000"/>
          <w:sz w:val="16"/>
          <w:szCs w:val="16"/>
          <w:u w:val="single"/>
          <w:lang w:eastAsia="pt-BR"/>
        </w:rPr>
        <w:t>(TJGO-2023)</w:t>
      </w:r>
      <w:r w:rsidR="00AE52EC">
        <w:rPr>
          <w:rFonts w:ascii="Book Antiqua" w:eastAsia="Times New Roman" w:hAnsi="Book Antiqua" w:cs="Times New Roman"/>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10617F">
        <w:rPr>
          <w:rFonts w:ascii="Book Antiqua" w:eastAsia="Times New Roman" w:hAnsi="Book Antiqua" w:cs="Times New Roman"/>
          <w:b/>
          <w:color w:val="FF0000"/>
          <w:sz w:val="16"/>
          <w:szCs w:val="16"/>
          <w:lang w:eastAsia="pt-BR"/>
        </w:rPr>
        <w:t xml:space="preserve"> </w:t>
      </w:r>
      <w:bookmarkStart w:id="13" w:name="_Hlk140846391"/>
      <w:r w:rsidR="0010617F">
        <w:rPr>
          <w:rFonts w:ascii="Book Antiqua" w:eastAsia="Times New Roman" w:hAnsi="Book Antiqua" w:cs="Times New Roman"/>
          <w:b/>
          <w:color w:val="FF0000"/>
          <w:sz w:val="16"/>
          <w:szCs w:val="16"/>
          <w:u w:val="single"/>
          <w:lang w:eastAsia="pt-BR"/>
        </w:rPr>
        <w:t>(PGERR-2023)</w:t>
      </w:r>
      <w:bookmarkEnd w:id="13"/>
      <w:r w:rsidR="00FC0E45">
        <w:rPr>
          <w:rFonts w:ascii="Book Antiqua" w:eastAsia="Times New Roman" w:hAnsi="Book Antiqua" w:cs="Times New Roman"/>
          <w:b/>
          <w:color w:val="FF0000"/>
          <w:sz w:val="16"/>
          <w:szCs w:val="16"/>
          <w:lang w:eastAsia="pt-BR"/>
        </w:rPr>
        <w:t xml:space="preserve"> </w:t>
      </w:r>
      <w:r w:rsidR="00FC0E45">
        <w:rPr>
          <w:rFonts w:ascii="Book Antiqua" w:eastAsia="Times New Roman" w:hAnsi="Book Antiqua" w:cs="Times New Roman"/>
          <w:b/>
          <w:color w:val="FF0000"/>
          <w:sz w:val="16"/>
          <w:szCs w:val="16"/>
          <w:u w:val="single"/>
          <w:lang w:eastAsia="pt-BR"/>
        </w:rPr>
        <w:t>(PGESE-2023)</w:t>
      </w:r>
      <w:r w:rsidR="00FA369A">
        <w:rPr>
          <w:rFonts w:ascii="Book Antiqua" w:eastAsia="Times New Roman" w:hAnsi="Book Antiqua" w:cs="Times New Roman"/>
          <w:b/>
          <w:color w:val="FF0000"/>
          <w:sz w:val="16"/>
          <w:szCs w:val="16"/>
          <w:lang w:eastAsia="pt-BR"/>
        </w:rPr>
        <w:t xml:space="preserve"> </w:t>
      </w:r>
      <w:r w:rsidR="00FA369A">
        <w:rPr>
          <w:rFonts w:ascii="Book Antiqua" w:eastAsia="Times New Roman" w:hAnsi="Book Antiqua" w:cs="Times New Roman"/>
          <w:b/>
          <w:color w:val="FF0000"/>
          <w:sz w:val="16"/>
          <w:szCs w:val="16"/>
          <w:u w:val="single"/>
          <w:lang w:eastAsia="pt-BR"/>
        </w:rPr>
        <w:t>(AGU-2023)</w:t>
      </w:r>
      <w:r w:rsidR="00274702">
        <w:rPr>
          <w:rFonts w:ascii="Book Antiqua" w:eastAsia="Times New Roman" w:hAnsi="Book Antiqua" w:cs="Times New Roman"/>
          <w:b/>
          <w:color w:val="FF0000"/>
          <w:sz w:val="16"/>
          <w:szCs w:val="16"/>
          <w:lang w:eastAsia="pt-BR"/>
        </w:rPr>
        <w:t xml:space="preserve"> </w:t>
      </w:r>
      <w:r w:rsidR="00274702">
        <w:rPr>
          <w:rFonts w:ascii="Book Antiqua" w:eastAsia="Times New Roman" w:hAnsi="Book Antiqua" w:cs="Times New Roman"/>
          <w:b/>
          <w:color w:val="FF0000"/>
          <w:sz w:val="16"/>
          <w:szCs w:val="16"/>
          <w:u w:val="single"/>
          <w:lang w:eastAsia="pt-BR"/>
        </w:rPr>
        <w:t>(PGERN-2024)</w:t>
      </w:r>
      <w:r w:rsidR="006B5A32">
        <w:rPr>
          <w:rFonts w:ascii="Book Antiqua" w:eastAsia="Times New Roman" w:hAnsi="Book Antiqua" w:cs="Times New Roman"/>
          <w:b/>
          <w:color w:val="FF0000"/>
          <w:sz w:val="16"/>
          <w:szCs w:val="16"/>
          <w:lang w:eastAsia="pt-BR"/>
        </w:rPr>
        <w:t xml:space="preserve"> </w:t>
      </w:r>
      <w:r w:rsidR="006B5A32">
        <w:rPr>
          <w:rFonts w:ascii="Book Antiqua" w:eastAsia="Times New Roman" w:hAnsi="Book Antiqua" w:cs="Times New Roman"/>
          <w:b/>
          <w:color w:val="FF0000"/>
          <w:sz w:val="16"/>
          <w:szCs w:val="16"/>
          <w:u w:val="single"/>
          <w:lang w:eastAsia="pt-BR"/>
        </w:rPr>
        <w:t>(MPT-2024)</w:t>
      </w:r>
    </w:p>
    <w:tbl>
      <w:tblPr>
        <w:tblStyle w:val="Tabelacomgrade"/>
        <w:tblW w:w="0" w:type="auto"/>
        <w:tblLook w:val="04A0" w:firstRow="1" w:lastRow="0" w:firstColumn="1" w:lastColumn="0" w:noHBand="0" w:noVBand="1"/>
      </w:tblPr>
      <w:tblGrid>
        <w:gridCol w:w="8494"/>
      </w:tblGrid>
      <w:tr w:rsidR="004435B7" w14:paraId="6032494D" w14:textId="77777777" w:rsidTr="004435B7">
        <w:tc>
          <w:tcPr>
            <w:tcW w:w="8494" w:type="dxa"/>
            <w:shd w:val="clear" w:color="auto" w:fill="CCFFFF"/>
          </w:tcPr>
          <w:p w14:paraId="13591B66" w14:textId="277E0CE3" w:rsidR="00FA369A" w:rsidRPr="00FA369A" w:rsidRDefault="00FA369A"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A369A">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369A">
              <w:rPr>
                <w:rFonts w:ascii="Book Antiqua" w:eastAsia="Times New Roman" w:hAnsi="Book Antiqua" w:cs="Times New Roman"/>
                <w:color w:val="000000"/>
                <w:sz w:val="19"/>
                <w:szCs w:val="19"/>
                <w:lang w:eastAsia="pt-BR"/>
              </w:rPr>
              <w:t>Com base no disposto na Lei n.º 14.133/2021 , que estabelece normas gerais de licitação e contratação para as administrações públicas diretas, autárquicas e fundacionais da União, dos estados, Distrito Federal e municípios, assinale a opção correta</w:t>
            </w:r>
            <w:r>
              <w:rPr>
                <w:rFonts w:ascii="Book Antiqua" w:eastAsia="Times New Roman" w:hAnsi="Book Antiqua" w:cs="Times New Roman"/>
                <w:color w:val="000000"/>
                <w:sz w:val="19"/>
                <w:szCs w:val="19"/>
                <w:lang w:eastAsia="pt-BR"/>
              </w:rPr>
              <w:t xml:space="preserve">: </w:t>
            </w:r>
            <w:r w:rsidRPr="00FA369A">
              <w:rPr>
                <w:rFonts w:ascii="Book Antiqua" w:eastAsia="Times New Roman" w:hAnsi="Book Antiqua" w:cs="Times New Roman"/>
                <w:color w:val="000000"/>
                <w:sz w:val="19"/>
                <w:szCs w:val="19"/>
                <w:lang w:eastAsia="pt-BR"/>
              </w:rPr>
              <w:t>Na aplicação dessa lei, serão observados, entre outros princípios, o da legalidade,· o da impessoalidade; o da moralidade, o da publicidade, o da eficiência, o do interesse público, o da probidade administrativa, o da igualdade, o do planejamento, o da transparência, o da motivação, o da vinculação ao edital e o do julgamento objetivo.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3ADB0F1B" w14:textId="77777777" w:rsidR="00FA369A" w:rsidRDefault="00FA369A" w:rsidP="00775617">
            <w:pPr>
              <w:jc w:val="both"/>
              <w:rPr>
                <w:rFonts w:ascii="Book Antiqua" w:eastAsia="Times New Roman" w:hAnsi="Book Antiqua" w:cs="Times New Roman"/>
                <w:b/>
                <w:bCs/>
                <w:color w:val="000000"/>
                <w:sz w:val="19"/>
                <w:szCs w:val="19"/>
                <w:lang w:eastAsia="pt-BR"/>
              </w:rPr>
            </w:pPr>
          </w:p>
          <w:p w14:paraId="2C920B82" w14:textId="3F008E1F" w:rsidR="00457AB7" w:rsidRPr="00457AB7" w:rsidRDefault="00457AB7"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O princípio da vinculação ao instrumento convocatório é garantia do administrador e dos administrados e daqueles que participam do certame. Assim, as regras traçadas para o procedimento devem ser fielmente observadas por todos os interessados.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4592603D" w14:textId="77777777" w:rsidR="00457AB7" w:rsidRDefault="00457AB7" w:rsidP="00775617">
            <w:pPr>
              <w:jc w:val="both"/>
              <w:rPr>
                <w:rFonts w:ascii="Book Antiqua" w:eastAsia="Times New Roman" w:hAnsi="Book Antiqua" w:cs="Times New Roman"/>
                <w:b/>
                <w:bCs/>
                <w:color w:val="000000"/>
                <w:sz w:val="19"/>
                <w:szCs w:val="19"/>
                <w:lang w:eastAsia="pt-BR"/>
              </w:rPr>
            </w:pPr>
          </w:p>
          <w:p w14:paraId="47CFE5D9" w14:textId="26B7BA4E" w:rsidR="005D711A" w:rsidRPr="005D711A" w:rsidRDefault="005D711A"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D711A">
              <w:rPr>
                <w:rFonts w:ascii="Book Antiqua" w:eastAsia="Times New Roman" w:hAnsi="Book Antiqua" w:cs="Times New Roman"/>
                <w:b/>
                <w:bCs/>
                <w:color w:val="000000"/>
                <w:sz w:val="19"/>
                <w:szCs w:val="19"/>
                <w:highlight w:val="yellow"/>
                <w:lang w:eastAsia="pt-BR"/>
              </w:rPr>
              <w:t>DPEAP-2022-FCC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color w:val="000000"/>
                <w:sz w:val="19"/>
                <w:szCs w:val="19"/>
                <w:lang w:eastAsia="pt-BR"/>
              </w:rPr>
              <w:t>Na seara do processo licitatório, o princípio do julgamento objetivo das propostas prega</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color w:val="000000"/>
                <w:sz w:val="19"/>
                <w:szCs w:val="19"/>
                <w:lang w:eastAsia="pt-BR"/>
              </w:rPr>
              <w:t>a objetividade do julgamento das propostas, devendo ser realizado conforme os tipos de licitação, critérios previamente estabelecidos no ato convocatório e de acordo com os fatores nele referidos.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726E0DCC" w14:textId="77777777" w:rsidR="005D711A" w:rsidRDefault="005D711A" w:rsidP="00775617">
            <w:pPr>
              <w:jc w:val="both"/>
              <w:rPr>
                <w:rFonts w:ascii="Book Antiqua" w:eastAsia="Times New Roman" w:hAnsi="Book Antiqua" w:cs="Times New Roman"/>
                <w:b/>
                <w:bCs/>
                <w:color w:val="000000"/>
                <w:sz w:val="19"/>
                <w:szCs w:val="19"/>
                <w:lang w:eastAsia="pt-BR"/>
              </w:rPr>
            </w:pPr>
          </w:p>
          <w:p w14:paraId="7C723B85" w14:textId="7626F0AA" w:rsidR="005D711A" w:rsidRPr="005D711A" w:rsidRDefault="005D711A" w:rsidP="005D711A">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Acerca do tema, </w:t>
            </w:r>
            <w:r w:rsidRPr="005D711A">
              <w:rPr>
                <w:rFonts w:ascii="Book Antiqua" w:eastAsia="Times New Roman" w:hAnsi="Book Antiqua" w:cs="Times New Roman"/>
                <w:color w:val="000000"/>
                <w:sz w:val="19"/>
                <w:szCs w:val="19"/>
                <w:lang w:eastAsia="pt-BR"/>
              </w:rPr>
              <w:t>Maria Sylvia Zanella Di Pietro</w:t>
            </w:r>
            <w:r>
              <w:rPr>
                <w:rFonts w:ascii="Book Antiqua" w:eastAsia="Times New Roman" w:hAnsi="Book Antiqua" w:cs="Times New Roman"/>
                <w:color w:val="000000"/>
                <w:sz w:val="19"/>
                <w:szCs w:val="19"/>
                <w:lang w:eastAsia="pt-BR"/>
              </w:rPr>
              <w:t xml:space="preserve"> explica</w:t>
            </w:r>
            <w:r w:rsidRPr="005D711A">
              <w:rPr>
                <w:rFonts w:ascii="Book Antiqua" w:eastAsia="Times New Roman" w:hAnsi="Book Antiqua" w:cs="Times New Roman"/>
                <w:color w:val="000000"/>
                <w:sz w:val="19"/>
                <w:szCs w:val="19"/>
                <w:lang w:eastAsia="pt-BR"/>
              </w:rPr>
              <w:t xml:space="preserve"> (Direito Administrativo, ed. 2022, p</w:t>
            </w:r>
            <w:r>
              <w:rPr>
                <w:rFonts w:ascii="Book Antiqua" w:eastAsia="Times New Roman" w:hAnsi="Book Antiqua" w:cs="Times New Roman"/>
                <w:color w:val="000000"/>
                <w:sz w:val="19"/>
                <w:szCs w:val="19"/>
                <w:lang w:eastAsia="pt-BR"/>
              </w:rPr>
              <w:t>.</w:t>
            </w:r>
            <w:r w:rsidRPr="005D711A">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478</w:t>
            </w:r>
            <w:r w:rsidRPr="005D711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i/>
                <w:iCs/>
                <w:color w:val="000000"/>
                <w:sz w:val="19"/>
                <w:szCs w:val="19"/>
                <w:lang w:eastAsia="pt-BR"/>
              </w:rPr>
              <w:t>O princípio do julgamento objetivo, que constitui desdobramento da impessoalidade, significa que a classificação das propostas deve observar os critérios fixados no edital e que constam no artigo 33 da lei nº 14.133; nenhum outro critério pode ser adotado pela administração pública. A lei quer vedar o julgamento baseado em critérios subjetivos, pessoais, da autoridade julgadora</w:t>
            </w:r>
            <w:r>
              <w:rPr>
                <w:rFonts w:ascii="Book Antiqua" w:eastAsia="Times New Roman" w:hAnsi="Book Antiqua" w:cs="Times New Roman"/>
                <w:i/>
                <w:iCs/>
                <w:color w:val="000000"/>
                <w:sz w:val="19"/>
                <w:szCs w:val="19"/>
                <w:lang w:eastAsia="pt-BR"/>
              </w:rPr>
              <w:t>”</w:t>
            </w:r>
            <w:r w:rsidRPr="005D711A">
              <w:rPr>
                <w:rFonts w:ascii="Book Antiqua" w:eastAsia="Times New Roman" w:hAnsi="Book Antiqua" w:cs="Times New Roman"/>
                <w:color w:val="000000"/>
                <w:sz w:val="19"/>
                <w:szCs w:val="19"/>
                <w:lang w:eastAsia="pt-BR"/>
              </w:rPr>
              <w:t>.</w:t>
            </w:r>
          </w:p>
          <w:p w14:paraId="45625161" w14:textId="77777777" w:rsidR="005D711A" w:rsidRPr="005D711A" w:rsidRDefault="005D711A" w:rsidP="005D711A">
            <w:pPr>
              <w:jc w:val="both"/>
              <w:rPr>
                <w:rFonts w:ascii="Book Antiqua" w:eastAsia="Times New Roman" w:hAnsi="Book Antiqua" w:cs="Times New Roman"/>
                <w:color w:val="000000"/>
                <w:sz w:val="19"/>
                <w:szCs w:val="19"/>
                <w:lang w:eastAsia="pt-BR"/>
              </w:rPr>
            </w:pPr>
          </w:p>
          <w:p w14:paraId="0FFF7E51" w14:textId="09FF9209" w:rsidR="00B75868" w:rsidRPr="00B75868" w:rsidRDefault="00B75868"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75868">
              <w:rPr>
                <w:rFonts w:ascii="Book Antiqua" w:eastAsia="Times New Roman" w:hAnsi="Book Antiqua" w:cs="Times New Roman"/>
                <w:b/>
                <w:bCs/>
                <w:color w:val="000000"/>
                <w:sz w:val="19"/>
                <w:szCs w:val="19"/>
                <w:highlight w:val="yellow"/>
                <w:lang w:eastAsia="pt-BR"/>
              </w:rPr>
              <w:t>TJSP-2021-VUNESP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color w:val="000000"/>
                <w:sz w:val="19"/>
                <w:szCs w:val="19"/>
                <w:lang w:eastAsia="pt-BR"/>
              </w:rPr>
              <w:t>Quanto à Nova Lei de Licitações e Contratos Administrativos, é correto afirmar que</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color w:val="000000"/>
                <w:sz w:val="19"/>
                <w:szCs w:val="19"/>
                <w:lang w:eastAsia="pt-BR"/>
              </w:rPr>
              <w:t>o artigo 5º apresenta função hermenêutica, os princípios nele estatuídos orientam a interpretação da Lei nº 14.133/2021, mas partindo da observância das regras específicas, que são minuciosas no novo diploma legal.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56A723EC" w14:textId="77777777" w:rsidR="00B75868" w:rsidRDefault="00B75868" w:rsidP="00775617">
            <w:pPr>
              <w:jc w:val="both"/>
              <w:rPr>
                <w:rFonts w:ascii="Book Antiqua" w:eastAsia="Times New Roman" w:hAnsi="Book Antiqua" w:cs="Times New Roman"/>
                <w:b/>
                <w:bCs/>
                <w:color w:val="000000"/>
                <w:sz w:val="19"/>
                <w:szCs w:val="19"/>
                <w:lang w:eastAsia="pt-BR"/>
              </w:rPr>
            </w:pPr>
          </w:p>
          <w:p w14:paraId="70B82EBB" w14:textId="7F79F264" w:rsidR="004435B7" w:rsidRDefault="004435B7" w:rsidP="0077561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Julgue o item a seguir: </w:t>
            </w:r>
            <w:r w:rsidRPr="004435B7">
              <w:rPr>
                <w:rFonts w:ascii="Book Antiqua" w:eastAsia="Times New Roman" w:hAnsi="Book Antiqua" w:cs="Times New Roman"/>
                <w:color w:val="000000"/>
                <w:sz w:val="19"/>
                <w:szCs w:val="19"/>
                <w:lang w:eastAsia="pt-BR"/>
              </w:rPr>
              <w:t>A legislação atual de licitações e contratos administrativos admite outras fontes de obrigações, inclusive exógenas, que não sejam as normas jurídicas, o edital, o contrato derivado do certame e a jurisprudência administrativa.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w:t>
            </w:r>
            <w:r w:rsidR="00B75868">
              <w:rPr>
                <w:rFonts w:ascii="Book Antiqua" w:eastAsia="Times New Roman" w:hAnsi="Book Antiqua" w:cs="Times New Roman"/>
                <w:b/>
                <w:bCs/>
                <w:color w:val="000000"/>
                <w:sz w:val="19"/>
                <w:szCs w:val="19"/>
                <w:lang w:eastAsia="pt-BR"/>
              </w:rPr>
              <w:t>21</w:t>
            </w:r>
            <w:r>
              <w:rPr>
                <w:rFonts w:ascii="Book Antiqua" w:eastAsia="Times New Roman" w:hAnsi="Book Antiqua" w:cs="Times New Roman"/>
                <w:b/>
                <w:bCs/>
                <w:color w:val="000000"/>
                <w:sz w:val="19"/>
                <w:szCs w:val="19"/>
                <w:lang w:eastAsia="pt-BR"/>
              </w:rPr>
              <w:t xml:space="preserve"> e art. 24, § único da LINDB.</w:t>
            </w:r>
            <w:r>
              <w:rPr>
                <w:rStyle w:val="Refdenotaderodap"/>
                <w:rFonts w:ascii="Book Antiqua" w:eastAsia="Times New Roman" w:hAnsi="Book Antiqua" w:cs="Times New Roman"/>
                <w:b/>
                <w:bCs/>
                <w:color w:val="000000"/>
                <w:sz w:val="19"/>
                <w:szCs w:val="19"/>
                <w:lang w:eastAsia="pt-BR"/>
              </w:rPr>
              <w:footnoteReference w:id="1"/>
            </w:r>
          </w:p>
          <w:p w14:paraId="2AD5CE25" w14:textId="77777777" w:rsidR="00775617" w:rsidRDefault="00775617" w:rsidP="00775617">
            <w:pPr>
              <w:jc w:val="both"/>
              <w:rPr>
                <w:rFonts w:ascii="Book Antiqua" w:eastAsia="Times New Roman" w:hAnsi="Book Antiqua" w:cs="Times New Roman"/>
                <w:b/>
                <w:bCs/>
                <w:color w:val="000000"/>
                <w:sz w:val="19"/>
                <w:szCs w:val="19"/>
                <w:lang w:eastAsia="pt-BR"/>
              </w:rPr>
            </w:pPr>
          </w:p>
          <w:p w14:paraId="617F5F7D" w14:textId="68C7061B" w:rsidR="004435B7" w:rsidRDefault="004435B7" w:rsidP="00775617">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CA2CE8" w:rsidRPr="00CA2CE8">
              <w:rPr>
                <w:rFonts w:ascii="Book Antiqua" w:eastAsia="Times New Roman" w:hAnsi="Book Antiqua" w:cs="Times New Roman"/>
                <w:color w:val="000000"/>
                <w:sz w:val="19"/>
                <w:szCs w:val="19"/>
                <w:lang w:eastAsia="pt-BR"/>
              </w:rPr>
              <w:t xml:space="preserve">Isso decorre do princípio da juridicidade, que permite a </w:t>
            </w:r>
            <w:r w:rsidR="00620795" w:rsidRPr="00CA2CE8">
              <w:rPr>
                <w:rFonts w:ascii="Book Antiqua" w:eastAsia="Times New Roman" w:hAnsi="Book Antiqua" w:cs="Times New Roman"/>
                <w:color w:val="000000"/>
                <w:sz w:val="19"/>
                <w:szCs w:val="19"/>
                <w:lang w:eastAsia="pt-BR"/>
              </w:rPr>
              <w:t>instituição</w:t>
            </w:r>
            <w:r w:rsidR="00CA2CE8" w:rsidRPr="00CA2CE8">
              <w:rPr>
                <w:rFonts w:ascii="Book Antiqua" w:eastAsia="Times New Roman" w:hAnsi="Book Antiqua" w:cs="Times New Roman"/>
                <w:color w:val="000000"/>
                <w:sz w:val="19"/>
                <w:szCs w:val="19"/>
                <w:lang w:eastAsia="pt-BR"/>
              </w:rPr>
              <w:t xml:space="preserve"> de outras formas de obrigações, que não apenas aquelas decorrentes da lei.</w:t>
            </w:r>
            <w:r w:rsidR="00CA2CE8">
              <w:rPr>
                <w:rFonts w:ascii="Book Antiqua" w:eastAsia="Times New Roman" w:hAnsi="Book Antiqua" w:cs="Times New Roman"/>
                <w:color w:val="000000"/>
                <w:sz w:val="19"/>
                <w:szCs w:val="19"/>
                <w:lang w:eastAsia="pt-BR"/>
              </w:rPr>
              <w:t xml:space="preserve"> Rafael Rezende e Daniel Amorim A. Neves explicam: “</w:t>
            </w:r>
            <w:r w:rsidRPr="00CA2CE8">
              <w:rPr>
                <w:rFonts w:ascii="Book Antiqua" w:eastAsia="Times New Roman" w:hAnsi="Book Antiqua" w:cs="Times New Roman"/>
                <w:i/>
                <w:iCs/>
                <w:color w:val="000000"/>
                <w:sz w:val="19"/>
                <w:szCs w:val="19"/>
                <w:lang w:eastAsia="pt-BR"/>
              </w:rPr>
              <w:t xml:space="preserve">O </w:t>
            </w:r>
            <w:r w:rsidRPr="00CA2CE8">
              <w:rPr>
                <w:rFonts w:ascii="Book Antiqua" w:eastAsia="Times New Roman" w:hAnsi="Book Antiqua" w:cs="Times New Roman"/>
                <w:b/>
                <w:bCs/>
                <w:i/>
                <w:iCs/>
                <w:color w:val="000000"/>
                <w:sz w:val="19"/>
                <w:szCs w:val="19"/>
                <w:shd w:val="clear" w:color="auto" w:fill="F7CAAC" w:themeFill="accent2" w:themeFillTint="66"/>
                <w:lang w:eastAsia="pt-BR"/>
              </w:rPr>
              <w:t>princípio da juridicidade</w:t>
            </w:r>
            <w:r w:rsidRPr="00CA2CE8">
              <w:rPr>
                <w:rFonts w:ascii="Book Antiqua" w:eastAsia="Times New Roman" w:hAnsi="Book Antiqua" w:cs="Times New Roman"/>
                <w:i/>
                <w:iCs/>
                <w:color w:val="000000"/>
                <w:sz w:val="19"/>
                <w:szCs w:val="19"/>
                <w:lang w:eastAsia="pt-BR"/>
              </w:rPr>
              <w:t xml:space="preserve"> impõe ao administrador o respeito não apenas à lei, mas também a todo o ordenamento jurídico. Com o pós-positivismo, a partir do denominado “neoconstitucionalismo”, implementado após a Segunda Guerra, supera-se a visão legalista (positivista) do Direito para aproximá-lo da moral, valorizando-se a normatividade dos princípios jurídicos. Uma das características principais do pós-positivismo é o reconhecimento da normatividade primária dos princípios constitucionais. Ao lado das regras, os princípios são considerados normas jurídicas e podem ser invocados para controlar a juridicidade da atuação do Estado</w:t>
            </w:r>
            <w:r w:rsidR="00CA2CE8">
              <w:rPr>
                <w:rFonts w:ascii="Book Antiqua" w:eastAsia="Times New Roman" w:hAnsi="Book Antiqua" w:cs="Times New Roman"/>
                <w:color w:val="000000"/>
                <w:sz w:val="19"/>
                <w:szCs w:val="19"/>
                <w:lang w:eastAsia="pt-BR"/>
              </w:rPr>
              <w:t>”</w:t>
            </w:r>
            <w:r w:rsidRPr="004435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00CA2CE8">
              <w:rPr>
                <w:rFonts w:ascii="Book Antiqua" w:eastAsia="Times New Roman" w:hAnsi="Book Antiqua" w:cs="Times New Roman"/>
                <w:color w:val="000000"/>
                <w:sz w:val="19"/>
                <w:szCs w:val="19"/>
                <w:lang w:eastAsia="pt-BR"/>
              </w:rPr>
              <w:t xml:space="preserve">in: </w:t>
            </w:r>
            <w:r w:rsidR="00CA2CE8" w:rsidRPr="00CA2CE8">
              <w:rPr>
                <w:rFonts w:ascii="Book Antiqua" w:eastAsia="Times New Roman" w:hAnsi="Book Antiqua" w:cs="Times New Roman"/>
                <w:b/>
                <w:bCs/>
                <w:i/>
                <w:iCs/>
                <w:color w:val="000000"/>
                <w:sz w:val="19"/>
                <w:szCs w:val="19"/>
                <w:lang w:eastAsia="pt-BR"/>
              </w:rPr>
              <w:t>Princípio da juridicidade e o conceito de improbidade administrativa</w:t>
            </w:r>
            <w:r w:rsidR="00CA2CE8" w:rsidRPr="00CA2CE8">
              <w:rPr>
                <w:rFonts w:ascii="Book Antiqua" w:eastAsia="Times New Roman" w:hAnsi="Book Antiqua" w:cs="Times New Roman"/>
                <w:color w:val="000000"/>
                <w:sz w:val="19"/>
                <w:szCs w:val="19"/>
                <w:lang w:eastAsia="pt-BR"/>
              </w:rPr>
              <w:t xml:space="preserve">. </w:t>
            </w:r>
            <w:hyperlink r:id="rId12" w:history="1">
              <w:r w:rsidR="00B75868" w:rsidRPr="004F6E21">
                <w:rPr>
                  <w:rStyle w:val="Hyperlink"/>
                  <w:rFonts w:ascii="Book Antiqua" w:eastAsia="Times New Roman" w:hAnsi="Book Antiqua" w:cs="Times New Roman"/>
                  <w:sz w:val="19"/>
                  <w:szCs w:val="19"/>
                  <w:lang w:eastAsia="pt-BR"/>
                </w:rPr>
                <w:t>http://genjuridico.com.br/2019/11/05/principio-da-juridicidade-improbidade/</w:t>
              </w:r>
            </w:hyperlink>
            <w:r w:rsidR="00CA2CE8">
              <w:rPr>
                <w:rFonts w:ascii="Book Antiqua" w:eastAsia="Times New Roman" w:hAnsi="Book Antiqua" w:cs="Times New Roman"/>
                <w:color w:val="000000"/>
                <w:sz w:val="19"/>
                <w:szCs w:val="19"/>
                <w:lang w:eastAsia="pt-BR"/>
              </w:rPr>
              <w:t>).</w:t>
            </w:r>
          </w:p>
          <w:p w14:paraId="2FAF5463" w14:textId="77777777" w:rsidR="00B75868" w:rsidRDefault="00B75868" w:rsidP="00775617">
            <w:pPr>
              <w:jc w:val="both"/>
              <w:rPr>
                <w:rFonts w:ascii="Book Antiqua" w:eastAsia="Times New Roman" w:hAnsi="Book Antiqua" w:cs="Times New Roman"/>
                <w:color w:val="000000"/>
                <w:sz w:val="19"/>
                <w:szCs w:val="19"/>
                <w:lang w:eastAsia="pt-BR"/>
              </w:rPr>
            </w:pPr>
          </w:p>
          <w:p w14:paraId="777909B5" w14:textId="0C2A5F0F" w:rsidR="00B75868" w:rsidRDefault="00B75868" w:rsidP="00775617">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b/>
                <w:bCs/>
                <w:i/>
                <w:iCs/>
                <w:color w:val="000000"/>
                <w:sz w:val="19"/>
                <w:szCs w:val="19"/>
                <w:u w:val="single"/>
                <w:lang w:eastAsia="pt-BR"/>
              </w:rPr>
              <w:t>Dica para lembrar da relação dos princípios</w:t>
            </w:r>
            <w:r>
              <w:rPr>
                <w:rFonts w:ascii="Book Antiqua" w:eastAsia="Times New Roman" w:hAnsi="Book Antiqua" w:cs="Times New Roman"/>
                <w:color w:val="000000"/>
                <w:sz w:val="19"/>
                <w:szCs w:val="19"/>
                <w:lang w:eastAsia="pt-BR"/>
              </w:rPr>
              <w:t>:</w:t>
            </w:r>
          </w:p>
          <w:p w14:paraId="00A0C5F6" w14:textId="47573AD5" w:rsidR="00B75868" w:rsidRPr="00B75868" w:rsidRDefault="00B75868" w:rsidP="00B7586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B75868">
              <w:rPr>
                <w:rFonts w:ascii="Book Antiqua" w:eastAsia="Times New Roman" w:hAnsi="Book Antiqua" w:cs="Times New Roman"/>
                <w:b/>
                <w:bCs/>
                <w:color w:val="000000"/>
                <w:sz w:val="19"/>
                <w:szCs w:val="19"/>
                <w:shd w:val="clear" w:color="auto" w:fill="F7CAAC" w:themeFill="accent2" w:themeFillTint="66"/>
                <w:lang w:eastAsia="pt-BR"/>
              </w:rPr>
              <w:t>JoVeM</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SEMPRE</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LICITE</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PaÍS</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Desenvolver</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sustentavelm</w:t>
            </w:r>
            <w:r w:rsidRPr="002A5945">
              <w:rPr>
                <w:rFonts w:ascii="Book Antiqua" w:eastAsia="Times New Roman" w:hAnsi="Book Antiqua" w:cs="Times New Roman"/>
                <w:b/>
                <w:bCs/>
                <w:color w:val="000000"/>
                <w:sz w:val="19"/>
                <w:szCs w:val="19"/>
                <w:shd w:val="clear" w:color="auto" w:fill="F7CAAC" w:themeFill="accent2" w:themeFillTint="66"/>
                <w:lang w:eastAsia="pt-BR"/>
              </w:rPr>
              <w:t>ente</w:t>
            </w:r>
            <w:r>
              <w:rPr>
                <w:rFonts w:ascii="Book Antiqua" w:eastAsia="Times New Roman" w:hAnsi="Book Antiqua" w:cs="Times New Roman"/>
                <w:color w:val="000000"/>
                <w:sz w:val="19"/>
                <w:szCs w:val="19"/>
                <w:lang w:eastAsia="pt-BR"/>
              </w:rPr>
              <w:t>”</w:t>
            </w:r>
          </w:p>
          <w:p w14:paraId="32D721D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23A2D25"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Jo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J</w:t>
            </w:r>
            <w:r w:rsidRPr="00B75868">
              <w:rPr>
                <w:rFonts w:ascii="Book Antiqua" w:eastAsia="Times New Roman" w:hAnsi="Book Antiqua" w:cs="Times New Roman"/>
                <w:color w:val="000000"/>
                <w:sz w:val="19"/>
                <w:szCs w:val="19"/>
                <w:lang w:eastAsia="pt-BR"/>
              </w:rPr>
              <w:t xml:space="preserve">ulgamento </w:t>
            </w:r>
            <w:r w:rsidRPr="00B75868">
              <w:rPr>
                <w:rFonts w:ascii="Book Antiqua" w:eastAsia="Times New Roman" w:hAnsi="Book Antiqua" w:cs="Times New Roman"/>
                <w:b/>
                <w:bCs/>
                <w:color w:val="000000"/>
                <w:sz w:val="19"/>
                <w:szCs w:val="19"/>
                <w:shd w:val="clear" w:color="auto" w:fill="F7CAAC" w:themeFill="accent2" w:themeFillTint="66"/>
                <w:lang w:eastAsia="pt-BR"/>
              </w:rPr>
              <w:t>O</w:t>
            </w:r>
            <w:r w:rsidRPr="00B75868">
              <w:rPr>
                <w:rFonts w:ascii="Book Antiqua" w:eastAsia="Times New Roman" w:hAnsi="Book Antiqua" w:cs="Times New Roman"/>
                <w:color w:val="000000"/>
                <w:sz w:val="19"/>
                <w:szCs w:val="19"/>
                <w:lang w:eastAsia="pt-BR"/>
              </w:rPr>
              <w:t>bjetivo</w:t>
            </w:r>
          </w:p>
          <w:p w14:paraId="0CE2A2F9"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D92E0F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Ve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V</w:t>
            </w:r>
            <w:r w:rsidRPr="00B75868">
              <w:rPr>
                <w:rFonts w:ascii="Book Antiqua" w:eastAsia="Times New Roman" w:hAnsi="Book Antiqua" w:cs="Times New Roman"/>
                <w:color w:val="000000"/>
                <w:sz w:val="19"/>
                <w:szCs w:val="19"/>
                <w:lang w:eastAsia="pt-BR"/>
              </w:rPr>
              <w:t xml:space="preserve">inculação ao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dital</w:t>
            </w:r>
          </w:p>
          <w:p w14:paraId="36CD6D4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1E51D6D"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otivação</w:t>
            </w:r>
          </w:p>
          <w:p w14:paraId="4DA684A9"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83C2BBB"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egregação de funções</w:t>
            </w:r>
          </w:p>
          <w:p w14:paraId="0766515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B4C51F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conomicidade</w:t>
            </w:r>
          </w:p>
          <w:p w14:paraId="39F19A9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4C48AAB"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oralidade</w:t>
            </w:r>
          </w:p>
          <w:p w14:paraId="0308869C"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920C2E5"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ublicidade</w:t>
            </w:r>
          </w:p>
          <w:p w14:paraId="78E1BC2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6FD44B3"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R</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R</w:t>
            </w:r>
            <w:r w:rsidRPr="00B75868">
              <w:rPr>
                <w:rFonts w:ascii="Book Antiqua" w:eastAsia="Times New Roman" w:hAnsi="Book Antiqua" w:cs="Times New Roman"/>
                <w:color w:val="000000"/>
                <w:sz w:val="19"/>
                <w:szCs w:val="19"/>
                <w:lang w:eastAsia="pt-BR"/>
              </w:rPr>
              <w:t>azoabilidade</w:t>
            </w:r>
          </w:p>
          <w:p w14:paraId="3D41309D"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8F2C99C"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ficiência</w:t>
            </w:r>
          </w:p>
          <w:p w14:paraId="652D1F97"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F21CD5C"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L</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L</w:t>
            </w:r>
            <w:r w:rsidRPr="00B75868">
              <w:rPr>
                <w:rFonts w:ascii="Book Antiqua" w:eastAsia="Times New Roman" w:hAnsi="Book Antiqua" w:cs="Times New Roman"/>
                <w:color w:val="000000"/>
                <w:sz w:val="19"/>
                <w:szCs w:val="19"/>
                <w:lang w:eastAsia="pt-BR"/>
              </w:rPr>
              <w:t>egalidade</w:t>
            </w:r>
          </w:p>
          <w:p w14:paraId="1ECFEC4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29A95AC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mpessoalidade</w:t>
            </w:r>
          </w:p>
          <w:p w14:paraId="610C7A74"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36C29F2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C</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C</w:t>
            </w:r>
            <w:r w:rsidRPr="00B75868">
              <w:rPr>
                <w:rFonts w:ascii="Book Antiqua" w:eastAsia="Times New Roman" w:hAnsi="Book Antiqua" w:cs="Times New Roman"/>
                <w:color w:val="000000"/>
                <w:sz w:val="19"/>
                <w:szCs w:val="19"/>
                <w:lang w:eastAsia="pt-BR"/>
              </w:rPr>
              <w:t>eleridade</w:t>
            </w:r>
          </w:p>
          <w:p w14:paraId="635FEA3D"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1AA0EE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gualdade</w:t>
            </w:r>
          </w:p>
          <w:p w14:paraId="240AD7F0"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F0ADD31"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T</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T</w:t>
            </w:r>
            <w:r w:rsidRPr="00B75868">
              <w:rPr>
                <w:rFonts w:ascii="Book Antiqua" w:eastAsia="Times New Roman" w:hAnsi="Book Antiqua" w:cs="Times New Roman"/>
                <w:color w:val="000000"/>
                <w:sz w:val="19"/>
                <w:szCs w:val="19"/>
                <w:lang w:eastAsia="pt-BR"/>
              </w:rPr>
              <w:t>ransparência</w:t>
            </w:r>
          </w:p>
          <w:p w14:paraId="6ED473D2"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76C230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ficácia</w:t>
            </w:r>
          </w:p>
          <w:p w14:paraId="3A8847AA"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19321E3A"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color w:val="000000"/>
                <w:sz w:val="19"/>
                <w:szCs w:val="19"/>
                <w:lang w:eastAsia="pt-BR"/>
              </w:rPr>
              <w:t>petitividade</w:t>
            </w:r>
          </w:p>
          <w:p w14:paraId="32BE45E7"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88C768D"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p>
          <w:p w14:paraId="4FACCB93"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330AA3C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color w:val="000000"/>
                <w:sz w:val="19"/>
                <w:szCs w:val="19"/>
                <w:lang w:eastAsia="pt-BR"/>
              </w:rPr>
              <w:t>porcionalidade</w:t>
            </w:r>
          </w:p>
          <w:p w14:paraId="3A39561E"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4A9946A"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Pa</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 xml:space="preserve">robidade </w:t>
            </w:r>
            <w:r w:rsidRPr="00B75868">
              <w:rPr>
                <w:rFonts w:ascii="Book Antiqua" w:eastAsia="Times New Roman" w:hAnsi="Book Antiqua" w:cs="Times New Roman"/>
                <w:b/>
                <w:bCs/>
                <w:color w:val="000000"/>
                <w:sz w:val="19"/>
                <w:szCs w:val="19"/>
                <w:shd w:val="clear" w:color="auto" w:fill="F7CAAC" w:themeFill="accent2" w:themeFillTint="66"/>
                <w:lang w:eastAsia="pt-BR"/>
              </w:rPr>
              <w:t>a</w:t>
            </w:r>
            <w:r w:rsidRPr="00B75868">
              <w:rPr>
                <w:rFonts w:ascii="Book Antiqua" w:eastAsia="Times New Roman" w:hAnsi="Book Antiqua" w:cs="Times New Roman"/>
                <w:color w:val="000000"/>
                <w:sz w:val="19"/>
                <w:szCs w:val="19"/>
                <w:lang w:eastAsia="pt-BR"/>
              </w:rPr>
              <w:t>dministrativa</w:t>
            </w:r>
          </w:p>
          <w:p w14:paraId="38AF865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0C19DA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nteresse público</w:t>
            </w:r>
          </w:p>
          <w:p w14:paraId="5ECA1F0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B145590"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egurança jurídica</w:t>
            </w:r>
          </w:p>
          <w:p w14:paraId="262333E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3982E3A" w14:textId="2F8A0BEA" w:rsidR="00B75868" w:rsidRPr="00CA2CE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Desenvolver sustentavelmente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Desenvolvimento Sustentável</w:t>
            </w:r>
          </w:p>
        </w:tc>
      </w:tr>
    </w:tbl>
    <w:p w14:paraId="003EA50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III</w:t>
      </w:r>
    </w:p>
    <w:p w14:paraId="7E4E1BB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DEFINIÇÕES</w:t>
      </w:r>
    </w:p>
    <w:p w14:paraId="158A265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6"/>
      <w:bookmarkEnd w:id="14"/>
      <w:r w:rsidRPr="00722C08">
        <w:rPr>
          <w:rFonts w:ascii="Book Antiqua" w:eastAsia="Times New Roman" w:hAnsi="Book Antiqua" w:cs="Arial"/>
          <w:b/>
          <w:bCs/>
          <w:color w:val="000000"/>
          <w:sz w:val="19"/>
          <w:szCs w:val="19"/>
          <w:highlight w:val="magenta"/>
          <w:lang w:eastAsia="pt-BR"/>
        </w:rPr>
        <w:t>Art. 6º</w:t>
      </w:r>
      <w:r w:rsidRPr="00051356">
        <w:rPr>
          <w:rFonts w:ascii="Book Antiqua" w:eastAsia="Times New Roman" w:hAnsi="Book Antiqua" w:cs="Arial"/>
          <w:color w:val="000000"/>
          <w:sz w:val="19"/>
          <w:szCs w:val="19"/>
          <w:lang w:eastAsia="pt-BR"/>
        </w:rPr>
        <w:t xml:space="preserve"> </w:t>
      </w:r>
      <w:r w:rsidRPr="00722C08">
        <w:rPr>
          <w:rFonts w:ascii="Book Antiqua" w:eastAsia="Times New Roman" w:hAnsi="Book Antiqua" w:cs="Arial"/>
          <w:b/>
          <w:bCs/>
          <w:color w:val="000000"/>
          <w:sz w:val="19"/>
          <w:szCs w:val="19"/>
          <w:lang w:eastAsia="pt-BR"/>
        </w:rPr>
        <w:t>Para os fins desta Lei, consideram-se</w:t>
      </w:r>
      <w:r w:rsidRPr="00051356">
        <w:rPr>
          <w:rFonts w:ascii="Book Antiqua" w:eastAsia="Times New Roman" w:hAnsi="Book Antiqua" w:cs="Arial"/>
          <w:color w:val="000000"/>
          <w:sz w:val="19"/>
          <w:szCs w:val="19"/>
          <w:lang w:eastAsia="pt-BR"/>
        </w:rPr>
        <w:t>:</w:t>
      </w:r>
    </w:p>
    <w:p w14:paraId="6FED4D7D" w14:textId="11A27021" w:rsidR="00051356" w:rsidRPr="004A14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BA1288">
        <w:rPr>
          <w:rFonts w:ascii="Book Antiqua" w:eastAsia="Times New Roman" w:hAnsi="Book Antiqua" w:cs="Arial"/>
          <w:b/>
          <w:bCs/>
          <w:color w:val="000000"/>
          <w:sz w:val="19"/>
          <w:szCs w:val="19"/>
          <w:lang w:eastAsia="pt-BR"/>
        </w:rPr>
        <w:t xml:space="preserve">I - </w:t>
      </w:r>
      <w:r w:rsidRPr="00BA1288">
        <w:rPr>
          <w:rFonts w:ascii="Book Antiqua" w:eastAsia="Times New Roman" w:hAnsi="Book Antiqua" w:cs="Arial"/>
          <w:b/>
          <w:bCs/>
          <w:caps/>
          <w:color w:val="000000"/>
          <w:sz w:val="19"/>
          <w:szCs w:val="19"/>
          <w:shd w:val="clear" w:color="auto" w:fill="F7CAAC" w:themeFill="accent2" w:themeFillTint="66"/>
          <w:lang w:eastAsia="pt-BR"/>
        </w:rPr>
        <w:t>órgão</w:t>
      </w:r>
      <w:r w:rsidRPr="00BA1288">
        <w:rPr>
          <w:rFonts w:ascii="Book Antiqua" w:eastAsia="Times New Roman" w:hAnsi="Book Antiqua" w:cs="Arial"/>
          <w:b/>
          <w:bCs/>
          <w:color w:val="000000"/>
          <w:sz w:val="19"/>
          <w:szCs w:val="19"/>
          <w:lang w:eastAsia="pt-BR"/>
        </w:rPr>
        <w:t>: unidade de atuação integrante da estrutura da Administração Pública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4A141F">
        <w:rPr>
          <w:rFonts w:ascii="Book Antiqua" w:eastAsia="Times New Roman" w:hAnsi="Book Antiqua" w:cs="Arial"/>
          <w:b/>
          <w:bCs/>
          <w:color w:val="FF0000"/>
          <w:sz w:val="16"/>
          <w:szCs w:val="16"/>
          <w:lang w:eastAsia="pt-BR"/>
        </w:rPr>
        <w:t xml:space="preserve"> </w:t>
      </w:r>
      <w:r w:rsidR="004A141F">
        <w:rPr>
          <w:rFonts w:ascii="Book Antiqua" w:eastAsia="Times New Roman" w:hAnsi="Book Antiqua" w:cs="Arial"/>
          <w:b/>
          <w:bCs/>
          <w:color w:val="FF0000"/>
          <w:sz w:val="16"/>
          <w:szCs w:val="16"/>
          <w:u w:val="single"/>
          <w:lang w:eastAsia="pt-BR"/>
        </w:rPr>
        <w:t>(ENAM/2º-2024)</w:t>
      </w:r>
    </w:p>
    <w:p w14:paraId="7DC2A09A" w14:textId="55838AB3" w:rsidR="00051356" w:rsidRPr="004A14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BA1288">
        <w:rPr>
          <w:rFonts w:ascii="Book Antiqua" w:eastAsia="Times New Roman" w:hAnsi="Book Antiqua" w:cs="Arial"/>
          <w:b/>
          <w:bCs/>
          <w:color w:val="000000"/>
          <w:sz w:val="19"/>
          <w:szCs w:val="19"/>
          <w:lang w:eastAsia="pt-BR"/>
        </w:rPr>
        <w:t xml:space="preserve">II - </w:t>
      </w:r>
      <w:r w:rsidRPr="00BA1288">
        <w:rPr>
          <w:rFonts w:ascii="Book Antiqua" w:eastAsia="Times New Roman" w:hAnsi="Book Antiqua" w:cs="Arial"/>
          <w:b/>
          <w:bCs/>
          <w:caps/>
          <w:color w:val="000000"/>
          <w:sz w:val="19"/>
          <w:szCs w:val="19"/>
          <w:shd w:val="clear" w:color="auto" w:fill="F7CAAC" w:themeFill="accent2" w:themeFillTint="66"/>
          <w:lang w:eastAsia="pt-BR"/>
        </w:rPr>
        <w:t>entidade</w:t>
      </w:r>
      <w:r w:rsidRPr="00BA1288">
        <w:rPr>
          <w:rFonts w:ascii="Book Antiqua" w:eastAsia="Times New Roman" w:hAnsi="Book Antiqua" w:cs="Arial"/>
          <w:b/>
          <w:bCs/>
          <w:color w:val="000000"/>
          <w:sz w:val="19"/>
          <w:szCs w:val="19"/>
          <w:lang w:eastAsia="pt-BR"/>
        </w:rPr>
        <w:t>: unidade de atuação dotada de personalidade jurídica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bookmarkStart w:id="15" w:name="_Hlk147838186"/>
      <w:r w:rsidR="004A141F">
        <w:rPr>
          <w:rFonts w:ascii="Book Antiqua" w:eastAsia="Times New Roman" w:hAnsi="Book Antiqua" w:cs="Arial"/>
          <w:b/>
          <w:bCs/>
          <w:color w:val="FF0000"/>
          <w:sz w:val="16"/>
          <w:szCs w:val="16"/>
          <w:lang w:eastAsia="pt-BR"/>
        </w:rPr>
        <w:t xml:space="preserve"> </w:t>
      </w:r>
      <w:r w:rsidR="004A141F">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BA1288" w14:paraId="7794CE55" w14:textId="77777777" w:rsidTr="00BA1288">
        <w:tc>
          <w:tcPr>
            <w:tcW w:w="8494" w:type="dxa"/>
            <w:shd w:val="clear" w:color="auto" w:fill="CCFFFF"/>
          </w:tcPr>
          <w:p w14:paraId="50DE8319" w14:textId="1D71970F" w:rsidR="00C61785" w:rsidRDefault="00C61785" w:rsidP="00C617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w:t>
            </w:r>
            <w:r w:rsidRPr="00BA1288">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Julgue o seguinte item, relativos a licitações, limitações administrativas, órgãos e serviços públicos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É órgão público a unidade de atuação integrante da estrutura da administração pública, sendo tratada, na legislação, como entidade quando dotada de personalidade jurídica.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 e II, Lei 14.133/21 e art. 1º, §2º, I e II, Lei 9784/99.</w:t>
            </w:r>
            <w:r>
              <w:rPr>
                <w:rStyle w:val="Refdenotaderodap"/>
                <w:rFonts w:ascii="Book Antiqua" w:eastAsia="Times New Roman" w:hAnsi="Book Antiqua" w:cs="Arial"/>
                <w:b/>
                <w:bCs/>
                <w:color w:val="000000"/>
                <w:sz w:val="19"/>
                <w:szCs w:val="19"/>
                <w:lang w:eastAsia="pt-BR"/>
              </w:rPr>
              <w:footnoteReference w:id="2"/>
            </w:r>
          </w:p>
          <w:p w14:paraId="5734F3E7" w14:textId="1C0BF942" w:rsidR="00C61785" w:rsidRPr="00C61785" w:rsidRDefault="00C61785" w:rsidP="00C61785">
            <w:pPr>
              <w:spacing w:before="100" w:beforeAutospacing="1" w:after="100" w:afterAutospacing="1"/>
              <w:jc w:val="both"/>
              <w:rPr>
                <w:rFonts w:ascii="Book Antiqua" w:eastAsia="Times New Roman" w:hAnsi="Book Antiqua" w:cs="Arial"/>
                <w:color w:val="000000"/>
                <w:sz w:val="19"/>
                <w:szCs w:val="19"/>
                <w:lang w:eastAsia="pt-BR"/>
              </w:rPr>
            </w:pPr>
            <w:r w:rsidRPr="00C61785">
              <w:rPr>
                <w:rFonts w:ascii="Book Antiqua" w:eastAsia="Times New Roman" w:hAnsi="Book Antiqua" w:cs="Arial"/>
                <w:b/>
                <w:bCs/>
                <w:i/>
                <w:iCs/>
                <w:color w:val="FF0000"/>
                <w:sz w:val="19"/>
                <w:szCs w:val="19"/>
                <w:lang w:eastAsia="pt-BR"/>
              </w:rPr>
              <w:t>#</w:t>
            </w:r>
            <w:r w:rsidRPr="00C61785">
              <w:rPr>
                <w:rFonts w:ascii="Book Antiqua" w:eastAsia="Times New Roman" w:hAnsi="Book Antiqua" w:cs="Arial"/>
                <w:b/>
                <w:bCs/>
                <w:i/>
                <w:iCs/>
                <w:color w:val="FF0000"/>
                <w:sz w:val="19"/>
                <w:szCs w:val="19"/>
                <w:highlight w:val="green"/>
                <w:lang w:eastAsia="pt-BR"/>
              </w:rPr>
              <w:t>Atenção</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MPSC-2023</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ENAM/2º-2024</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As autarquias, as fundações públicas, as empresas públicas e as sociedades de economia mista são entes da administração pública </w:t>
            </w:r>
            <w:r w:rsidRPr="00C61785">
              <w:rPr>
                <w:rFonts w:ascii="Book Antiqua" w:eastAsia="Times New Roman" w:hAnsi="Book Antiqua" w:cs="Arial"/>
                <w:b/>
                <w:bCs/>
                <w:color w:val="000000"/>
                <w:sz w:val="19"/>
                <w:szCs w:val="19"/>
                <w:highlight w:val="yellow"/>
                <w:lang w:eastAsia="pt-BR"/>
              </w:rPr>
              <w:t>indireta</w:t>
            </w:r>
            <w:r w:rsidRPr="00C61785">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b/>
                <w:bCs/>
                <w:color w:val="000000"/>
                <w:sz w:val="19"/>
                <w:szCs w:val="19"/>
                <w:highlight w:val="yellow"/>
                <w:lang w:eastAsia="pt-BR"/>
              </w:rPr>
              <w:t>Todos esses entes possuem personalidade jurídica própria</w:t>
            </w:r>
            <w:r w:rsidRPr="00C6178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A administração pública </w:t>
            </w:r>
            <w:r w:rsidRPr="00C61785">
              <w:rPr>
                <w:rFonts w:ascii="Book Antiqua" w:eastAsia="Times New Roman" w:hAnsi="Book Antiqua" w:cs="Arial"/>
                <w:b/>
                <w:bCs/>
                <w:color w:val="000000"/>
                <w:sz w:val="19"/>
                <w:szCs w:val="19"/>
                <w:highlight w:val="yellow"/>
                <w:lang w:eastAsia="pt-BR"/>
              </w:rPr>
              <w:t>direta</w:t>
            </w:r>
            <w:r w:rsidRPr="00C61785">
              <w:rPr>
                <w:rFonts w:ascii="Book Antiqua" w:eastAsia="Times New Roman" w:hAnsi="Book Antiqua" w:cs="Arial"/>
                <w:b/>
                <w:bCs/>
                <w:color w:val="000000"/>
                <w:sz w:val="19"/>
                <w:szCs w:val="19"/>
                <w:lang w:eastAsia="pt-BR"/>
              </w:rPr>
              <w:t xml:space="preserve"> </w:t>
            </w:r>
            <w:r w:rsidRPr="00C61785">
              <w:rPr>
                <w:rFonts w:ascii="Book Antiqua" w:eastAsia="Times New Roman" w:hAnsi="Book Antiqua" w:cs="Arial"/>
                <w:color w:val="000000"/>
                <w:sz w:val="19"/>
                <w:szCs w:val="19"/>
                <w:lang w:eastAsia="pt-BR"/>
              </w:rPr>
              <w:t>é formada pelos entes políticos, seus órgãos e seus poderes, quais sejam: União, Estados, Distrito Federal, Municípios, Conselho da República, Advocacia Geral da União, Câmara Municipal (Poder Legislativo Municipal), Congresso Nacional, entre outros.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Nesse sentido, cabe destacar que os </w:t>
            </w:r>
            <w:r w:rsidRPr="00C61785">
              <w:rPr>
                <w:rFonts w:ascii="Book Antiqua" w:eastAsia="Times New Roman" w:hAnsi="Book Antiqua" w:cs="Arial"/>
                <w:b/>
                <w:bCs/>
                <w:color w:val="000000"/>
                <w:sz w:val="19"/>
                <w:szCs w:val="19"/>
                <w:highlight w:val="yellow"/>
                <w:lang w:eastAsia="pt-BR"/>
              </w:rPr>
              <w:t>órgãos públicos</w:t>
            </w:r>
            <w:r w:rsidRPr="00C61785">
              <w:rPr>
                <w:rFonts w:ascii="Book Antiqua" w:eastAsia="Times New Roman" w:hAnsi="Book Antiqua" w:cs="Arial"/>
                <w:color w:val="000000"/>
                <w:sz w:val="19"/>
                <w:szCs w:val="19"/>
                <w:lang w:eastAsia="pt-BR"/>
              </w:rPr>
              <w:t xml:space="preserve"> são unidades, integrantes da Administração Pública, e </w:t>
            </w:r>
            <w:r w:rsidRPr="00C61785">
              <w:rPr>
                <w:rFonts w:ascii="Book Antiqua" w:eastAsia="Times New Roman" w:hAnsi="Book Antiqua" w:cs="Arial"/>
                <w:b/>
                <w:bCs/>
                <w:color w:val="000000"/>
                <w:sz w:val="19"/>
                <w:szCs w:val="19"/>
                <w:highlight w:val="yellow"/>
                <w:lang w:eastAsia="pt-BR"/>
              </w:rPr>
              <w:t>não possuem personalidade jurídica própria</w:t>
            </w:r>
            <w:r w:rsidRPr="00C61785">
              <w:rPr>
                <w:rFonts w:ascii="Book Antiqua" w:eastAsia="Times New Roman" w:hAnsi="Book Antiqua" w:cs="Arial"/>
                <w:color w:val="000000"/>
                <w:sz w:val="19"/>
                <w:szCs w:val="19"/>
                <w:lang w:eastAsia="pt-BR"/>
              </w:rPr>
              <w:t xml:space="preserve">. Uma Secretaria Municipal, por exemplo, é um </w:t>
            </w:r>
            <w:r w:rsidRPr="00C61785">
              <w:rPr>
                <w:rFonts w:ascii="Book Antiqua" w:eastAsia="Times New Roman" w:hAnsi="Book Antiqua" w:cs="Arial"/>
                <w:b/>
                <w:bCs/>
                <w:color w:val="000000"/>
                <w:sz w:val="19"/>
                <w:szCs w:val="19"/>
                <w:highlight w:val="yellow"/>
                <w:lang w:eastAsia="pt-BR"/>
              </w:rPr>
              <w:t>órgão público</w:t>
            </w:r>
            <w:r w:rsidRPr="00C61785">
              <w:rPr>
                <w:rFonts w:ascii="Book Antiqua" w:eastAsia="Times New Roman" w:hAnsi="Book Antiqua" w:cs="Arial"/>
                <w:color w:val="000000"/>
                <w:sz w:val="19"/>
                <w:szCs w:val="19"/>
                <w:lang w:eastAsia="pt-BR"/>
              </w:rPr>
              <w:t xml:space="preserve"> ligado ao </w:t>
            </w:r>
            <w:r w:rsidRPr="00C61785">
              <w:rPr>
                <w:rFonts w:ascii="Book Antiqua" w:eastAsia="Times New Roman" w:hAnsi="Book Antiqua" w:cs="Arial"/>
                <w:b/>
                <w:bCs/>
                <w:color w:val="000000"/>
                <w:sz w:val="19"/>
                <w:szCs w:val="19"/>
                <w:highlight w:val="yellow"/>
                <w:lang w:eastAsia="pt-BR"/>
              </w:rPr>
              <w:t>Poder Executivo Municipal</w:t>
            </w:r>
            <w:r w:rsidRPr="00C61785">
              <w:rPr>
                <w:rFonts w:ascii="Book Antiqua" w:eastAsia="Times New Roman" w:hAnsi="Book Antiqua" w:cs="Arial"/>
                <w:color w:val="000000"/>
                <w:sz w:val="19"/>
                <w:szCs w:val="19"/>
                <w:lang w:eastAsia="pt-BR"/>
              </w:rPr>
              <w:t xml:space="preserve"> e integra a Administração Pública </w:t>
            </w:r>
            <w:r w:rsidRPr="00C61785">
              <w:rPr>
                <w:rFonts w:ascii="Book Antiqua" w:eastAsia="Times New Roman" w:hAnsi="Book Antiqua" w:cs="Arial"/>
                <w:b/>
                <w:bCs/>
                <w:color w:val="000000"/>
                <w:sz w:val="19"/>
                <w:szCs w:val="19"/>
                <w:highlight w:val="yellow"/>
                <w:lang w:eastAsia="pt-BR"/>
              </w:rPr>
              <w:t>Direta do Município</w:t>
            </w:r>
            <w:r w:rsidRPr="00C61785">
              <w:rPr>
                <w:rFonts w:ascii="Book Antiqua" w:eastAsia="Times New Roman" w:hAnsi="Book Antiqua" w:cs="Arial"/>
                <w:color w:val="000000"/>
                <w:sz w:val="19"/>
                <w:szCs w:val="19"/>
                <w:lang w:eastAsia="pt-BR"/>
              </w:rPr>
              <w:t>.</w:t>
            </w:r>
          </w:p>
          <w:p w14:paraId="33DB1A82" w14:textId="21478C4F" w:rsidR="00BA1288" w:rsidRPr="00BA1288" w:rsidRDefault="00BA1288" w:rsidP="00BA128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A1288">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color w:val="000000"/>
                <w:sz w:val="19"/>
                <w:szCs w:val="19"/>
                <w:lang w:eastAsia="pt-BR"/>
              </w:rPr>
              <w:t>De acordo com a Nova Lei de Licitações e Contratos Administrativos, a unidade de atuação dotada de personalidade jurídica é considerada</w:t>
            </w:r>
            <w:r>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color w:val="000000"/>
                <w:sz w:val="19"/>
                <w:szCs w:val="19"/>
                <w:lang w:eastAsia="pt-BR"/>
              </w:rPr>
              <w:t>entidade.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II, Lei 14.133/21.</w:t>
            </w:r>
          </w:p>
        </w:tc>
      </w:tr>
    </w:tbl>
    <w:bookmarkEnd w:id="15"/>
    <w:p w14:paraId="2E983F3D" w14:textId="2B51558A"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1288">
        <w:rPr>
          <w:rFonts w:ascii="Book Antiqua" w:eastAsia="Times New Roman" w:hAnsi="Book Antiqua" w:cs="Arial"/>
          <w:b/>
          <w:bCs/>
          <w:color w:val="000000"/>
          <w:sz w:val="19"/>
          <w:szCs w:val="19"/>
          <w:lang w:eastAsia="pt-BR"/>
        </w:rPr>
        <w:t xml:space="preserve">III - </w:t>
      </w:r>
      <w:r w:rsidRPr="00BA1288">
        <w:rPr>
          <w:rFonts w:ascii="Book Antiqua" w:eastAsia="Times New Roman" w:hAnsi="Book Antiqua" w:cs="Arial"/>
          <w:b/>
          <w:bCs/>
          <w:caps/>
          <w:color w:val="000000"/>
          <w:sz w:val="19"/>
          <w:szCs w:val="19"/>
          <w:shd w:val="clear" w:color="auto" w:fill="F7CAAC" w:themeFill="accent2" w:themeFillTint="66"/>
          <w:lang w:eastAsia="pt-BR"/>
        </w:rPr>
        <w:t>Administração Pública</w:t>
      </w:r>
      <w:r w:rsidRPr="00BA1288">
        <w:rPr>
          <w:rFonts w:ascii="Book Antiqua" w:eastAsia="Times New Roman" w:hAnsi="Book Antiqua" w:cs="Arial"/>
          <w:b/>
          <w:bCs/>
          <w:color w:val="000000"/>
          <w:sz w:val="19"/>
          <w:szCs w:val="19"/>
          <w:lang w:eastAsia="pt-BR"/>
        </w:rPr>
        <w:t>: administração direta e indireta da União, dos Estados, do Distrito Federal e dos Municípios, inclusive as entidades com personalidade jurídica de direito privado sob controle do poder público e as fundações por ele instituídas ou mantidas</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p>
    <w:p w14:paraId="21BED46A" w14:textId="7F00A301"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1288">
        <w:rPr>
          <w:rFonts w:ascii="Book Antiqua" w:eastAsia="Times New Roman" w:hAnsi="Book Antiqua" w:cs="Arial"/>
          <w:b/>
          <w:bCs/>
          <w:color w:val="000000"/>
          <w:sz w:val="19"/>
          <w:szCs w:val="19"/>
          <w:lang w:eastAsia="pt-BR"/>
        </w:rPr>
        <w:t xml:space="preserve">IV - </w:t>
      </w:r>
      <w:r w:rsidRPr="00BA1288">
        <w:rPr>
          <w:rFonts w:ascii="Book Antiqua" w:eastAsia="Times New Roman" w:hAnsi="Book Antiqua" w:cs="Arial"/>
          <w:b/>
          <w:bCs/>
          <w:caps/>
          <w:color w:val="000000"/>
          <w:sz w:val="19"/>
          <w:szCs w:val="19"/>
          <w:shd w:val="clear" w:color="auto" w:fill="F7CAAC" w:themeFill="accent2" w:themeFillTint="66"/>
          <w:lang w:eastAsia="pt-BR"/>
        </w:rPr>
        <w:t>Administração</w:t>
      </w:r>
      <w:r w:rsidRPr="00BA1288">
        <w:rPr>
          <w:rFonts w:ascii="Book Antiqua" w:eastAsia="Times New Roman" w:hAnsi="Book Antiqua" w:cs="Arial"/>
          <w:b/>
          <w:bCs/>
          <w:color w:val="000000"/>
          <w:sz w:val="19"/>
          <w:szCs w:val="19"/>
          <w:lang w:eastAsia="pt-BR"/>
        </w:rPr>
        <w:t>: órgão ou entidade por meio do qual a Administração Pública atua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p>
    <w:p w14:paraId="30E7A4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V - agente público: indivíduo que, em virtude de eleição, nomeação, designação, contratação ou qualquer outra forma de investidura ou vínculo, exerce mandato, cargo, emprego ou função em pessoa jurídica integrante da Administração Pública;</w:t>
      </w:r>
    </w:p>
    <w:p w14:paraId="419AB83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autoridade: agente público dotado de poder de decisão;</w:t>
      </w:r>
    </w:p>
    <w:p w14:paraId="679AFE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 - contratante: pessoa jurídica integrante da Administração Pública responsável pela contratação;</w:t>
      </w:r>
    </w:p>
    <w:p w14:paraId="4023A9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VIII - contratado: pessoa física ou jurídica, ou consórcio de pessoas jurídicas, signatária de contrato com a Administração;</w:t>
      </w:r>
    </w:p>
    <w:p w14:paraId="333259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IX - licitante: pessoa física ou jurídica, ou consórcio de pessoas jurídicas, que participa ou manifesta a intenção de participar de processo licitatório, sendo-lhe equiparável, para os fins desta Lei, o fornecedor ou o prestador de serviço que, em atendimento à solicitação da Administração, oferece proposta;</w:t>
      </w:r>
    </w:p>
    <w:p w14:paraId="2DA8E74C" w14:textId="7412A8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B4294">
        <w:rPr>
          <w:rFonts w:ascii="Book Antiqua" w:eastAsia="Times New Roman" w:hAnsi="Book Antiqua" w:cs="Arial"/>
          <w:b/>
          <w:bCs/>
          <w:color w:val="000000"/>
          <w:sz w:val="19"/>
          <w:szCs w:val="19"/>
          <w:lang w:eastAsia="pt-BR"/>
        </w:rPr>
        <w:t xml:space="preserve">X - </w:t>
      </w:r>
      <w:r w:rsidRPr="00CB4294">
        <w:rPr>
          <w:rFonts w:ascii="Book Antiqua" w:eastAsia="Times New Roman" w:hAnsi="Book Antiqua" w:cs="Arial"/>
          <w:b/>
          <w:bCs/>
          <w:caps/>
          <w:color w:val="000000"/>
          <w:sz w:val="19"/>
          <w:szCs w:val="19"/>
          <w:shd w:val="clear" w:color="auto" w:fill="F7CAAC" w:themeFill="accent2" w:themeFillTint="66"/>
          <w:lang w:eastAsia="pt-BR"/>
        </w:rPr>
        <w:t>compra</w:t>
      </w:r>
      <w:r w:rsidRPr="00CB4294">
        <w:rPr>
          <w:rFonts w:ascii="Book Antiqua" w:eastAsia="Times New Roman" w:hAnsi="Book Antiqua" w:cs="Arial"/>
          <w:b/>
          <w:bCs/>
          <w:color w:val="000000"/>
          <w:sz w:val="19"/>
          <w:szCs w:val="19"/>
          <w:lang w:eastAsia="pt-BR"/>
        </w:rPr>
        <w:t>: aquisição remunerada de bens para fornecimento de uma só vez ou parceladamente, considerada imediata aquela com prazo de entrega de até 30 (trinta) dias da ordem de fornecimento</w:t>
      </w:r>
      <w:r w:rsidRPr="00051356">
        <w:rPr>
          <w:rFonts w:ascii="Book Antiqua" w:eastAsia="Times New Roman" w:hAnsi="Book Antiqua" w:cs="Arial"/>
          <w:color w:val="000000"/>
          <w:sz w:val="19"/>
          <w:szCs w:val="19"/>
          <w:lang w:eastAsia="pt-BR"/>
        </w:rPr>
        <w:t>;</w:t>
      </w:r>
      <w:r w:rsidR="00CB4294">
        <w:rPr>
          <w:rFonts w:ascii="Book Antiqua" w:eastAsia="Times New Roman" w:hAnsi="Book Antiqua" w:cs="Arial"/>
          <w:color w:val="000000"/>
          <w:sz w:val="19"/>
          <w:szCs w:val="19"/>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p>
    <w:p w14:paraId="43BE275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XI - </w:t>
      </w:r>
      <w:r w:rsidRPr="0049342B">
        <w:rPr>
          <w:rFonts w:ascii="Book Antiqua" w:eastAsia="Times New Roman" w:hAnsi="Book Antiqua" w:cs="Arial"/>
          <w:b/>
          <w:bCs/>
          <w:caps/>
          <w:color w:val="000000"/>
          <w:sz w:val="19"/>
          <w:szCs w:val="19"/>
          <w:shd w:val="clear" w:color="auto" w:fill="F7CAAC" w:themeFill="accent2" w:themeFillTint="66"/>
          <w:lang w:eastAsia="pt-BR"/>
        </w:rPr>
        <w:t>serviço</w:t>
      </w:r>
      <w:r w:rsidRPr="00051356">
        <w:rPr>
          <w:rFonts w:ascii="Book Antiqua" w:eastAsia="Times New Roman" w:hAnsi="Book Antiqua" w:cs="Arial"/>
          <w:color w:val="000000"/>
          <w:sz w:val="19"/>
          <w:szCs w:val="19"/>
          <w:lang w:eastAsia="pt-BR"/>
        </w:rPr>
        <w:t>: atividade ou conjunto de atividades destinadas a obter determinada utilidade, intelectual ou material, de interesse da Administração;</w:t>
      </w:r>
    </w:p>
    <w:p w14:paraId="70F777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XII - </w:t>
      </w:r>
      <w:r w:rsidRPr="0049342B">
        <w:rPr>
          <w:rFonts w:ascii="Book Antiqua" w:eastAsia="Times New Roman" w:hAnsi="Book Antiqua" w:cs="Arial"/>
          <w:b/>
          <w:bCs/>
          <w:caps/>
          <w:color w:val="000000"/>
          <w:sz w:val="19"/>
          <w:szCs w:val="19"/>
          <w:shd w:val="clear" w:color="auto" w:fill="F7CAAC" w:themeFill="accent2" w:themeFillTint="66"/>
          <w:lang w:eastAsia="pt-BR"/>
        </w:rPr>
        <w:t>obra</w:t>
      </w:r>
      <w:r w:rsidRPr="00051356">
        <w:rPr>
          <w:rFonts w:ascii="Book Antiqua" w:eastAsia="Times New Roman" w:hAnsi="Book Antiqua" w:cs="Arial"/>
          <w:color w:val="000000"/>
          <w:sz w:val="19"/>
          <w:szCs w:val="19"/>
          <w:lang w:eastAsia="pt-BR"/>
        </w:rPr>
        <w:t xml:space="preserve">: toda atividade estabelecida, por força de lei, </w:t>
      </w:r>
      <w:r w:rsidRPr="004A1007">
        <w:rPr>
          <w:rFonts w:ascii="Book Antiqua" w:eastAsia="Times New Roman" w:hAnsi="Book Antiqua" w:cs="Arial"/>
          <w:b/>
          <w:bCs/>
          <w:color w:val="000000"/>
          <w:sz w:val="19"/>
          <w:szCs w:val="19"/>
          <w:highlight w:val="cyan"/>
          <w:lang w:eastAsia="pt-BR"/>
        </w:rPr>
        <w:t>como privativa das profissões</w:t>
      </w:r>
      <w:r w:rsidRPr="00051356">
        <w:rPr>
          <w:rFonts w:ascii="Book Antiqua" w:eastAsia="Times New Roman" w:hAnsi="Book Antiqua" w:cs="Arial"/>
          <w:color w:val="000000"/>
          <w:sz w:val="19"/>
          <w:szCs w:val="19"/>
          <w:lang w:eastAsia="pt-BR"/>
        </w:rPr>
        <w:t xml:space="preserve"> de arquiteto e engenheiro que implica intervenção no meio ambiente por meio de um conjunto harmônico de ações que, agregadas, formam um todo que inova o espaço físico da natureza ou acarreta alteração substancial das características originais de bem imóvel;</w:t>
      </w:r>
    </w:p>
    <w:p w14:paraId="60AC01CE" w14:textId="2422DD4A"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F3C33">
        <w:rPr>
          <w:rFonts w:ascii="Book Antiqua" w:eastAsia="Times New Roman" w:hAnsi="Book Antiqua" w:cs="Arial"/>
          <w:b/>
          <w:bCs/>
          <w:color w:val="000000"/>
          <w:sz w:val="19"/>
          <w:szCs w:val="19"/>
          <w:lang w:eastAsia="pt-BR"/>
        </w:rPr>
        <w:t xml:space="preserve">XIII - </w:t>
      </w:r>
      <w:r w:rsidRPr="003F3C33">
        <w:rPr>
          <w:rFonts w:ascii="Book Antiqua" w:eastAsia="Times New Roman" w:hAnsi="Book Antiqua" w:cs="Arial"/>
          <w:b/>
          <w:bCs/>
          <w:caps/>
          <w:color w:val="000000"/>
          <w:sz w:val="19"/>
          <w:szCs w:val="19"/>
          <w:shd w:val="clear" w:color="auto" w:fill="F7CAAC" w:themeFill="accent2" w:themeFillTint="66"/>
          <w:lang w:eastAsia="pt-BR"/>
        </w:rPr>
        <w:t>bens e serviços comuns</w:t>
      </w:r>
      <w:r w:rsidRPr="003F3C33">
        <w:rPr>
          <w:rFonts w:ascii="Book Antiqua" w:eastAsia="Times New Roman" w:hAnsi="Book Antiqua" w:cs="Arial"/>
          <w:b/>
          <w:bCs/>
          <w:color w:val="000000"/>
          <w:sz w:val="19"/>
          <w:szCs w:val="19"/>
          <w:lang w:eastAsia="pt-BR"/>
        </w:rPr>
        <w:t>: aqueles cujos padrões de desempenho e qualidade podem ser objetivamente definidos pelo edital, por meio de especificações usuais de mercado</w:t>
      </w:r>
      <w:r w:rsidRPr="003869D5">
        <w:rPr>
          <w:rFonts w:ascii="Book Antiqua" w:eastAsia="Times New Roman" w:hAnsi="Book Antiqua" w:cs="Arial"/>
          <w:b/>
          <w:bCs/>
          <w:color w:val="000000"/>
          <w:sz w:val="18"/>
          <w:szCs w:val="18"/>
          <w:lang w:eastAsia="pt-BR"/>
        </w:rPr>
        <w:t>;</w:t>
      </w:r>
      <w:r w:rsidR="003F3C33" w:rsidRPr="003869D5">
        <w:rPr>
          <w:rFonts w:ascii="Book Antiqua" w:eastAsia="Times New Roman" w:hAnsi="Book Antiqua" w:cs="Arial"/>
          <w:b/>
          <w:bCs/>
          <w:color w:val="000000"/>
          <w:sz w:val="18"/>
          <w:szCs w:val="18"/>
          <w:lang w:eastAsia="pt-BR"/>
        </w:rPr>
        <w:t xml:space="preserve"> </w:t>
      </w:r>
      <w:r w:rsidR="003F3C33" w:rsidRPr="003869D5">
        <w:rPr>
          <w:rFonts w:ascii="Book Antiqua" w:eastAsia="Times New Roman" w:hAnsi="Book Antiqua" w:cs="Arial"/>
          <w:b/>
          <w:bCs/>
          <w:color w:val="FF0000"/>
          <w:sz w:val="16"/>
          <w:szCs w:val="16"/>
          <w:u w:val="single"/>
          <w:lang w:eastAsia="pt-BR"/>
        </w:rPr>
        <w:t>(Aud. Fiscal-SEFAZ/RR-2021)</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p>
    <w:p w14:paraId="41CE2A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XIV - bens e serviços especiais: aqueles que, por sua alta heterogeneidade ou complexidade, não podem ser descritos na forma do inciso XIII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exigida justificativa prévia do contratante;</w:t>
      </w:r>
    </w:p>
    <w:p w14:paraId="1D52BAC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 - serviços e fornecimentos contínuos: serviços contratados e compras realizadas pela Administração Pública para a manutenção da atividade administrativa, decorrentes de necessidades permanentes ou prolongadas;</w:t>
      </w:r>
    </w:p>
    <w:p w14:paraId="09D4C3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XVI - serviços contínuos com regime de dedicação exclusiva de mão de obra: aqueles cujo modelo de execução contratual exige, entre outros requisitos, que:</w:t>
      </w:r>
    </w:p>
    <w:p w14:paraId="4262C9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os empregados do contratado fiquem à disposição nas dependências do contratante para a prestação dos serviços;</w:t>
      </w:r>
    </w:p>
    <w:p w14:paraId="62DB88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o contratado não compartilhe os recursos humanos e materiais disponíveis de uma contratação para execução simultânea de outros contratos;</w:t>
      </w:r>
    </w:p>
    <w:p w14:paraId="1B194B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o contratado possibilite a fiscalização pelo contratante quanto à distribuição, controle e supervisão dos recursos humanos alocados aos seus contratos;</w:t>
      </w:r>
    </w:p>
    <w:p w14:paraId="3475E2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XVII - serviços não contínuos ou contratados por escopo: aqueles que impõem ao contratado o dever de realizar a prestação de um serviço específico em período predeterminado, podendo ser prorrogado, desde que justificadamente, pelo prazo necessário à conclusão do objeto;</w:t>
      </w:r>
    </w:p>
    <w:p w14:paraId="296C2DC3" w14:textId="0686D620"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C5F3B">
        <w:rPr>
          <w:rFonts w:ascii="Book Antiqua" w:eastAsia="Times New Roman" w:hAnsi="Book Antiqua" w:cs="Arial"/>
          <w:b/>
          <w:bCs/>
          <w:color w:val="000000"/>
          <w:sz w:val="19"/>
          <w:szCs w:val="19"/>
          <w:lang w:eastAsia="pt-BR"/>
        </w:rPr>
        <w:t>XVIII - serviços técnicos especializados de natureza predominantemente intelectual: aqueles realizados em trabalhos relativos a:</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7A055A">
        <w:rPr>
          <w:rFonts w:ascii="Book Antiqua" w:eastAsia="Times New Roman" w:hAnsi="Book Antiqua" w:cs="Times New Roman"/>
          <w:b/>
          <w:color w:val="FF0000"/>
          <w:sz w:val="16"/>
          <w:szCs w:val="16"/>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36244CCF" w14:textId="5D33765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b/>
          <w:bCs/>
          <w:color w:val="000000"/>
          <w:sz w:val="19"/>
          <w:szCs w:val="19"/>
          <w:lang w:eastAsia="pt-BR"/>
        </w:rPr>
        <w:lastRenderedPageBreak/>
        <w:t>a) estudos técnicos, planejamentos, projetos básicos e projetos executivos</w:t>
      </w:r>
      <w:r w:rsidRPr="00051356">
        <w:rPr>
          <w:rFonts w:ascii="Book Antiqua" w:eastAsia="Times New Roman" w:hAnsi="Book Antiqua" w:cs="Arial"/>
          <w:color w:val="000000"/>
          <w:sz w:val="19"/>
          <w:szCs w:val="19"/>
          <w:lang w:eastAsia="pt-BR"/>
        </w:rPr>
        <w:t>;</w:t>
      </w:r>
      <w:r w:rsidR="007A055A">
        <w:rPr>
          <w:rFonts w:ascii="Book Antiqua" w:eastAsia="Times New Roman" w:hAnsi="Book Antiqua" w:cs="Arial"/>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29A3792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pareceres, perícias e avaliações em geral;</w:t>
      </w:r>
    </w:p>
    <w:p w14:paraId="7F6C23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assessorias e consultorias técnicas e auditorias financeiras e tributárias;</w:t>
      </w:r>
    </w:p>
    <w:p w14:paraId="729C327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fiscalização, supervisão e gerenciamento de obras e serviços;</w:t>
      </w:r>
    </w:p>
    <w:p w14:paraId="6D489D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patrocínio ou defesa de causas judiciais e administrativas;</w:t>
      </w:r>
    </w:p>
    <w:p w14:paraId="15D7BF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treinamento e aperfeiçoamento de pessoal;</w:t>
      </w:r>
    </w:p>
    <w:p w14:paraId="10E28C8D" w14:textId="45D6B66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C5F3B">
        <w:rPr>
          <w:rFonts w:ascii="Book Antiqua" w:eastAsia="Times New Roman" w:hAnsi="Book Antiqua" w:cs="Arial"/>
          <w:b/>
          <w:bCs/>
          <w:color w:val="000000"/>
          <w:sz w:val="19"/>
          <w:szCs w:val="19"/>
          <w:lang w:eastAsia="pt-BR"/>
        </w:rPr>
        <w:t>g) restauração de obras de arte e de bens de valor histórico</w:t>
      </w:r>
      <w:r w:rsidRPr="00051356">
        <w:rPr>
          <w:rFonts w:ascii="Book Antiqua" w:eastAsia="Times New Roman" w:hAnsi="Book Antiqua" w:cs="Arial"/>
          <w:color w:val="000000"/>
          <w:sz w:val="19"/>
          <w:szCs w:val="19"/>
          <w:lang w:eastAsia="pt-BR"/>
        </w:rPr>
        <w:t>;</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p>
    <w:p w14:paraId="5E36B21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controles de qualidade e tecnológico, análises, testes e ensaios de campo e laboratoriais, instrumentação e monitoramento de parâmetros específicos de obras e do meio ambiente e demais serviços de engenharia que se enquadrem na definição deste inciso;</w:t>
      </w:r>
    </w:p>
    <w:p w14:paraId="735C323D" w14:textId="44998F14" w:rsidR="00051356" w:rsidRPr="00705B8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05B89">
        <w:rPr>
          <w:rFonts w:ascii="Book Antiqua" w:eastAsia="Times New Roman" w:hAnsi="Book Antiqua" w:cs="Arial"/>
          <w:b/>
          <w:bCs/>
          <w:color w:val="000000"/>
          <w:sz w:val="19"/>
          <w:szCs w:val="19"/>
          <w:lang w:eastAsia="pt-BR"/>
        </w:rPr>
        <w:t xml:space="preserve">XIX - </w:t>
      </w:r>
      <w:r w:rsidRPr="00705B89">
        <w:rPr>
          <w:rFonts w:ascii="Book Antiqua" w:eastAsia="Times New Roman" w:hAnsi="Book Antiqua" w:cs="Arial"/>
          <w:b/>
          <w:bCs/>
          <w:caps/>
          <w:color w:val="000000"/>
          <w:sz w:val="19"/>
          <w:szCs w:val="19"/>
          <w:shd w:val="clear" w:color="auto" w:fill="F7CAAC" w:themeFill="accent2" w:themeFillTint="66"/>
          <w:lang w:eastAsia="pt-BR"/>
        </w:rPr>
        <w:t>notória especialização</w:t>
      </w:r>
      <w:r w:rsidRPr="00705B89">
        <w:rPr>
          <w:rFonts w:ascii="Book Antiqua" w:eastAsia="Times New Roman" w:hAnsi="Book Antiqua" w:cs="Arial"/>
          <w:b/>
          <w:bCs/>
          <w:color w:val="000000"/>
          <w:sz w:val="19"/>
          <w:szCs w:val="19"/>
          <w:lang w:eastAsia="pt-BR"/>
        </w:rPr>
        <w:t>: qualidade de profissional ou de empresa cujo conceito, no campo de sua especialidade, decorrente de desempenho anterior, estudos, experiência, publicações, organização, aparelhamento, equipe técnica ou outros requisitos relacionados com suas atividades, permite inferir que o seu trabalho é essencial e reconhecidamente adequado à plena satisfação do objeto do contrato;</w:t>
      </w:r>
      <w:r w:rsidR="00705B89" w:rsidRPr="00705B89">
        <w:rPr>
          <w:rFonts w:ascii="Book Antiqua" w:eastAsia="Times New Roman" w:hAnsi="Book Antiqua" w:cs="Arial"/>
          <w:b/>
          <w:bCs/>
          <w:color w:val="000000"/>
          <w:sz w:val="19"/>
          <w:szCs w:val="19"/>
          <w:lang w:eastAsia="pt-BR"/>
        </w:rPr>
        <w:t xml:space="preserve"> </w:t>
      </w:r>
      <w:r w:rsidR="00705B89" w:rsidRPr="00705B89">
        <w:rPr>
          <w:rFonts w:ascii="Book Antiqua" w:eastAsia="Times New Roman" w:hAnsi="Book Antiqua" w:cs="Arial"/>
          <w:b/>
          <w:bCs/>
          <w:color w:val="FF0000"/>
          <w:sz w:val="16"/>
          <w:szCs w:val="16"/>
          <w:u w:val="single"/>
          <w:lang w:eastAsia="pt-BR"/>
        </w:rPr>
        <w:t>(TJSC-2024)</w:t>
      </w:r>
    </w:p>
    <w:p w14:paraId="33004C57" w14:textId="01ACC456"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705B89">
        <w:rPr>
          <w:rFonts w:ascii="Book Antiqua" w:eastAsia="Times New Roman" w:hAnsi="Book Antiqua" w:cs="Arial"/>
          <w:b/>
          <w:bCs/>
          <w:color w:val="000000"/>
          <w:sz w:val="19"/>
          <w:szCs w:val="19"/>
          <w:lang w:eastAsia="pt-BR"/>
        </w:rPr>
        <w:t xml:space="preserve">XX - </w:t>
      </w:r>
      <w:r w:rsidRPr="00705B89">
        <w:rPr>
          <w:rFonts w:ascii="Book Antiqua" w:eastAsia="Times New Roman" w:hAnsi="Book Antiqua" w:cs="Arial"/>
          <w:b/>
          <w:bCs/>
          <w:caps/>
          <w:color w:val="000000"/>
          <w:sz w:val="19"/>
          <w:szCs w:val="19"/>
          <w:shd w:val="clear" w:color="auto" w:fill="F7CAAC" w:themeFill="accent2" w:themeFillTint="66"/>
          <w:lang w:eastAsia="pt-BR"/>
        </w:rPr>
        <w:t>estudo técnico preliminar</w:t>
      </w:r>
      <w:r w:rsidRPr="00705B89">
        <w:rPr>
          <w:rFonts w:ascii="Book Antiqua" w:eastAsia="Times New Roman" w:hAnsi="Book Antiqua" w:cs="Arial"/>
          <w:b/>
          <w:bCs/>
          <w:color w:val="000000"/>
          <w:sz w:val="19"/>
          <w:szCs w:val="19"/>
          <w:lang w:eastAsia="pt-BR"/>
        </w:rPr>
        <w:t>: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r w:rsidRPr="003869D5">
        <w:rPr>
          <w:rFonts w:ascii="Book Antiqua" w:eastAsia="Times New Roman" w:hAnsi="Book Antiqua" w:cs="Arial"/>
          <w:color w:val="000000"/>
          <w:sz w:val="18"/>
          <w:szCs w:val="18"/>
          <w:lang w:eastAsia="pt-BR"/>
        </w:rPr>
        <w:t>;</w:t>
      </w:r>
      <w:r w:rsidR="005D0D7D" w:rsidRPr="003869D5">
        <w:rPr>
          <w:rFonts w:ascii="Book Antiqua" w:eastAsia="Times New Roman" w:hAnsi="Book Antiqua" w:cs="Arial"/>
          <w:color w:val="000000"/>
          <w:sz w:val="18"/>
          <w:szCs w:val="18"/>
          <w:lang w:eastAsia="pt-BR"/>
        </w:rPr>
        <w:t xml:space="preserve"> </w:t>
      </w:r>
      <w:r w:rsidR="005D0D7D" w:rsidRPr="003869D5">
        <w:rPr>
          <w:rFonts w:ascii="Book Antiqua" w:hAnsi="Book Antiqua"/>
          <w:b/>
          <w:color w:val="FF0000"/>
          <w:sz w:val="16"/>
          <w:szCs w:val="16"/>
          <w:u w:val="single"/>
        </w:rPr>
        <w:t>(TJGO-2021)</w:t>
      </w:r>
      <w:r w:rsidR="007A055A">
        <w:rPr>
          <w:rFonts w:ascii="Book Antiqua" w:hAnsi="Book Antiqua"/>
          <w:b/>
          <w:color w:val="FF0000"/>
          <w:sz w:val="16"/>
          <w:szCs w:val="16"/>
        </w:rPr>
        <w:t xml:space="preserve"> </w:t>
      </w:r>
      <w:r w:rsidR="007A055A">
        <w:rPr>
          <w:rFonts w:ascii="Book Antiqua" w:eastAsia="Times New Roman" w:hAnsi="Book Antiqua" w:cs="Times New Roman"/>
          <w:b/>
          <w:color w:val="FF0000"/>
          <w:sz w:val="16"/>
          <w:szCs w:val="16"/>
          <w:u w:val="single"/>
          <w:lang w:eastAsia="pt-BR"/>
        </w:rPr>
        <w:t>(DPERJ-2023)</w:t>
      </w:r>
      <w:r w:rsidR="00DC22E9">
        <w:rPr>
          <w:rFonts w:ascii="Book Antiqua" w:eastAsia="Times New Roman" w:hAnsi="Book Antiqua" w:cs="Times New Roman"/>
          <w:b/>
          <w:color w:val="FF0000"/>
          <w:sz w:val="16"/>
          <w:szCs w:val="16"/>
          <w:lang w:eastAsia="pt-BR"/>
        </w:rPr>
        <w:t xml:space="preserve"> </w:t>
      </w:r>
      <w:r w:rsidR="00DC22E9">
        <w:rPr>
          <w:rFonts w:ascii="Book Antiqua" w:eastAsia="Times New Roman" w:hAnsi="Book Antiqua" w:cs="Times New Roman"/>
          <w:b/>
          <w:color w:val="FF0000"/>
          <w:sz w:val="16"/>
          <w:szCs w:val="16"/>
          <w:u w:val="single"/>
          <w:lang w:eastAsia="pt-BR"/>
        </w:rPr>
        <w:t>(MPSC-2024)</w:t>
      </w:r>
    </w:p>
    <w:p w14:paraId="2D7D7AF3" w14:textId="7ECEED9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XXI - serviço de engenharia: toda atividade ou conjunto de atividades destinadas a obter determinada utilidade, intelectual ou material, de interesse para a Administração e que, não enquadradas no conceito de obra a que se refere o inciso XII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são estabelecidas, por força de lei, como privativas das profissões de arquiteto e engenheiro ou de técnicos especializados, que compreendem:</w:t>
      </w:r>
    </w:p>
    <w:tbl>
      <w:tblPr>
        <w:tblStyle w:val="Tabelacomgrade"/>
        <w:tblW w:w="0" w:type="auto"/>
        <w:tblLook w:val="04A0" w:firstRow="1" w:lastRow="0" w:firstColumn="1" w:lastColumn="0" w:noHBand="0" w:noVBand="1"/>
      </w:tblPr>
      <w:tblGrid>
        <w:gridCol w:w="8494"/>
      </w:tblGrid>
      <w:tr w:rsidR="004A1007" w14:paraId="51B04E82" w14:textId="77777777" w:rsidTr="00F270A2">
        <w:tc>
          <w:tcPr>
            <w:tcW w:w="8494" w:type="dxa"/>
            <w:shd w:val="clear" w:color="auto" w:fill="FFF2CC" w:themeFill="accent4" w:themeFillTint="33"/>
          </w:tcPr>
          <w:p w14:paraId="6FA2C018" w14:textId="5A87FF1F" w:rsidR="004A1007" w:rsidRDefault="00DC7E49" w:rsidP="006D6321">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XII - 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tc>
      </w:tr>
    </w:tbl>
    <w:p w14:paraId="41E291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14:paraId="2C01F5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serviço especial de engenharia: aquele que, por sua alta heterogeneidade ou complexidade, não pode se enquadrar na definição constante da alínea “a” deste inciso;</w:t>
      </w:r>
    </w:p>
    <w:p w14:paraId="6244FCA9" w14:textId="02D63CF7" w:rsidR="00051356" w:rsidRPr="007C1E5B" w:rsidRDefault="00051356" w:rsidP="009D6918">
      <w:pPr>
        <w:spacing w:before="100" w:beforeAutospacing="1" w:after="100" w:afterAutospacing="1" w:line="240" w:lineRule="auto"/>
        <w:ind w:firstLine="573"/>
        <w:jc w:val="both"/>
        <w:rPr>
          <w:rFonts w:ascii="Book Antiqua" w:eastAsia="Times New Roman" w:hAnsi="Book Antiqua" w:cs="Arial"/>
          <w:color w:val="000000"/>
          <w:sz w:val="14"/>
          <w:szCs w:val="14"/>
          <w:lang w:eastAsia="pt-BR"/>
        </w:rPr>
      </w:pPr>
      <w:r w:rsidRPr="00051356">
        <w:rPr>
          <w:rFonts w:ascii="Book Antiqua" w:eastAsia="Times New Roman" w:hAnsi="Book Antiqua" w:cs="Arial"/>
          <w:color w:val="000000"/>
          <w:sz w:val="19"/>
          <w:szCs w:val="19"/>
          <w:lang w:eastAsia="pt-BR"/>
        </w:rPr>
        <w:t xml:space="preserve">XXII - </w:t>
      </w:r>
      <w:r w:rsidRPr="00E6110F">
        <w:rPr>
          <w:rFonts w:ascii="Book Antiqua" w:eastAsia="Times New Roman" w:hAnsi="Book Antiqua" w:cs="Arial"/>
          <w:b/>
          <w:bCs/>
          <w:caps/>
          <w:color w:val="000000"/>
          <w:sz w:val="19"/>
          <w:szCs w:val="19"/>
          <w:shd w:val="clear" w:color="auto" w:fill="F7CAAC" w:themeFill="accent2" w:themeFillTint="66"/>
          <w:lang w:eastAsia="pt-BR"/>
        </w:rPr>
        <w:t>obras, serviços e fornecimentos de grande vulto</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aqueles cujo valor estimado supera R$</w:t>
      </w:r>
      <w:r w:rsidRPr="00051356">
        <w:rPr>
          <w:rFonts w:ascii="Book Antiqua" w:eastAsia="Times New Roman" w:hAnsi="Book Antiqua" w:cs="Arial"/>
          <w:color w:val="000000"/>
          <w:sz w:val="19"/>
          <w:szCs w:val="19"/>
          <w:lang w:eastAsia="pt-BR"/>
        </w:rPr>
        <w:t xml:space="preserve"> </w:t>
      </w:r>
      <w:r w:rsidRPr="009D6918">
        <w:rPr>
          <w:rFonts w:ascii="Book Antiqua" w:eastAsia="Times New Roman" w:hAnsi="Book Antiqua" w:cs="Arial"/>
          <w:strike/>
          <w:color w:val="FF0000"/>
          <w:sz w:val="19"/>
          <w:szCs w:val="19"/>
          <w:lang w:eastAsia="pt-BR"/>
        </w:rPr>
        <w:t>200.000.000,00 (duzentos milhões de reais)</w:t>
      </w:r>
      <w:r w:rsidRPr="00051356">
        <w:rPr>
          <w:rFonts w:ascii="Book Antiqua" w:eastAsia="Times New Roman" w:hAnsi="Book Antiqua" w:cs="Arial"/>
          <w:color w:val="000000"/>
          <w:sz w:val="19"/>
          <w:szCs w:val="19"/>
          <w:lang w:eastAsia="pt-BR"/>
        </w:rPr>
        <w:t>;</w:t>
      </w:r>
      <w:r w:rsidR="007C1E5B" w:rsidRPr="007C1E5B">
        <w:rPr>
          <w:rFonts w:ascii="Arial" w:hAnsi="Arial" w:cs="Arial"/>
          <w:color w:val="000000"/>
        </w:rPr>
        <w:t xml:space="preserve"> </w:t>
      </w:r>
      <w:r w:rsidR="007C1E5B" w:rsidRPr="007C1E5B">
        <w:rPr>
          <w:rFonts w:ascii="Book Antiqua" w:eastAsia="Times New Roman" w:hAnsi="Book Antiqua" w:cs="Arial"/>
          <w:color w:val="000000"/>
          <w:sz w:val="19"/>
          <w:szCs w:val="19"/>
          <w:lang w:eastAsia="pt-BR"/>
        </w:rPr>
        <w:t> </w:t>
      </w:r>
      <w:hyperlink r:id="rId13" w:history="1">
        <w:r w:rsidR="007C1E5B" w:rsidRPr="007C1E5B">
          <w:rPr>
            <w:rStyle w:val="Hyperlink"/>
            <w:rFonts w:ascii="Book Antiqua" w:eastAsia="Times New Roman" w:hAnsi="Book Antiqua" w:cs="Arial"/>
            <w:sz w:val="16"/>
            <w:szCs w:val="16"/>
            <w:lang w:eastAsia="pt-BR"/>
          </w:rPr>
          <w:t>(Vide Decreto nº 12.807, de 2025)</w:t>
        </w:r>
      </w:hyperlink>
    </w:p>
    <w:tbl>
      <w:tblPr>
        <w:tblStyle w:val="Tabelacomgrade"/>
        <w:tblW w:w="0" w:type="auto"/>
        <w:tblLook w:val="04A0" w:firstRow="1" w:lastRow="0" w:firstColumn="1" w:lastColumn="0" w:noHBand="0" w:noVBand="1"/>
      </w:tblPr>
      <w:tblGrid>
        <w:gridCol w:w="4247"/>
        <w:gridCol w:w="4247"/>
      </w:tblGrid>
      <w:tr w:rsidR="009D6918" w:rsidRPr="00284235" w14:paraId="45207402" w14:textId="77777777" w:rsidTr="009D6918">
        <w:tc>
          <w:tcPr>
            <w:tcW w:w="8494" w:type="dxa"/>
            <w:gridSpan w:val="2"/>
            <w:shd w:val="clear" w:color="auto" w:fill="FFF2CC" w:themeFill="accent4" w:themeFillTint="33"/>
          </w:tcPr>
          <w:p w14:paraId="63A0D795" w14:textId="77777777" w:rsidR="009D6918" w:rsidRPr="00284235" w:rsidRDefault="009D6918" w:rsidP="009D6918">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2D1C934" w14:textId="5A2687F1" w:rsidR="009D6918" w:rsidRPr="00284235" w:rsidRDefault="007C1E5B" w:rsidP="009D6918">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9D6918" w:rsidRPr="00284235" w14:paraId="4F7F3470" w14:textId="77777777" w:rsidTr="009D6918">
        <w:tc>
          <w:tcPr>
            <w:tcW w:w="4247" w:type="dxa"/>
          </w:tcPr>
          <w:p w14:paraId="62FA2636" w14:textId="68E79C91" w:rsidR="009D6918" w:rsidRPr="00284235" w:rsidRDefault="009D6918" w:rsidP="009D6918">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3198D70F" w14:textId="01FD1E5F" w:rsidR="009D6918" w:rsidRPr="00284235" w:rsidRDefault="009D6918" w:rsidP="009D6918">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9D6918" w:rsidRPr="00284235" w14:paraId="5C19B173" w14:textId="77777777" w:rsidTr="009D6918">
        <w:tc>
          <w:tcPr>
            <w:tcW w:w="4247" w:type="dxa"/>
          </w:tcPr>
          <w:p w14:paraId="5E0B8C4B" w14:textId="59BBE2F3" w:rsidR="009D6918" w:rsidRPr="00284235" w:rsidRDefault="009D6918" w:rsidP="009D6918">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XXII do caput do art. 6º</w:t>
            </w:r>
          </w:p>
        </w:tc>
        <w:tc>
          <w:tcPr>
            <w:tcW w:w="4247" w:type="dxa"/>
          </w:tcPr>
          <w:p w14:paraId="7C1210C1" w14:textId="3FB297BC" w:rsidR="009D6918" w:rsidRPr="00284235" w:rsidRDefault="007C1E5B" w:rsidP="009D6918">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R$ 261.968.421,04 (duzentos e sessenta e um milhões novecentos e sessenta e oito mil quatrocentos e vinte e um reais e quatro centavos)</w:t>
            </w:r>
          </w:p>
        </w:tc>
      </w:tr>
    </w:tbl>
    <w:p w14:paraId="0B9DBEA2" w14:textId="617C2EB0" w:rsidR="00051356" w:rsidRPr="001E48D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051356">
        <w:rPr>
          <w:rFonts w:ascii="Book Antiqua" w:eastAsia="Times New Roman" w:hAnsi="Book Antiqua" w:cs="Arial"/>
          <w:color w:val="000000"/>
          <w:sz w:val="19"/>
          <w:szCs w:val="19"/>
          <w:lang w:eastAsia="pt-BR"/>
        </w:rPr>
        <w:t xml:space="preserve">XXIII - </w:t>
      </w:r>
      <w:r w:rsidRPr="00694318">
        <w:rPr>
          <w:rFonts w:ascii="Book Antiqua" w:eastAsia="Times New Roman" w:hAnsi="Book Antiqua" w:cs="Arial"/>
          <w:b/>
          <w:bCs/>
          <w:caps/>
          <w:color w:val="000000"/>
          <w:sz w:val="19"/>
          <w:szCs w:val="19"/>
          <w:shd w:val="clear" w:color="auto" w:fill="F7CAAC" w:themeFill="accent2" w:themeFillTint="66"/>
          <w:lang w:eastAsia="pt-BR"/>
        </w:rPr>
        <w:t>termo de referência</w:t>
      </w:r>
      <w:r w:rsidRPr="00051356">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b/>
          <w:bCs/>
          <w:color w:val="000000"/>
          <w:sz w:val="19"/>
          <w:szCs w:val="19"/>
          <w:lang w:eastAsia="pt-BR"/>
        </w:rPr>
        <w:t>documento necessário para a contratação de bens e serviços, que deve conter os seguintes parâmetros e elementos descritivos</w:t>
      </w:r>
      <w:r w:rsidRPr="003869D5">
        <w:rPr>
          <w:rFonts w:ascii="Book Antiqua" w:eastAsia="Times New Roman" w:hAnsi="Book Antiqua" w:cs="Arial"/>
          <w:color w:val="000000"/>
          <w:sz w:val="16"/>
          <w:szCs w:val="16"/>
          <w:lang w:eastAsia="pt-BR"/>
        </w:rPr>
        <w:t>:</w:t>
      </w:r>
      <w:r w:rsidR="002A6A5C" w:rsidRPr="003869D5">
        <w:rPr>
          <w:rFonts w:ascii="Book Antiqua" w:eastAsia="Times New Roman" w:hAnsi="Book Antiqua" w:cs="Arial"/>
          <w:color w:val="000000"/>
          <w:sz w:val="16"/>
          <w:szCs w:val="16"/>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694318" w:rsidRPr="003869D5">
        <w:rPr>
          <w:rFonts w:ascii="Book Antiqua" w:eastAsia="Times New Roman" w:hAnsi="Book Antiqua" w:cs="Arial"/>
          <w:color w:val="000000"/>
          <w:sz w:val="16"/>
          <w:szCs w:val="16"/>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1E34CF">
        <w:rPr>
          <w:rFonts w:ascii="Book Antiqua" w:eastAsia="Times New Roman" w:hAnsi="Book Antiqua" w:cs="Arial"/>
          <w:b/>
          <w:bCs/>
          <w:color w:val="FF0000"/>
          <w:sz w:val="16"/>
          <w:szCs w:val="16"/>
          <w:lang w:eastAsia="pt-BR"/>
        </w:rPr>
        <w:t xml:space="preserve"> </w:t>
      </w:r>
      <w:r w:rsidR="001E34CF">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94318" w14:paraId="40264ECE" w14:textId="77777777" w:rsidTr="0017175B">
        <w:tc>
          <w:tcPr>
            <w:tcW w:w="8494" w:type="dxa"/>
            <w:shd w:val="clear" w:color="auto" w:fill="CCFFFF"/>
          </w:tcPr>
          <w:p w14:paraId="69CEDDF7" w14:textId="03A5A6BF" w:rsidR="00694318" w:rsidRPr="00BA1288" w:rsidRDefault="00694318" w:rsidP="006943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Anal. Judic./TRT16-2022-FGV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João, Diretor de Licitações no âmbito da Administração Pública direta do Município Alfa, foi consultado por Maria sobre o documento necessário, previsto na Lei</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14.133/21, para a contratação de bens e serviços, isto com o objetivo de estabelecer os contornos básicos do objeto a ser contratado.</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João respondeu corretamente que</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 xml:space="preserve">o </w:t>
            </w:r>
            <w:r w:rsidRPr="00694318">
              <w:rPr>
                <w:rFonts w:ascii="Book Antiqua" w:eastAsia="Times New Roman" w:hAnsi="Book Antiqua" w:cs="Arial"/>
                <w:b/>
                <w:bCs/>
                <w:color w:val="000000"/>
                <w:sz w:val="19"/>
                <w:szCs w:val="19"/>
                <w:lang w:eastAsia="pt-BR"/>
              </w:rPr>
              <w:t>termo de referência</w:t>
            </w:r>
            <w:r w:rsidRPr="00694318">
              <w:rPr>
                <w:rFonts w:ascii="Book Antiqua" w:eastAsia="Times New Roman" w:hAnsi="Book Antiqua" w:cs="Arial"/>
                <w:color w:val="000000"/>
                <w:sz w:val="19"/>
                <w:szCs w:val="19"/>
                <w:lang w:eastAsia="pt-BR"/>
              </w:rPr>
              <w:t xml:space="preserve"> é o documento necessário à referida contratação.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XXIII, Lei 14.133/21.</w:t>
            </w:r>
          </w:p>
        </w:tc>
      </w:tr>
    </w:tbl>
    <w:p w14:paraId="3DA6FB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definição do objeto, incluídos sua natureza, os quantitativos, o prazo do contrato e, se for o caso, a possibilidade de sua prorrogação;</w:t>
      </w:r>
    </w:p>
    <w:p w14:paraId="49FE11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fundamentação da contratação, que consiste na referência aos estudos técnicos preliminares correspondentes ou, quando não for possível divulgar esses estudos, no extrato das partes que não contiverem informações sigilosas;</w:t>
      </w:r>
    </w:p>
    <w:p w14:paraId="32E3485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descrição da solução como um todo, considerado todo o ciclo de vida do objeto;</w:t>
      </w:r>
    </w:p>
    <w:p w14:paraId="545C3F4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requisitos da contratação;</w:t>
      </w:r>
    </w:p>
    <w:p w14:paraId="71F352D0" w14:textId="6AB5EA44"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6A5C">
        <w:rPr>
          <w:rFonts w:ascii="Book Antiqua" w:eastAsia="Times New Roman" w:hAnsi="Book Antiqua" w:cs="Arial"/>
          <w:b/>
          <w:bCs/>
          <w:color w:val="000000"/>
          <w:sz w:val="19"/>
          <w:szCs w:val="19"/>
          <w:lang w:eastAsia="pt-BR"/>
        </w:rPr>
        <w:t>e) modelo de execução do objeto, que consiste na definição de como o contrato deverá produzir os resultados pretendidos desde o seu início até o seu encerramento</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p>
    <w:p w14:paraId="1EBCEA3A" w14:textId="0ED75107"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6A5C">
        <w:rPr>
          <w:rFonts w:ascii="Book Antiqua" w:eastAsia="Times New Roman" w:hAnsi="Book Antiqua" w:cs="Arial"/>
          <w:b/>
          <w:bCs/>
          <w:color w:val="000000"/>
          <w:sz w:val="19"/>
          <w:szCs w:val="19"/>
          <w:lang w:eastAsia="pt-BR"/>
        </w:rPr>
        <w:t>f) modelo de gestão do contrato, que descreve como a execução do objeto será acompanhada e fiscalizada pelo órgão ou entidade</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p>
    <w:p w14:paraId="507285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critérios de medição e de pagamento;</w:t>
      </w:r>
    </w:p>
    <w:p w14:paraId="5486647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forma e critérios de seleção do fornecedor;</w:t>
      </w:r>
    </w:p>
    <w:p w14:paraId="42C9531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4085911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j) adequação orçamentária;</w:t>
      </w:r>
    </w:p>
    <w:p w14:paraId="5F1C033C" w14:textId="6373EF9B"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XXIV - </w:t>
      </w:r>
      <w:r w:rsidRPr="00694318">
        <w:rPr>
          <w:rFonts w:ascii="Book Antiqua" w:eastAsia="Times New Roman" w:hAnsi="Book Antiqua" w:cs="Arial"/>
          <w:b/>
          <w:bCs/>
          <w:caps/>
          <w:color w:val="000000"/>
          <w:sz w:val="19"/>
          <w:szCs w:val="19"/>
          <w:shd w:val="clear" w:color="auto" w:fill="F7CAAC" w:themeFill="accent2" w:themeFillTint="66"/>
          <w:lang w:eastAsia="pt-BR"/>
        </w:rPr>
        <w:t>anteprojeto</w:t>
      </w:r>
      <w:r w:rsidRPr="00694318">
        <w:rPr>
          <w:rFonts w:ascii="Book Antiqua" w:eastAsia="Times New Roman" w:hAnsi="Book Antiqua" w:cs="Arial"/>
          <w:b/>
          <w:bCs/>
          <w:color w:val="000000"/>
          <w:sz w:val="19"/>
          <w:szCs w:val="19"/>
          <w:lang w:eastAsia="pt-BR"/>
        </w:rPr>
        <w:t>: peça técnica com todos os subsídios necessários à elaboração do projeto básico, que deve conter, no mínimo, os seguintes elementos</w:t>
      </w:r>
      <w:r w:rsidRPr="003869D5">
        <w:rPr>
          <w:rFonts w:ascii="Book Antiqua" w:eastAsia="Times New Roman" w:hAnsi="Book Antiqua" w:cs="Arial"/>
          <w:color w:val="000000"/>
          <w:sz w:val="18"/>
          <w:szCs w:val="18"/>
          <w:lang w:eastAsia="pt-BR"/>
        </w:rPr>
        <w:t>:</w:t>
      </w:r>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50B4F38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demonstração e justificativa do programa de necessidades, avaliação de demanda do público-alvo, motivação técnico-econômico-social do empreendimento, visão global dos investimentos e definições relacionadas ao nível de serviço desejado;</w:t>
      </w:r>
    </w:p>
    <w:p w14:paraId="48EE8C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condições de solidez, de segurança e de durabilidade;</w:t>
      </w:r>
    </w:p>
    <w:p w14:paraId="029024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prazo de entrega;</w:t>
      </w:r>
    </w:p>
    <w:p w14:paraId="6EDE99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estética do projeto arquitetônico, traçado geométrico e/ou projeto da área de influência, quando cabível;</w:t>
      </w:r>
    </w:p>
    <w:p w14:paraId="6CC565C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parâmetros de adequação ao interesse público, de economia na utilização, de facilidade na execução, de impacto ambiental e de acessibilidade;</w:t>
      </w:r>
    </w:p>
    <w:p w14:paraId="6BDDA9E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proposta de concepção da obra ou do serviço de engenharia;</w:t>
      </w:r>
    </w:p>
    <w:p w14:paraId="31CBE8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projetos anteriores ou estudos preliminares que embasaram a concepção proposta;</w:t>
      </w:r>
    </w:p>
    <w:p w14:paraId="76A13C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levantamento topográfico e cadastral;</w:t>
      </w:r>
    </w:p>
    <w:p w14:paraId="2289820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pareceres de sondagem;</w:t>
      </w:r>
    </w:p>
    <w:p w14:paraId="104D6511" w14:textId="58FAA16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48DA">
        <w:rPr>
          <w:rFonts w:ascii="Book Antiqua" w:eastAsia="Times New Roman" w:hAnsi="Book Antiqua" w:cs="Arial"/>
          <w:b/>
          <w:bCs/>
          <w:color w:val="000000"/>
          <w:sz w:val="19"/>
          <w:szCs w:val="19"/>
          <w:lang w:eastAsia="pt-BR"/>
        </w:rPr>
        <w:t>j) memorial descritivo dos elementos da edificação, dos componentes construtivos e dos materiais de construção, de forma a estabelecer padrões mínimos para a contratação</w:t>
      </w:r>
      <w:r w:rsidRPr="00051356">
        <w:rPr>
          <w:rFonts w:ascii="Book Antiqua" w:eastAsia="Times New Roman" w:hAnsi="Book Antiqua" w:cs="Arial"/>
          <w:color w:val="000000"/>
          <w:sz w:val="19"/>
          <w:szCs w:val="19"/>
          <w:lang w:eastAsia="pt-BR"/>
        </w:rPr>
        <w:t>;</w:t>
      </w:r>
      <w:r w:rsidR="001E48DA">
        <w:rPr>
          <w:rFonts w:ascii="Book Antiqua" w:eastAsia="Times New Roman" w:hAnsi="Book Antiqua" w:cs="Arial"/>
          <w:color w:val="000000"/>
          <w:sz w:val="19"/>
          <w:szCs w:val="19"/>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042AE498" w14:textId="3981500B"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XXV - </w:t>
      </w:r>
      <w:r w:rsidRPr="00694318">
        <w:rPr>
          <w:rFonts w:ascii="Book Antiqua" w:eastAsia="Times New Roman" w:hAnsi="Book Antiqua" w:cs="Arial"/>
          <w:b/>
          <w:bCs/>
          <w:caps/>
          <w:color w:val="000000"/>
          <w:sz w:val="19"/>
          <w:szCs w:val="19"/>
          <w:shd w:val="clear" w:color="auto" w:fill="F7CAAC" w:themeFill="accent2" w:themeFillTint="66"/>
          <w:lang w:eastAsia="pt-BR"/>
        </w:rPr>
        <w:t>projeto básico</w:t>
      </w:r>
      <w:r w:rsidRPr="00694318">
        <w:rPr>
          <w:rFonts w:ascii="Book Antiqua" w:eastAsia="Times New Roman" w:hAnsi="Book Antiqua" w:cs="Arial"/>
          <w:b/>
          <w:bCs/>
          <w:color w:val="000000"/>
          <w:sz w:val="19"/>
          <w:szCs w:val="19"/>
          <w:lang w:eastAsia="pt-BR"/>
        </w:rPr>
        <w:t xml:space="preserve">: conjunto de elementos necessários e suficientes, com nível de precisão adequado para definir e dimensionar </w:t>
      </w:r>
      <w:r w:rsidRPr="00694318">
        <w:rPr>
          <w:rFonts w:ascii="Book Antiqua" w:eastAsia="Times New Roman" w:hAnsi="Book Antiqua" w:cs="Arial"/>
          <w:b/>
          <w:bCs/>
          <w:color w:val="000000"/>
          <w:sz w:val="19"/>
          <w:szCs w:val="19"/>
          <w:highlight w:val="yellow"/>
          <w:lang w:eastAsia="pt-BR"/>
        </w:rPr>
        <w:t>a obra</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o serviço</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o complexo de obras</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de se</w:t>
      </w:r>
      <w:r w:rsidRPr="005D0D7D">
        <w:rPr>
          <w:rFonts w:ascii="Book Antiqua" w:eastAsia="Times New Roman" w:hAnsi="Book Antiqua" w:cs="Arial"/>
          <w:b/>
          <w:bCs/>
          <w:color w:val="000000"/>
          <w:sz w:val="19"/>
          <w:szCs w:val="19"/>
          <w:highlight w:val="yellow"/>
          <w:lang w:eastAsia="pt-BR"/>
        </w:rPr>
        <w:t>rviços</w:t>
      </w:r>
      <w:r w:rsidRPr="00694318">
        <w:rPr>
          <w:rFonts w:ascii="Book Antiqua" w:eastAsia="Times New Roman" w:hAnsi="Book Antiqua" w:cs="Arial"/>
          <w:b/>
          <w:bCs/>
          <w:color w:val="000000"/>
          <w:sz w:val="19"/>
          <w:szCs w:val="19"/>
          <w:lang w:eastAsia="pt-BR"/>
        </w:rPr>
        <w:t xml:space="preserve"> objeto da licitação, elaborado com base nas indicações dos estudos técnicos preliminares, que </w:t>
      </w:r>
      <w:r w:rsidRPr="00694318">
        <w:rPr>
          <w:rFonts w:ascii="Book Antiqua" w:eastAsia="Times New Roman" w:hAnsi="Book Antiqua" w:cs="Arial"/>
          <w:b/>
          <w:bCs/>
          <w:caps/>
          <w:color w:val="000000"/>
          <w:sz w:val="19"/>
          <w:szCs w:val="19"/>
          <w:highlight w:val="green"/>
          <w:lang w:eastAsia="pt-BR"/>
        </w:rPr>
        <w:t>assegure</w:t>
      </w:r>
      <w:r w:rsidRPr="00694318">
        <w:rPr>
          <w:rFonts w:ascii="Book Antiqua" w:eastAsia="Times New Roman" w:hAnsi="Book Antiqua" w:cs="Arial"/>
          <w:b/>
          <w:bCs/>
          <w:color w:val="000000"/>
          <w:sz w:val="19"/>
          <w:szCs w:val="19"/>
          <w:lang w:eastAsia="pt-BR"/>
        </w:rPr>
        <w:t xml:space="preserve"> a </w:t>
      </w:r>
      <w:r w:rsidRPr="00694318">
        <w:rPr>
          <w:rFonts w:ascii="Book Antiqua" w:eastAsia="Times New Roman" w:hAnsi="Book Antiqua" w:cs="Arial"/>
          <w:b/>
          <w:bCs/>
          <w:color w:val="000000"/>
          <w:sz w:val="19"/>
          <w:szCs w:val="19"/>
          <w:highlight w:val="cyan"/>
          <w:lang w:eastAsia="pt-BR"/>
        </w:rPr>
        <w:t>viabilidade</w:t>
      </w:r>
      <w:r w:rsidRPr="0069431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técnica</w:t>
      </w:r>
      <w:r w:rsidRPr="00694318">
        <w:rPr>
          <w:rFonts w:ascii="Book Antiqua" w:eastAsia="Times New Roman" w:hAnsi="Book Antiqua" w:cs="Arial"/>
          <w:b/>
          <w:bCs/>
          <w:color w:val="000000"/>
          <w:sz w:val="19"/>
          <w:szCs w:val="19"/>
          <w:lang w:eastAsia="pt-BR"/>
        </w:rPr>
        <w:t xml:space="preserve"> e o </w:t>
      </w:r>
      <w:r w:rsidRPr="00694318">
        <w:rPr>
          <w:rFonts w:ascii="Book Antiqua" w:eastAsia="Times New Roman" w:hAnsi="Book Antiqua" w:cs="Arial"/>
          <w:b/>
          <w:bCs/>
          <w:color w:val="000000"/>
          <w:sz w:val="19"/>
          <w:szCs w:val="19"/>
          <w:highlight w:val="cyan"/>
          <w:lang w:eastAsia="pt-BR"/>
        </w:rPr>
        <w:t>adequado tratamento do impacto ambiental</w:t>
      </w:r>
      <w:r w:rsidRPr="0069431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do empreendimento</w:t>
      </w:r>
      <w:r w:rsidRPr="00694318">
        <w:rPr>
          <w:rFonts w:ascii="Book Antiqua" w:eastAsia="Times New Roman" w:hAnsi="Book Antiqua" w:cs="Arial"/>
          <w:b/>
          <w:bCs/>
          <w:color w:val="000000"/>
          <w:sz w:val="19"/>
          <w:szCs w:val="19"/>
          <w:lang w:eastAsia="pt-BR"/>
        </w:rPr>
        <w:t xml:space="preserve"> e que </w:t>
      </w:r>
      <w:r w:rsidRPr="001E48DA">
        <w:rPr>
          <w:rFonts w:ascii="Book Antiqua" w:eastAsia="Times New Roman" w:hAnsi="Book Antiqua" w:cs="Arial"/>
          <w:b/>
          <w:bCs/>
          <w:caps/>
          <w:color w:val="000000"/>
          <w:sz w:val="19"/>
          <w:szCs w:val="19"/>
          <w:highlight w:val="green"/>
          <w:lang w:eastAsia="pt-BR"/>
        </w:rPr>
        <w:t>possibilite</w:t>
      </w:r>
      <w:r w:rsidRPr="00694318">
        <w:rPr>
          <w:rFonts w:ascii="Book Antiqua" w:eastAsia="Times New Roman" w:hAnsi="Book Antiqua" w:cs="Arial"/>
          <w:b/>
          <w:bCs/>
          <w:color w:val="000000"/>
          <w:sz w:val="19"/>
          <w:szCs w:val="19"/>
          <w:lang w:eastAsia="pt-BR"/>
        </w:rPr>
        <w:t xml:space="preserve"> a </w:t>
      </w:r>
      <w:r w:rsidRPr="001E48DA">
        <w:rPr>
          <w:rFonts w:ascii="Book Antiqua" w:eastAsia="Times New Roman" w:hAnsi="Book Antiqua" w:cs="Arial"/>
          <w:b/>
          <w:bCs/>
          <w:color w:val="000000"/>
          <w:sz w:val="19"/>
          <w:szCs w:val="19"/>
          <w:highlight w:val="yellow"/>
          <w:lang w:eastAsia="pt-BR"/>
        </w:rPr>
        <w:t>avaliação do custo da obra</w:t>
      </w:r>
      <w:r w:rsidRPr="00694318">
        <w:rPr>
          <w:rFonts w:ascii="Book Antiqua" w:eastAsia="Times New Roman" w:hAnsi="Book Antiqua" w:cs="Arial"/>
          <w:b/>
          <w:bCs/>
          <w:color w:val="000000"/>
          <w:sz w:val="19"/>
          <w:szCs w:val="19"/>
          <w:lang w:eastAsia="pt-BR"/>
        </w:rPr>
        <w:t xml:space="preserve"> e a </w:t>
      </w:r>
      <w:r w:rsidRPr="001E48DA">
        <w:rPr>
          <w:rFonts w:ascii="Book Antiqua" w:eastAsia="Times New Roman" w:hAnsi="Book Antiqua" w:cs="Arial"/>
          <w:b/>
          <w:bCs/>
          <w:color w:val="000000"/>
          <w:sz w:val="19"/>
          <w:szCs w:val="19"/>
          <w:highlight w:val="yellow"/>
          <w:lang w:eastAsia="pt-BR"/>
        </w:rPr>
        <w:t>definição dos métodos</w:t>
      </w:r>
      <w:r w:rsidRPr="00694318">
        <w:rPr>
          <w:rFonts w:ascii="Book Antiqua" w:eastAsia="Times New Roman" w:hAnsi="Book Antiqua" w:cs="Arial"/>
          <w:b/>
          <w:bCs/>
          <w:color w:val="000000"/>
          <w:sz w:val="19"/>
          <w:szCs w:val="19"/>
          <w:lang w:eastAsia="pt-BR"/>
        </w:rPr>
        <w:t xml:space="preserve"> e </w:t>
      </w:r>
      <w:r w:rsidRPr="001E48DA">
        <w:rPr>
          <w:rFonts w:ascii="Book Antiqua" w:eastAsia="Times New Roman" w:hAnsi="Book Antiqua" w:cs="Arial"/>
          <w:b/>
          <w:bCs/>
          <w:color w:val="000000"/>
          <w:sz w:val="19"/>
          <w:szCs w:val="19"/>
          <w:highlight w:val="yellow"/>
          <w:lang w:eastAsia="pt-BR"/>
        </w:rPr>
        <w:t>do prazo de execução</w:t>
      </w:r>
      <w:r w:rsidRPr="00694318">
        <w:rPr>
          <w:rFonts w:ascii="Book Antiqua" w:eastAsia="Times New Roman" w:hAnsi="Book Antiqua" w:cs="Arial"/>
          <w:b/>
          <w:bCs/>
          <w:color w:val="000000"/>
          <w:sz w:val="19"/>
          <w:szCs w:val="19"/>
          <w:lang w:eastAsia="pt-BR"/>
        </w:rPr>
        <w:t>, devendo conter os seguintes elementos</w:t>
      </w:r>
      <w:r w:rsidRPr="003869D5">
        <w:rPr>
          <w:rFonts w:ascii="Book Antiqua" w:eastAsia="Times New Roman" w:hAnsi="Book Antiqua" w:cs="Arial"/>
          <w:color w:val="000000"/>
          <w:sz w:val="18"/>
          <w:szCs w:val="18"/>
          <w:lang w:eastAsia="pt-BR"/>
        </w:rPr>
        <w:t>:</w:t>
      </w:r>
      <w:r w:rsidR="00D82B82" w:rsidRPr="003869D5">
        <w:rPr>
          <w:rFonts w:ascii="Book Antiqua" w:eastAsia="Times New Roman" w:hAnsi="Book Antiqua" w:cs="Arial"/>
          <w:color w:val="000000"/>
          <w:sz w:val="18"/>
          <w:szCs w:val="18"/>
          <w:lang w:eastAsia="pt-BR"/>
        </w:rPr>
        <w:t xml:space="preserve"> </w:t>
      </w:r>
      <w:r w:rsidR="00D82B82" w:rsidRPr="003869D5">
        <w:rPr>
          <w:rFonts w:ascii="Book Antiqua" w:hAnsi="Book Antiqua"/>
          <w:b/>
          <w:color w:val="FF0000"/>
          <w:sz w:val="16"/>
          <w:szCs w:val="16"/>
          <w:u w:val="single"/>
        </w:rPr>
        <w:t>(TJGO-2021)</w:t>
      </w:r>
      <w:r w:rsidR="002A6A5C" w:rsidRPr="003869D5">
        <w:rPr>
          <w:rFonts w:ascii="Book Antiqua" w:hAnsi="Book Antiqua"/>
          <w:b/>
          <w:color w:val="FF0000"/>
          <w:sz w:val="16"/>
          <w:szCs w:val="16"/>
        </w:rPr>
        <w:t xml:space="preserve"> </w:t>
      </w:r>
      <w:bookmarkStart w:id="16" w:name="_Hlk134711734"/>
      <w:r w:rsidR="002A6A5C" w:rsidRPr="003869D5">
        <w:rPr>
          <w:rFonts w:ascii="Book Antiqua" w:eastAsia="Times New Roman" w:hAnsi="Book Antiqua" w:cs="Arial"/>
          <w:b/>
          <w:bCs/>
          <w:color w:val="FF0000"/>
          <w:sz w:val="16"/>
          <w:szCs w:val="16"/>
          <w:u w:val="single"/>
          <w:lang w:eastAsia="pt-BR"/>
        </w:rPr>
        <w:t>(PGEPB-2021)</w:t>
      </w:r>
      <w:bookmarkEnd w:id="16"/>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bookmarkStart w:id="17" w:name="_Hlk136266539"/>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bookmarkEnd w:id="17"/>
    </w:p>
    <w:tbl>
      <w:tblPr>
        <w:tblStyle w:val="Tabelacomgrade"/>
        <w:tblW w:w="0" w:type="auto"/>
        <w:tblLook w:val="04A0" w:firstRow="1" w:lastRow="0" w:firstColumn="1" w:lastColumn="0" w:noHBand="0" w:noVBand="1"/>
      </w:tblPr>
      <w:tblGrid>
        <w:gridCol w:w="8494"/>
      </w:tblGrid>
      <w:tr w:rsidR="002565F8" w14:paraId="141E0730" w14:textId="77777777" w:rsidTr="002565F8">
        <w:tc>
          <w:tcPr>
            <w:tcW w:w="8494" w:type="dxa"/>
            <w:shd w:val="clear" w:color="auto" w:fill="CCFFFF"/>
          </w:tcPr>
          <w:p w14:paraId="308F6909" w14:textId="7159A872" w:rsidR="001E48DA" w:rsidRPr="001E48DA" w:rsidRDefault="001E48DA" w:rsidP="002565F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E48DA">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48DA">
              <w:rPr>
                <w:rFonts w:ascii="Book Antiqua" w:eastAsia="Times New Roman" w:hAnsi="Book Antiqua" w:cs="Arial"/>
                <w:color w:val="000000"/>
                <w:sz w:val="19"/>
                <w:szCs w:val="19"/>
                <w:lang w:eastAsia="pt-BR"/>
              </w:rPr>
              <w:t>De acordo com a nova Lei de Licitações e Contratos Administrativos, o conjunto de elementos necessários e suficientes, com nível de precisão adequado para definir e dimensionar a obra, elaborado com base nas indicações dos estudos técnicos preliminares, que assegure a viabilidade técnica e o adequado tratamento do impacto ambiental do empreendimento e que possibilite a avaliação do custo da obra e a definição dos métodos e do prazo de execução, denomina-se</w:t>
            </w:r>
            <w:r>
              <w:rPr>
                <w:rFonts w:ascii="Book Antiqua" w:eastAsia="Times New Roman" w:hAnsi="Book Antiqua" w:cs="Arial"/>
                <w:color w:val="000000"/>
                <w:sz w:val="19"/>
                <w:szCs w:val="19"/>
                <w:lang w:eastAsia="pt-BR"/>
              </w:rPr>
              <w:t xml:space="preserve"> </w:t>
            </w:r>
            <w:r w:rsidRPr="001E48DA">
              <w:rPr>
                <w:rFonts w:ascii="Book Antiqua" w:eastAsia="Times New Roman" w:hAnsi="Book Antiqua" w:cs="Arial"/>
                <w:color w:val="000000"/>
                <w:sz w:val="19"/>
                <w:szCs w:val="19"/>
                <w:lang w:eastAsia="pt-BR"/>
              </w:rPr>
              <w:t>projeto básico.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XXV, Lei 14133.</w:t>
            </w:r>
          </w:p>
          <w:p w14:paraId="16B1C897" w14:textId="475C0743" w:rsidR="002565F8" w:rsidRDefault="002565F8" w:rsidP="002565F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65F8">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65F8">
              <w:rPr>
                <w:rFonts w:ascii="Book Antiqua" w:eastAsia="Times New Roman" w:hAnsi="Book Antiqua" w:cs="Arial"/>
                <w:color w:val="000000"/>
                <w:sz w:val="19"/>
                <w:szCs w:val="19"/>
                <w:lang w:eastAsia="pt-BR"/>
              </w:rPr>
              <w:t xml:space="preserve">A Lei de Licitações, Lei n° 14.133, de 1o de abril de 2021, dispõe sobre a elaboração do projeto básico, que pode ser sintetizado como sendo </w:t>
            </w:r>
            <w:r w:rsidRPr="002565F8">
              <w:rPr>
                <w:rFonts w:ascii="Book Antiqua" w:eastAsia="Times New Roman" w:hAnsi="Book Antiqua" w:cs="Arial"/>
                <w:i/>
                <w:iCs/>
                <w:color w:val="000000"/>
                <w:sz w:val="19"/>
                <w:szCs w:val="19"/>
                <w:lang w:eastAsia="pt-BR"/>
              </w:rPr>
              <w:t>o conjunto de elementos necessários e suficientes, com nível de precisão adequado para definir e dimensionar a obra ou o serviço, ou o complexo de obras ou de serviços objeto da licitação [...]”</w:t>
            </w:r>
            <w:r w:rsidRPr="002565F8">
              <w:rPr>
                <w:rFonts w:ascii="Book Antiqua" w:eastAsia="Times New Roman" w:hAnsi="Book Antiqua" w:cs="Arial"/>
                <w:color w:val="000000"/>
                <w:sz w:val="19"/>
                <w:szCs w:val="19"/>
                <w:lang w:eastAsia="pt-BR"/>
              </w:rPr>
              <w:t xml:space="preserve"> (art. 6° , XXV). O projeto básico</w:t>
            </w:r>
            <w:r>
              <w:rPr>
                <w:rFonts w:ascii="Book Antiqua" w:eastAsia="Times New Roman" w:hAnsi="Book Antiqua" w:cs="Arial"/>
                <w:color w:val="000000"/>
                <w:sz w:val="19"/>
                <w:szCs w:val="19"/>
                <w:lang w:eastAsia="pt-BR"/>
              </w:rPr>
              <w:t xml:space="preserve"> </w:t>
            </w:r>
            <w:r w:rsidRPr="002565F8">
              <w:rPr>
                <w:rFonts w:ascii="Book Antiqua" w:eastAsia="Times New Roman" w:hAnsi="Book Antiqua" w:cs="Arial"/>
                <w:color w:val="000000"/>
                <w:sz w:val="19"/>
                <w:szCs w:val="19"/>
                <w:lang w:eastAsia="pt-BR"/>
              </w:rPr>
              <w:t>deve ser elaborado com base nas indicações de estudo técnico preliminar, documento que caracteriza o interesse público envolvido e aponta a melhor solução para sua satisfação.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 e XXV, Lei 14133.</w:t>
            </w:r>
          </w:p>
          <w:p w14:paraId="0DDDE16F" w14:textId="690D3E35" w:rsidR="002A6A5C" w:rsidRPr="002A6A5C" w:rsidRDefault="002A6A5C" w:rsidP="002565F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2A6A5C">
              <w:rPr>
                <w:rFonts w:ascii="Book Antiqua" w:eastAsia="Times New Roman" w:hAnsi="Book Antiqua" w:cs="Arial"/>
                <w:b/>
                <w:bCs/>
                <w:color w:val="000000"/>
                <w:sz w:val="19"/>
                <w:szCs w:val="19"/>
                <w:highlight w:val="yellow"/>
                <w:lang w:eastAsia="pt-BR"/>
              </w:rPr>
              <w:t>PGEPB-2021-CESPE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A6A5C">
              <w:rPr>
                <w:rFonts w:ascii="Book Antiqua" w:eastAsia="Times New Roman" w:hAnsi="Book Antiqua" w:cs="Arial"/>
                <w:color w:val="000000"/>
                <w:sz w:val="19"/>
                <w:szCs w:val="19"/>
                <w:lang w:eastAsia="pt-BR"/>
              </w:rPr>
              <w:t>De acordo com a Lei n.º 14.133/2021, o conjunto de elementos necessários e suficientes, com nível de precisão adequado para definir e dimensionar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denomina-se</w:t>
            </w:r>
            <w:r>
              <w:rPr>
                <w:rFonts w:ascii="Book Antiqua" w:eastAsia="Times New Roman" w:hAnsi="Book Antiqua" w:cs="Arial"/>
                <w:color w:val="000000"/>
                <w:sz w:val="19"/>
                <w:szCs w:val="19"/>
                <w:lang w:eastAsia="pt-BR"/>
              </w:rPr>
              <w:t xml:space="preserve"> </w:t>
            </w:r>
            <w:r w:rsidRPr="002A6A5C">
              <w:rPr>
                <w:rFonts w:ascii="Book Antiqua" w:eastAsia="Times New Roman" w:hAnsi="Book Antiqua" w:cs="Arial"/>
                <w:color w:val="000000"/>
                <w:sz w:val="19"/>
                <w:szCs w:val="19"/>
                <w:lang w:eastAsia="pt-BR"/>
              </w:rPr>
              <w:t>projeto básico.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XXV, Lei 14133.</w:t>
            </w:r>
          </w:p>
        </w:tc>
      </w:tr>
    </w:tbl>
    <w:p w14:paraId="7C903D28" w14:textId="1C322EE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levantamentos topográficos e cadastrais, sondagens e ensaios geotécnicos, ensaios e análises laboratoriais, estudos socioambientais e demais dados e levantamentos necessários para execução da solução escolhida;</w:t>
      </w:r>
    </w:p>
    <w:p w14:paraId="448732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soluções técnicas globais e localizadas, suficientemente detalhadas, de forma a evitar, por ocasião da elaboração do projeto executivo e da realização das obras e montagem, a necessidade de reformulações ou variantes quanto à qualidade, ao preço e ao prazo inicialmente definidos;</w:t>
      </w:r>
    </w:p>
    <w:p w14:paraId="11ACF63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identificação dos tipos de serviços a executar e dos materiais e equipamentos a incorporar à obra, bem como das suas especificações, de modo a assegurar os melhores resultados para o empreendimento e a segurança executiva na utilização do objeto, para os fins a que se destina, considerados os riscos e os perigos identificáveis, sem frustrar o caráter competitivo para a sua execução;</w:t>
      </w:r>
    </w:p>
    <w:p w14:paraId="336E85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informações que possibilitem o estudo e a definição de métodos construtivos, de instalações provisórias e de condições organizacionais para a obra, sem frustrar o caráter competitivo para a sua execução;</w:t>
      </w:r>
    </w:p>
    <w:p w14:paraId="32094FA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subsídios para montagem do plano de licitação e gestão da obra, compreendidos a sua programação, a estratégia de suprimentos, as normas de fiscalização e outros dados necessários em cada caso;</w:t>
      </w:r>
    </w:p>
    <w:p w14:paraId="2A425FB0" w14:textId="2ADE341C" w:rsidR="00051356" w:rsidRPr="003869D5" w:rsidRDefault="00051356" w:rsidP="00025E1A">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D82B82">
        <w:rPr>
          <w:rFonts w:ascii="Book Antiqua" w:eastAsia="Times New Roman" w:hAnsi="Book Antiqua" w:cs="Arial"/>
          <w:b/>
          <w:bCs/>
          <w:color w:val="000000"/>
          <w:sz w:val="19"/>
          <w:szCs w:val="19"/>
          <w:lang w:eastAsia="pt-BR"/>
        </w:rPr>
        <w:t>f) orçamento detalhado do custo global da obra, fundamentado em quantitativos de serviços e fornecimentos propriamente avaliados, obrigatório exclusivamente para os regimes de execução previstos nos incisos I, II, III, IV e VII do caput do art. 46 desta Lei</w:t>
      </w:r>
      <w:r w:rsidRPr="003869D5">
        <w:rPr>
          <w:rFonts w:ascii="Book Antiqua" w:eastAsia="Times New Roman" w:hAnsi="Book Antiqua" w:cs="Arial"/>
          <w:color w:val="000000"/>
          <w:sz w:val="18"/>
          <w:szCs w:val="18"/>
          <w:lang w:eastAsia="pt-BR"/>
        </w:rPr>
        <w:t>;</w:t>
      </w:r>
      <w:r w:rsidR="00D82B82" w:rsidRPr="003869D5">
        <w:rPr>
          <w:rFonts w:ascii="Book Antiqua" w:eastAsia="Times New Roman" w:hAnsi="Book Antiqua" w:cs="Arial"/>
          <w:color w:val="000000"/>
          <w:sz w:val="18"/>
          <w:szCs w:val="18"/>
          <w:lang w:eastAsia="pt-BR"/>
        </w:rPr>
        <w:t xml:space="preserve"> </w:t>
      </w:r>
      <w:r w:rsidR="00D82B82" w:rsidRPr="003869D5">
        <w:rPr>
          <w:rFonts w:ascii="Book Antiqua" w:hAnsi="Book Antiqua"/>
          <w:b/>
          <w:color w:val="FF0000"/>
          <w:sz w:val="16"/>
          <w:szCs w:val="16"/>
          <w:u w:val="single"/>
        </w:rPr>
        <w:t>(TJGO-2021)</w:t>
      </w:r>
    </w:p>
    <w:tbl>
      <w:tblPr>
        <w:tblStyle w:val="Tabelacomgrade"/>
        <w:tblW w:w="0" w:type="auto"/>
        <w:tblLook w:val="04A0" w:firstRow="1" w:lastRow="0" w:firstColumn="1" w:lastColumn="0" w:noHBand="0" w:noVBand="1"/>
      </w:tblPr>
      <w:tblGrid>
        <w:gridCol w:w="8494"/>
      </w:tblGrid>
      <w:tr w:rsidR="00025E1A" w14:paraId="23AE6C65" w14:textId="77777777" w:rsidTr="00F270A2">
        <w:tc>
          <w:tcPr>
            <w:tcW w:w="8494" w:type="dxa"/>
            <w:shd w:val="clear" w:color="auto" w:fill="FFF2CC" w:themeFill="accent4" w:themeFillTint="33"/>
          </w:tcPr>
          <w:p w14:paraId="53191ADB"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lastRenderedPageBreak/>
              <w:t>Art. 46. Na execução indireta de obras e serviços de engenharia, são admitidos os seguintes regimes:</w:t>
            </w:r>
          </w:p>
          <w:p w14:paraId="052818C2"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 - empreitada por preço unitário;</w:t>
            </w:r>
          </w:p>
          <w:p w14:paraId="6E4A6BBE"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II - empreitada por preço global;</w:t>
            </w:r>
          </w:p>
          <w:p w14:paraId="38144ABD"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III - empreitada integral;</w:t>
            </w:r>
          </w:p>
          <w:p w14:paraId="7D841218" w14:textId="65733D04"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IV - contratação por tarefa; (...)</w:t>
            </w:r>
          </w:p>
          <w:p w14:paraId="7820F6F1" w14:textId="06EA4D94" w:rsidR="00025E1A" w:rsidRDefault="00025E1A" w:rsidP="00025E1A">
            <w:pPr>
              <w:ind w:firstLine="310"/>
              <w:jc w:val="both"/>
              <w:rPr>
                <w:rFonts w:ascii="Book Antiqua" w:eastAsia="Times New Roman" w:hAnsi="Book Antiqua" w:cs="Times New Roman"/>
                <w:color w:val="000000"/>
                <w:sz w:val="19"/>
                <w:szCs w:val="19"/>
                <w:lang w:eastAsia="pt-BR"/>
              </w:rPr>
            </w:pPr>
            <w:r w:rsidRPr="00722C08">
              <w:rPr>
                <w:rFonts w:ascii="Book Antiqua" w:eastAsia="Times New Roman" w:hAnsi="Book Antiqua" w:cs="Times New Roman"/>
                <w:color w:val="000000"/>
                <w:sz w:val="18"/>
                <w:szCs w:val="18"/>
                <w:lang w:eastAsia="pt-BR"/>
              </w:rPr>
              <w:t>VII - fornecimento e prestação de serviço associado.;</w:t>
            </w:r>
          </w:p>
        </w:tc>
      </w:tr>
    </w:tbl>
    <w:p w14:paraId="4F5DB37C" w14:textId="34F98152"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XXVI - </w:t>
      </w:r>
      <w:r w:rsidRPr="00694318">
        <w:rPr>
          <w:rFonts w:ascii="Book Antiqua" w:eastAsia="Times New Roman" w:hAnsi="Book Antiqua" w:cs="Arial"/>
          <w:b/>
          <w:bCs/>
          <w:caps/>
          <w:color w:val="000000"/>
          <w:sz w:val="19"/>
          <w:szCs w:val="19"/>
          <w:shd w:val="clear" w:color="auto" w:fill="F7CAAC" w:themeFill="accent2" w:themeFillTint="66"/>
          <w:lang w:eastAsia="pt-BR"/>
        </w:rPr>
        <w:t>projeto</w:t>
      </w:r>
      <w:r w:rsidRPr="0049342B">
        <w:rPr>
          <w:rFonts w:ascii="Book Antiqua" w:eastAsia="Times New Roman" w:hAnsi="Book Antiqua" w:cs="Arial"/>
          <w:b/>
          <w:bCs/>
          <w:caps/>
          <w:color w:val="000000"/>
          <w:sz w:val="19"/>
          <w:szCs w:val="19"/>
          <w:shd w:val="clear" w:color="auto" w:fill="F7CAAC" w:themeFill="accent2" w:themeFillTint="66"/>
          <w:lang w:eastAsia="pt-BR"/>
        </w:rPr>
        <w:t xml:space="preserve"> executivo</w:t>
      </w:r>
      <w:r w:rsidRPr="00051356">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b/>
          <w:bCs/>
          <w:color w:val="000000"/>
          <w:sz w:val="19"/>
          <w:szCs w:val="19"/>
          <w:lang w:eastAsia="pt-BR"/>
        </w:rPr>
        <w:t xml:space="preserve">conjunto de elementos necessários e suficientes à execução completa </w:t>
      </w:r>
      <w:r w:rsidRPr="00694318">
        <w:rPr>
          <w:rFonts w:ascii="Book Antiqua" w:eastAsia="Times New Roman" w:hAnsi="Book Antiqua" w:cs="Arial"/>
          <w:b/>
          <w:bCs/>
          <w:color w:val="000000"/>
          <w:sz w:val="19"/>
          <w:szCs w:val="19"/>
          <w:highlight w:val="yellow"/>
          <w:lang w:eastAsia="pt-BR"/>
        </w:rPr>
        <w:t>da obra</w:t>
      </w:r>
      <w:r w:rsidRPr="00694318">
        <w:rPr>
          <w:rFonts w:ascii="Book Antiqua" w:eastAsia="Times New Roman" w:hAnsi="Book Antiqua" w:cs="Arial"/>
          <w:b/>
          <w:bCs/>
          <w:color w:val="000000"/>
          <w:sz w:val="19"/>
          <w:szCs w:val="19"/>
          <w:lang w:eastAsia="pt-BR"/>
        </w:rPr>
        <w:t>, com o detalhamento das soluções previstas no projeto básico, a identificação de serviços, de materiais e de equipamentos a serem incorporados à obra, bem como suas especificações técnicas, de acordo com as normas técnicas pertinentes</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58BB8000" w14:textId="2CD77F45" w:rsidR="00051356" w:rsidRPr="00EA6EF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051356">
        <w:rPr>
          <w:rFonts w:ascii="Book Antiqua" w:eastAsia="Times New Roman" w:hAnsi="Book Antiqua" w:cs="Arial"/>
          <w:color w:val="000000"/>
          <w:sz w:val="19"/>
          <w:szCs w:val="19"/>
          <w:lang w:eastAsia="pt-BR"/>
        </w:rPr>
        <w:t xml:space="preserve">XXVII - </w:t>
      </w:r>
      <w:r w:rsidRPr="00722C08">
        <w:rPr>
          <w:rFonts w:ascii="Book Antiqua" w:eastAsia="Times New Roman" w:hAnsi="Book Antiqua" w:cs="Arial"/>
          <w:b/>
          <w:bCs/>
          <w:caps/>
          <w:color w:val="000000"/>
          <w:sz w:val="19"/>
          <w:szCs w:val="19"/>
          <w:shd w:val="clear" w:color="auto" w:fill="F7CAAC" w:themeFill="accent2" w:themeFillTint="66"/>
          <w:lang w:eastAsia="pt-BR"/>
        </w:rPr>
        <w:t>matriz de riscos</w:t>
      </w:r>
      <w:r w:rsidRPr="00051356">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b/>
          <w:bCs/>
          <w:color w:val="000000"/>
          <w:sz w:val="19"/>
          <w:szCs w:val="19"/>
          <w:highlight w:val="yellow"/>
          <w:lang w:eastAsia="pt-BR"/>
        </w:rPr>
        <w:t>cláusula contratual</w:t>
      </w:r>
      <w:r w:rsidRPr="00722C0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cyan"/>
          <w:lang w:eastAsia="pt-BR"/>
        </w:rPr>
        <w:t>definidora de riscos</w:t>
      </w:r>
      <w:r w:rsidRPr="00722C08">
        <w:rPr>
          <w:rFonts w:ascii="Book Antiqua" w:eastAsia="Times New Roman" w:hAnsi="Book Antiqua" w:cs="Arial"/>
          <w:b/>
          <w:bCs/>
          <w:color w:val="000000"/>
          <w:sz w:val="19"/>
          <w:szCs w:val="19"/>
          <w:lang w:eastAsia="pt-BR"/>
        </w:rPr>
        <w:t xml:space="preserve"> e </w:t>
      </w:r>
      <w:r w:rsidRPr="00694318">
        <w:rPr>
          <w:rFonts w:ascii="Book Antiqua" w:eastAsia="Times New Roman" w:hAnsi="Book Antiqua" w:cs="Arial"/>
          <w:b/>
          <w:bCs/>
          <w:color w:val="000000"/>
          <w:sz w:val="19"/>
          <w:szCs w:val="19"/>
          <w:highlight w:val="cyan"/>
          <w:lang w:eastAsia="pt-BR"/>
        </w:rPr>
        <w:t>de responsabilidades</w:t>
      </w:r>
      <w:r w:rsidRPr="00722C0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entre as partes</w:t>
      </w:r>
      <w:r w:rsidRPr="00722C08">
        <w:rPr>
          <w:rFonts w:ascii="Book Antiqua" w:eastAsia="Times New Roman" w:hAnsi="Book Antiqua" w:cs="Arial"/>
          <w:b/>
          <w:bCs/>
          <w:color w:val="000000"/>
          <w:sz w:val="19"/>
          <w:szCs w:val="19"/>
          <w:lang w:eastAsia="pt-BR"/>
        </w:rPr>
        <w:t xml:space="preserve"> e caracterizadora do equilíbrio econômico-financeiro inicial do contrato, em termos de ônus financeiro decorrente de eventos supervenientes à contratação, contendo, no mínimo, as seguintes informações</w:t>
      </w:r>
      <w:r w:rsidRPr="003869D5">
        <w:rPr>
          <w:rFonts w:ascii="Book Antiqua" w:eastAsia="Times New Roman" w:hAnsi="Book Antiqua" w:cs="Arial"/>
          <w:color w:val="000000"/>
          <w:sz w:val="16"/>
          <w:szCs w:val="16"/>
          <w:lang w:eastAsia="pt-BR"/>
        </w:rPr>
        <w:t>:</w:t>
      </w:r>
      <w:r w:rsidR="002A6A5C" w:rsidRPr="003869D5">
        <w:rPr>
          <w:rFonts w:ascii="Book Antiqua" w:eastAsia="Times New Roman" w:hAnsi="Book Antiqua" w:cs="Arial"/>
          <w:color w:val="000000"/>
          <w:sz w:val="16"/>
          <w:szCs w:val="16"/>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722C08" w:rsidRPr="003869D5">
        <w:rPr>
          <w:rFonts w:ascii="Book Antiqua" w:eastAsia="Times New Roman" w:hAnsi="Book Antiqua" w:cs="Arial"/>
          <w:color w:val="000000"/>
          <w:sz w:val="16"/>
          <w:szCs w:val="16"/>
          <w:lang w:eastAsia="pt-BR"/>
        </w:rPr>
        <w:t xml:space="preserve"> </w:t>
      </w:r>
      <w:bookmarkStart w:id="18" w:name="_Hlk117699474"/>
      <w:r w:rsidR="00722C08" w:rsidRPr="003869D5">
        <w:rPr>
          <w:rFonts w:ascii="Book Antiqua" w:eastAsia="Times New Roman" w:hAnsi="Book Antiqua" w:cs="Arial"/>
          <w:b/>
          <w:bCs/>
          <w:color w:val="FF0000"/>
          <w:sz w:val="16"/>
          <w:szCs w:val="16"/>
          <w:u w:val="single"/>
          <w:lang w:eastAsia="pt-BR"/>
        </w:rPr>
        <w:t>(TCETO-2022)</w:t>
      </w:r>
      <w:bookmarkEnd w:id="18"/>
      <w:r w:rsidR="00694318" w:rsidRPr="003869D5">
        <w:rPr>
          <w:rFonts w:ascii="Book Antiqua" w:eastAsia="Times New Roman" w:hAnsi="Book Antiqua" w:cs="Arial"/>
          <w:b/>
          <w:bCs/>
          <w:color w:val="FF0000"/>
          <w:sz w:val="16"/>
          <w:szCs w:val="16"/>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1E34CF">
        <w:rPr>
          <w:rFonts w:ascii="Book Antiqua" w:eastAsia="Times New Roman" w:hAnsi="Book Antiqua" w:cs="Arial"/>
          <w:b/>
          <w:bCs/>
          <w:color w:val="FF0000"/>
          <w:sz w:val="16"/>
          <w:szCs w:val="16"/>
          <w:lang w:eastAsia="pt-BR"/>
        </w:rPr>
        <w:t xml:space="preserve"> </w:t>
      </w:r>
      <w:r w:rsidR="001E34CF">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r w:rsidR="00EA6EF5">
        <w:rPr>
          <w:rFonts w:ascii="Book Antiqua" w:eastAsia="Times New Roman" w:hAnsi="Book Antiqua" w:cs="Arial"/>
          <w:b/>
          <w:bCs/>
          <w:color w:val="FF0000"/>
          <w:sz w:val="16"/>
          <w:szCs w:val="16"/>
          <w:lang w:eastAsia="pt-BR"/>
        </w:rPr>
        <w:t xml:space="preserve"> </w:t>
      </w:r>
      <w:r w:rsidR="00EA6EF5">
        <w:rPr>
          <w:rFonts w:ascii="Book Antiqua" w:eastAsia="Times New Roman" w:hAnsi="Book Antiqua" w:cs="Arial"/>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EA6EF5" w14:paraId="0967E1F5" w14:textId="77777777" w:rsidTr="00EA6EF5">
        <w:tc>
          <w:tcPr>
            <w:tcW w:w="8494" w:type="dxa"/>
            <w:shd w:val="clear" w:color="auto" w:fill="CCFFFF"/>
          </w:tcPr>
          <w:p w14:paraId="7E45C39E" w14:textId="77777777" w:rsidR="00EA6EF5" w:rsidRDefault="00EA6EF5" w:rsidP="00EA6EF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A6EF5">
              <w:rPr>
                <w:rFonts w:ascii="Book Antiqua" w:eastAsia="Times New Roman" w:hAnsi="Book Antiqua" w:cs="Arial"/>
                <w:b/>
                <w:bCs/>
                <w:color w:val="000000"/>
                <w:sz w:val="19"/>
                <w:szCs w:val="19"/>
                <w:highlight w:val="yellow"/>
                <w:lang w:eastAsia="pt-BR"/>
              </w:rPr>
              <w:t>PGERR-2023-CESPE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color w:val="000000"/>
                <w:sz w:val="19"/>
                <w:szCs w:val="19"/>
                <w:lang w:eastAsia="pt-BR"/>
              </w:rPr>
              <w:t>No que tange à Lei n.º 14.133/2021 — Lei de Licitações e Contratos Administrativos —, julgue o item subsequente</w:t>
            </w:r>
            <w:r>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color w:val="000000"/>
                <w:sz w:val="19"/>
                <w:szCs w:val="19"/>
                <w:lang w:eastAsia="pt-BR"/>
              </w:rPr>
              <w:t>A matriz de riscos é cláusula contratual definidora de riscos e de responsabilidades entre as partes e caracterizadora do equilíbrio econômico-financeiro inicial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XXVII, Lei 14133/21.</w:t>
            </w:r>
          </w:p>
          <w:p w14:paraId="6F50CA25" w14:textId="48D9CEEE" w:rsidR="001E34CF" w:rsidRPr="00EA6EF5" w:rsidRDefault="001E34CF" w:rsidP="001E34C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34CF">
              <w:rPr>
                <w:rFonts w:ascii="Book Antiqua" w:eastAsia="Times New Roman" w:hAnsi="Book Antiqua" w:cs="Arial"/>
                <w:color w:val="000000"/>
                <w:sz w:val="19"/>
                <w:szCs w:val="19"/>
                <w:lang w:eastAsia="pt-BR"/>
              </w:rPr>
              <w:t>Em se tratando de alocação de riscos, dentro da esfera dos contratos administrativos, define-se como matriz de riscos</w:t>
            </w:r>
            <w:r>
              <w:rPr>
                <w:rFonts w:ascii="Book Antiqua" w:eastAsia="Times New Roman" w:hAnsi="Book Antiqua" w:cs="Arial"/>
                <w:color w:val="000000"/>
                <w:sz w:val="19"/>
                <w:szCs w:val="19"/>
                <w:lang w:eastAsia="pt-BR"/>
              </w:rPr>
              <w:t xml:space="preserve">: </w:t>
            </w:r>
            <w:r w:rsidRPr="001E34CF">
              <w:rPr>
                <w:rFonts w:ascii="Book Antiqua" w:eastAsia="Times New Roman" w:hAnsi="Book Antiqua" w:cs="Arial"/>
                <w:color w:val="000000"/>
                <w:sz w:val="19"/>
                <w:szCs w:val="19"/>
                <w:lang w:eastAsia="pt-BR"/>
              </w:rPr>
              <w:t>a cláusula contratual definidora de riscos e de responsabilidades entre as partes e caracterizadora do equilíbrio econômico-financeiro inicial do contrato, em termos de ônus financeiro decorrente de eventos supervenientes à contratação</w:t>
            </w:r>
            <w:r w:rsidRPr="00EA6EF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XXVII, Lei 14133/21.</w:t>
            </w:r>
          </w:p>
        </w:tc>
      </w:tr>
    </w:tbl>
    <w:p w14:paraId="2C2A65AE" w14:textId="28DA5D3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listagem de possíveis eventos supervenientes à assinatura do contrato que possam causar impacto em seu equilíbrio econômico-financeiro e previsão de eventual necessidade de prolação de termo aditivo por ocasião de sua ocorrência;</w:t>
      </w:r>
    </w:p>
    <w:p w14:paraId="718B8A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no caso de obrigações de resultado, estabelecimento das frações do objeto com relação às quais haverá liberdade para os contratados inovarem em soluções metodológicas ou tecnológicas, em termos de modificação das soluções previamente delineadas no anteprojeto ou no projeto básico;</w:t>
      </w:r>
    </w:p>
    <w:p w14:paraId="11472C6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no caso de obrigações de meio, estabelecimento preciso das frações do objeto com relação às quais não haverá liberdade para os contratados inovarem em soluções metodológicas ou tecnológicas, devendo haver obrigação de aderência entre a execução e a solução predefinida no anteprojeto ou no projeto básico, consideradas as características do regime de execução no caso de obras e serviços de engenharia;</w:t>
      </w:r>
    </w:p>
    <w:p w14:paraId="727F74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XXVIII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por preço unitário</w:t>
      </w:r>
      <w:r w:rsidRPr="00051356">
        <w:rPr>
          <w:rFonts w:ascii="Book Antiqua" w:eastAsia="Times New Roman" w:hAnsi="Book Antiqua" w:cs="Arial"/>
          <w:color w:val="000000"/>
          <w:sz w:val="19"/>
          <w:szCs w:val="19"/>
          <w:lang w:eastAsia="pt-BR"/>
        </w:rPr>
        <w:t>: contratação da execução da obra ou do serviço por preço certo de unidades determinadas;</w:t>
      </w:r>
    </w:p>
    <w:p w14:paraId="1EB4F4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XXIX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por preço global</w:t>
      </w:r>
      <w:r w:rsidRPr="00051356">
        <w:rPr>
          <w:rFonts w:ascii="Book Antiqua" w:eastAsia="Times New Roman" w:hAnsi="Book Antiqua" w:cs="Arial"/>
          <w:color w:val="000000"/>
          <w:sz w:val="19"/>
          <w:szCs w:val="19"/>
          <w:lang w:eastAsia="pt-BR"/>
        </w:rPr>
        <w:t>: contratação da execução da obra ou do serviço por preço certo e total;</w:t>
      </w:r>
    </w:p>
    <w:p w14:paraId="1F10BA4F" w14:textId="0545FEA4" w:rsidR="00051356" w:rsidRPr="008D720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XXX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integral</w:t>
      </w:r>
      <w:r w:rsidRPr="00051356">
        <w:rPr>
          <w:rFonts w:ascii="Book Antiqua" w:eastAsia="Times New Roman" w:hAnsi="Book Antiqua" w:cs="Arial"/>
          <w:color w:val="000000"/>
          <w:sz w:val="19"/>
          <w:szCs w:val="19"/>
          <w:lang w:eastAsia="pt-BR"/>
        </w:rPr>
        <w:t xml:space="preserve">: </w:t>
      </w:r>
      <w:r w:rsidRPr="00866331">
        <w:rPr>
          <w:rFonts w:ascii="Book Antiqua" w:eastAsia="Times New Roman" w:hAnsi="Book Antiqua" w:cs="Arial"/>
          <w:b/>
          <w:bCs/>
          <w:color w:val="000000"/>
          <w:sz w:val="19"/>
          <w:szCs w:val="19"/>
          <w:lang w:eastAsia="pt-BR"/>
        </w:rPr>
        <w:t>contratação de empreendimento em sua integralidade, compreendida a totalidade das etapas de obras, serviços e instalações necessárias, sob inteira 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w:t>
      </w:r>
      <w:r w:rsidRPr="00051356">
        <w:rPr>
          <w:rFonts w:ascii="Book Antiqua" w:eastAsia="Times New Roman" w:hAnsi="Book Antiqua" w:cs="Arial"/>
          <w:color w:val="000000"/>
          <w:sz w:val="19"/>
          <w:szCs w:val="19"/>
          <w:lang w:eastAsia="pt-BR"/>
        </w:rPr>
        <w:t>;</w:t>
      </w:r>
      <w:r w:rsidR="00252D4D">
        <w:rPr>
          <w:rFonts w:ascii="Book Antiqua" w:eastAsia="Times New Roman" w:hAnsi="Book Antiqua" w:cs="Arial"/>
          <w:color w:val="000000"/>
          <w:sz w:val="19"/>
          <w:szCs w:val="19"/>
          <w:lang w:eastAsia="pt-BR"/>
        </w:rPr>
        <w:t xml:space="preserve"> </w:t>
      </w:r>
      <w:r w:rsidR="00252D4D">
        <w:rPr>
          <w:rFonts w:ascii="Book Antiqua" w:hAnsi="Book Antiqua" w:cs="Times New Roman"/>
          <w:b/>
          <w:color w:val="FF0000"/>
          <w:sz w:val="16"/>
          <w:szCs w:val="16"/>
          <w:u w:val="single"/>
        </w:rPr>
        <w:t>(DPESC-2021)</w:t>
      </w:r>
      <w:r w:rsidR="00866331">
        <w:rPr>
          <w:rFonts w:ascii="Book Antiqua" w:eastAsia="Times New Roman" w:hAnsi="Book Antiqua" w:cs="Arial"/>
          <w:color w:val="000000"/>
          <w:sz w:val="19"/>
          <w:szCs w:val="19"/>
          <w:lang w:eastAsia="pt-BR"/>
        </w:rPr>
        <w:t xml:space="preserve"> </w:t>
      </w:r>
      <w:bookmarkStart w:id="19" w:name="_Hlk135401593"/>
      <w:r w:rsidR="00866331">
        <w:rPr>
          <w:rStyle w:val="Hyperlink"/>
          <w:rFonts w:ascii="Book Antiqua" w:hAnsi="Book Antiqua" w:cs="Arial"/>
          <w:b/>
          <w:bCs/>
          <w:color w:val="FF0000"/>
          <w:sz w:val="16"/>
          <w:szCs w:val="16"/>
        </w:rPr>
        <w:t>(PGEGO-2021)</w:t>
      </w:r>
      <w:bookmarkEnd w:id="19"/>
      <w:r w:rsidR="008D720D">
        <w:rPr>
          <w:rStyle w:val="Hyperlink"/>
          <w:rFonts w:ascii="Book Antiqua" w:hAnsi="Book Antiqua" w:cs="Arial"/>
          <w:b/>
          <w:bCs/>
          <w:color w:val="FF0000"/>
          <w:sz w:val="16"/>
          <w:szCs w:val="16"/>
          <w:u w:val="none"/>
        </w:rPr>
        <w:t xml:space="preserve"> </w:t>
      </w:r>
      <w:r w:rsidR="008D720D">
        <w:rPr>
          <w:rFonts w:ascii="Book Antiqua" w:hAnsi="Book Antiqua"/>
          <w:b/>
          <w:bCs/>
          <w:color w:val="FF0000"/>
          <w:sz w:val="16"/>
          <w:szCs w:val="16"/>
          <w:u w:val="single"/>
        </w:rPr>
        <w:t>(PGESP-2024)</w:t>
      </w:r>
    </w:p>
    <w:p w14:paraId="5FC826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XXXI - </w:t>
      </w:r>
      <w:r w:rsidRPr="0049342B">
        <w:rPr>
          <w:rFonts w:ascii="Book Antiqua" w:eastAsia="Times New Roman" w:hAnsi="Book Antiqua" w:cs="Arial"/>
          <w:b/>
          <w:bCs/>
          <w:caps/>
          <w:color w:val="000000"/>
          <w:sz w:val="19"/>
          <w:szCs w:val="19"/>
          <w:shd w:val="clear" w:color="auto" w:fill="F7CAAC" w:themeFill="accent2" w:themeFillTint="66"/>
          <w:lang w:eastAsia="pt-BR"/>
        </w:rPr>
        <w:t>contratação por tarefa</w:t>
      </w:r>
      <w:r w:rsidRPr="00051356">
        <w:rPr>
          <w:rFonts w:ascii="Book Antiqua" w:eastAsia="Times New Roman" w:hAnsi="Book Antiqua" w:cs="Arial"/>
          <w:color w:val="000000"/>
          <w:sz w:val="19"/>
          <w:szCs w:val="19"/>
          <w:lang w:eastAsia="pt-BR"/>
        </w:rPr>
        <w:t>: regime de contratação de mão de obra para pequenos trabalhos por preço certo, com ou sem fornecimento de materiais;</w:t>
      </w:r>
    </w:p>
    <w:p w14:paraId="1C7D4A0C" w14:textId="27199DE4"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lastRenderedPageBreak/>
        <w:t xml:space="preserve">XXXII - </w:t>
      </w:r>
      <w:r w:rsidRPr="002F5F41">
        <w:rPr>
          <w:rFonts w:ascii="Book Antiqua" w:eastAsia="Times New Roman" w:hAnsi="Book Antiqua" w:cs="Arial"/>
          <w:b/>
          <w:bCs/>
          <w:caps/>
          <w:color w:val="000000"/>
          <w:sz w:val="19"/>
          <w:szCs w:val="19"/>
          <w:shd w:val="clear" w:color="auto" w:fill="F7CAAC" w:themeFill="accent2" w:themeFillTint="66"/>
          <w:lang w:eastAsia="pt-BR"/>
        </w:rPr>
        <w:t>contratação integrada</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lang w:eastAsia="pt-BR"/>
        </w:rPr>
        <w:t xml:space="preserve">regime de contratação de obras e serviços de engenharia em que </w:t>
      </w:r>
      <w:r w:rsidRPr="002F5F41">
        <w:rPr>
          <w:rFonts w:ascii="Book Antiqua" w:eastAsia="Times New Roman" w:hAnsi="Book Antiqua" w:cs="Arial"/>
          <w:b/>
          <w:bCs/>
          <w:color w:val="000000"/>
          <w:sz w:val="19"/>
          <w:szCs w:val="19"/>
          <w:highlight w:val="yellow"/>
          <w:lang w:eastAsia="pt-BR"/>
        </w:rPr>
        <w:t>o contratado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é responsável</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por elaborar</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cyan"/>
          <w:lang w:eastAsia="pt-BR"/>
        </w:rPr>
        <w:t>desenvolver</w:t>
      </w:r>
      <w:r w:rsidRPr="002F5F41">
        <w:rPr>
          <w:rFonts w:ascii="Book Antiqua" w:eastAsia="Times New Roman" w:hAnsi="Book Antiqua" w:cs="Arial"/>
          <w:b/>
          <w:bCs/>
          <w:color w:val="000000"/>
          <w:sz w:val="19"/>
          <w:szCs w:val="19"/>
          <w:lang w:eastAsia="pt-BR"/>
        </w:rPr>
        <w:t xml:space="preserve"> os </w:t>
      </w:r>
      <w:r w:rsidRPr="002F5F41">
        <w:rPr>
          <w:rFonts w:ascii="Book Antiqua" w:eastAsia="Times New Roman" w:hAnsi="Book Antiqua" w:cs="Arial"/>
          <w:b/>
          <w:bCs/>
          <w:color w:val="000000"/>
          <w:sz w:val="19"/>
          <w:szCs w:val="19"/>
          <w:highlight w:val="yellow"/>
          <w:lang w:eastAsia="pt-BR"/>
        </w:rPr>
        <w:t>projetos básico</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yellow"/>
          <w:lang w:eastAsia="pt-BR"/>
        </w:rPr>
        <w:t>executivo</w:t>
      </w:r>
      <w:r w:rsidRPr="002F5F41">
        <w:rPr>
          <w:rFonts w:ascii="Book Antiqua" w:eastAsia="Times New Roman" w:hAnsi="Book Antiqua" w:cs="Arial"/>
          <w:b/>
          <w:bCs/>
          <w:color w:val="000000"/>
          <w:sz w:val="19"/>
          <w:szCs w:val="19"/>
          <w:lang w:eastAsia="pt-BR"/>
        </w:rPr>
        <w:t>, executar obras e serviços de engenharia, fornecer bens ou prestar serviços especiais e realizar montagem, teste, pré-operação e as demais operações necessárias e suficientes para a entrega final do objeto</w:t>
      </w:r>
      <w:r w:rsidRPr="003869D5">
        <w:rPr>
          <w:rFonts w:ascii="Book Antiqua" w:eastAsia="Times New Roman" w:hAnsi="Book Antiqua" w:cs="Arial"/>
          <w:color w:val="000000"/>
          <w:sz w:val="16"/>
          <w:szCs w:val="16"/>
          <w:lang w:eastAsia="pt-BR"/>
        </w:rPr>
        <w:t>;</w:t>
      </w:r>
      <w:r w:rsidR="00D82B82" w:rsidRPr="003869D5">
        <w:rPr>
          <w:rFonts w:ascii="Book Antiqua" w:eastAsia="Times New Roman" w:hAnsi="Book Antiqua" w:cs="Arial"/>
          <w:color w:val="000000"/>
          <w:sz w:val="16"/>
          <w:szCs w:val="16"/>
          <w:lang w:eastAsia="pt-BR"/>
        </w:rPr>
        <w:t xml:space="preserve"> </w:t>
      </w:r>
      <w:r w:rsidR="00D82B82" w:rsidRPr="003869D5">
        <w:rPr>
          <w:rFonts w:ascii="Book Antiqua" w:hAnsi="Book Antiqua"/>
          <w:b/>
          <w:color w:val="FF0000"/>
          <w:sz w:val="16"/>
          <w:szCs w:val="16"/>
          <w:u w:val="single"/>
        </w:rPr>
        <w:t>(TJGO-2021)</w:t>
      </w:r>
      <w:r w:rsidR="002F5F41" w:rsidRPr="003869D5">
        <w:rPr>
          <w:rFonts w:ascii="Book Antiqua" w:eastAsia="Times New Roman" w:hAnsi="Book Antiqua" w:cs="Arial"/>
          <w:color w:val="000000"/>
          <w:sz w:val="16"/>
          <w:szCs w:val="16"/>
          <w:lang w:eastAsia="pt-BR"/>
        </w:rPr>
        <w:t xml:space="preserve"> </w:t>
      </w:r>
      <w:r w:rsidR="002F5F41" w:rsidRPr="003869D5">
        <w:rPr>
          <w:rFonts w:ascii="Book Antiqua" w:eastAsia="Times New Roman" w:hAnsi="Book Antiqua" w:cs="Arial"/>
          <w:b/>
          <w:bCs/>
          <w:color w:val="FF0000"/>
          <w:sz w:val="16"/>
          <w:szCs w:val="16"/>
          <w:u w:val="single"/>
          <w:lang w:eastAsia="pt-BR"/>
        </w:rPr>
        <w:t>(MPAP-2021)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0D8E6403" w14:textId="73BF8A12"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565F8">
        <w:rPr>
          <w:rFonts w:ascii="Book Antiqua" w:eastAsia="Times New Roman" w:hAnsi="Book Antiqua" w:cs="Arial"/>
          <w:b/>
          <w:bCs/>
          <w:color w:val="000000"/>
          <w:sz w:val="19"/>
          <w:szCs w:val="19"/>
          <w:lang w:eastAsia="pt-BR"/>
        </w:rPr>
        <w:t xml:space="preserve">XXXIII - </w:t>
      </w:r>
      <w:r w:rsidRPr="002565F8">
        <w:rPr>
          <w:rFonts w:ascii="Book Antiqua" w:eastAsia="Times New Roman" w:hAnsi="Book Antiqua" w:cs="Arial"/>
          <w:b/>
          <w:bCs/>
          <w:caps/>
          <w:color w:val="000000"/>
          <w:sz w:val="19"/>
          <w:szCs w:val="19"/>
          <w:shd w:val="clear" w:color="auto" w:fill="F7CAAC" w:themeFill="accent2" w:themeFillTint="66"/>
          <w:lang w:eastAsia="pt-BR"/>
        </w:rPr>
        <w:t>contratação semi-integrada</w:t>
      </w:r>
      <w:r w:rsidRPr="002565F8">
        <w:rPr>
          <w:rFonts w:ascii="Book Antiqua" w:eastAsia="Times New Roman" w:hAnsi="Book Antiqua" w:cs="Arial"/>
          <w:b/>
          <w:bCs/>
          <w:color w:val="000000"/>
          <w:sz w:val="19"/>
          <w:szCs w:val="19"/>
          <w:lang w:eastAsia="pt-BR"/>
        </w:rPr>
        <w:t>: regime de contratação de obras e serviços de engenharia em que o contratado é responsável por elaborar e desenvolver o projeto executivo, executar obras e serviços de engenharia, fornecer bens ou prestar serviços especiais e realizar montagem, teste, pré-operação e as demais operações necessárias e suficientes para a entrega final do objeto</w:t>
      </w:r>
      <w:r w:rsidRPr="003869D5">
        <w:rPr>
          <w:rFonts w:ascii="Book Antiqua" w:eastAsia="Times New Roman" w:hAnsi="Book Antiqua" w:cs="Arial"/>
          <w:b/>
          <w:bCs/>
          <w:color w:val="000000"/>
          <w:sz w:val="18"/>
          <w:szCs w:val="18"/>
          <w:lang w:eastAsia="pt-BR"/>
        </w:rPr>
        <w:t>;</w:t>
      </w:r>
      <w:r w:rsidR="002565F8" w:rsidRPr="003869D5">
        <w:rPr>
          <w:rFonts w:ascii="Book Antiqua" w:eastAsia="Times New Roman" w:hAnsi="Book Antiqua" w:cs="Arial"/>
          <w:b/>
          <w:bCs/>
          <w:color w:val="000000"/>
          <w:sz w:val="18"/>
          <w:szCs w:val="18"/>
          <w:lang w:eastAsia="pt-BR"/>
        </w:rPr>
        <w:t xml:space="preserve"> </w:t>
      </w:r>
      <w:r w:rsidR="002565F8" w:rsidRPr="003869D5">
        <w:rPr>
          <w:rFonts w:ascii="Book Antiqua" w:hAnsi="Book Antiqua"/>
          <w:b/>
          <w:bCs/>
          <w:color w:val="FF0000"/>
          <w:sz w:val="16"/>
          <w:szCs w:val="16"/>
          <w:u w:val="single"/>
        </w:rPr>
        <w:t>(TJGO-2021)</w:t>
      </w:r>
      <w:r w:rsidR="003E6132">
        <w:rPr>
          <w:rFonts w:ascii="Book Antiqua" w:hAnsi="Book Antiqua"/>
          <w:b/>
          <w:bCs/>
          <w:color w:val="FF0000"/>
          <w:sz w:val="16"/>
          <w:szCs w:val="16"/>
        </w:rPr>
        <w:t xml:space="preserve"> </w:t>
      </w:r>
      <w:r w:rsidR="003E6132">
        <w:rPr>
          <w:rFonts w:ascii="Book Antiqua" w:eastAsia="Times New Roman" w:hAnsi="Book Antiqua" w:cs="Arial"/>
          <w:b/>
          <w:bCs/>
          <w:color w:val="FF0000"/>
          <w:sz w:val="16"/>
          <w:szCs w:val="16"/>
          <w:u w:val="single"/>
          <w:lang w:eastAsia="pt-BR"/>
        </w:rPr>
        <w:t>(DPEMT-2022)</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2A9F7C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XXXIV - fornecimento e prestação de serviço associado: regime de contratação em que, além do fornecimento do objeto, o contratado responsabiliza-se por sua operação, manutenção ou ambas, por tempo determinado;</w:t>
      </w:r>
    </w:p>
    <w:p w14:paraId="437E5ABA" w14:textId="25FBFA1A" w:rsidR="00051356" w:rsidRPr="006A2C57"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u w:val="single"/>
          <w:lang w:eastAsia="pt-BR"/>
        </w:rPr>
      </w:pPr>
      <w:r w:rsidRPr="00051356">
        <w:rPr>
          <w:rFonts w:ascii="Book Antiqua" w:eastAsia="Times New Roman" w:hAnsi="Book Antiqua" w:cs="Arial"/>
          <w:color w:val="000000"/>
          <w:sz w:val="19"/>
          <w:szCs w:val="19"/>
          <w:lang w:eastAsia="pt-BR"/>
        </w:rPr>
        <w:t xml:space="preserve">XXXV - </w:t>
      </w:r>
      <w:r w:rsidRPr="00F270A2">
        <w:rPr>
          <w:rFonts w:ascii="Book Antiqua" w:eastAsia="Times New Roman" w:hAnsi="Book Antiqua" w:cs="Arial"/>
          <w:b/>
          <w:bCs/>
          <w:caps/>
          <w:color w:val="000000"/>
          <w:sz w:val="19"/>
          <w:szCs w:val="19"/>
          <w:shd w:val="clear" w:color="auto" w:fill="F7CAAC" w:themeFill="accent2" w:themeFillTint="66"/>
          <w:lang w:eastAsia="pt-BR"/>
        </w:rPr>
        <w:t>licitação internacional</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licitação processada em território nacional na qual é admitida a participação de licitantes estrangeiros, </w:t>
      </w:r>
      <w:r w:rsidRPr="006A2C57">
        <w:rPr>
          <w:rFonts w:ascii="Book Antiqua" w:eastAsia="Times New Roman" w:hAnsi="Book Antiqua" w:cs="Arial"/>
          <w:b/>
          <w:bCs/>
          <w:color w:val="000000"/>
          <w:sz w:val="19"/>
          <w:szCs w:val="19"/>
          <w:highlight w:val="yellow"/>
          <w:lang w:eastAsia="pt-BR"/>
        </w:rPr>
        <w:t>com a possibilidade de cotação</w:t>
      </w:r>
      <w:r w:rsidRPr="004435B7">
        <w:rPr>
          <w:rFonts w:ascii="Book Antiqua" w:eastAsia="Times New Roman" w:hAnsi="Book Antiqua" w:cs="Arial"/>
          <w:b/>
          <w:bCs/>
          <w:color w:val="000000"/>
          <w:sz w:val="19"/>
          <w:szCs w:val="19"/>
          <w:lang w:eastAsia="pt-BR"/>
        </w:rPr>
        <w:t xml:space="preserve"> </w:t>
      </w:r>
      <w:r w:rsidRPr="006A2C57">
        <w:rPr>
          <w:rFonts w:ascii="Book Antiqua" w:eastAsia="Times New Roman" w:hAnsi="Book Antiqua" w:cs="Arial"/>
          <w:b/>
          <w:bCs/>
          <w:color w:val="000000"/>
          <w:sz w:val="19"/>
          <w:szCs w:val="19"/>
          <w:highlight w:val="cyan"/>
          <w:lang w:eastAsia="pt-BR"/>
        </w:rPr>
        <w:t>de preços em moeda estrangeira</w:t>
      </w:r>
      <w:r w:rsidRPr="004435B7">
        <w:rPr>
          <w:rFonts w:ascii="Book Antiqua" w:eastAsia="Times New Roman" w:hAnsi="Book Antiqua" w:cs="Arial"/>
          <w:b/>
          <w:bCs/>
          <w:color w:val="000000"/>
          <w:sz w:val="19"/>
          <w:szCs w:val="19"/>
          <w:lang w:eastAsia="pt-BR"/>
        </w:rPr>
        <w:t>, ou licitação na qual o objeto contratual pode ou deve ser executado no todo ou em parte em território estrangeiro</w:t>
      </w:r>
      <w:r w:rsidRPr="003869D5">
        <w:rPr>
          <w:rFonts w:ascii="Book Antiqua" w:eastAsia="Times New Roman" w:hAnsi="Book Antiqua" w:cs="Arial"/>
          <w:color w:val="000000"/>
          <w:sz w:val="18"/>
          <w:szCs w:val="18"/>
          <w:lang w:eastAsia="pt-BR"/>
        </w:rPr>
        <w:t>;</w:t>
      </w:r>
      <w:r w:rsidR="00722C08" w:rsidRPr="003869D5">
        <w:rPr>
          <w:rFonts w:ascii="Book Antiqua" w:eastAsia="Times New Roman" w:hAnsi="Book Antiqua" w:cs="Arial"/>
          <w:color w:val="000000"/>
          <w:sz w:val="18"/>
          <w:szCs w:val="18"/>
          <w:lang w:eastAsia="pt-BR"/>
        </w:rPr>
        <w:t xml:space="preserve"> </w:t>
      </w:r>
      <w:r w:rsidR="00722C08" w:rsidRPr="003869D5">
        <w:rPr>
          <w:rFonts w:ascii="Book Antiqua" w:eastAsia="Times New Roman" w:hAnsi="Book Antiqua" w:cs="Arial"/>
          <w:b/>
          <w:bCs/>
          <w:color w:val="FF0000"/>
          <w:sz w:val="16"/>
          <w:szCs w:val="16"/>
          <w:u w:val="single"/>
          <w:lang w:eastAsia="pt-BR"/>
        </w:rPr>
        <w:t>(MPDFT-2021)</w:t>
      </w:r>
      <w:r w:rsidR="006A2C57">
        <w:rPr>
          <w:rFonts w:ascii="Book Antiqua" w:eastAsia="Times New Roman" w:hAnsi="Book Antiqua" w:cs="Arial"/>
          <w:b/>
          <w:bCs/>
          <w:color w:val="FF0000"/>
          <w:sz w:val="16"/>
          <w:szCs w:val="16"/>
          <w:lang w:eastAsia="pt-BR"/>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4435B7" w14:paraId="31270C8C" w14:textId="77777777" w:rsidTr="004435B7">
        <w:tc>
          <w:tcPr>
            <w:tcW w:w="8494" w:type="dxa"/>
            <w:shd w:val="clear" w:color="auto" w:fill="CCFFFF"/>
          </w:tcPr>
          <w:p w14:paraId="024F240F" w14:textId="065EE1B1" w:rsidR="004435B7" w:rsidRPr="004435B7" w:rsidRDefault="004435B7" w:rsidP="004435B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Julgue o item a seguir: </w:t>
            </w:r>
            <w:r w:rsidRPr="004435B7">
              <w:rPr>
                <w:rFonts w:ascii="Book Antiqua" w:eastAsia="Times New Roman" w:hAnsi="Book Antiqua" w:cs="Times New Roman"/>
                <w:color w:val="000000"/>
                <w:sz w:val="19"/>
                <w:szCs w:val="19"/>
                <w:lang w:eastAsia="pt-BR"/>
              </w:rPr>
              <w:t>Considera-se internacional a licitação que, processada em território nacional, admite a participação de licitantes estrangeiros e a cotação de preços em moeda estrangeira, ou aquela na qual o objeto contratual possa ou deva ser executado, total ou parcialmente, em território estrangeiro.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XXXV, Lei 14133.</w:t>
            </w:r>
          </w:p>
        </w:tc>
      </w:tr>
    </w:tbl>
    <w:p w14:paraId="616B6A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XXXVI - serviço nacional: serviço prestado em território nacional, nas condições estabelecidas pelo Poder Executivo federal;</w:t>
      </w:r>
    </w:p>
    <w:p w14:paraId="70E7AE1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XXXVII - produto manufaturado nacional: produto manufaturado produzido no território nacional de acordo com o processo produtivo básico ou com as regras de origem estabelecidas pelo Poder Executivo federal;</w:t>
      </w:r>
    </w:p>
    <w:p w14:paraId="030F446A" w14:textId="46F59F94"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XXXVIII - </w:t>
      </w:r>
      <w:r w:rsidRPr="00752C14">
        <w:rPr>
          <w:rFonts w:ascii="Book Antiqua" w:eastAsia="Times New Roman" w:hAnsi="Book Antiqua" w:cs="Arial"/>
          <w:b/>
          <w:bCs/>
          <w:caps/>
          <w:color w:val="000000"/>
          <w:sz w:val="19"/>
          <w:szCs w:val="19"/>
          <w:shd w:val="clear" w:color="auto" w:fill="F7CAAC" w:themeFill="accent2" w:themeFillTint="66"/>
          <w:lang w:eastAsia="pt-BR"/>
        </w:rPr>
        <w:t>concorrência</w:t>
      </w:r>
      <w:r w:rsidRPr="00752C14">
        <w:rPr>
          <w:rFonts w:ascii="Book Antiqua" w:eastAsia="Times New Roman" w:hAnsi="Book Antiqua" w:cs="Arial"/>
          <w:b/>
          <w:bCs/>
          <w:color w:val="000000"/>
          <w:sz w:val="19"/>
          <w:szCs w:val="19"/>
          <w:lang w:eastAsia="pt-BR"/>
        </w:rPr>
        <w:t>: modalidade de licitação para contratação de bens e serviços especiais e de obras e serviços comuns e especiais de engenharia, cujo critério de julgamento poderá ser</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0711A2">
        <w:rPr>
          <w:rFonts w:ascii="Book Antiqua" w:hAnsi="Book Antiqua" w:cs="Arial"/>
          <w:b/>
          <w:color w:val="FF0000"/>
          <w:sz w:val="16"/>
          <w:szCs w:val="16"/>
        </w:rPr>
        <w:t xml:space="preserve"> </w:t>
      </w:r>
      <w:r w:rsidR="000711A2">
        <w:rPr>
          <w:rFonts w:ascii="Book Antiqua" w:hAnsi="Book Antiqua"/>
          <w:b/>
          <w:color w:val="FF0000"/>
          <w:sz w:val="16"/>
          <w:szCs w:val="16"/>
          <w:u w:val="single"/>
        </w:rPr>
        <w:t>(PFN-2023)</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7BC03AB2" w14:textId="5AC7EF96"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a) </w:t>
      </w:r>
      <w:r w:rsidRPr="00865871">
        <w:rPr>
          <w:rFonts w:ascii="Book Antiqua" w:eastAsia="Times New Roman" w:hAnsi="Book Antiqua" w:cs="Arial"/>
          <w:b/>
          <w:bCs/>
          <w:color w:val="000000"/>
          <w:sz w:val="19"/>
          <w:szCs w:val="19"/>
          <w:highlight w:val="cyan"/>
          <w:lang w:eastAsia="pt-BR"/>
        </w:rPr>
        <w:t>menor</w:t>
      </w:r>
      <w:r w:rsidRPr="00752C14">
        <w:rPr>
          <w:rFonts w:ascii="Book Antiqua" w:eastAsia="Times New Roman" w:hAnsi="Book Antiqua" w:cs="Arial"/>
          <w:b/>
          <w:bCs/>
          <w:color w:val="000000"/>
          <w:sz w:val="19"/>
          <w:szCs w:val="19"/>
          <w:lang w:eastAsia="pt-BR"/>
        </w:rPr>
        <w:t xml:space="preserve"> preço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u w:val="single"/>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1898B49B" w14:textId="6D1BE846"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b) </w:t>
      </w:r>
      <w:r w:rsidRPr="00865871">
        <w:rPr>
          <w:rFonts w:ascii="Book Antiqua" w:eastAsia="Times New Roman" w:hAnsi="Book Antiqua" w:cs="Arial"/>
          <w:b/>
          <w:bCs/>
          <w:color w:val="000000"/>
          <w:sz w:val="19"/>
          <w:szCs w:val="19"/>
          <w:highlight w:val="cyan"/>
          <w:lang w:eastAsia="pt-BR"/>
        </w:rPr>
        <w:t>melhor</w:t>
      </w:r>
      <w:r w:rsidRPr="00752C14">
        <w:rPr>
          <w:rFonts w:ascii="Book Antiqua" w:eastAsia="Times New Roman" w:hAnsi="Book Antiqua" w:cs="Arial"/>
          <w:b/>
          <w:bCs/>
          <w:color w:val="000000"/>
          <w:sz w:val="19"/>
          <w:szCs w:val="19"/>
          <w:lang w:eastAsia="pt-BR"/>
        </w:rPr>
        <w:t xml:space="preserve"> técnica ou conteúdo artístico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555651E" w14:textId="4CC5C5AA"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52C14">
        <w:rPr>
          <w:rFonts w:ascii="Book Antiqua" w:eastAsia="Times New Roman" w:hAnsi="Book Antiqua" w:cs="Arial"/>
          <w:b/>
          <w:bCs/>
          <w:color w:val="000000"/>
          <w:sz w:val="19"/>
          <w:szCs w:val="19"/>
          <w:lang w:eastAsia="pt-BR"/>
        </w:rPr>
        <w:t xml:space="preserve">c) </w:t>
      </w:r>
      <w:r w:rsidRPr="00D3138F">
        <w:rPr>
          <w:rFonts w:ascii="Book Antiqua" w:eastAsia="Times New Roman" w:hAnsi="Book Antiqua" w:cs="Arial"/>
          <w:b/>
          <w:bCs/>
          <w:color w:val="000000"/>
          <w:sz w:val="19"/>
          <w:szCs w:val="19"/>
          <w:highlight w:val="cyan"/>
          <w:lang w:eastAsia="pt-BR"/>
        </w:rPr>
        <w:t>téc</w:t>
      </w:r>
      <w:r w:rsidRPr="000711A2">
        <w:rPr>
          <w:rFonts w:ascii="Book Antiqua" w:eastAsia="Times New Roman" w:hAnsi="Book Antiqua" w:cs="Arial"/>
          <w:b/>
          <w:bCs/>
          <w:color w:val="000000"/>
          <w:sz w:val="19"/>
          <w:szCs w:val="19"/>
          <w:highlight w:val="cyan"/>
          <w:lang w:eastAsia="pt-BR"/>
        </w:rPr>
        <w:t>nica</w:t>
      </w:r>
      <w:r w:rsidRPr="00752C14">
        <w:rPr>
          <w:rFonts w:ascii="Book Antiqua" w:eastAsia="Times New Roman" w:hAnsi="Book Antiqua" w:cs="Arial"/>
          <w:b/>
          <w:bCs/>
          <w:color w:val="000000"/>
          <w:sz w:val="19"/>
          <w:szCs w:val="19"/>
          <w:lang w:eastAsia="pt-BR"/>
        </w:rPr>
        <w:t xml:space="preserve"> e </w:t>
      </w:r>
      <w:r w:rsidRPr="000711A2">
        <w:rPr>
          <w:rFonts w:ascii="Book Antiqua" w:eastAsia="Times New Roman" w:hAnsi="Book Antiqua" w:cs="Arial"/>
          <w:b/>
          <w:bCs/>
          <w:color w:val="000000"/>
          <w:sz w:val="19"/>
          <w:szCs w:val="19"/>
          <w:highlight w:val="cyan"/>
          <w:lang w:eastAsia="pt-BR"/>
        </w:rPr>
        <w:t>preço</w:t>
      </w:r>
      <w:r w:rsidRPr="00752C14">
        <w:rPr>
          <w:rFonts w:ascii="Book Antiqua" w:eastAsia="Times New Roman" w:hAnsi="Book Antiqua" w:cs="Arial"/>
          <w:b/>
          <w:bCs/>
          <w:color w:val="000000"/>
          <w:sz w:val="19"/>
          <w:szCs w:val="19"/>
          <w:lang w:eastAsia="pt-BR"/>
        </w:rPr>
        <w:t>;</w:t>
      </w:r>
      <w:r w:rsidR="001F644C">
        <w:rPr>
          <w:rFonts w:ascii="Book Antiqua" w:eastAsia="Times New Roman" w:hAnsi="Book Antiqua" w:cs="Arial"/>
          <w:b/>
          <w:bCs/>
          <w:color w:val="000000"/>
          <w:sz w:val="19"/>
          <w:szCs w:val="19"/>
          <w:lang w:eastAsia="pt-BR"/>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0711A2">
        <w:rPr>
          <w:rFonts w:ascii="Book Antiqua" w:hAnsi="Book Antiqua" w:cs="Arial"/>
          <w:b/>
          <w:color w:val="FF0000"/>
          <w:sz w:val="16"/>
          <w:szCs w:val="16"/>
        </w:rPr>
        <w:t xml:space="preserve"> </w:t>
      </w:r>
      <w:r w:rsidR="000711A2">
        <w:rPr>
          <w:rFonts w:ascii="Book Antiqua" w:hAnsi="Book Antiqua"/>
          <w:b/>
          <w:color w:val="FF0000"/>
          <w:sz w:val="16"/>
          <w:szCs w:val="16"/>
          <w:u w:val="single"/>
        </w:rPr>
        <w:t>(PFN-2023)</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2814FC54" w14:textId="6D3A31D4"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d) </w:t>
      </w:r>
      <w:r w:rsidRPr="00865871">
        <w:rPr>
          <w:rFonts w:ascii="Book Antiqua" w:eastAsia="Times New Roman" w:hAnsi="Book Antiqua" w:cs="Arial"/>
          <w:b/>
          <w:bCs/>
          <w:color w:val="000000"/>
          <w:sz w:val="19"/>
          <w:szCs w:val="19"/>
          <w:highlight w:val="cyan"/>
          <w:lang w:eastAsia="pt-BR"/>
        </w:rPr>
        <w:t>maior</w:t>
      </w:r>
      <w:r w:rsidRPr="00752C14">
        <w:rPr>
          <w:rFonts w:ascii="Book Antiqua" w:eastAsia="Times New Roman" w:hAnsi="Book Antiqua" w:cs="Arial"/>
          <w:b/>
          <w:bCs/>
          <w:color w:val="000000"/>
          <w:sz w:val="19"/>
          <w:szCs w:val="19"/>
          <w:lang w:eastAsia="pt-BR"/>
        </w:rPr>
        <w:t xml:space="preserve"> retorno econômico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4820E07B" w14:textId="6657ACD1"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52C14">
        <w:rPr>
          <w:rFonts w:ascii="Book Antiqua" w:eastAsia="Times New Roman" w:hAnsi="Book Antiqua" w:cs="Arial"/>
          <w:b/>
          <w:bCs/>
          <w:color w:val="000000"/>
          <w:sz w:val="19"/>
          <w:szCs w:val="19"/>
          <w:lang w:eastAsia="pt-BR"/>
        </w:rPr>
        <w:t xml:space="preserve">e) </w:t>
      </w:r>
      <w:r w:rsidRPr="00865871">
        <w:rPr>
          <w:rFonts w:ascii="Book Antiqua" w:eastAsia="Times New Roman" w:hAnsi="Book Antiqua" w:cs="Arial"/>
          <w:b/>
          <w:bCs/>
          <w:color w:val="000000"/>
          <w:sz w:val="19"/>
          <w:szCs w:val="19"/>
          <w:highlight w:val="cyan"/>
          <w:lang w:eastAsia="pt-BR"/>
        </w:rPr>
        <w:t>maior</w:t>
      </w:r>
      <w:r w:rsidRPr="00752C14">
        <w:rPr>
          <w:rFonts w:ascii="Book Antiqua" w:eastAsia="Times New Roman" w:hAnsi="Book Antiqua" w:cs="Arial"/>
          <w:b/>
          <w:bCs/>
          <w:color w:val="000000"/>
          <w:sz w:val="19"/>
          <w:szCs w:val="19"/>
          <w:lang w:eastAsia="pt-BR"/>
        </w:rPr>
        <w:t xml:space="preserve"> desconto</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D3138F">
        <w:rPr>
          <w:rFonts w:ascii="Book Antiqua" w:hAnsi="Book Antiqua"/>
          <w:b/>
          <w:bCs/>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050B0D7" w14:textId="7501B27D"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2C63">
        <w:rPr>
          <w:rFonts w:ascii="Book Antiqua" w:eastAsia="Times New Roman" w:hAnsi="Book Antiqua" w:cs="Arial"/>
          <w:b/>
          <w:bCs/>
          <w:color w:val="000000"/>
          <w:sz w:val="19"/>
          <w:szCs w:val="19"/>
          <w:lang w:eastAsia="pt-BR"/>
        </w:rPr>
        <w:t xml:space="preserve">XXXIX - </w:t>
      </w:r>
      <w:r w:rsidRPr="00FE2C63">
        <w:rPr>
          <w:rFonts w:ascii="Book Antiqua" w:eastAsia="Times New Roman" w:hAnsi="Book Antiqua" w:cs="Arial"/>
          <w:b/>
          <w:bCs/>
          <w:caps/>
          <w:color w:val="000000"/>
          <w:sz w:val="19"/>
          <w:szCs w:val="19"/>
          <w:shd w:val="clear" w:color="auto" w:fill="F7CAAC" w:themeFill="accent2" w:themeFillTint="66"/>
          <w:lang w:eastAsia="pt-BR"/>
        </w:rPr>
        <w:t>concurso</w:t>
      </w:r>
      <w:r w:rsidRPr="00FE2C63">
        <w:rPr>
          <w:rFonts w:ascii="Book Antiqua" w:eastAsia="Times New Roman" w:hAnsi="Book Antiqua" w:cs="Arial"/>
          <w:b/>
          <w:bCs/>
          <w:color w:val="000000"/>
          <w:sz w:val="19"/>
          <w:szCs w:val="19"/>
          <w:lang w:eastAsia="pt-BR"/>
        </w:rPr>
        <w:t>: modalidade de licitação para escolha de trabalho técnico, científico ou artístico, cujo critério de julgamento será o de melhor técnica ou conteúdo artístico, e para concessão de prêmio ou remuneração ao vencedor</w:t>
      </w:r>
      <w:r w:rsidRPr="00051356">
        <w:rPr>
          <w:rFonts w:ascii="Book Antiqua" w:eastAsia="Times New Roman" w:hAnsi="Book Antiqua" w:cs="Arial"/>
          <w:color w:val="000000"/>
          <w:sz w:val="19"/>
          <w:szCs w:val="19"/>
          <w:lang w:eastAsia="pt-BR"/>
        </w:rPr>
        <w:t>;</w:t>
      </w:r>
      <w:r w:rsidR="00FE2C63">
        <w:rPr>
          <w:rFonts w:ascii="Book Antiqua" w:eastAsia="Times New Roman" w:hAnsi="Book Antiqua" w:cs="Arial"/>
          <w:color w:val="000000"/>
          <w:sz w:val="19"/>
          <w:szCs w:val="19"/>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1F644C">
        <w:rPr>
          <w:rFonts w:ascii="Book Antiqua" w:hAnsi="Book Antiqua"/>
          <w:b/>
          <w:bCs/>
          <w:color w:val="FF0000"/>
          <w:sz w:val="16"/>
          <w:szCs w:val="16"/>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D3138F">
        <w:rPr>
          <w:rFonts w:ascii="Book Antiqua" w:hAnsi="Book Antiqua"/>
          <w:b/>
          <w:bCs/>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229D0000" w14:textId="2267AECD" w:rsidR="00051356" w:rsidRPr="00BD1C9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243B1">
        <w:rPr>
          <w:rFonts w:ascii="Book Antiqua" w:eastAsia="Times New Roman" w:hAnsi="Book Antiqua" w:cs="Arial"/>
          <w:b/>
          <w:bCs/>
          <w:color w:val="000000"/>
          <w:sz w:val="19"/>
          <w:szCs w:val="19"/>
          <w:lang w:eastAsia="pt-BR"/>
        </w:rPr>
        <w:t xml:space="preserve">XL - </w:t>
      </w:r>
      <w:r w:rsidRPr="00A243B1">
        <w:rPr>
          <w:rFonts w:ascii="Book Antiqua" w:eastAsia="Times New Roman" w:hAnsi="Book Antiqua" w:cs="Arial"/>
          <w:b/>
          <w:bCs/>
          <w:caps/>
          <w:color w:val="000000"/>
          <w:sz w:val="19"/>
          <w:szCs w:val="19"/>
          <w:shd w:val="clear" w:color="auto" w:fill="F7CAAC" w:themeFill="accent2" w:themeFillTint="66"/>
          <w:lang w:eastAsia="pt-BR"/>
        </w:rPr>
        <w:t>leilão</w:t>
      </w:r>
      <w:r w:rsidRPr="00A243B1">
        <w:rPr>
          <w:rFonts w:ascii="Book Antiqua" w:eastAsia="Times New Roman" w:hAnsi="Book Antiqua" w:cs="Arial"/>
          <w:b/>
          <w:bCs/>
          <w:color w:val="000000"/>
          <w:sz w:val="19"/>
          <w:szCs w:val="19"/>
          <w:lang w:eastAsia="pt-BR"/>
        </w:rPr>
        <w:t>: modalidade de licitação para alienação de bens imóveis ou de bens móveis inservíveis ou legalmente apreendidos a quem oferecer o maior lance</w:t>
      </w:r>
      <w:r w:rsidRPr="003869D5">
        <w:rPr>
          <w:rFonts w:ascii="Book Antiqua" w:eastAsia="Times New Roman" w:hAnsi="Book Antiqua" w:cs="Arial"/>
          <w:color w:val="000000"/>
          <w:sz w:val="18"/>
          <w:szCs w:val="18"/>
          <w:lang w:eastAsia="pt-BR"/>
        </w:rPr>
        <w:t>;</w:t>
      </w:r>
      <w:r w:rsidR="00366C02">
        <w:rPr>
          <w:rFonts w:ascii="Book Antiqua" w:eastAsia="Times New Roman" w:hAnsi="Book Antiqua" w:cs="Arial"/>
          <w:color w:val="000000"/>
          <w:sz w:val="18"/>
          <w:szCs w:val="18"/>
          <w:lang w:eastAsia="pt-BR"/>
        </w:rPr>
        <w:t xml:space="preserve"> </w:t>
      </w:r>
      <w:r w:rsidR="00366C02" w:rsidRPr="00C80F1C">
        <w:rPr>
          <w:rFonts w:ascii="Book Antiqua" w:hAnsi="Book Antiqua"/>
          <w:b/>
          <w:color w:val="FF0000"/>
          <w:sz w:val="16"/>
          <w:szCs w:val="16"/>
          <w:u w:val="single"/>
        </w:rPr>
        <w:t>(TJSC-20</w:t>
      </w:r>
      <w:r w:rsidR="00366C02">
        <w:rPr>
          <w:rFonts w:ascii="Book Antiqua" w:hAnsi="Book Antiqua"/>
          <w:b/>
          <w:color w:val="FF0000"/>
          <w:sz w:val="16"/>
          <w:szCs w:val="16"/>
          <w:u w:val="single"/>
        </w:rPr>
        <w:t>22</w:t>
      </w:r>
      <w:r w:rsidR="00366C02" w:rsidRPr="00C80F1C">
        <w:rPr>
          <w:rFonts w:ascii="Book Antiqua" w:hAnsi="Book Antiqua"/>
          <w:b/>
          <w:color w:val="FF0000"/>
          <w:sz w:val="16"/>
          <w:szCs w:val="16"/>
          <w:u w:val="single"/>
        </w:rPr>
        <w:t>)</w:t>
      </w:r>
      <w:r w:rsidR="00FE2C63">
        <w:rPr>
          <w:rFonts w:ascii="Book Antiqua" w:eastAsia="Times New Roman" w:hAnsi="Book Antiqua" w:cs="Arial"/>
          <w:color w:val="000000"/>
          <w:sz w:val="18"/>
          <w:szCs w:val="18"/>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1F644C">
        <w:rPr>
          <w:rFonts w:ascii="Book Antiqua" w:hAnsi="Book Antiqua"/>
          <w:b/>
          <w:bCs/>
          <w:color w:val="FF0000"/>
          <w:sz w:val="16"/>
          <w:szCs w:val="16"/>
        </w:rPr>
        <w:t xml:space="preserve"> </w:t>
      </w:r>
      <w:r w:rsidR="001F644C">
        <w:rPr>
          <w:rFonts w:ascii="Book Antiqua" w:hAnsi="Book Antiqua"/>
          <w:b/>
          <w:color w:val="FF0000"/>
          <w:sz w:val="16"/>
          <w:szCs w:val="16"/>
          <w:u w:val="single"/>
        </w:rPr>
        <w:t>(PCRO-2022)</w:t>
      </w:r>
      <w:r w:rsidR="00E43574">
        <w:rPr>
          <w:rFonts w:ascii="Book Antiqua" w:hAnsi="Book Antiqua"/>
          <w:b/>
          <w:bCs/>
          <w:color w:val="FF0000"/>
          <w:sz w:val="16"/>
          <w:szCs w:val="16"/>
        </w:rPr>
        <w:t xml:space="preserve"> </w:t>
      </w:r>
      <w:r w:rsidR="00E43574">
        <w:rPr>
          <w:rFonts w:ascii="Book Antiqua" w:eastAsia="Times New Roman" w:hAnsi="Book Antiqua" w:cs="Arial"/>
          <w:b/>
          <w:bCs/>
          <w:color w:val="FF0000"/>
          <w:sz w:val="16"/>
          <w:szCs w:val="16"/>
          <w:u w:val="single"/>
          <w:lang w:eastAsia="pt-BR"/>
        </w:rPr>
        <w:t>(PGEAM-2022)</w:t>
      </w:r>
      <w:r w:rsidR="00A243B1" w:rsidRPr="003869D5">
        <w:rPr>
          <w:rFonts w:ascii="Book Antiqua" w:eastAsia="Times New Roman" w:hAnsi="Book Antiqua" w:cs="Arial"/>
          <w:color w:val="000000"/>
          <w:sz w:val="18"/>
          <w:szCs w:val="18"/>
          <w:lang w:eastAsia="pt-BR"/>
        </w:rPr>
        <w:t xml:space="preserve"> </w:t>
      </w:r>
      <w:r w:rsidR="00A243B1" w:rsidRPr="003869D5">
        <w:rPr>
          <w:rFonts w:ascii="Book Antiqua" w:hAnsi="Book Antiqua"/>
          <w:b/>
          <w:bCs/>
          <w:color w:val="FF0000"/>
          <w:sz w:val="16"/>
          <w:szCs w:val="16"/>
          <w:u w:val="single"/>
        </w:rPr>
        <w:t>(Aud. Fiscal-SEFAZ/PE-2022)</w:t>
      </w:r>
      <w:r w:rsidR="00BD1C9E">
        <w:rPr>
          <w:rFonts w:ascii="Book Antiqua" w:hAnsi="Book Antiqua"/>
          <w:b/>
          <w:bCs/>
          <w:color w:val="FF0000"/>
          <w:sz w:val="16"/>
          <w:szCs w:val="16"/>
        </w:rPr>
        <w:t xml:space="preserve"> </w:t>
      </w:r>
      <w:r w:rsidR="00BD1C9E">
        <w:rPr>
          <w:rFonts w:ascii="Book Antiqua" w:hAnsi="Book Antiqua"/>
          <w:b/>
          <w:bCs/>
          <w:color w:val="FF0000"/>
          <w:sz w:val="16"/>
          <w:szCs w:val="16"/>
          <w:u w:val="single"/>
        </w:rPr>
        <w:t>(MPBA-2023)</w:t>
      </w:r>
    </w:p>
    <w:p w14:paraId="7C15B5F2" w14:textId="0CDD83D9" w:rsidR="00051356" w:rsidRPr="005F6BA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51356">
        <w:rPr>
          <w:rFonts w:ascii="Book Antiqua" w:eastAsia="Times New Roman" w:hAnsi="Book Antiqua" w:cs="Arial"/>
          <w:color w:val="000000"/>
          <w:sz w:val="19"/>
          <w:szCs w:val="19"/>
          <w:lang w:eastAsia="pt-BR"/>
        </w:rPr>
        <w:t xml:space="preserve">XLI - </w:t>
      </w:r>
      <w:r w:rsidRPr="00F270A2">
        <w:rPr>
          <w:rFonts w:ascii="Book Antiqua" w:eastAsia="Times New Roman" w:hAnsi="Book Antiqua" w:cs="Arial"/>
          <w:b/>
          <w:bCs/>
          <w:caps/>
          <w:color w:val="000000"/>
          <w:sz w:val="19"/>
          <w:szCs w:val="19"/>
          <w:shd w:val="clear" w:color="auto" w:fill="F7CAAC" w:themeFill="accent2" w:themeFillTint="66"/>
          <w:lang w:eastAsia="pt-BR"/>
        </w:rPr>
        <w:t>pregão</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modalidade de licitação obrigatória para aquisição de bens e serviços comuns, cujo critério de julgamento </w:t>
      </w:r>
      <w:r w:rsidRPr="001F644C">
        <w:rPr>
          <w:rFonts w:ascii="Book Antiqua" w:eastAsia="Times New Roman" w:hAnsi="Book Antiqua" w:cs="Arial"/>
          <w:b/>
          <w:bCs/>
          <w:caps/>
          <w:color w:val="000000"/>
          <w:sz w:val="19"/>
          <w:szCs w:val="19"/>
          <w:highlight w:val="green"/>
          <w:lang w:eastAsia="pt-BR"/>
        </w:rPr>
        <w:t>poderá ser</w:t>
      </w:r>
      <w:r w:rsidRPr="00775617">
        <w:rPr>
          <w:rFonts w:ascii="Book Antiqua" w:eastAsia="Times New Roman" w:hAnsi="Book Antiqua" w:cs="Arial"/>
          <w:b/>
          <w:bCs/>
          <w:color w:val="000000"/>
          <w:sz w:val="19"/>
          <w:szCs w:val="19"/>
          <w:lang w:eastAsia="pt-BR"/>
        </w:rPr>
        <w:t xml:space="preserve"> o de </w:t>
      </w:r>
      <w:r w:rsidRPr="0010456D">
        <w:rPr>
          <w:rFonts w:ascii="Book Antiqua" w:eastAsia="Times New Roman" w:hAnsi="Book Antiqua" w:cs="Arial"/>
          <w:b/>
          <w:bCs/>
          <w:color w:val="000000"/>
          <w:sz w:val="19"/>
          <w:szCs w:val="19"/>
          <w:highlight w:val="cyan"/>
          <w:lang w:eastAsia="pt-BR"/>
        </w:rPr>
        <w:t>menor preço</w:t>
      </w:r>
      <w:r w:rsidRPr="00775617">
        <w:rPr>
          <w:rFonts w:ascii="Book Antiqua" w:eastAsia="Times New Roman" w:hAnsi="Book Antiqua" w:cs="Arial"/>
          <w:b/>
          <w:bCs/>
          <w:color w:val="000000"/>
          <w:sz w:val="19"/>
          <w:szCs w:val="19"/>
          <w:lang w:eastAsia="pt-BR"/>
        </w:rPr>
        <w:t xml:space="preserve"> ou o de </w:t>
      </w:r>
      <w:r w:rsidRPr="0010456D">
        <w:rPr>
          <w:rFonts w:ascii="Book Antiqua" w:eastAsia="Times New Roman" w:hAnsi="Book Antiqua" w:cs="Arial"/>
          <w:b/>
          <w:bCs/>
          <w:color w:val="000000"/>
          <w:sz w:val="19"/>
          <w:szCs w:val="19"/>
          <w:highlight w:val="cyan"/>
          <w:lang w:eastAsia="pt-BR"/>
        </w:rPr>
        <w:t>maior desconto</w:t>
      </w:r>
      <w:r w:rsidRPr="003869D5">
        <w:rPr>
          <w:rFonts w:ascii="Book Antiqua" w:eastAsia="Times New Roman" w:hAnsi="Book Antiqua" w:cs="Arial"/>
          <w:color w:val="000000"/>
          <w:sz w:val="16"/>
          <w:szCs w:val="16"/>
          <w:lang w:eastAsia="pt-BR"/>
        </w:rPr>
        <w:t>;</w:t>
      </w:r>
      <w:r w:rsidR="00775617" w:rsidRPr="003869D5">
        <w:rPr>
          <w:rFonts w:ascii="Book Antiqua" w:eastAsia="Times New Roman" w:hAnsi="Book Antiqua" w:cs="Arial"/>
          <w:color w:val="000000"/>
          <w:sz w:val="16"/>
          <w:szCs w:val="16"/>
          <w:lang w:eastAsia="pt-BR"/>
        </w:rPr>
        <w:t xml:space="preserve"> </w:t>
      </w:r>
      <w:r w:rsidR="00775617" w:rsidRPr="003869D5">
        <w:rPr>
          <w:rFonts w:ascii="Book Antiqua" w:eastAsia="Times New Roman" w:hAnsi="Book Antiqua" w:cs="Arial"/>
          <w:b/>
          <w:bCs/>
          <w:color w:val="FF0000"/>
          <w:sz w:val="16"/>
          <w:szCs w:val="16"/>
          <w:u w:val="single"/>
          <w:lang w:eastAsia="pt-BR"/>
        </w:rPr>
        <w:t>(MPMG-2021)</w:t>
      </w:r>
      <w:r w:rsidR="0010456D" w:rsidRPr="003869D5">
        <w:rPr>
          <w:rFonts w:ascii="Book Antiqua" w:eastAsia="Times New Roman" w:hAnsi="Book Antiqua" w:cs="Arial"/>
          <w:b/>
          <w:bCs/>
          <w:color w:val="FF0000"/>
          <w:sz w:val="16"/>
          <w:szCs w:val="16"/>
          <w:lang w:eastAsia="pt-BR"/>
        </w:rPr>
        <w:t xml:space="preserve"> </w:t>
      </w:r>
      <w:r w:rsidR="0010456D" w:rsidRPr="003869D5">
        <w:rPr>
          <w:rFonts w:ascii="Book Antiqua" w:eastAsia="Times New Roman" w:hAnsi="Book Antiqua" w:cs="Arial"/>
          <w:b/>
          <w:bCs/>
          <w:color w:val="FF0000"/>
          <w:sz w:val="16"/>
          <w:szCs w:val="16"/>
          <w:u w:val="single"/>
          <w:lang w:eastAsia="pt-BR"/>
        </w:rPr>
        <w:t>(MPSC-2021)</w:t>
      </w:r>
      <w:r w:rsidR="003F3C33" w:rsidRPr="003869D5">
        <w:rPr>
          <w:rFonts w:ascii="Book Antiqua" w:eastAsia="Times New Roman" w:hAnsi="Book Antiqua" w:cs="Arial"/>
          <w:b/>
          <w:bCs/>
          <w:color w:val="FF0000"/>
          <w:sz w:val="16"/>
          <w:szCs w:val="16"/>
          <w:lang w:eastAsia="pt-BR"/>
        </w:rPr>
        <w:t xml:space="preserve"> </w:t>
      </w:r>
      <w:r w:rsidR="003F3C33" w:rsidRPr="003869D5">
        <w:rPr>
          <w:rFonts w:ascii="Book Antiqua" w:eastAsia="Times New Roman" w:hAnsi="Book Antiqua" w:cs="Arial"/>
          <w:b/>
          <w:bCs/>
          <w:color w:val="FF0000"/>
          <w:sz w:val="16"/>
          <w:szCs w:val="16"/>
          <w:u w:val="single"/>
          <w:lang w:eastAsia="pt-BR"/>
        </w:rPr>
        <w:t>(Aud. Fiscal-SEFAZ/RR-2021)</w:t>
      </w:r>
      <w:r w:rsidR="00FE2C63">
        <w:rPr>
          <w:rFonts w:ascii="Book Antiqua" w:eastAsia="Times New Roman" w:hAnsi="Book Antiqua" w:cs="Arial"/>
          <w:b/>
          <w:bCs/>
          <w:color w:val="FF0000"/>
          <w:sz w:val="16"/>
          <w:szCs w:val="16"/>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64725D">
        <w:rPr>
          <w:rFonts w:ascii="Book Antiqua" w:hAnsi="Book Antiqua"/>
          <w:b/>
          <w:bCs/>
          <w:color w:val="FF0000"/>
          <w:sz w:val="16"/>
          <w:szCs w:val="16"/>
        </w:rPr>
        <w:t xml:space="preserve"> </w:t>
      </w:r>
      <w:r w:rsidR="0064725D">
        <w:rPr>
          <w:rFonts w:ascii="Book Antiqua" w:hAnsi="Book Antiqua"/>
          <w:b/>
          <w:color w:val="FF0000"/>
          <w:sz w:val="16"/>
          <w:szCs w:val="16"/>
          <w:u w:val="single"/>
        </w:rPr>
        <w:t>(PCRJ-2022)</w:t>
      </w:r>
      <w:r w:rsidR="001F644C">
        <w:rPr>
          <w:rFonts w:ascii="Book Antiqua" w:hAnsi="Book Antiqua"/>
          <w:b/>
          <w:color w:val="FF0000"/>
          <w:sz w:val="16"/>
          <w:szCs w:val="16"/>
        </w:rPr>
        <w:t xml:space="preserve"> </w:t>
      </w:r>
      <w:r w:rsidR="001F644C">
        <w:rPr>
          <w:rFonts w:ascii="Book Antiqua" w:hAnsi="Book Antiqua"/>
          <w:b/>
          <w:color w:val="FF0000"/>
          <w:sz w:val="16"/>
          <w:szCs w:val="16"/>
          <w:u w:val="single"/>
        </w:rPr>
        <w:t>(PCRO-2022)</w:t>
      </w:r>
      <w:r w:rsidR="00A243B1" w:rsidRPr="003869D5">
        <w:rPr>
          <w:rFonts w:ascii="Book Antiqua" w:eastAsia="Times New Roman" w:hAnsi="Book Antiqua" w:cs="Arial"/>
          <w:b/>
          <w:bCs/>
          <w:color w:val="FF0000"/>
          <w:sz w:val="16"/>
          <w:szCs w:val="16"/>
          <w:lang w:eastAsia="pt-BR"/>
        </w:rPr>
        <w:t xml:space="preserve"> </w:t>
      </w:r>
      <w:r w:rsidR="00A243B1" w:rsidRPr="003869D5">
        <w:rPr>
          <w:rFonts w:ascii="Book Antiqua" w:hAnsi="Book Antiqua"/>
          <w:b/>
          <w:bCs/>
          <w:color w:val="FF0000"/>
          <w:sz w:val="16"/>
          <w:szCs w:val="16"/>
          <w:u w:val="single"/>
        </w:rPr>
        <w:t>(Aud. Fiscal-</w:t>
      </w:r>
      <w:r w:rsidR="00A243B1" w:rsidRPr="003869D5">
        <w:rPr>
          <w:rFonts w:ascii="Book Antiqua" w:hAnsi="Book Antiqua"/>
          <w:b/>
          <w:bCs/>
          <w:color w:val="FF0000"/>
          <w:sz w:val="16"/>
          <w:szCs w:val="16"/>
          <w:u w:val="single"/>
        </w:rPr>
        <w:lastRenderedPageBreak/>
        <w:t>SEFAZ/PE-2022)</w:t>
      </w:r>
      <w:r w:rsidR="00B17995">
        <w:rPr>
          <w:rFonts w:ascii="Book Antiqua" w:hAnsi="Book Antiqua"/>
          <w:b/>
          <w:bCs/>
          <w:color w:val="FF0000"/>
          <w:sz w:val="16"/>
          <w:szCs w:val="16"/>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B777B2">
        <w:rPr>
          <w:rFonts w:ascii="Book Antiqua" w:hAnsi="Book Antiqua"/>
          <w:b/>
          <w:color w:val="FF0000"/>
          <w:sz w:val="16"/>
          <w:szCs w:val="16"/>
        </w:rPr>
        <w:t xml:space="preserve"> </w:t>
      </w:r>
      <w:r w:rsidR="00B777B2">
        <w:rPr>
          <w:rFonts w:ascii="Book Antiqua" w:eastAsia="Times New Roman" w:hAnsi="Book Antiqua" w:cs="Arial"/>
          <w:b/>
          <w:bCs/>
          <w:color w:val="FF0000"/>
          <w:sz w:val="16"/>
          <w:szCs w:val="16"/>
          <w:u w:val="single"/>
          <w:lang w:eastAsia="pt-BR"/>
        </w:rPr>
        <w:t>(TJES-2023)</w:t>
      </w:r>
      <w:r w:rsidR="00D26665">
        <w:rPr>
          <w:rFonts w:ascii="Book Antiqua" w:hAnsi="Book Antiqua"/>
          <w:b/>
          <w:bCs/>
          <w:color w:val="FF0000"/>
          <w:sz w:val="16"/>
          <w:szCs w:val="16"/>
        </w:rPr>
        <w:t xml:space="preserve"> </w:t>
      </w:r>
      <w:r w:rsidR="00D26665">
        <w:rPr>
          <w:rFonts w:ascii="Book Antiqua" w:hAnsi="Book Antiqua"/>
          <w:b/>
          <w:bCs/>
          <w:color w:val="FF0000"/>
          <w:sz w:val="16"/>
          <w:szCs w:val="16"/>
          <w:u w:val="single"/>
        </w:rPr>
        <w:t>(MPAM-2023)</w:t>
      </w:r>
      <w:r w:rsidR="00524DC6">
        <w:rPr>
          <w:rFonts w:ascii="Book Antiqua" w:hAnsi="Book Antiqua"/>
          <w:b/>
          <w:bCs/>
          <w:color w:val="FF0000"/>
          <w:sz w:val="16"/>
          <w:szCs w:val="16"/>
        </w:rPr>
        <w:t xml:space="preserve"> </w:t>
      </w:r>
      <w:r w:rsidR="00524DC6">
        <w:rPr>
          <w:rFonts w:ascii="Book Antiqua" w:hAnsi="Book Antiqua"/>
          <w:b/>
          <w:bCs/>
          <w:color w:val="FF0000"/>
          <w:sz w:val="16"/>
          <w:szCs w:val="16"/>
          <w:u w:val="single"/>
        </w:rPr>
        <w:t>(MPBA-2023)</w:t>
      </w:r>
      <w:r w:rsidR="007F6429">
        <w:rPr>
          <w:rFonts w:ascii="Book Antiqua" w:hAnsi="Book Antiqua"/>
          <w:b/>
          <w:bCs/>
          <w:color w:val="FF0000"/>
          <w:sz w:val="16"/>
          <w:szCs w:val="16"/>
        </w:rPr>
        <w:t xml:space="preserve"> </w:t>
      </w:r>
      <w:r w:rsidR="007F6429">
        <w:rPr>
          <w:rFonts w:ascii="Book Antiqua" w:hAnsi="Book Antiqua"/>
          <w:b/>
          <w:bCs/>
          <w:color w:val="FF0000"/>
          <w:sz w:val="16"/>
          <w:szCs w:val="16"/>
          <w:u w:val="single"/>
        </w:rPr>
        <w:t>(Cartórios/TJAL-2023)</w:t>
      </w:r>
      <w:r w:rsidR="00705B89">
        <w:rPr>
          <w:rFonts w:ascii="Book Antiqua" w:hAnsi="Book Antiqua"/>
          <w:b/>
          <w:bCs/>
          <w:color w:val="FF0000"/>
          <w:sz w:val="16"/>
          <w:szCs w:val="16"/>
        </w:rPr>
        <w:t xml:space="preserve"> </w:t>
      </w:r>
      <w:r w:rsidR="00705B89">
        <w:rPr>
          <w:rFonts w:ascii="Book Antiqua" w:hAnsi="Book Antiqua"/>
          <w:b/>
          <w:bCs/>
          <w:color w:val="FF0000"/>
          <w:sz w:val="16"/>
          <w:szCs w:val="16"/>
          <w:u w:val="single"/>
        </w:rPr>
        <w:t>(Cartórios/TJSC-2023)</w:t>
      </w:r>
      <w:r w:rsidR="00EF34B4">
        <w:rPr>
          <w:rFonts w:ascii="Book Antiqua" w:hAnsi="Book Antiqua"/>
          <w:b/>
          <w:bCs/>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644DB6">
        <w:rPr>
          <w:rFonts w:ascii="Book Antiqua" w:hAnsi="Book Antiqua"/>
          <w:b/>
          <w:bCs/>
          <w:color w:val="FF0000"/>
          <w:sz w:val="16"/>
          <w:szCs w:val="16"/>
        </w:rPr>
        <w:t xml:space="preserve"> </w:t>
      </w:r>
      <w:r w:rsidR="00644DB6">
        <w:rPr>
          <w:rFonts w:ascii="Book Antiqua" w:hAnsi="Book Antiqua"/>
          <w:b/>
          <w:color w:val="FF0000"/>
          <w:sz w:val="16"/>
          <w:szCs w:val="16"/>
          <w:u w:val="single"/>
        </w:rPr>
        <w:t>(PFN-2023)</w:t>
      </w:r>
      <w:r w:rsidR="005F6BAF">
        <w:rPr>
          <w:rFonts w:ascii="Book Antiqua" w:hAnsi="Book Antiqua"/>
          <w:b/>
          <w:color w:val="FF0000"/>
          <w:sz w:val="16"/>
          <w:szCs w:val="16"/>
        </w:rPr>
        <w:t xml:space="preserve"> </w:t>
      </w:r>
      <w:r w:rsidR="005F6BAF">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D26665" w14:paraId="21B2C161" w14:textId="77777777" w:rsidTr="00D26665">
        <w:tc>
          <w:tcPr>
            <w:tcW w:w="8494" w:type="dxa"/>
            <w:shd w:val="clear" w:color="auto" w:fill="CCFFFF"/>
          </w:tcPr>
          <w:p w14:paraId="4F570F35" w14:textId="59EF3BC5" w:rsidR="00524DC6" w:rsidRDefault="00524DC6"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MPAM-2023-CESPE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26665">
              <w:rPr>
                <w:rFonts w:ascii="Book Antiqua" w:eastAsia="Times New Roman" w:hAnsi="Book Antiqua" w:cs="Arial"/>
                <w:color w:val="000000"/>
                <w:sz w:val="19"/>
                <w:szCs w:val="19"/>
                <w:lang w:eastAsia="pt-BR"/>
              </w:rPr>
              <w:t>Com base na Lei 14.133/21, assinale a op</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o que indica a modalidade de licita</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 xml:space="preserve">o que </w:t>
            </w:r>
            <w:r w:rsidRPr="00D26665">
              <w:rPr>
                <w:rFonts w:ascii="Book Antiqua" w:eastAsia="Times New Roman" w:hAnsi="Book Antiqua" w:cs="Book Antiqua"/>
                <w:color w:val="000000"/>
                <w:sz w:val="19"/>
                <w:szCs w:val="19"/>
                <w:lang w:eastAsia="pt-BR"/>
              </w:rPr>
              <w:t>é</w:t>
            </w:r>
            <w:r w:rsidRPr="00D26665">
              <w:rPr>
                <w:rFonts w:ascii="Book Antiqua" w:eastAsia="Times New Roman" w:hAnsi="Book Antiqua" w:cs="Arial"/>
                <w:color w:val="000000"/>
                <w:sz w:val="19"/>
                <w:szCs w:val="19"/>
                <w:lang w:eastAsia="pt-BR"/>
              </w:rPr>
              <w:t xml:space="preserve"> obrigat</w:t>
            </w:r>
            <w:r w:rsidRPr="00D26665">
              <w:rPr>
                <w:rFonts w:ascii="Book Antiqua" w:eastAsia="Times New Roman" w:hAnsi="Book Antiqua" w:cs="Book Antiqua"/>
                <w:color w:val="000000"/>
                <w:sz w:val="19"/>
                <w:szCs w:val="19"/>
                <w:lang w:eastAsia="pt-BR"/>
              </w:rPr>
              <w:t>ó</w:t>
            </w:r>
            <w:r w:rsidRPr="00D26665">
              <w:rPr>
                <w:rFonts w:ascii="Book Antiqua" w:eastAsia="Times New Roman" w:hAnsi="Book Antiqua" w:cs="Arial"/>
                <w:color w:val="000000"/>
                <w:sz w:val="19"/>
                <w:szCs w:val="19"/>
                <w:lang w:eastAsia="pt-BR"/>
              </w:rPr>
              <w:t>ria para aquisi</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o de bens e servi</w:t>
            </w:r>
            <w:r w:rsidRPr="00D26665">
              <w:rPr>
                <w:rFonts w:ascii="Book Antiqua" w:eastAsia="Times New Roman" w:hAnsi="Book Antiqua" w:cs="Book Antiqua"/>
                <w:color w:val="000000"/>
                <w:sz w:val="19"/>
                <w:szCs w:val="19"/>
                <w:lang w:eastAsia="pt-BR"/>
              </w:rPr>
              <w:t>ç</w:t>
            </w:r>
            <w:r w:rsidRPr="00D26665">
              <w:rPr>
                <w:rFonts w:ascii="Book Antiqua" w:eastAsia="Times New Roman" w:hAnsi="Book Antiqua" w:cs="Arial"/>
                <w:color w:val="000000"/>
                <w:sz w:val="19"/>
                <w:szCs w:val="19"/>
                <w:lang w:eastAsia="pt-BR"/>
              </w:rPr>
              <w:t>os comuns e cujo crit</w:t>
            </w:r>
            <w:r w:rsidRPr="00D26665">
              <w:rPr>
                <w:rFonts w:ascii="Book Antiqua" w:eastAsia="Times New Roman" w:hAnsi="Book Antiqua" w:cs="Book Antiqua"/>
                <w:color w:val="000000"/>
                <w:sz w:val="19"/>
                <w:szCs w:val="19"/>
                <w:lang w:eastAsia="pt-BR"/>
              </w:rPr>
              <w:t>é</w:t>
            </w:r>
            <w:r w:rsidRPr="00D26665">
              <w:rPr>
                <w:rFonts w:ascii="Book Antiqua" w:eastAsia="Times New Roman" w:hAnsi="Book Antiqua" w:cs="Arial"/>
                <w:color w:val="000000"/>
                <w:sz w:val="19"/>
                <w:szCs w:val="19"/>
                <w:lang w:eastAsia="pt-BR"/>
              </w:rPr>
              <w:t>rio de julgamento poder</w:t>
            </w:r>
            <w:r w:rsidRPr="00D26665">
              <w:rPr>
                <w:rFonts w:ascii="Book Antiqua" w:eastAsia="Times New Roman" w:hAnsi="Book Antiqua" w:cs="Book Antiqua"/>
                <w:color w:val="000000"/>
                <w:sz w:val="19"/>
                <w:szCs w:val="19"/>
                <w:lang w:eastAsia="pt-BR"/>
              </w:rPr>
              <w:t>á</w:t>
            </w:r>
            <w:r w:rsidRPr="00D26665">
              <w:rPr>
                <w:rFonts w:ascii="Book Antiqua" w:eastAsia="Times New Roman" w:hAnsi="Book Antiqua" w:cs="Arial"/>
                <w:color w:val="000000"/>
                <w:sz w:val="19"/>
                <w:szCs w:val="19"/>
                <w:lang w:eastAsia="pt-BR"/>
              </w:rPr>
              <w:t xml:space="preserve"> ser o de menor pre</w:t>
            </w:r>
            <w:r w:rsidRPr="00D26665">
              <w:rPr>
                <w:rFonts w:ascii="Book Antiqua" w:eastAsia="Times New Roman" w:hAnsi="Book Antiqua" w:cs="Book Antiqua"/>
                <w:color w:val="000000"/>
                <w:sz w:val="19"/>
                <w:szCs w:val="19"/>
                <w:lang w:eastAsia="pt-BR"/>
              </w:rPr>
              <w:t>ç</w:t>
            </w:r>
            <w:r w:rsidRPr="00D26665">
              <w:rPr>
                <w:rFonts w:ascii="Book Antiqua" w:eastAsia="Times New Roman" w:hAnsi="Book Antiqua" w:cs="Arial"/>
                <w:color w:val="000000"/>
                <w:sz w:val="19"/>
                <w:szCs w:val="19"/>
                <w:lang w:eastAsia="pt-BR"/>
              </w:rPr>
              <w:t>o ou o de maior desconto</w:t>
            </w:r>
            <w:r>
              <w:rPr>
                <w:rFonts w:ascii="Book Antiqua" w:eastAsia="Times New Roman" w:hAnsi="Book Antiqua" w:cs="Arial"/>
                <w:color w:val="000000"/>
                <w:sz w:val="19"/>
                <w:szCs w:val="19"/>
                <w:lang w:eastAsia="pt-BR"/>
              </w:rPr>
              <w:t xml:space="preserve">: pregão. </w:t>
            </w:r>
            <w:r>
              <w:rPr>
                <w:rFonts w:ascii="Book Antiqua" w:eastAsia="Times New Roman" w:hAnsi="Book Antiqua" w:cs="Arial"/>
                <w:b/>
                <w:bCs/>
                <w:color w:val="000000"/>
                <w:sz w:val="19"/>
                <w:szCs w:val="19"/>
                <w:lang w:eastAsia="pt-BR"/>
              </w:rPr>
              <w:t>BL: art. 6º, XLI, Lei 14133/21.</w:t>
            </w:r>
          </w:p>
          <w:p w14:paraId="540DC2A0" w14:textId="3AEB64A4" w:rsidR="00D26665" w:rsidRDefault="00D26665"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sidR="00524DC6">
              <w:rPr>
                <w:rFonts w:ascii="Book Antiqua" w:eastAsia="Times New Roman" w:hAnsi="Book Antiqua" w:cs="Arial"/>
                <w:b/>
                <w:bCs/>
                <w:color w:val="000000"/>
                <w:sz w:val="19"/>
                <w:szCs w:val="19"/>
                <w:highlight w:val="yellow"/>
                <w:lang w:eastAsia="pt-BR"/>
              </w:rPr>
              <w:t>BA</w:t>
            </w:r>
            <w:r w:rsidRPr="00D26665">
              <w:rPr>
                <w:rFonts w:ascii="Book Antiqua" w:eastAsia="Times New Roman" w:hAnsi="Book Antiqua" w:cs="Arial"/>
                <w:b/>
                <w:bCs/>
                <w:color w:val="000000"/>
                <w:sz w:val="19"/>
                <w:szCs w:val="19"/>
                <w:highlight w:val="yellow"/>
                <w:lang w:eastAsia="pt-BR"/>
              </w:rPr>
              <w: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524DC6" w:rsidRPr="00524DC6">
              <w:rPr>
                <w:rFonts w:ascii="Book Antiqua" w:eastAsia="Times New Roman" w:hAnsi="Book Antiqua" w:cs="Arial"/>
                <w:color w:val="000000"/>
                <w:sz w:val="19"/>
                <w:szCs w:val="19"/>
                <w:lang w:eastAsia="pt-BR"/>
              </w:rPr>
              <w:t>De acordo com o disposto na Lei 14.133/21, o pregão é modalidade de licitação obrigatória para aquisição de bens e serviços comuns, cujo critério de julgamento</w:t>
            </w:r>
            <w:r w:rsidR="00524DC6">
              <w:rPr>
                <w:rFonts w:ascii="Book Antiqua" w:eastAsia="Times New Roman" w:hAnsi="Book Antiqua" w:cs="Arial"/>
                <w:color w:val="000000"/>
                <w:sz w:val="19"/>
                <w:szCs w:val="19"/>
                <w:lang w:eastAsia="pt-BR"/>
              </w:rPr>
              <w:t xml:space="preserve"> </w:t>
            </w:r>
            <w:r w:rsidR="00524DC6" w:rsidRPr="00524DC6">
              <w:rPr>
                <w:rFonts w:ascii="Book Antiqua" w:eastAsia="Times New Roman" w:hAnsi="Book Antiqua" w:cs="Arial"/>
                <w:color w:val="000000"/>
                <w:sz w:val="19"/>
                <w:szCs w:val="19"/>
                <w:lang w:eastAsia="pt-BR"/>
              </w:rPr>
              <w:t>poderá ser o de menor preço ou o de maior desconto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596035A1" w14:textId="7368A373" w:rsidR="007F6429" w:rsidRDefault="007F6429"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Cartórios/TJAL-2023-VUNESP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F6429">
              <w:rPr>
                <w:rFonts w:ascii="Book Antiqua" w:eastAsia="Times New Roman" w:hAnsi="Book Antiqua" w:cs="Arial"/>
                <w:color w:val="000000"/>
                <w:sz w:val="19"/>
                <w:szCs w:val="19"/>
                <w:lang w:eastAsia="pt-BR"/>
              </w:rPr>
              <w:t>De acordo com a Lei de Licitações, a modalidade de licitação obrigatória para aquisição de bens e serviços comuns, cujo critério e julgamento pode ser o de menor preço ou de maior desconto, é</w:t>
            </w:r>
            <w:r>
              <w:rPr>
                <w:rFonts w:ascii="Book Antiqua" w:eastAsia="Times New Roman" w:hAnsi="Book Antiqua" w:cs="Arial"/>
                <w:color w:val="000000"/>
                <w:sz w:val="19"/>
                <w:szCs w:val="19"/>
                <w:lang w:eastAsia="pt-BR"/>
              </w:rPr>
              <w:t xml:space="preserve"> o pregão. </w:t>
            </w:r>
            <w:r>
              <w:rPr>
                <w:rFonts w:ascii="Book Antiqua" w:eastAsia="Times New Roman" w:hAnsi="Book Antiqua" w:cs="Arial"/>
                <w:b/>
                <w:bCs/>
                <w:color w:val="000000"/>
                <w:sz w:val="19"/>
                <w:szCs w:val="19"/>
                <w:lang w:eastAsia="pt-BR"/>
              </w:rPr>
              <w:t>BL: art. 6º, XLI, Lei 14133/21.</w:t>
            </w:r>
          </w:p>
          <w:p w14:paraId="65CAFAB5" w14:textId="208C219B" w:rsidR="001F644C" w:rsidRPr="001F644C" w:rsidRDefault="001F644C" w:rsidP="001F644C">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F644C">
              <w:rPr>
                <w:rFonts w:ascii="Book Antiqua" w:eastAsia="Times New Roman" w:hAnsi="Book Antiqua" w:cs="Arial"/>
                <w:b/>
                <w:bCs/>
                <w:color w:val="000000"/>
                <w:sz w:val="19"/>
                <w:szCs w:val="19"/>
                <w:highlight w:val="yellow"/>
                <w:lang w:eastAsia="pt-BR"/>
              </w:rPr>
              <w:t>PCRO-2022-CESPE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Determinado órgão administrativo pretende adquirir, mediante processo licitatório, veículos comuns para apoio em atividades externas.</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Nessa situação hipotética, considerando-se a Lei 14.133/21, no que diz respeito à modalidade licitatória adequada e ao critério de julgamento, deverá ser adotada a modalidade</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do pregão, podendo o critério de julgamento ser o de menor preço ou o de maior desconto.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6F600220" w14:textId="77777777" w:rsidR="0064725D" w:rsidRDefault="0064725D"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PCRJ-2022</w:t>
            </w:r>
            <w:r w:rsidRPr="00D26665">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4725D">
              <w:rPr>
                <w:rFonts w:ascii="Book Antiqua" w:eastAsia="Times New Roman" w:hAnsi="Book Antiqua" w:cs="Arial"/>
                <w:color w:val="000000"/>
                <w:sz w:val="19"/>
                <w:szCs w:val="19"/>
                <w:lang w:eastAsia="pt-BR"/>
              </w:rPr>
              <w:t>Em matéria da modalidade de licitação pregão, assinale a opção correta</w:t>
            </w:r>
            <w:r>
              <w:rPr>
                <w:rFonts w:ascii="Book Antiqua" w:eastAsia="Times New Roman" w:hAnsi="Book Antiqua" w:cs="Arial"/>
                <w:color w:val="000000"/>
                <w:sz w:val="19"/>
                <w:szCs w:val="19"/>
                <w:lang w:eastAsia="pt-BR"/>
              </w:rPr>
              <w:t>:</w:t>
            </w:r>
            <w:r>
              <w:t xml:space="preserve"> </w:t>
            </w:r>
            <w:r w:rsidRPr="0064725D">
              <w:rPr>
                <w:rFonts w:ascii="Book Antiqua" w:eastAsia="Times New Roman" w:hAnsi="Book Antiqua" w:cs="Arial"/>
                <w:color w:val="000000"/>
                <w:sz w:val="19"/>
                <w:szCs w:val="19"/>
                <w:lang w:eastAsia="pt-BR"/>
              </w:rPr>
              <w:t>A modalidade de licitação pregão enseja maior celeridade, na medida em que apresenta fase em que são feitos lances verbais ou de forma eletrônica.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257C0404" w14:textId="5F243C45" w:rsidR="0064725D" w:rsidRPr="00D26665" w:rsidRDefault="0064725D" w:rsidP="00D26665">
            <w:pPr>
              <w:spacing w:before="100" w:beforeAutospacing="1" w:after="100" w:afterAutospacing="1"/>
              <w:jc w:val="both"/>
              <w:rPr>
                <w:rFonts w:ascii="Book Antiqua" w:eastAsia="Times New Roman" w:hAnsi="Book Antiqua" w:cs="Arial"/>
                <w:b/>
                <w:bCs/>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4725D">
              <w:rPr>
                <w:rFonts w:ascii="Book Antiqua" w:eastAsia="Times New Roman" w:hAnsi="Book Antiqua" w:cs="Times New Roman"/>
                <w:color w:val="000000"/>
                <w:sz w:val="19"/>
                <w:szCs w:val="19"/>
                <w:lang w:eastAsia="pt-BR"/>
              </w:rPr>
              <w:t>O pregão é modalidade licitatória que visa a maior celeridade, isto é, um procedimento licitatório mais rápido. Colabora para essa maior agilidade a fase de lances do pregão em que os licitantes apresentam lances com propostas de preços que pode ser realizada de forma presencial ou eletrônica.</w:t>
            </w:r>
          </w:p>
        </w:tc>
      </w:tr>
    </w:tbl>
    <w:p w14:paraId="67F1FCB9" w14:textId="67426A04" w:rsidR="00051356" w:rsidRPr="006A6DBD" w:rsidRDefault="00051356" w:rsidP="00C3312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A6DBD">
        <w:rPr>
          <w:rFonts w:ascii="Book Antiqua" w:eastAsia="Times New Roman" w:hAnsi="Book Antiqua" w:cs="Arial"/>
          <w:b/>
          <w:bCs/>
          <w:color w:val="000000"/>
          <w:sz w:val="19"/>
          <w:szCs w:val="19"/>
          <w:lang w:eastAsia="pt-BR"/>
        </w:rPr>
        <w:t xml:space="preserve">XLII - </w:t>
      </w:r>
      <w:r w:rsidRPr="006A6DBD">
        <w:rPr>
          <w:rFonts w:ascii="Book Antiqua" w:eastAsia="Times New Roman" w:hAnsi="Book Antiqua" w:cs="Arial"/>
          <w:b/>
          <w:bCs/>
          <w:caps/>
          <w:color w:val="000000"/>
          <w:sz w:val="19"/>
          <w:szCs w:val="19"/>
          <w:shd w:val="clear" w:color="auto" w:fill="F7CAAC" w:themeFill="accent2" w:themeFillTint="66"/>
          <w:lang w:eastAsia="pt-BR"/>
        </w:rPr>
        <w:t>diálogo</w:t>
      </w:r>
      <w:r w:rsidRPr="00F270A2">
        <w:rPr>
          <w:rFonts w:ascii="Book Antiqua" w:eastAsia="Times New Roman" w:hAnsi="Book Antiqua" w:cs="Arial"/>
          <w:b/>
          <w:bCs/>
          <w:caps/>
          <w:color w:val="000000"/>
          <w:sz w:val="19"/>
          <w:szCs w:val="19"/>
          <w:shd w:val="clear" w:color="auto" w:fill="F7CAAC" w:themeFill="accent2" w:themeFillTint="66"/>
          <w:lang w:eastAsia="pt-BR"/>
        </w:rPr>
        <w:t xml:space="preserve"> competitivo</w:t>
      </w:r>
      <w:r w:rsidRPr="00CA2CE8">
        <w:rPr>
          <w:rFonts w:ascii="Book Antiqua" w:eastAsia="Times New Roman" w:hAnsi="Book Antiqua" w:cs="Arial"/>
          <w:b/>
          <w:bCs/>
          <w:color w:val="000000"/>
          <w:sz w:val="19"/>
          <w:szCs w:val="19"/>
          <w:lang w:eastAsia="pt-BR"/>
        </w:rPr>
        <w:t xml:space="preserve">: modalidade de licitação para contratação de obras, serviços e compras em que a Administração Pública realiza diálogos com licitantes </w:t>
      </w:r>
      <w:r w:rsidRPr="006A6DBD">
        <w:rPr>
          <w:rFonts w:ascii="Book Antiqua" w:eastAsia="Times New Roman" w:hAnsi="Book Antiqua" w:cs="Arial"/>
          <w:b/>
          <w:bCs/>
          <w:color w:val="000000"/>
          <w:sz w:val="19"/>
          <w:szCs w:val="19"/>
          <w:highlight w:val="cyan"/>
          <w:lang w:eastAsia="pt-BR"/>
        </w:rPr>
        <w:t>previamente selecionados</w:t>
      </w:r>
      <w:r w:rsidRPr="00CA2CE8">
        <w:rPr>
          <w:rFonts w:ascii="Book Antiqua" w:eastAsia="Times New Roman" w:hAnsi="Book Antiqua" w:cs="Arial"/>
          <w:b/>
          <w:bCs/>
          <w:color w:val="000000"/>
          <w:sz w:val="19"/>
          <w:szCs w:val="19"/>
          <w:lang w:eastAsia="pt-BR"/>
        </w:rPr>
        <w:t xml:space="preserve"> mediante critérios objetivos, com o intuito de desenvolver uma ou mais alternativas capazes de atender às suas necessidades, devendo os licitantes apresentar proposta final após o encerramento dos diálogos</w:t>
      </w:r>
      <w:r w:rsidRPr="003869D5">
        <w:rPr>
          <w:rFonts w:ascii="Book Antiqua" w:eastAsia="Times New Roman" w:hAnsi="Book Antiqua" w:cs="Arial"/>
          <w:color w:val="000000"/>
          <w:sz w:val="16"/>
          <w:szCs w:val="16"/>
          <w:lang w:eastAsia="pt-BR"/>
        </w:rPr>
        <w:t>;</w:t>
      </w:r>
      <w:r w:rsidR="00735D4C" w:rsidRPr="003869D5">
        <w:rPr>
          <w:rFonts w:ascii="Book Antiqua" w:eastAsia="Times New Roman" w:hAnsi="Book Antiqua" w:cs="Arial"/>
          <w:color w:val="000000"/>
          <w:sz w:val="16"/>
          <w:szCs w:val="16"/>
          <w:lang w:eastAsia="pt-BR"/>
        </w:rPr>
        <w:t xml:space="preserve"> </w:t>
      </w:r>
      <w:r w:rsidR="00735D4C" w:rsidRPr="003869D5">
        <w:rPr>
          <w:rFonts w:ascii="Book Antiqua" w:hAnsi="Book Antiqua"/>
          <w:b/>
          <w:bCs/>
          <w:color w:val="FF0000"/>
          <w:sz w:val="16"/>
          <w:szCs w:val="16"/>
          <w:u w:val="single"/>
        </w:rPr>
        <w:t>(MPDFT-2021)</w:t>
      </w:r>
      <w:r w:rsidR="00775617" w:rsidRPr="003869D5">
        <w:rPr>
          <w:rFonts w:ascii="Book Antiqua" w:hAnsi="Book Antiqua"/>
          <w:b/>
          <w:bCs/>
          <w:color w:val="FF0000"/>
          <w:sz w:val="16"/>
          <w:szCs w:val="16"/>
        </w:rPr>
        <w:t xml:space="preserve"> </w:t>
      </w:r>
      <w:r w:rsidR="00775617" w:rsidRPr="003869D5">
        <w:rPr>
          <w:rFonts w:ascii="Book Antiqua" w:eastAsia="Times New Roman" w:hAnsi="Book Antiqua" w:cs="Arial"/>
          <w:b/>
          <w:bCs/>
          <w:color w:val="FF0000"/>
          <w:sz w:val="16"/>
          <w:szCs w:val="16"/>
          <w:u w:val="single"/>
          <w:lang w:eastAsia="pt-BR"/>
        </w:rPr>
        <w:t>(MPMG-2021</w:t>
      </w:r>
      <w:r w:rsidR="001F644C">
        <w:rPr>
          <w:rFonts w:ascii="Book Antiqua" w:eastAsia="Times New Roman" w:hAnsi="Book Antiqua" w:cs="Arial"/>
          <w:b/>
          <w:bCs/>
          <w:color w:val="FF0000"/>
          <w:sz w:val="16"/>
          <w:szCs w:val="16"/>
          <w:u w:val="single"/>
          <w:lang w:eastAsia="pt-BR"/>
        </w:rPr>
        <w:t>/2022</w:t>
      </w:r>
      <w:r w:rsidR="00775617" w:rsidRPr="003869D5">
        <w:rPr>
          <w:rFonts w:ascii="Book Antiqua" w:eastAsia="Times New Roman" w:hAnsi="Book Antiqua" w:cs="Arial"/>
          <w:b/>
          <w:bCs/>
          <w:color w:val="FF0000"/>
          <w:sz w:val="16"/>
          <w:szCs w:val="16"/>
          <w:u w:val="single"/>
          <w:lang w:eastAsia="pt-BR"/>
        </w:rPr>
        <w:t>)</w:t>
      </w:r>
      <w:r w:rsidR="00861418" w:rsidRPr="003869D5">
        <w:rPr>
          <w:rFonts w:ascii="Book Antiqua" w:eastAsia="Times New Roman" w:hAnsi="Book Antiqua" w:cs="Arial"/>
          <w:b/>
          <w:bCs/>
          <w:color w:val="FF0000"/>
          <w:sz w:val="16"/>
          <w:szCs w:val="16"/>
          <w:lang w:eastAsia="pt-BR"/>
        </w:rPr>
        <w:t xml:space="preserve"> </w:t>
      </w:r>
      <w:r w:rsidR="00861418" w:rsidRPr="003869D5">
        <w:rPr>
          <w:rFonts w:ascii="Book Antiqua" w:eastAsia="Times New Roman" w:hAnsi="Book Antiqua" w:cs="Arial"/>
          <w:b/>
          <w:bCs/>
          <w:color w:val="FF0000"/>
          <w:sz w:val="16"/>
          <w:szCs w:val="16"/>
          <w:u w:val="single"/>
          <w:lang w:eastAsia="pt-BR"/>
        </w:rPr>
        <w:t>(TJMA-2022)</w:t>
      </w:r>
      <w:r w:rsidR="00FE2C63">
        <w:rPr>
          <w:rFonts w:ascii="Book Antiqua" w:eastAsia="Times New Roman" w:hAnsi="Book Antiqua" w:cs="Arial"/>
          <w:b/>
          <w:bCs/>
          <w:color w:val="FF0000"/>
          <w:sz w:val="16"/>
          <w:szCs w:val="16"/>
          <w:lang w:eastAsia="pt-BR"/>
        </w:rPr>
        <w:t xml:space="preserve"> </w:t>
      </w:r>
      <w:r w:rsidR="00FE2C63">
        <w:rPr>
          <w:rFonts w:ascii="Book Antiqua" w:eastAsia="Times New Roman" w:hAnsi="Book Antiqua" w:cs="Arial"/>
          <w:b/>
          <w:bCs/>
          <w:color w:val="FF0000"/>
          <w:sz w:val="16"/>
          <w:szCs w:val="16"/>
          <w:u w:val="single"/>
          <w:lang w:eastAsia="pt-BR"/>
        </w:rPr>
        <w:t>(MPPE-2022)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286BD3">
        <w:rPr>
          <w:rFonts w:ascii="Book Antiqua" w:eastAsia="Times New Roman" w:hAnsi="Book Antiqua" w:cs="Arial"/>
          <w:b/>
          <w:bCs/>
          <w:color w:val="FF0000"/>
          <w:sz w:val="16"/>
          <w:szCs w:val="16"/>
          <w:lang w:eastAsia="pt-BR"/>
        </w:rPr>
        <w:t xml:space="preserve"> </w:t>
      </w:r>
      <w:r w:rsidR="0064725D">
        <w:rPr>
          <w:rFonts w:ascii="Book Antiqua" w:hAnsi="Book Antiqua"/>
          <w:b/>
          <w:color w:val="FF0000"/>
          <w:sz w:val="16"/>
          <w:szCs w:val="16"/>
          <w:u w:val="single"/>
        </w:rPr>
        <w:t>(PCRJ-2022)</w:t>
      </w:r>
      <w:r w:rsidR="001F644C">
        <w:rPr>
          <w:rFonts w:ascii="Book Antiqua" w:hAnsi="Book Antiqua"/>
          <w:b/>
          <w:color w:val="FF0000"/>
          <w:sz w:val="16"/>
          <w:szCs w:val="16"/>
        </w:rPr>
        <w:t xml:space="preserve"> </w:t>
      </w:r>
      <w:r w:rsidR="001F644C">
        <w:rPr>
          <w:rFonts w:ascii="Book Antiqua" w:hAnsi="Book Antiqua"/>
          <w:b/>
          <w:color w:val="FF0000"/>
          <w:sz w:val="16"/>
          <w:szCs w:val="16"/>
          <w:u w:val="single"/>
        </w:rPr>
        <w:t>(PCRO-2022)</w:t>
      </w:r>
      <w:r w:rsidR="001E5CE3">
        <w:rPr>
          <w:rFonts w:ascii="Book Antiqua" w:hAnsi="Book Antiqua"/>
          <w:b/>
          <w:color w:val="FF0000"/>
          <w:sz w:val="16"/>
          <w:szCs w:val="16"/>
        </w:rPr>
        <w:t xml:space="preserve"> </w:t>
      </w:r>
      <w:r w:rsidR="001E5CE3">
        <w:rPr>
          <w:rFonts w:ascii="Book Antiqua" w:eastAsia="Times New Roman" w:hAnsi="Book Antiqua" w:cs="Arial"/>
          <w:b/>
          <w:bCs/>
          <w:color w:val="FF0000"/>
          <w:sz w:val="16"/>
          <w:szCs w:val="16"/>
          <w:u w:val="single"/>
          <w:lang w:eastAsia="pt-BR"/>
        </w:rPr>
        <w:t>(PGEPA-2022/2023)</w:t>
      </w:r>
      <w:r w:rsidR="008015A8">
        <w:rPr>
          <w:rFonts w:ascii="Book Antiqua" w:hAnsi="Book Antiqua"/>
          <w:b/>
          <w:color w:val="FF0000"/>
          <w:sz w:val="16"/>
          <w:szCs w:val="16"/>
        </w:rPr>
        <w:t xml:space="preserve"> </w:t>
      </w:r>
      <w:r w:rsidR="008015A8">
        <w:rPr>
          <w:rFonts w:ascii="Book Antiqua" w:hAnsi="Book Antiqua"/>
          <w:b/>
          <w:color w:val="FF0000"/>
          <w:sz w:val="16"/>
          <w:szCs w:val="16"/>
          <w:u w:val="single"/>
        </w:rPr>
        <w:t>(TJPR-2023)</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E53B55" w:rsidRPr="003869D5">
        <w:rPr>
          <w:rFonts w:ascii="Book Antiqua" w:eastAsia="Times New Roman" w:hAnsi="Book Antiqua" w:cs="Arial"/>
          <w:b/>
          <w:bCs/>
          <w:color w:val="FF0000"/>
          <w:sz w:val="16"/>
          <w:szCs w:val="16"/>
          <w:lang w:eastAsia="pt-BR"/>
        </w:rPr>
        <w:t xml:space="preserve"> </w:t>
      </w:r>
      <w:r w:rsidR="00E53B55" w:rsidRPr="003869D5">
        <w:rPr>
          <w:rFonts w:ascii="Book Antiqua" w:eastAsia="Times New Roman" w:hAnsi="Book Antiqua" w:cs="Arial"/>
          <w:b/>
          <w:bCs/>
          <w:color w:val="FF0000"/>
          <w:sz w:val="16"/>
          <w:szCs w:val="16"/>
          <w:u w:val="single"/>
          <w:lang w:eastAsia="pt-BR"/>
        </w:rPr>
        <w:t>(MPPA-2023)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3A383B">
        <w:rPr>
          <w:rFonts w:ascii="Book Antiqua" w:eastAsia="Times New Roman" w:hAnsi="Book Antiqua" w:cs="Arial"/>
          <w:b/>
          <w:bCs/>
          <w:color w:val="FF0000"/>
          <w:sz w:val="16"/>
          <w:szCs w:val="16"/>
          <w:lang w:eastAsia="pt-BR"/>
        </w:rPr>
        <w:t xml:space="preserve"> </w:t>
      </w:r>
      <w:bookmarkStart w:id="20" w:name="_Hlk146477134"/>
      <w:r w:rsidR="003A383B">
        <w:rPr>
          <w:rFonts w:ascii="Book Antiqua" w:eastAsia="Times New Roman" w:hAnsi="Book Antiqua" w:cs="Arial"/>
          <w:b/>
          <w:bCs/>
          <w:color w:val="FF0000"/>
          <w:sz w:val="16"/>
          <w:szCs w:val="16"/>
          <w:u w:val="single"/>
          <w:lang w:eastAsia="pt-BR"/>
        </w:rPr>
        <w:t>(MPSC-2023)</w:t>
      </w:r>
      <w:bookmarkEnd w:id="20"/>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4801FC">
        <w:rPr>
          <w:rFonts w:ascii="Book Antiqua" w:eastAsia="Times New Roman" w:hAnsi="Book Antiqua" w:cs="Arial"/>
          <w:b/>
          <w:bCs/>
          <w:color w:val="FF0000"/>
          <w:sz w:val="16"/>
          <w:szCs w:val="16"/>
          <w:lang w:eastAsia="pt-BR"/>
        </w:rPr>
        <w:t xml:space="preserve"> </w:t>
      </w:r>
      <w:r w:rsidR="004801FC">
        <w:rPr>
          <w:rFonts w:ascii="Book Antiqua" w:hAnsi="Book Antiqua" w:cs="Arial"/>
          <w:b/>
          <w:color w:val="FF0000"/>
          <w:sz w:val="16"/>
          <w:szCs w:val="16"/>
          <w:u w:val="single"/>
        </w:rPr>
        <w:t>(Cartórios/TJAM-2023)</w:t>
      </w:r>
      <w:r w:rsidR="00C33124">
        <w:rPr>
          <w:rFonts w:ascii="Book Antiqua" w:hAnsi="Book Antiqua" w:cs="Arial"/>
          <w:b/>
          <w:color w:val="FF0000"/>
          <w:sz w:val="16"/>
          <w:szCs w:val="16"/>
        </w:rPr>
        <w:t xml:space="preserve"> </w:t>
      </w:r>
      <w:r w:rsidR="00C33124">
        <w:rPr>
          <w:rFonts w:ascii="Book Antiqua" w:hAnsi="Book Antiqua" w:cs="Arial"/>
          <w:b/>
          <w:color w:val="FF0000"/>
          <w:sz w:val="16"/>
          <w:szCs w:val="16"/>
          <w:u w:val="single"/>
        </w:rPr>
        <w:t>(Cartórios/TJMA-2023)</w:t>
      </w:r>
      <w:r w:rsidR="00A57835">
        <w:rPr>
          <w:rFonts w:ascii="Book Antiqua" w:hAnsi="Book Antiqua" w:cs="Arial"/>
          <w:b/>
          <w:color w:val="FF0000"/>
          <w:sz w:val="16"/>
          <w:szCs w:val="16"/>
        </w:rPr>
        <w:t xml:space="preserve"> </w:t>
      </w:r>
      <w:r w:rsidR="00A57835">
        <w:rPr>
          <w:rFonts w:ascii="Book Antiqua" w:hAnsi="Book Antiqua" w:cs="Arial"/>
          <w:b/>
          <w:color w:val="FF0000"/>
          <w:sz w:val="16"/>
          <w:szCs w:val="16"/>
          <w:u w:val="single"/>
        </w:rPr>
        <w:t>(ENAM/2º-2024)</w:t>
      </w:r>
      <w:r w:rsidR="000A43B7">
        <w:rPr>
          <w:rFonts w:ascii="Book Antiqua" w:hAnsi="Book Antiqua" w:cs="Arial"/>
          <w:b/>
          <w:color w:val="FF0000"/>
          <w:sz w:val="16"/>
          <w:szCs w:val="16"/>
        </w:rPr>
        <w:t xml:space="preserve"> </w:t>
      </w:r>
      <w:r w:rsidR="000A43B7">
        <w:rPr>
          <w:rFonts w:ascii="Book Antiqua" w:hAnsi="Book Antiqua"/>
          <w:b/>
          <w:bCs/>
          <w:color w:val="FF0000"/>
          <w:sz w:val="16"/>
          <w:szCs w:val="16"/>
          <w:u w:val="single"/>
        </w:rPr>
        <w:t>(DPEAC-2024)</w:t>
      </w:r>
      <w:r w:rsidR="006A6DBD">
        <w:rPr>
          <w:rFonts w:ascii="Book Antiqua" w:hAnsi="Book Antiqua"/>
          <w:b/>
          <w:bCs/>
          <w:color w:val="FF0000"/>
          <w:sz w:val="16"/>
          <w:szCs w:val="16"/>
        </w:rPr>
        <w:t xml:space="preserve"> </w:t>
      </w:r>
      <w:r w:rsidR="006A6DBD">
        <w:rPr>
          <w:rFonts w:ascii="Book Antiqua" w:hAnsi="Book Antiqua"/>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FE2C63" w14:paraId="10C2C804" w14:textId="77777777" w:rsidTr="00DB0CB6">
        <w:tc>
          <w:tcPr>
            <w:tcW w:w="8494" w:type="dxa"/>
            <w:shd w:val="clear" w:color="auto" w:fill="CCFFFF"/>
          </w:tcPr>
          <w:p w14:paraId="0076509C" w14:textId="73497372" w:rsidR="000A43B7" w:rsidRDefault="000A43B7"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DPEAC-2024-CESPE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A43B7">
              <w:rPr>
                <w:rFonts w:ascii="Book Antiqua" w:eastAsia="Times New Roman" w:hAnsi="Book Antiqua" w:cs="Arial"/>
                <w:color w:val="000000"/>
                <w:sz w:val="19"/>
                <w:szCs w:val="19"/>
                <w:lang w:eastAsia="pt-BR"/>
              </w:rPr>
              <w:t>Acerca de licitações e contratos administrativos, assinale a opção correta, com base na Lei 14.133/2</w:t>
            </w:r>
            <w:r>
              <w:rPr>
                <w:rFonts w:ascii="Book Antiqua" w:eastAsia="Times New Roman" w:hAnsi="Book Antiqua" w:cs="Arial"/>
                <w:color w:val="000000"/>
                <w:sz w:val="19"/>
                <w:szCs w:val="19"/>
                <w:lang w:eastAsia="pt-BR"/>
              </w:rPr>
              <w:t xml:space="preserve">1: </w:t>
            </w:r>
            <w:r w:rsidRPr="000A43B7">
              <w:rPr>
                <w:rFonts w:ascii="Book Antiqua" w:eastAsia="Times New Roman" w:hAnsi="Book Antiqua" w:cs="Arial"/>
                <w:color w:val="000000"/>
                <w:sz w:val="19"/>
                <w:szCs w:val="19"/>
                <w:lang w:eastAsia="pt-BR"/>
              </w:rPr>
              <w:t>Diálogo competitivo é a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p w14:paraId="3590F4B5" w14:textId="77777777" w:rsidR="000A43B7" w:rsidRDefault="000A43B7" w:rsidP="00C33124">
            <w:pPr>
              <w:jc w:val="both"/>
              <w:rPr>
                <w:rFonts w:ascii="Book Antiqua" w:eastAsia="Times New Roman" w:hAnsi="Book Antiqua" w:cs="Arial"/>
                <w:b/>
                <w:bCs/>
                <w:color w:val="000000"/>
                <w:sz w:val="19"/>
                <w:szCs w:val="19"/>
                <w:lang w:eastAsia="pt-BR"/>
              </w:rPr>
            </w:pPr>
          </w:p>
          <w:p w14:paraId="7194C35B" w14:textId="4A42D1C5" w:rsidR="00FE2C63" w:rsidRDefault="00FE2C63"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00C33124">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C33124">
              <w:rPr>
                <w:rFonts w:ascii="Book Antiqua" w:eastAsia="Times New Roman" w:hAnsi="Book Antiqua" w:cs="Arial"/>
                <w:color w:val="000000"/>
                <w:sz w:val="19"/>
                <w:szCs w:val="19"/>
                <w:lang w:eastAsia="pt-BR"/>
              </w:rPr>
              <w:t>Assinale a alternativa correta:</w:t>
            </w:r>
            <w:r w:rsidR="00C33124">
              <w:t xml:space="preserve"> </w:t>
            </w:r>
            <w:r w:rsidR="00C33124" w:rsidRPr="00C33124">
              <w:rPr>
                <w:rFonts w:ascii="Book Antiqua" w:eastAsia="Times New Roman" w:hAnsi="Book Antiqua" w:cs="Arial"/>
                <w:color w:val="000000"/>
                <w:sz w:val="19"/>
                <w:szCs w:val="19"/>
                <w:lang w:eastAsia="pt-BR"/>
              </w:rPr>
              <w:t>A modalidade licitatória do diálogo competitivo decorre do direito comparado, que tem fundamento nos procedimentos licitatórios da União Europeia.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p w14:paraId="460C990F" w14:textId="77777777" w:rsidR="00C33124" w:rsidRDefault="00C33124" w:rsidP="00C33124">
            <w:pPr>
              <w:jc w:val="both"/>
              <w:rPr>
                <w:rFonts w:ascii="Book Antiqua" w:eastAsia="Times New Roman" w:hAnsi="Book Antiqua" w:cs="Arial"/>
                <w:b/>
                <w:bCs/>
                <w:color w:val="000000"/>
                <w:sz w:val="19"/>
                <w:szCs w:val="19"/>
                <w:lang w:eastAsia="pt-BR"/>
              </w:rPr>
            </w:pPr>
          </w:p>
          <w:p w14:paraId="5118B824" w14:textId="77777777" w:rsidR="003A383B" w:rsidRDefault="003A383B" w:rsidP="00C33124">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A383B">
              <w:rPr>
                <w:rFonts w:ascii="Book Antiqua" w:eastAsia="Times New Roman" w:hAnsi="Book Antiqua" w:cs="Times New Roman"/>
                <w:b/>
                <w:bCs/>
                <w:i/>
                <w:iCs/>
                <w:color w:val="FF0000"/>
                <w:sz w:val="19"/>
                <w:szCs w:val="19"/>
                <w:highlight w:val="green"/>
                <w:lang w:eastAsia="pt-BR"/>
              </w:rPr>
              <w:t>MPSC-2023</w:t>
            </w:r>
            <w:r w:rsidR="00C33124">
              <w:rPr>
                <w:rFonts w:ascii="Book Antiqua" w:eastAsia="Times New Roman" w:hAnsi="Book Antiqua" w:cs="Times New Roman"/>
                <w:b/>
                <w:bCs/>
                <w:i/>
                <w:iCs/>
                <w:color w:val="FF0000"/>
                <w:sz w:val="19"/>
                <w:szCs w:val="19"/>
                <w:lang w:eastAsia="pt-BR"/>
              </w:rPr>
              <w:t>: #</w:t>
            </w:r>
            <w:r w:rsidR="00C33124" w:rsidRPr="00C33124">
              <w:rPr>
                <w:rFonts w:ascii="Book Antiqua" w:eastAsia="Times New Roman" w:hAnsi="Book Antiqua" w:cs="Times New Roman"/>
                <w:b/>
                <w:bCs/>
                <w:i/>
                <w:iCs/>
                <w:color w:val="FF0000"/>
                <w:sz w:val="19"/>
                <w:szCs w:val="19"/>
                <w:highlight w:val="green"/>
                <w:lang w:eastAsia="pt-BR"/>
              </w:rPr>
              <w:t>Cartórios/TJMA-2023</w:t>
            </w:r>
            <w:r w:rsidR="00C33124">
              <w:rPr>
                <w:rFonts w:ascii="Book Antiqua" w:eastAsia="Times New Roman" w:hAnsi="Book Antiqua" w:cs="Times New Roman"/>
                <w:b/>
                <w:bCs/>
                <w:i/>
                <w:iCs/>
                <w:color w:val="FF0000"/>
                <w:sz w:val="19"/>
                <w:szCs w:val="19"/>
                <w:lang w:eastAsia="pt-BR"/>
              </w:rPr>
              <w:t>: #</w:t>
            </w:r>
            <w:r w:rsidR="00C33124" w:rsidRPr="00C33124">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3A383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w:t>
            </w:r>
            <w:r w:rsidRPr="003A383B">
              <w:rPr>
                <w:rFonts w:ascii="Book Antiqua" w:eastAsia="Times New Roman" w:hAnsi="Book Antiqua" w:cs="Times New Roman"/>
                <w:i/>
                <w:iCs/>
                <w:color w:val="000000"/>
                <w:sz w:val="19"/>
                <w:szCs w:val="19"/>
                <w:lang w:eastAsia="pt-BR"/>
              </w:rPr>
              <w:t xml:space="preserve">O </w:t>
            </w:r>
            <w:r w:rsidRPr="003A383B">
              <w:rPr>
                <w:rFonts w:ascii="Book Antiqua" w:eastAsia="Times New Roman" w:hAnsi="Book Antiqua" w:cs="Times New Roman"/>
                <w:b/>
                <w:bCs/>
                <w:i/>
                <w:iCs/>
                <w:color w:val="000000"/>
                <w:sz w:val="19"/>
                <w:szCs w:val="19"/>
                <w:shd w:val="clear" w:color="auto" w:fill="F7CAAC" w:themeFill="accent2" w:themeFillTint="66"/>
                <w:lang w:eastAsia="pt-BR"/>
              </w:rPr>
              <w:t>diálogo competitivo</w:t>
            </w:r>
            <w:r w:rsidRPr="003A383B">
              <w:rPr>
                <w:rFonts w:ascii="Book Antiqua" w:eastAsia="Times New Roman" w:hAnsi="Book Antiqua" w:cs="Times New Roman"/>
                <w:i/>
                <w:iCs/>
                <w:color w:val="000000"/>
                <w:sz w:val="19"/>
                <w:szCs w:val="19"/>
                <w:lang w:eastAsia="pt-BR"/>
              </w:rPr>
              <w:t xml:space="preserve"> é um instituto do Direito dos Contratos Públicos </w:t>
            </w:r>
            <w:r w:rsidRPr="003A383B">
              <w:rPr>
                <w:rFonts w:ascii="Book Antiqua" w:eastAsia="Times New Roman" w:hAnsi="Book Antiqua" w:cs="Times New Roman"/>
                <w:b/>
                <w:bCs/>
                <w:i/>
                <w:iCs/>
                <w:color w:val="000000"/>
                <w:sz w:val="19"/>
                <w:szCs w:val="19"/>
                <w:highlight w:val="yellow"/>
                <w:lang w:eastAsia="pt-BR"/>
              </w:rPr>
              <w:t>cuja origem se encontra no Direito Europeu</w:t>
            </w:r>
            <w:r w:rsidRPr="003A383B">
              <w:rPr>
                <w:rFonts w:ascii="Book Antiqua" w:eastAsia="Times New Roman" w:hAnsi="Book Antiqua" w:cs="Times New Roman"/>
                <w:i/>
                <w:iCs/>
                <w:color w:val="000000"/>
                <w:sz w:val="19"/>
                <w:szCs w:val="19"/>
                <w:lang w:eastAsia="pt-BR"/>
              </w:rPr>
              <w:t>. Ele foi incluído inicialmente no artigo 29º da Diretiva 2004/18/CE, do Parlamento Europeu e do Conselho, de 31 de março de 2004. Essa Diretiva é “relativa à coordenação dos processos de adjudicação dos contratos de empreitada de obras públicas, dos contratos públicos de fornecimento e dos contratos públicos de serviços</w:t>
            </w:r>
            <w:r>
              <w:rPr>
                <w:rFonts w:ascii="Book Antiqua" w:eastAsia="Times New Roman" w:hAnsi="Book Antiqua" w:cs="Times New Roman"/>
                <w:color w:val="000000"/>
                <w:sz w:val="19"/>
                <w:szCs w:val="19"/>
                <w:lang w:eastAsia="pt-BR"/>
              </w:rPr>
              <w:t>”. (</w:t>
            </w:r>
            <w:r w:rsidRPr="003A383B">
              <w:rPr>
                <w:rFonts w:ascii="Book Antiqua" w:eastAsia="Times New Roman" w:hAnsi="Book Antiqua" w:cs="Times New Roman"/>
                <w:color w:val="000000"/>
                <w:sz w:val="19"/>
                <w:szCs w:val="19"/>
                <w:lang w:eastAsia="pt-BR"/>
              </w:rPr>
              <w:t>Referências:</w:t>
            </w:r>
            <w:r>
              <w:rPr>
                <w:rFonts w:ascii="Book Antiqua" w:eastAsia="Times New Roman" w:hAnsi="Book Antiqua" w:cs="Times New Roman"/>
                <w:color w:val="000000"/>
                <w:sz w:val="19"/>
                <w:szCs w:val="19"/>
                <w:lang w:eastAsia="pt-BR"/>
              </w:rPr>
              <w:t xml:space="preserve"> </w:t>
            </w:r>
            <w:r w:rsidRPr="003A383B">
              <w:rPr>
                <w:rFonts w:ascii="Book Antiqua" w:eastAsia="Times New Roman" w:hAnsi="Book Antiqua" w:cs="Times New Roman"/>
                <w:color w:val="000000"/>
                <w:sz w:val="19"/>
                <w:szCs w:val="19"/>
                <w:lang w:eastAsia="pt-BR"/>
              </w:rPr>
              <w:t>OLIVEIRA, Rafael Sérgio Lima de. O Diálogo Competitivo do Projeto de Lei de Licitação e Contrato Brasileiro. Disponível no Portal L&amp;C Licitações e Contratos. Acesso em: 02/05/2023.</w:t>
            </w:r>
            <w:r>
              <w:rPr>
                <w:rFonts w:ascii="Book Antiqua" w:eastAsia="Times New Roman" w:hAnsi="Book Antiqua" w:cs="Times New Roman"/>
                <w:color w:val="000000"/>
                <w:sz w:val="19"/>
                <w:szCs w:val="19"/>
                <w:lang w:eastAsia="pt-BR"/>
              </w:rPr>
              <w:t>).</w:t>
            </w:r>
          </w:p>
          <w:p w14:paraId="6CD153BE" w14:textId="77777777" w:rsidR="00C33124" w:rsidRDefault="00C33124" w:rsidP="00C33124">
            <w:pPr>
              <w:jc w:val="both"/>
              <w:rPr>
                <w:rFonts w:ascii="Book Antiqua" w:eastAsia="Times New Roman" w:hAnsi="Book Antiqua" w:cs="Arial"/>
                <w:b/>
                <w:bCs/>
                <w:color w:val="000000"/>
                <w:sz w:val="19"/>
                <w:szCs w:val="19"/>
                <w:lang w:eastAsia="pt-BR"/>
              </w:rPr>
            </w:pPr>
          </w:p>
          <w:p w14:paraId="1E933772" w14:textId="35869CA1" w:rsidR="00C33124" w:rsidRPr="00D26665" w:rsidRDefault="00C33124"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PE-2022</w:t>
            </w:r>
            <w:r w:rsidRPr="00D26665">
              <w:rPr>
                <w:rFonts w:ascii="Book Antiqua" w:eastAsia="Times New Roman" w:hAnsi="Book Antiqua" w:cs="Arial"/>
                <w:b/>
                <w:bCs/>
                <w:color w:val="000000"/>
                <w:sz w:val="19"/>
                <w:szCs w:val="19"/>
                <w:highlight w:val="yellow"/>
                <w:lang w:eastAsia="pt-BR"/>
              </w:rPr>
              <w:t>-</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E2C63">
              <w:rPr>
                <w:rFonts w:ascii="Book Antiqua" w:eastAsia="Times New Roman" w:hAnsi="Book Antiqua" w:cs="Arial"/>
                <w:color w:val="000000"/>
                <w:sz w:val="19"/>
                <w:szCs w:val="19"/>
                <w:lang w:eastAsia="pt-BR"/>
              </w:rPr>
              <w:t>De acordo com o previsto na Lei de Licitações e Contratos Administrativos (Lei 14.133, de 1º de abril de 2021), considere as assertiv</w:t>
            </w:r>
            <w:r>
              <w:rPr>
                <w:rFonts w:ascii="Book Antiqua" w:eastAsia="Times New Roman" w:hAnsi="Book Antiqua" w:cs="Arial"/>
                <w:color w:val="000000"/>
                <w:sz w:val="19"/>
                <w:szCs w:val="19"/>
                <w:lang w:eastAsia="pt-BR"/>
              </w:rPr>
              <w:t xml:space="preserve">a a seguir: </w:t>
            </w:r>
            <w:r w:rsidRPr="00FE2C63">
              <w:rPr>
                <w:rFonts w:ascii="Book Antiqua" w:eastAsia="Times New Roman" w:hAnsi="Book Antiqua" w:cs="Arial"/>
                <w:color w:val="000000"/>
                <w:sz w:val="19"/>
                <w:szCs w:val="19"/>
                <w:lang w:eastAsia="pt-BR"/>
              </w:rPr>
              <w:t xml:space="preserve">Diálogo competitivo é uma modalidade de licitação para contratação de obras, serviços e compras em que a Administração </w:t>
            </w:r>
            <w:r w:rsidRPr="00FE2C63">
              <w:rPr>
                <w:rFonts w:ascii="Book Antiqua" w:eastAsia="Times New Roman" w:hAnsi="Book Antiqua" w:cs="Arial"/>
                <w:color w:val="000000"/>
                <w:sz w:val="19"/>
                <w:szCs w:val="19"/>
                <w:lang w:eastAsia="pt-BR"/>
              </w:rPr>
              <w:lastRenderedPageBreak/>
              <w:t>pública realiza diálogos com licitantes previamente selecionados mediante critérios objetivos, com o intuito de desenvolver uma ou mais alternativas capazes de atender às suas necessidades, devendo os licitantes apresentar proposta final após o encerramento dos diálogos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tc>
      </w:tr>
    </w:tbl>
    <w:p w14:paraId="49793021" w14:textId="33601B6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051356">
        <w:rPr>
          <w:rFonts w:ascii="Book Antiqua" w:eastAsia="Times New Roman" w:hAnsi="Book Antiqua" w:cs="Arial"/>
          <w:color w:val="000000"/>
          <w:sz w:val="19"/>
          <w:szCs w:val="19"/>
          <w:lang w:eastAsia="pt-BR"/>
        </w:rPr>
        <w:lastRenderedPageBreak/>
        <w:t xml:space="preserve">XLIII - </w:t>
      </w:r>
      <w:r w:rsidRPr="00F270A2">
        <w:rPr>
          <w:rFonts w:ascii="Book Antiqua" w:eastAsia="Times New Roman" w:hAnsi="Book Antiqua" w:cs="Arial"/>
          <w:b/>
          <w:bCs/>
          <w:caps/>
          <w:color w:val="000000"/>
          <w:sz w:val="19"/>
          <w:szCs w:val="19"/>
          <w:shd w:val="clear" w:color="auto" w:fill="F7CAAC" w:themeFill="accent2" w:themeFillTint="66"/>
          <w:lang w:eastAsia="pt-BR"/>
        </w:rPr>
        <w:t>credenciamento</w:t>
      </w:r>
      <w:r w:rsidRPr="000F6CB1">
        <w:rPr>
          <w:rFonts w:ascii="Book Antiqua" w:eastAsia="Times New Roman" w:hAnsi="Book Antiqua" w:cs="Arial"/>
          <w:b/>
          <w:bCs/>
          <w:color w:val="000000"/>
          <w:sz w:val="19"/>
          <w:szCs w:val="19"/>
          <w:lang w:eastAsia="pt-BR"/>
        </w:rPr>
        <w:t>: processo administrativo de chamamento público em que a Administração Pública convoca interessados em prestar serviços ou fornecer bens para que, preenchidos os requisitos necessários, se credenciem no órgão ou na entidade para executar o objeto quando convocados</w:t>
      </w:r>
      <w:r w:rsidRPr="003869D5">
        <w:rPr>
          <w:rFonts w:ascii="Book Antiqua" w:eastAsia="Times New Roman" w:hAnsi="Book Antiqua" w:cs="Arial"/>
          <w:b/>
          <w:bCs/>
          <w:color w:val="000000"/>
          <w:sz w:val="16"/>
          <w:szCs w:val="16"/>
          <w:lang w:eastAsia="pt-BR"/>
        </w:rPr>
        <w:t>;</w:t>
      </w:r>
      <w:r w:rsidR="000F6CB1" w:rsidRPr="003869D5">
        <w:rPr>
          <w:rFonts w:ascii="Book Antiqua" w:eastAsia="Times New Roman" w:hAnsi="Book Antiqua" w:cs="Arial"/>
          <w:b/>
          <w:bCs/>
          <w:color w:val="000000"/>
          <w:sz w:val="16"/>
          <w:szCs w:val="16"/>
          <w:lang w:eastAsia="pt-BR"/>
        </w:rPr>
        <w:t xml:space="preserve"> </w:t>
      </w:r>
      <w:r w:rsidR="000F6CB1" w:rsidRPr="003869D5">
        <w:rPr>
          <w:rFonts w:ascii="Book Antiqua" w:eastAsia="Times New Roman" w:hAnsi="Book Antiqua" w:cs="Arial"/>
          <w:b/>
          <w:bCs/>
          <w:color w:val="FF0000"/>
          <w:sz w:val="16"/>
          <w:szCs w:val="16"/>
          <w:u w:val="single"/>
          <w:lang w:eastAsia="pt-BR"/>
        </w:rPr>
        <w:t>(TJAP-2022)</w:t>
      </w:r>
      <w:r w:rsidR="00861418" w:rsidRPr="003869D5">
        <w:rPr>
          <w:rFonts w:ascii="Book Antiqua" w:eastAsia="Times New Roman" w:hAnsi="Book Antiqua" w:cs="Arial"/>
          <w:b/>
          <w:bCs/>
          <w:color w:val="FF0000"/>
          <w:sz w:val="16"/>
          <w:szCs w:val="16"/>
          <w:lang w:eastAsia="pt-BR"/>
        </w:rPr>
        <w:t xml:space="preserve"> </w:t>
      </w:r>
      <w:r w:rsidR="00861418" w:rsidRPr="003869D5">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FE2C63">
        <w:rPr>
          <w:rFonts w:ascii="Book Antiqua" w:eastAsia="Times New Roman" w:hAnsi="Book Antiqua" w:cs="Arial"/>
          <w:b/>
          <w:bCs/>
          <w:color w:val="FF0000"/>
          <w:sz w:val="16"/>
          <w:szCs w:val="16"/>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286BD3">
        <w:rPr>
          <w:rFonts w:ascii="Book Antiqua" w:hAnsi="Book Antiqua"/>
          <w:b/>
          <w:bCs/>
          <w:color w:val="FF0000"/>
          <w:sz w:val="16"/>
          <w:szCs w:val="16"/>
        </w:rPr>
        <w:t xml:space="preserve"> </w:t>
      </w:r>
      <w:r w:rsidR="00286BD3">
        <w:rPr>
          <w:rFonts w:ascii="Book Antiqua" w:hAnsi="Book Antiqua"/>
          <w:b/>
          <w:color w:val="FF0000"/>
          <w:sz w:val="16"/>
          <w:szCs w:val="16"/>
          <w:u w:val="single"/>
        </w:rPr>
        <w:t>(PGEPA-2022)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644DB6">
        <w:rPr>
          <w:rFonts w:ascii="Book Antiqua" w:hAnsi="Book Antiqua"/>
          <w:b/>
          <w:color w:val="FF0000"/>
          <w:sz w:val="16"/>
          <w:szCs w:val="16"/>
        </w:rPr>
        <w:t xml:space="preserve"> </w:t>
      </w:r>
      <w:bookmarkStart w:id="21" w:name="_Hlk149391400"/>
      <w:r w:rsidR="00644DB6">
        <w:rPr>
          <w:rFonts w:ascii="Book Antiqua" w:hAnsi="Book Antiqua"/>
          <w:b/>
          <w:color w:val="FF0000"/>
          <w:sz w:val="16"/>
          <w:szCs w:val="16"/>
          <w:u w:val="single"/>
        </w:rPr>
        <w:t>(PFN-2023)</w:t>
      </w:r>
      <w:bookmarkEnd w:id="21"/>
    </w:p>
    <w:p w14:paraId="4938438B" w14:textId="062124B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801D2">
        <w:rPr>
          <w:rFonts w:ascii="Book Antiqua" w:eastAsia="Times New Roman" w:hAnsi="Book Antiqua" w:cs="Arial"/>
          <w:b/>
          <w:bCs/>
          <w:color w:val="000000"/>
          <w:sz w:val="19"/>
          <w:szCs w:val="19"/>
          <w:lang w:eastAsia="pt-BR"/>
        </w:rPr>
        <w:t xml:space="preserve">XLIV - </w:t>
      </w:r>
      <w:r w:rsidRPr="00E801D2">
        <w:rPr>
          <w:rFonts w:ascii="Book Antiqua" w:eastAsia="Times New Roman" w:hAnsi="Book Antiqua" w:cs="Arial"/>
          <w:b/>
          <w:bCs/>
          <w:caps/>
          <w:color w:val="000000"/>
          <w:sz w:val="19"/>
          <w:szCs w:val="19"/>
          <w:shd w:val="clear" w:color="auto" w:fill="F7CAAC" w:themeFill="accent2" w:themeFillTint="66"/>
          <w:lang w:eastAsia="pt-BR"/>
        </w:rPr>
        <w:t>pré-qualificação</w:t>
      </w:r>
      <w:r w:rsidRPr="00E801D2">
        <w:rPr>
          <w:rFonts w:ascii="Book Antiqua" w:eastAsia="Times New Roman" w:hAnsi="Book Antiqua" w:cs="Arial"/>
          <w:b/>
          <w:bCs/>
          <w:color w:val="000000"/>
          <w:sz w:val="19"/>
          <w:szCs w:val="19"/>
          <w:lang w:eastAsia="pt-BR"/>
        </w:rPr>
        <w:t>: procedimento seletivo prévio à licitação, convocado por meio de edital, destinado à análise das condições de habilitação, total ou parcial, dos interessados ou do objeto</w:t>
      </w:r>
      <w:r w:rsidRPr="003869D5">
        <w:rPr>
          <w:rFonts w:ascii="Book Antiqua" w:eastAsia="Times New Roman" w:hAnsi="Book Antiqua" w:cs="Arial"/>
          <w:b/>
          <w:bCs/>
          <w:color w:val="000000"/>
          <w:sz w:val="18"/>
          <w:szCs w:val="18"/>
          <w:lang w:eastAsia="pt-BR"/>
        </w:rPr>
        <w:t>;</w:t>
      </w:r>
      <w:r w:rsidR="00E801D2" w:rsidRPr="003869D5">
        <w:rPr>
          <w:rFonts w:ascii="Book Antiqua" w:eastAsia="Times New Roman" w:hAnsi="Book Antiqua" w:cs="Arial"/>
          <w:b/>
          <w:bCs/>
          <w:color w:val="000000"/>
          <w:sz w:val="18"/>
          <w:szCs w:val="18"/>
          <w:lang w:eastAsia="pt-BR"/>
        </w:rPr>
        <w:t xml:space="preserve"> </w:t>
      </w:r>
      <w:r w:rsidR="00E801D2" w:rsidRPr="003869D5">
        <w:rPr>
          <w:rFonts w:ascii="Book Antiqua" w:hAnsi="Book Antiqua"/>
          <w:b/>
          <w:bCs/>
          <w:color w:val="FF0000"/>
          <w:sz w:val="16"/>
          <w:szCs w:val="16"/>
          <w:u w:val="single"/>
        </w:rPr>
        <w:t>(Cartórios/TJSP-2022)</w:t>
      </w:r>
      <w:r w:rsidR="00644DB6">
        <w:rPr>
          <w:rFonts w:ascii="Book Antiqua" w:hAnsi="Book Antiqua"/>
          <w:b/>
          <w:bCs/>
          <w:color w:val="FF0000"/>
          <w:sz w:val="16"/>
          <w:szCs w:val="16"/>
        </w:rPr>
        <w:t xml:space="preserve"> </w:t>
      </w:r>
      <w:r w:rsidR="00644DB6">
        <w:rPr>
          <w:rFonts w:ascii="Book Antiqua" w:hAnsi="Book Antiqua"/>
          <w:b/>
          <w:color w:val="FF0000"/>
          <w:sz w:val="16"/>
          <w:szCs w:val="16"/>
          <w:u w:val="single"/>
        </w:rPr>
        <w:t>(PFN-2023)</w:t>
      </w:r>
    </w:p>
    <w:p w14:paraId="0E84185F" w14:textId="3EC52028"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F73F9">
        <w:rPr>
          <w:rFonts w:ascii="Book Antiqua" w:eastAsia="Times New Roman" w:hAnsi="Book Antiqua" w:cs="Arial"/>
          <w:b/>
          <w:bCs/>
          <w:color w:val="000000"/>
          <w:sz w:val="19"/>
          <w:szCs w:val="19"/>
          <w:lang w:eastAsia="pt-BR"/>
        </w:rPr>
        <w:t xml:space="preserve">XLV - </w:t>
      </w:r>
      <w:r w:rsidRPr="00BF73F9">
        <w:rPr>
          <w:rFonts w:ascii="Book Antiqua" w:eastAsia="Times New Roman" w:hAnsi="Book Antiqua" w:cs="Arial"/>
          <w:b/>
          <w:bCs/>
          <w:caps/>
          <w:color w:val="000000"/>
          <w:sz w:val="19"/>
          <w:szCs w:val="19"/>
          <w:shd w:val="clear" w:color="auto" w:fill="F7CAAC" w:themeFill="accent2" w:themeFillTint="66"/>
          <w:lang w:eastAsia="pt-BR"/>
        </w:rPr>
        <w:t>sistema de registro de preços</w:t>
      </w:r>
      <w:r w:rsidRPr="00BF73F9">
        <w:rPr>
          <w:rFonts w:ascii="Book Antiqua" w:eastAsia="Times New Roman" w:hAnsi="Book Antiqua" w:cs="Arial"/>
          <w:b/>
          <w:bCs/>
          <w:color w:val="000000"/>
          <w:sz w:val="19"/>
          <w:szCs w:val="19"/>
          <w:lang w:eastAsia="pt-BR"/>
        </w:rPr>
        <w:t>: conjunto de procedimentos para realização, mediante contratação direta ou licitação nas modalidades pregão ou concorrência, de registro formal de preços relativos a prestação de serviços, a obras e a aquisição e locação de bens para contratações futuras</w:t>
      </w:r>
      <w:r w:rsidRPr="003869D5">
        <w:rPr>
          <w:rFonts w:ascii="Book Antiqua" w:eastAsia="Times New Roman" w:hAnsi="Book Antiqua" w:cs="Arial"/>
          <w:b/>
          <w:bCs/>
          <w:color w:val="000000"/>
          <w:sz w:val="18"/>
          <w:szCs w:val="18"/>
          <w:lang w:eastAsia="pt-BR"/>
        </w:rPr>
        <w:t>;</w:t>
      </w:r>
      <w:r w:rsidR="00BF73F9" w:rsidRPr="003869D5">
        <w:rPr>
          <w:rFonts w:ascii="Book Antiqua" w:hAnsi="Book Antiqua"/>
          <w:b/>
          <w:bCs/>
          <w:color w:val="FF0000"/>
          <w:sz w:val="16"/>
          <w:szCs w:val="16"/>
          <w:u w:val="single"/>
        </w:rPr>
        <w:t xml:space="preserve"> (Aud. Fiscal-SEFAZ/CE-2021)</w:t>
      </w:r>
      <w:r w:rsidR="00FE2C63">
        <w:rPr>
          <w:rFonts w:ascii="Book Antiqua" w:hAnsi="Book Antiqua"/>
          <w:b/>
          <w:bCs/>
          <w:color w:val="FF0000"/>
          <w:sz w:val="16"/>
          <w:szCs w:val="16"/>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480A05">
        <w:rPr>
          <w:rFonts w:ascii="Book Antiqua" w:hAnsi="Book Antiqua"/>
          <w:b/>
          <w:bCs/>
          <w:color w:val="FF0000"/>
          <w:sz w:val="16"/>
          <w:szCs w:val="16"/>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7CA7A510" w14:textId="5D2D29F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E2C63">
        <w:rPr>
          <w:rFonts w:ascii="Book Antiqua" w:eastAsia="Times New Roman" w:hAnsi="Book Antiqua" w:cs="Arial"/>
          <w:b/>
          <w:bCs/>
          <w:color w:val="000000"/>
          <w:sz w:val="19"/>
          <w:szCs w:val="19"/>
          <w:lang w:eastAsia="pt-BR"/>
        </w:rPr>
        <w:t xml:space="preserve">XLVI - </w:t>
      </w:r>
      <w:r w:rsidRPr="00FE2C63">
        <w:rPr>
          <w:rFonts w:ascii="Book Antiqua" w:eastAsia="Times New Roman" w:hAnsi="Book Antiqua" w:cs="Arial"/>
          <w:b/>
          <w:bCs/>
          <w:caps/>
          <w:color w:val="000000"/>
          <w:sz w:val="19"/>
          <w:szCs w:val="19"/>
          <w:shd w:val="clear" w:color="auto" w:fill="F7CAAC" w:themeFill="accent2" w:themeFillTint="66"/>
          <w:lang w:eastAsia="pt-BR"/>
        </w:rPr>
        <w:t>ata de registro de preços</w:t>
      </w:r>
      <w:r w:rsidRPr="00FE2C63">
        <w:rPr>
          <w:rFonts w:ascii="Book Antiqua" w:eastAsia="Times New Roman" w:hAnsi="Book Antiqua" w:cs="Arial"/>
          <w:b/>
          <w:bCs/>
          <w:color w:val="000000"/>
          <w:sz w:val="19"/>
          <w:szCs w:val="19"/>
          <w:lang w:eastAsia="pt-BR"/>
        </w:rPr>
        <w:t>: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r w:rsidRPr="00051356">
        <w:rPr>
          <w:rFonts w:ascii="Book Antiqua" w:eastAsia="Times New Roman" w:hAnsi="Book Antiqua" w:cs="Arial"/>
          <w:color w:val="000000"/>
          <w:sz w:val="19"/>
          <w:szCs w:val="19"/>
          <w:lang w:eastAsia="pt-BR"/>
        </w:rPr>
        <w:t>;</w:t>
      </w:r>
      <w:r w:rsidR="00FE2C63">
        <w:rPr>
          <w:rFonts w:ascii="Book Antiqua" w:eastAsia="Times New Roman" w:hAnsi="Book Antiqua" w:cs="Arial"/>
          <w:color w:val="000000"/>
          <w:sz w:val="19"/>
          <w:szCs w:val="19"/>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E2C63" w14:paraId="59733717" w14:textId="77777777" w:rsidTr="00DB0CB6">
        <w:tc>
          <w:tcPr>
            <w:tcW w:w="8494" w:type="dxa"/>
            <w:shd w:val="clear" w:color="auto" w:fill="CCFFFF"/>
          </w:tcPr>
          <w:p w14:paraId="1FDF6D5C" w14:textId="3839DE3C" w:rsidR="00FE2C63" w:rsidRPr="00D26665" w:rsidRDefault="00FE2C63" w:rsidP="00DB0CB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PE-2022</w:t>
            </w:r>
            <w:r w:rsidRPr="00D26665">
              <w:rPr>
                <w:rFonts w:ascii="Book Antiqua" w:eastAsia="Times New Roman" w:hAnsi="Book Antiqua" w:cs="Arial"/>
                <w:b/>
                <w:bCs/>
                <w:color w:val="000000"/>
                <w:sz w:val="19"/>
                <w:szCs w:val="19"/>
                <w:highlight w:val="yellow"/>
                <w:lang w:eastAsia="pt-BR"/>
              </w:rPr>
              <w:t>-</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E2C63">
              <w:rPr>
                <w:rFonts w:ascii="Book Antiqua" w:eastAsia="Times New Roman" w:hAnsi="Book Antiqua" w:cs="Arial"/>
                <w:color w:val="000000"/>
                <w:sz w:val="19"/>
                <w:szCs w:val="19"/>
                <w:lang w:eastAsia="pt-BR"/>
              </w:rPr>
              <w:t>De acordo com o previsto na Lei de Licitações e Contratos Administrativos (Lei 14.133, de 1º de abril de 2021), considere as assertiv</w:t>
            </w:r>
            <w:r>
              <w:rPr>
                <w:rFonts w:ascii="Book Antiqua" w:eastAsia="Times New Roman" w:hAnsi="Book Antiqua" w:cs="Arial"/>
                <w:color w:val="000000"/>
                <w:sz w:val="19"/>
                <w:szCs w:val="19"/>
                <w:lang w:eastAsia="pt-BR"/>
              </w:rPr>
              <w:t xml:space="preserve">a a seguir: </w:t>
            </w:r>
            <w:r w:rsidRPr="00FE2C63">
              <w:rPr>
                <w:rFonts w:ascii="Book Antiqua" w:eastAsia="Times New Roman" w:hAnsi="Book Antiqua" w:cs="Arial"/>
                <w:color w:val="000000"/>
                <w:sz w:val="19"/>
                <w:szCs w:val="19"/>
                <w:lang w:eastAsia="pt-BR"/>
              </w:rPr>
              <w:t>Ata de registro de preços é o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XLVI, Lei 14133/21.</w:t>
            </w:r>
          </w:p>
        </w:tc>
      </w:tr>
    </w:tbl>
    <w:p w14:paraId="46744B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XLVII - órgão ou entidade gerenciadora: órgão ou entidade da Administração Pública responsável pela condução do conjunto de procedimentos para registro de preços e pelo gerenciamento da ata de registro de preços dele decorrente;</w:t>
      </w:r>
    </w:p>
    <w:p w14:paraId="768619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XLVIII - órgão ou entidade participante: órgão ou entidade da Administração Pública que participa dos procedimentos iniciais da contratação para registro de preços e integra a ata de registro de preços;</w:t>
      </w:r>
    </w:p>
    <w:p w14:paraId="119AD38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XLIX - órgão ou entidade não participante: órgão ou entidade da Administração Pública que não participa dos procedimentos iniciais da licitação para registro de preços e não integra a ata de registro de preços;</w:t>
      </w:r>
    </w:p>
    <w:p w14:paraId="7BB0D9E5" w14:textId="213BBB29"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 - </w:t>
      </w:r>
      <w:r w:rsidRPr="00775617">
        <w:rPr>
          <w:rFonts w:ascii="Book Antiqua" w:eastAsia="Times New Roman" w:hAnsi="Book Antiqua" w:cs="Arial"/>
          <w:b/>
          <w:bCs/>
          <w:caps/>
          <w:color w:val="000000"/>
          <w:sz w:val="19"/>
          <w:szCs w:val="19"/>
          <w:shd w:val="clear" w:color="auto" w:fill="F7CAAC" w:themeFill="accent2" w:themeFillTint="66"/>
          <w:lang w:eastAsia="pt-BR"/>
        </w:rPr>
        <w:t>comissão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cyan"/>
          <w:lang w:eastAsia="pt-BR"/>
        </w:rPr>
        <w:t>conjunto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de agentes públicos</w:t>
      </w:r>
      <w:r w:rsidRPr="00775617">
        <w:rPr>
          <w:rFonts w:ascii="Book Antiqua" w:eastAsia="Times New Roman" w:hAnsi="Book Antiqua" w:cs="Arial"/>
          <w:b/>
          <w:bCs/>
          <w:color w:val="000000"/>
          <w:sz w:val="19"/>
          <w:szCs w:val="19"/>
          <w:lang w:eastAsia="pt-BR"/>
        </w:rPr>
        <w:t xml:space="preserve"> indicados pela Administração, em caráter permanente ou especial, com a função de receber, examinar e julgar documentos relativos às licitações e aos procedimentos auxiliares</w:t>
      </w:r>
      <w:r w:rsidRPr="003869D5">
        <w:rPr>
          <w:rFonts w:ascii="Book Antiqua" w:eastAsia="Times New Roman" w:hAnsi="Book Antiqua" w:cs="Arial"/>
          <w:color w:val="000000"/>
          <w:sz w:val="16"/>
          <w:szCs w:val="16"/>
          <w:lang w:eastAsia="pt-BR"/>
        </w:rPr>
        <w:t>;</w:t>
      </w:r>
      <w:r w:rsidR="00775617" w:rsidRPr="003869D5">
        <w:rPr>
          <w:rFonts w:ascii="Book Antiqua" w:eastAsia="Times New Roman" w:hAnsi="Book Antiqua" w:cs="Arial"/>
          <w:color w:val="000000"/>
          <w:sz w:val="16"/>
          <w:szCs w:val="16"/>
          <w:lang w:eastAsia="pt-BR"/>
        </w:rPr>
        <w:t xml:space="preserve"> </w:t>
      </w:r>
      <w:r w:rsidR="00775617" w:rsidRPr="003869D5">
        <w:rPr>
          <w:rFonts w:ascii="Book Antiqua" w:eastAsia="Times New Roman" w:hAnsi="Book Antiqua" w:cs="Arial"/>
          <w:b/>
          <w:bCs/>
          <w:color w:val="FF0000"/>
          <w:sz w:val="16"/>
          <w:szCs w:val="16"/>
          <w:u w:val="single"/>
          <w:lang w:eastAsia="pt-BR"/>
        </w:rPr>
        <w:t>(MPMG-2021)</w:t>
      </w:r>
    </w:p>
    <w:p w14:paraId="4AA424D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LI - catálogo eletrônico de padronização de compras, serviços e obras: sistema informatizado, de gerenciamento centralizado e com indicação de preços, destinado a permitir a padronização de itens a serem adquiridos pela Administração Pública e que estarão disponíveis para a licitação;</w:t>
      </w:r>
    </w:p>
    <w:p w14:paraId="1625653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LII - sítio eletrônico oficial: sítio da internet, certificado digitalmente por autoridade certificadora, no qual o ente federativo divulga de forma centralizada as informações e os serviços de governo digital dos seus órgãos e entidades;</w:t>
      </w:r>
    </w:p>
    <w:p w14:paraId="33A95337" w14:textId="5FCAC468"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C68A8">
        <w:rPr>
          <w:rFonts w:ascii="Book Antiqua" w:eastAsia="Times New Roman" w:hAnsi="Book Antiqua" w:cs="Arial"/>
          <w:b/>
          <w:bCs/>
          <w:color w:val="000000"/>
          <w:sz w:val="19"/>
          <w:szCs w:val="19"/>
          <w:lang w:eastAsia="pt-BR"/>
        </w:rPr>
        <w:t xml:space="preserve">LIII - </w:t>
      </w:r>
      <w:r w:rsidRPr="00CC68A8">
        <w:rPr>
          <w:rFonts w:ascii="Book Antiqua" w:eastAsia="Times New Roman" w:hAnsi="Book Antiqua" w:cs="Arial"/>
          <w:b/>
          <w:bCs/>
          <w:caps/>
          <w:color w:val="000000"/>
          <w:sz w:val="19"/>
          <w:szCs w:val="19"/>
          <w:shd w:val="clear" w:color="auto" w:fill="F7CAAC" w:themeFill="accent2" w:themeFillTint="66"/>
          <w:lang w:eastAsia="pt-BR"/>
        </w:rPr>
        <w:t>contrato de eficiência</w:t>
      </w:r>
      <w:r w:rsidRPr="00CC68A8">
        <w:rPr>
          <w:rFonts w:ascii="Book Antiqua" w:eastAsia="Times New Roman" w:hAnsi="Book Antiqua" w:cs="Arial"/>
          <w:b/>
          <w:bCs/>
          <w:color w:val="000000"/>
          <w:sz w:val="19"/>
          <w:szCs w:val="19"/>
          <w:lang w:eastAsia="pt-BR"/>
        </w:rPr>
        <w:t>: contrato cujo objeto é a prestação de serviços, que pode incluir a realização de obras e o fornecimento de bens, com o objetivo de proporcionar economia ao contratante, na forma de redução de despesas correntes, remunerado o contratado com base em percentual da economia gerada</w:t>
      </w:r>
      <w:r w:rsidRPr="00CC68A8">
        <w:rPr>
          <w:rFonts w:ascii="Book Antiqua" w:eastAsia="Times New Roman" w:hAnsi="Book Antiqua" w:cs="Arial"/>
          <w:color w:val="000000"/>
          <w:sz w:val="16"/>
          <w:szCs w:val="16"/>
          <w:lang w:eastAsia="pt-BR"/>
        </w:rPr>
        <w:t>;</w:t>
      </w:r>
      <w:r w:rsidR="006D000A">
        <w:rPr>
          <w:rFonts w:ascii="Book Antiqua" w:eastAsia="Times New Roman" w:hAnsi="Book Antiqua" w:cs="Arial"/>
          <w:color w:val="000000"/>
          <w:sz w:val="16"/>
          <w:szCs w:val="16"/>
          <w:lang w:eastAsia="pt-BR"/>
        </w:rPr>
        <w:t xml:space="preserve"> </w:t>
      </w:r>
      <w:r w:rsidR="006D000A">
        <w:rPr>
          <w:rFonts w:ascii="Book Antiqua" w:hAnsi="Book Antiqua"/>
          <w:b/>
          <w:color w:val="FF0000"/>
          <w:sz w:val="16"/>
          <w:szCs w:val="16"/>
          <w:u w:val="single"/>
        </w:rPr>
        <w:t>(MPF-2022)</w:t>
      </w:r>
      <w:r w:rsidR="00CC68A8" w:rsidRPr="00CC68A8">
        <w:rPr>
          <w:rFonts w:ascii="Book Antiqua" w:eastAsia="Times New Roman" w:hAnsi="Book Antiqua" w:cs="Arial"/>
          <w:color w:val="000000"/>
          <w:sz w:val="16"/>
          <w:szCs w:val="16"/>
          <w:lang w:eastAsia="pt-BR"/>
        </w:rPr>
        <w:t xml:space="preserve"> </w:t>
      </w:r>
      <w:bookmarkStart w:id="22" w:name="_Hlk139373367"/>
      <w:r w:rsidR="00CC68A8" w:rsidRPr="00CC68A8">
        <w:rPr>
          <w:rFonts w:ascii="Book Antiqua" w:eastAsia="Times New Roman" w:hAnsi="Book Antiqua" w:cs="Arial"/>
          <w:b/>
          <w:bCs/>
          <w:color w:val="FF0000"/>
          <w:sz w:val="16"/>
          <w:szCs w:val="16"/>
          <w:u w:val="single"/>
          <w:lang w:eastAsia="pt-BR"/>
        </w:rPr>
        <w:t>(TJMS-2023)</w:t>
      </w:r>
      <w:bookmarkEnd w:id="22"/>
      <w:r w:rsidR="00D3138F">
        <w:rPr>
          <w:rFonts w:ascii="Book Antiqua" w:eastAsia="Times New Roman" w:hAnsi="Book Antiqua" w:cs="Arial"/>
          <w:b/>
          <w:bCs/>
          <w:color w:val="FF0000"/>
          <w:sz w:val="16"/>
          <w:szCs w:val="16"/>
          <w:lang w:eastAsia="pt-BR"/>
        </w:rPr>
        <w:t xml:space="preserve"> </w:t>
      </w:r>
      <w:bookmarkStart w:id="23" w:name="_Hlk204012115"/>
      <w:r w:rsidR="00D3138F">
        <w:rPr>
          <w:rFonts w:ascii="Book Antiqua" w:eastAsia="Times New Roman" w:hAnsi="Book Antiqua" w:cs="Times New Roman"/>
          <w:b/>
          <w:bCs/>
          <w:color w:val="FF0000"/>
          <w:sz w:val="16"/>
          <w:szCs w:val="16"/>
          <w:u w:val="single"/>
          <w:lang w:eastAsia="pt-BR"/>
        </w:rPr>
        <w:t>(MPT-2024)</w:t>
      </w:r>
      <w:bookmarkEnd w:id="23"/>
    </w:p>
    <w:tbl>
      <w:tblPr>
        <w:tblStyle w:val="Tabelacomgrade"/>
        <w:tblW w:w="0" w:type="auto"/>
        <w:tblLook w:val="04A0" w:firstRow="1" w:lastRow="0" w:firstColumn="1" w:lastColumn="0" w:noHBand="0" w:noVBand="1"/>
      </w:tblPr>
      <w:tblGrid>
        <w:gridCol w:w="8494"/>
      </w:tblGrid>
      <w:tr w:rsidR="00CC68A8" w14:paraId="45713FA4" w14:textId="77777777" w:rsidTr="00CC68A8">
        <w:tc>
          <w:tcPr>
            <w:tcW w:w="8494" w:type="dxa"/>
            <w:shd w:val="clear" w:color="auto" w:fill="CCFFFF"/>
          </w:tcPr>
          <w:p w14:paraId="7717FD28" w14:textId="3CBDE4EB" w:rsidR="00D3138F" w:rsidRDefault="00D3138F" w:rsidP="00CC68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6D000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T-2024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138F">
              <w:rPr>
                <w:rFonts w:ascii="Book Antiqua" w:eastAsia="Times New Roman" w:hAnsi="Book Antiqua" w:cs="Arial"/>
                <w:color w:val="000000"/>
                <w:sz w:val="19"/>
                <w:szCs w:val="19"/>
                <w:lang w:eastAsia="pt-BR"/>
              </w:rPr>
              <w:t xml:space="preserve">De acordo com a Lei de Licitações, assinale a alternativa </w:t>
            </w:r>
            <w:r>
              <w:rPr>
                <w:rFonts w:ascii="Book Antiqua" w:eastAsia="Times New Roman" w:hAnsi="Book Antiqua" w:cs="Arial"/>
                <w:color w:val="000000"/>
                <w:sz w:val="19"/>
                <w:szCs w:val="19"/>
                <w:lang w:eastAsia="pt-BR"/>
              </w:rPr>
              <w:t>correta</w:t>
            </w:r>
            <w:r w:rsidRPr="00D3138F">
              <w:rPr>
                <w:rFonts w:ascii="Book Antiqua" w:eastAsia="Times New Roman" w:hAnsi="Book Antiqua" w:cs="Arial"/>
                <w:color w:val="000000"/>
                <w:sz w:val="19"/>
                <w:szCs w:val="19"/>
                <w:lang w:eastAsia="pt-BR"/>
              </w:rPr>
              <w:t>:</w:t>
            </w:r>
            <w:r>
              <w:t xml:space="preserve"> </w:t>
            </w:r>
            <w:r w:rsidRPr="00D3138F">
              <w:rPr>
                <w:rFonts w:ascii="Book Antiqua" w:eastAsia="Times New Roman" w:hAnsi="Book Antiqua" w:cs="Arial"/>
                <w:color w:val="000000"/>
                <w:sz w:val="19"/>
                <w:szCs w:val="19"/>
                <w:lang w:eastAsia="pt-BR"/>
              </w:rPr>
              <w:t>Admite-se o contrato de eficiência cujo objeto é a prestação de serviços, podendo incluir a realização de obras e o fornecimento de bens, com o objetivo de proporcionar economia ao contratante, na forma de redução de despesas correntes, remunerado o contratado com base percentual da economia gerada.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LIII, Lei 14133/21.</w:t>
            </w:r>
          </w:p>
          <w:p w14:paraId="59455C05" w14:textId="2F414C47" w:rsidR="00CC68A8" w:rsidRDefault="00CC68A8" w:rsidP="00CC68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C68A8">
              <w:rPr>
                <w:rFonts w:ascii="Book Antiqua" w:eastAsia="Times New Roman" w:hAnsi="Book Antiqua" w:cs="Arial"/>
                <w:b/>
                <w:bCs/>
                <w:color w:val="000000"/>
                <w:sz w:val="19"/>
                <w:szCs w:val="19"/>
                <w:highlight w:val="yellow"/>
                <w:lang w:eastAsia="pt-BR"/>
              </w:rPr>
              <w:t>TJMS-2023-FGV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C68A8">
              <w:rPr>
                <w:rFonts w:ascii="Book Antiqua" w:eastAsia="Times New Roman" w:hAnsi="Book Antiqua" w:cs="Arial"/>
                <w:color w:val="000000"/>
                <w:sz w:val="19"/>
                <w:szCs w:val="19"/>
                <w:lang w:eastAsia="pt-BR"/>
              </w:rPr>
              <w:t>O presidente do Tribunal de Justiça (TJ) do Estado Gama, visando reduzir as despesas do Judiciário estadual, pretende diminuir o custo mensal com energia elétrica. Assim, o TJ publicou edital de licitação, cujo critério de escolha será o maior retorno econômico. Os licitantes deverão apresentar seu projeto e proposta de redução de custo do TJ com energia, de maneira que será remunerado o contratado com base no percentual de economia, ou seja, sua remuneração será fixada em percentual que incidirá de forma proporcional à economia efetivamente obtida pelo TJ na execução do contrato. No caso em tela, conforme dispõe a Nova Lei de Licitações e Contratos (Lei 14.133/21), será firmado entre o Tribunal de Justiça do Estado Gama e o licitante vencedor:</w:t>
            </w:r>
            <w:r>
              <w:t xml:space="preserve"> </w:t>
            </w:r>
            <w:r w:rsidRPr="00CC68A8">
              <w:rPr>
                <w:rFonts w:ascii="Book Antiqua" w:eastAsia="Times New Roman" w:hAnsi="Book Antiqua" w:cs="Arial"/>
                <w:color w:val="000000"/>
                <w:sz w:val="19"/>
                <w:szCs w:val="19"/>
                <w:lang w:eastAsia="pt-BR"/>
              </w:rPr>
              <w:t>contrato de eficiência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LIII e art. 39,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r>
              <w:rPr>
                <w:rStyle w:val="Refdenotaderodap"/>
                <w:rFonts w:ascii="Book Antiqua" w:eastAsia="Times New Roman" w:hAnsi="Book Antiqua" w:cs="Arial"/>
                <w:b/>
                <w:bCs/>
                <w:color w:val="000000"/>
                <w:sz w:val="19"/>
                <w:szCs w:val="19"/>
                <w:lang w:eastAsia="pt-BR"/>
              </w:rPr>
              <w:footnoteReference w:id="3"/>
            </w:r>
          </w:p>
          <w:p w14:paraId="4E5246C1" w14:textId="0A8AC2E2" w:rsidR="006D000A" w:rsidRPr="006D000A" w:rsidRDefault="006D000A" w:rsidP="00CC68A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6D000A">
              <w:rPr>
                <w:rFonts w:ascii="Book Antiqua" w:eastAsia="Times New Roman" w:hAnsi="Book Antiqua" w:cs="Arial"/>
                <w:b/>
                <w:bCs/>
                <w:color w:val="000000"/>
                <w:sz w:val="19"/>
                <w:szCs w:val="19"/>
                <w:highlight w:val="yellow"/>
                <w:lang w:eastAsia="pt-BR"/>
              </w:rPr>
              <w:t>MPF-2022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6D000A">
              <w:rPr>
                <w:rFonts w:ascii="Book Antiqua" w:eastAsia="Times New Roman" w:hAnsi="Book Antiqua" w:cs="Arial"/>
                <w:color w:val="000000"/>
                <w:sz w:val="19"/>
                <w:szCs w:val="19"/>
                <w:lang w:eastAsia="pt-BR"/>
              </w:rPr>
              <w:t>A Administração Pública federal pode contratar a prestação de serviços remunerando o contratado com base em percentual da economia gerada como forma de redução de despesas correntes.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LIII, Lei 14133/21.</w:t>
            </w:r>
          </w:p>
        </w:tc>
      </w:tr>
    </w:tbl>
    <w:p w14:paraId="01EA231A" w14:textId="46DFFF6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LIV - </w:t>
      </w:r>
      <w:r w:rsidRPr="006C3035">
        <w:rPr>
          <w:rFonts w:ascii="Book Antiqua" w:eastAsia="Times New Roman" w:hAnsi="Book Antiqua" w:cs="Arial"/>
          <w:b/>
          <w:bCs/>
          <w:caps/>
          <w:color w:val="000000"/>
          <w:sz w:val="19"/>
          <w:szCs w:val="19"/>
          <w:shd w:val="clear" w:color="auto" w:fill="F7CAAC" w:themeFill="accent2" w:themeFillTint="66"/>
          <w:lang w:eastAsia="pt-BR"/>
        </w:rPr>
        <w:t>seguro-garantia</w:t>
      </w:r>
      <w:r w:rsidRPr="00051356">
        <w:rPr>
          <w:rFonts w:ascii="Book Antiqua" w:eastAsia="Times New Roman" w:hAnsi="Book Antiqua" w:cs="Arial"/>
          <w:color w:val="000000"/>
          <w:sz w:val="19"/>
          <w:szCs w:val="19"/>
          <w:lang w:eastAsia="pt-BR"/>
        </w:rPr>
        <w:t>: seguro que garante o fiel cumprimento das obrigações assumidas pelo contratado;</w:t>
      </w:r>
    </w:p>
    <w:p w14:paraId="0E513FD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LV - produtos para pesquisa e desenvolvimento: bens, insumos, serviços e obras necessários para atividade de pesquisa científica e tecnológica, desenvolvimento de tecnologia ou inovação tecnológica, discriminados em projeto de pesquisa;</w:t>
      </w:r>
    </w:p>
    <w:p w14:paraId="5E09DE36" w14:textId="127FF2EF"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LVI - </w:t>
      </w:r>
      <w:r w:rsidRPr="00CA2CE8">
        <w:rPr>
          <w:rFonts w:ascii="Book Antiqua" w:eastAsia="Times New Roman" w:hAnsi="Book Antiqua" w:cs="Arial"/>
          <w:b/>
          <w:bCs/>
          <w:caps/>
          <w:color w:val="000000"/>
          <w:sz w:val="19"/>
          <w:szCs w:val="19"/>
          <w:shd w:val="clear" w:color="auto" w:fill="F7CAAC" w:themeFill="accent2" w:themeFillTint="66"/>
          <w:lang w:eastAsia="pt-BR"/>
        </w:rPr>
        <w:t>sobrepreço</w:t>
      </w:r>
      <w:r w:rsidRPr="00051356">
        <w:rPr>
          <w:rFonts w:ascii="Book Antiqua" w:eastAsia="Times New Roman" w:hAnsi="Book Antiqua" w:cs="Arial"/>
          <w:color w:val="000000"/>
          <w:sz w:val="19"/>
          <w:szCs w:val="19"/>
          <w:lang w:eastAsia="pt-BR"/>
        </w:rPr>
        <w:t xml:space="preserve">: </w:t>
      </w:r>
      <w:r w:rsidRPr="00CA2CE8">
        <w:rPr>
          <w:rFonts w:ascii="Book Antiqua" w:eastAsia="Times New Roman" w:hAnsi="Book Antiqua" w:cs="Arial"/>
          <w:b/>
          <w:bCs/>
          <w:color w:val="000000"/>
          <w:sz w:val="19"/>
          <w:szCs w:val="19"/>
          <w:lang w:eastAsia="pt-BR"/>
        </w:rPr>
        <w:t>preço orçado para licitação ou contratado em valor expressivamente superior aos preços referenciais de mercado, seja de apenas 1 (um) item, se a licitação ou a contratação for por preços unitários de serviço, seja do valor global do objeto, se a licitação ou a contratação for por tarefa, empreitada por preço global ou empreitada integral, semi-integrada ou integrada</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r w:rsidR="005C7BE8">
        <w:rPr>
          <w:rFonts w:ascii="Book Antiqua" w:hAnsi="Book Antiqua"/>
          <w:b/>
          <w:bCs/>
          <w:color w:val="FF0000"/>
          <w:sz w:val="16"/>
          <w:szCs w:val="16"/>
        </w:rPr>
        <w:t xml:space="preserve"> </w:t>
      </w:r>
      <w:r w:rsidR="005C7BE8">
        <w:rPr>
          <w:rFonts w:ascii="Book Antiqua" w:eastAsia="Times New Roman" w:hAnsi="Book Antiqua" w:cs="Arial"/>
          <w:b/>
          <w:bCs/>
          <w:color w:val="FF0000"/>
          <w:sz w:val="16"/>
          <w:szCs w:val="16"/>
          <w:u w:val="single"/>
          <w:lang w:eastAsia="pt-BR"/>
        </w:rPr>
        <w:t>(TCEPB-2022)</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p>
    <w:p w14:paraId="3B9EB1AF" w14:textId="4E2024F3"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LVII - </w:t>
      </w:r>
      <w:r w:rsidRPr="004C6C6A">
        <w:rPr>
          <w:rFonts w:ascii="Book Antiqua" w:eastAsia="Times New Roman" w:hAnsi="Book Antiqua" w:cs="Arial"/>
          <w:b/>
          <w:bCs/>
          <w:caps/>
          <w:color w:val="000000"/>
          <w:sz w:val="19"/>
          <w:szCs w:val="19"/>
          <w:shd w:val="clear" w:color="auto" w:fill="F7CAAC" w:themeFill="accent2" w:themeFillTint="66"/>
          <w:lang w:eastAsia="pt-BR"/>
        </w:rPr>
        <w:t>superfaturamento</w:t>
      </w:r>
      <w:r w:rsidRPr="00051356">
        <w:rPr>
          <w:rFonts w:ascii="Book Antiqua" w:eastAsia="Times New Roman" w:hAnsi="Book Antiqua" w:cs="Arial"/>
          <w:color w:val="000000"/>
          <w:sz w:val="19"/>
          <w:szCs w:val="19"/>
          <w:lang w:eastAsia="pt-BR"/>
        </w:rPr>
        <w:t xml:space="preserve">: </w:t>
      </w:r>
      <w:r w:rsidRPr="00CA2CE8">
        <w:rPr>
          <w:rFonts w:ascii="Book Antiqua" w:eastAsia="Times New Roman" w:hAnsi="Book Antiqua" w:cs="Arial"/>
          <w:b/>
          <w:bCs/>
          <w:color w:val="000000"/>
          <w:sz w:val="19"/>
          <w:szCs w:val="19"/>
          <w:lang w:eastAsia="pt-BR"/>
        </w:rPr>
        <w:t>dano provocado ao patrimônio da Administração, caracterizado, entre outras situações, por</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r w:rsidR="005C7BE8">
        <w:rPr>
          <w:rFonts w:ascii="Book Antiqua" w:hAnsi="Book Antiqua"/>
          <w:b/>
          <w:bCs/>
          <w:color w:val="FF0000"/>
          <w:sz w:val="16"/>
          <w:szCs w:val="16"/>
        </w:rPr>
        <w:t xml:space="preserve"> </w:t>
      </w:r>
      <w:r w:rsidR="005C7BE8">
        <w:rPr>
          <w:rFonts w:ascii="Book Antiqua" w:eastAsia="Times New Roman" w:hAnsi="Book Antiqua" w:cs="Arial"/>
          <w:b/>
          <w:bCs/>
          <w:color w:val="FF0000"/>
          <w:sz w:val="16"/>
          <w:szCs w:val="16"/>
          <w:u w:val="single"/>
          <w:lang w:eastAsia="pt-BR"/>
        </w:rPr>
        <w:t>(TCEPB-2022)</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p>
    <w:p w14:paraId="521347E9" w14:textId="3A0D4680"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723F1">
        <w:rPr>
          <w:rFonts w:ascii="Book Antiqua" w:eastAsia="Times New Roman" w:hAnsi="Book Antiqua" w:cs="Arial"/>
          <w:b/>
          <w:bCs/>
          <w:color w:val="000000"/>
          <w:sz w:val="19"/>
          <w:szCs w:val="19"/>
          <w:lang w:eastAsia="pt-BR"/>
        </w:rPr>
        <w:t>a) medição de quantidades superiores às efetivamente executadas ou fornecidas;</w:t>
      </w:r>
      <w:r w:rsidR="009723F1" w:rsidRPr="009723F1">
        <w:rPr>
          <w:rFonts w:ascii="Book Antiqua" w:eastAsia="Times New Roman" w:hAnsi="Book Antiqua" w:cs="Arial"/>
          <w:b/>
          <w:bCs/>
          <w:color w:val="000000"/>
          <w:sz w:val="19"/>
          <w:szCs w:val="19"/>
          <w:lang w:eastAsia="pt-BR"/>
        </w:rPr>
        <w:t xml:space="preserve"> </w:t>
      </w:r>
      <w:r w:rsidR="009723F1" w:rsidRPr="009723F1">
        <w:rPr>
          <w:rStyle w:val="Hyperlink"/>
          <w:rFonts w:ascii="Book Antiqua" w:eastAsia="Times New Roman" w:hAnsi="Book Antiqua" w:cs="Times New Roman"/>
          <w:b/>
          <w:bCs/>
          <w:color w:val="FF0000"/>
          <w:sz w:val="16"/>
          <w:szCs w:val="16"/>
          <w:lang w:eastAsia="pt-BR"/>
        </w:rPr>
        <w:t>(MPRO-2024)</w:t>
      </w:r>
    </w:p>
    <w:p w14:paraId="48BA9E78" w14:textId="5393676E"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723F1">
        <w:rPr>
          <w:rFonts w:ascii="Book Antiqua" w:eastAsia="Times New Roman" w:hAnsi="Book Antiqua" w:cs="Arial"/>
          <w:b/>
          <w:bCs/>
          <w:color w:val="000000"/>
          <w:sz w:val="19"/>
          <w:szCs w:val="19"/>
          <w:lang w:eastAsia="pt-BR"/>
        </w:rPr>
        <w:t>b) deficiência na execução de obras e de serviços de engenharia que resulte em diminuição da sua qualidade, vida útil ou segurança;</w:t>
      </w:r>
      <w:r w:rsidR="009723F1" w:rsidRPr="009723F1">
        <w:rPr>
          <w:rFonts w:ascii="Book Antiqua" w:eastAsia="Times New Roman" w:hAnsi="Book Antiqua" w:cs="Arial"/>
          <w:b/>
          <w:bCs/>
          <w:color w:val="000000"/>
          <w:sz w:val="19"/>
          <w:szCs w:val="19"/>
          <w:lang w:eastAsia="pt-BR"/>
        </w:rPr>
        <w:t xml:space="preserve"> </w:t>
      </w:r>
      <w:r w:rsidR="009723F1" w:rsidRPr="009723F1">
        <w:rPr>
          <w:rStyle w:val="Hyperlink"/>
          <w:rFonts w:ascii="Book Antiqua" w:eastAsia="Times New Roman" w:hAnsi="Book Antiqua" w:cs="Times New Roman"/>
          <w:b/>
          <w:bCs/>
          <w:color w:val="FF0000"/>
          <w:sz w:val="16"/>
          <w:szCs w:val="16"/>
          <w:lang w:eastAsia="pt-BR"/>
        </w:rPr>
        <w:t>(MPRO-2024)</w:t>
      </w:r>
    </w:p>
    <w:p w14:paraId="3A5E3FDB" w14:textId="1B29BF49"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9723F1">
        <w:rPr>
          <w:rFonts w:ascii="Book Antiqua" w:eastAsia="Times New Roman" w:hAnsi="Book Antiqua" w:cs="Arial"/>
          <w:b/>
          <w:bCs/>
          <w:color w:val="000000"/>
          <w:sz w:val="19"/>
          <w:szCs w:val="19"/>
          <w:lang w:eastAsia="pt-BR"/>
        </w:rPr>
        <w:t>c) alterações no orçamento de obras e de serviços de engenharia que causem desequilíbrio econômico-financeiro do contrato em favor do contratado</w:t>
      </w:r>
      <w:r w:rsidRPr="009723F1">
        <w:rPr>
          <w:rFonts w:ascii="Book Antiqua" w:eastAsia="Times New Roman" w:hAnsi="Book Antiqua" w:cs="Arial"/>
          <w:b/>
          <w:bCs/>
          <w:color w:val="000000"/>
          <w:sz w:val="16"/>
          <w:szCs w:val="16"/>
          <w:lang w:eastAsia="pt-BR"/>
        </w:rPr>
        <w:t>;</w:t>
      </w:r>
      <w:r w:rsidR="00CA2CE8" w:rsidRPr="009723F1">
        <w:rPr>
          <w:rFonts w:ascii="Book Antiqua" w:eastAsia="Times New Roman" w:hAnsi="Book Antiqua" w:cs="Arial"/>
          <w:b/>
          <w:bCs/>
          <w:color w:val="000000"/>
          <w:sz w:val="16"/>
          <w:szCs w:val="16"/>
          <w:lang w:eastAsia="pt-BR"/>
        </w:rPr>
        <w:t xml:space="preserve"> </w:t>
      </w:r>
      <w:r w:rsidR="00CA2CE8" w:rsidRPr="009723F1">
        <w:rPr>
          <w:rFonts w:ascii="Book Antiqua" w:hAnsi="Book Antiqua"/>
          <w:b/>
          <w:bCs/>
          <w:color w:val="FF0000"/>
          <w:sz w:val="16"/>
          <w:szCs w:val="16"/>
          <w:u w:val="single"/>
        </w:rPr>
        <w:t>(MPDFT-2021)</w:t>
      </w:r>
      <w:r w:rsidR="009723F1" w:rsidRPr="009723F1">
        <w:rPr>
          <w:rFonts w:ascii="Book Antiqua" w:hAnsi="Book Antiqua"/>
          <w:b/>
          <w:bCs/>
          <w:color w:val="FF0000"/>
          <w:sz w:val="16"/>
          <w:szCs w:val="16"/>
        </w:rPr>
        <w:t xml:space="preserve"> </w:t>
      </w:r>
      <w:r w:rsidR="009723F1" w:rsidRPr="009723F1">
        <w:rPr>
          <w:rStyle w:val="Hyperlink"/>
          <w:rFonts w:ascii="Book Antiqua" w:eastAsia="Times New Roman" w:hAnsi="Book Antiqua" w:cs="Times New Roman"/>
          <w:b/>
          <w:bCs/>
          <w:color w:val="FF0000"/>
          <w:sz w:val="16"/>
          <w:szCs w:val="16"/>
          <w:lang w:eastAsia="pt-BR"/>
        </w:rPr>
        <w:t>(MPRO-2024)</w:t>
      </w:r>
    </w:p>
    <w:p w14:paraId="4CC47B5E" w14:textId="1B9178A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723F1">
        <w:rPr>
          <w:rFonts w:ascii="Book Antiqua" w:eastAsia="Times New Roman" w:hAnsi="Book Antiqua" w:cs="Arial"/>
          <w:b/>
          <w:bCs/>
          <w:color w:val="000000"/>
          <w:sz w:val="19"/>
          <w:szCs w:val="19"/>
          <w:lang w:eastAsia="pt-BR"/>
        </w:rPr>
        <w:t>d) outras alterações de cláusulas financeiras que gerem recebimentos contratuais antecipados, distorção do cronograma físico-financeiro, prorrogação injustificada do prazo contratual com custos adicionais para a Administração ou reajuste irregular de preços</w:t>
      </w:r>
      <w:r w:rsidRPr="00051356">
        <w:rPr>
          <w:rFonts w:ascii="Book Antiqua" w:eastAsia="Times New Roman" w:hAnsi="Book Antiqua" w:cs="Arial"/>
          <w:color w:val="000000"/>
          <w:sz w:val="19"/>
          <w:szCs w:val="19"/>
          <w:lang w:eastAsia="pt-BR"/>
        </w:rPr>
        <w:t>;</w:t>
      </w:r>
      <w:r w:rsidR="009723F1">
        <w:rPr>
          <w:rFonts w:ascii="Book Antiqua" w:eastAsia="Times New Roman" w:hAnsi="Book Antiqua" w:cs="Arial"/>
          <w:color w:val="000000"/>
          <w:sz w:val="19"/>
          <w:szCs w:val="19"/>
          <w:lang w:eastAsia="pt-BR"/>
        </w:rPr>
        <w:t xml:space="preserve"> </w:t>
      </w:r>
      <w:r w:rsidR="009723F1">
        <w:rPr>
          <w:rStyle w:val="Hyperlink"/>
          <w:rFonts w:ascii="Book Antiqua" w:eastAsia="Times New Roman" w:hAnsi="Book Antiqua" w:cs="Times New Roman"/>
          <w:b/>
          <w:bCs/>
          <w:color w:val="FF0000"/>
          <w:sz w:val="16"/>
          <w:szCs w:val="16"/>
          <w:lang w:eastAsia="pt-BR"/>
        </w:rPr>
        <w:t>(MPRO-2024)</w:t>
      </w:r>
    </w:p>
    <w:p w14:paraId="28BD9194" w14:textId="0D1A7966"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F470E">
        <w:rPr>
          <w:rFonts w:ascii="Book Antiqua" w:eastAsia="Times New Roman" w:hAnsi="Book Antiqua" w:cs="Arial"/>
          <w:b/>
          <w:bCs/>
          <w:color w:val="000000"/>
          <w:sz w:val="19"/>
          <w:szCs w:val="19"/>
          <w:lang w:eastAsia="pt-BR"/>
        </w:rPr>
        <w:t xml:space="preserve">LVIII - </w:t>
      </w:r>
      <w:r w:rsidRPr="000F470E">
        <w:rPr>
          <w:rFonts w:ascii="Book Antiqua" w:eastAsia="Times New Roman" w:hAnsi="Book Antiqua" w:cs="Arial"/>
          <w:b/>
          <w:bCs/>
          <w:caps/>
          <w:color w:val="000000"/>
          <w:sz w:val="19"/>
          <w:szCs w:val="19"/>
          <w:shd w:val="clear" w:color="auto" w:fill="F7CAAC" w:themeFill="accent2" w:themeFillTint="66"/>
          <w:lang w:eastAsia="pt-BR"/>
        </w:rPr>
        <w:t>reajustamento em sentido estrito</w:t>
      </w:r>
      <w:r w:rsidRPr="000F470E">
        <w:rPr>
          <w:rFonts w:ascii="Book Antiqua" w:eastAsia="Times New Roman" w:hAnsi="Book Antiqua" w:cs="Arial"/>
          <w:b/>
          <w:bCs/>
          <w:color w:val="000000"/>
          <w:sz w:val="19"/>
          <w:szCs w:val="19"/>
          <w:lang w:eastAsia="pt-BR"/>
        </w:rPr>
        <w:t>: forma de manutenção do equilíbrio econômico-financeiro de contrato consistente na aplicação do índice de correção monetária previsto no contrato, que deve retratar a variação efetiva do custo de produção, admitida a adoção de índices específicos ou setoriais</w:t>
      </w:r>
      <w:r w:rsidRPr="00051356">
        <w:rPr>
          <w:rFonts w:ascii="Book Antiqua" w:eastAsia="Times New Roman" w:hAnsi="Book Antiqua" w:cs="Arial"/>
          <w:color w:val="000000"/>
          <w:sz w:val="19"/>
          <w:szCs w:val="19"/>
          <w:lang w:eastAsia="pt-BR"/>
        </w:rPr>
        <w:t>;</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0B8698BC" w14:textId="6DE0B9AE"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F470E">
        <w:rPr>
          <w:rFonts w:ascii="Book Antiqua" w:eastAsia="Times New Roman" w:hAnsi="Book Antiqua" w:cs="Arial"/>
          <w:b/>
          <w:bCs/>
          <w:color w:val="000000"/>
          <w:sz w:val="19"/>
          <w:szCs w:val="19"/>
          <w:lang w:eastAsia="pt-BR"/>
        </w:rPr>
        <w:t xml:space="preserve">LIX - </w:t>
      </w:r>
      <w:r w:rsidRPr="000F470E">
        <w:rPr>
          <w:rFonts w:ascii="Book Antiqua" w:eastAsia="Times New Roman" w:hAnsi="Book Antiqua" w:cs="Arial"/>
          <w:b/>
          <w:bCs/>
          <w:caps/>
          <w:color w:val="000000"/>
          <w:sz w:val="19"/>
          <w:szCs w:val="19"/>
          <w:shd w:val="clear" w:color="auto" w:fill="F7CAAC" w:themeFill="accent2" w:themeFillTint="66"/>
          <w:lang w:eastAsia="pt-BR"/>
        </w:rPr>
        <w:t>repactuação</w:t>
      </w:r>
      <w:r w:rsidRPr="000F470E">
        <w:rPr>
          <w:rFonts w:ascii="Book Antiqua" w:eastAsia="Times New Roman" w:hAnsi="Book Antiqua" w:cs="Arial"/>
          <w:b/>
          <w:bCs/>
          <w:color w:val="000000"/>
          <w:sz w:val="19"/>
          <w:szCs w:val="19"/>
          <w:lang w:eastAsia="pt-BR"/>
        </w:rPr>
        <w:t xml:space="preserve">: forma de manutenção do equilíbrio econômico-financeiro de contrato utilizada para serviços contínuos com regime de dedicação exclusiva de mão de obra ou predominância de mão de obra, por meio da análise da variação dos custos contratuais, devendo </w:t>
      </w:r>
      <w:r w:rsidRPr="000F470E">
        <w:rPr>
          <w:rFonts w:ascii="Book Antiqua" w:eastAsia="Times New Roman" w:hAnsi="Book Antiqua" w:cs="Arial"/>
          <w:b/>
          <w:bCs/>
          <w:color w:val="000000"/>
          <w:sz w:val="19"/>
          <w:szCs w:val="19"/>
          <w:lang w:eastAsia="pt-BR"/>
        </w:rPr>
        <w:lastRenderedPageBreak/>
        <w:t>estar prevista no edital com data vinculada à apresentação das propostas, para os custos decorrentes do mercado, e com data vinculada ao acordo, à convenção coletiva ou ao dissídio coletivo ao qual o orçamento esteja vinculado, para os custos decorrentes da mão de obra</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FF5A5E">
        <w:rPr>
          <w:rFonts w:ascii="Book Antiqua" w:eastAsia="Times New Roman" w:hAnsi="Book Antiqua" w:cs="Arial"/>
          <w:b/>
          <w:bCs/>
          <w:color w:val="FF0000"/>
          <w:sz w:val="16"/>
          <w:szCs w:val="16"/>
          <w:lang w:eastAsia="pt-BR"/>
        </w:rPr>
        <w:t xml:space="preserve"> </w:t>
      </w:r>
      <w:r w:rsidR="00FF5A5E">
        <w:rPr>
          <w:rFonts w:ascii="Book Antiqua" w:eastAsia="Times New Roman" w:hAnsi="Book Antiqua" w:cs="Arial"/>
          <w:b/>
          <w:bCs/>
          <w:color w:val="FF0000"/>
          <w:sz w:val="16"/>
          <w:szCs w:val="16"/>
          <w:u w:val="single"/>
          <w:lang w:eastAsia="pt-BR"/>
        </w:rPr>
        <w:t>(MPRR-2023)</w:t>
      </w:r>
      <w:r w:rsidR="00D91085">
        <w:rPr>
          <w:rFonts w:ascii="Book Antiqua" w:eastAsia="Times New Roman" w:hAnsi="Book Antiqua" w:cs="Arial"/>
          <w:b/>
          <w:bCs/>
          <w:color w:val="FF0000"/>
          <w:sz w:val="16"/>
          <w:szCs w:val="16"/>
          <w:lang w:eastAsia="pt-BR"/>
        </w:rPr>
        <w:t xml:space="preserve"> </w:t>
      </w:r>
      <w:r w:rsidR="00D91085">
        <w:rPr>
          <w:rFonts w:ascii="Book Antiqua" w:eastAsia="Times New Roman" w:hAnsi="Book Antiqua" w:cs="Arial"/>
          <w:b/>
          <w:bCs/>
          <w:color w:val="FF0000"/>
          <w:sz w:val="16"/>
          <w:szCs w:val="16"/>
          <w:u w:val="single"/>
          <w:lang w:eastAsia="pt-BR"/>
        </w:rPr>
        <w:t>(PCSC-2024)</w:t>
      </w:r>
    </w:p>
    <w:p w14:paraId="459E2017" w14:textId="553F79F0"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51356">
        <w:rPr>
          <w:rFonts w:ascii="Book Antiqua" w:eastAsia="Times New Roman" w:hAnsi="Book Antiqua" w:cs="Arial"/>
          <w:color w:val="000000"/>
          <w:sz w:val="19"/>
          <w:szCs w:val="19"/>
          <w:lang w:eastAsia="pt-BR"/>
        </w:rPr>
        <w:t xml:space="preserve">LX -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pessoa designada pela autoridade competente, entre servidores </w:t>
      </w:r>
      <w:r w:rsidRPr="006B17E4">
        <w:rPr>
          <w:rFonts w:ascii="Book Antiqua" w:eastAsia="Times New Roman" w:hAnsi="Book Antiqua" w:cs="Arial"/>
          <w:b/>
          <w:bCs/>
          <w:color w:val="000000"/>
          <w:sz w:val="19"/>
          <w:szCs w:val="19"/>
          <w:highlight w:val="cyan"/>
          <w:lang w:eastAsia="pt-BR"/>
        </w:rPr>
        <w:t>efetivos</w:t>
      </w:r>
      <w:r w:rsidRPr="00775617">
        <w:rPr>
          <w:rFonts w:ascii="Book Antiqua" w:eastAsia="Times New Roman" w:hAnsi="Book Antiqua" w:cs="Arial"/>
          <w:b/>
          <w:bCs/>
          <w:color w:val="000000"/>
          <w:sz w:val="19"/>
          <w:szCs w:val="19"/>
          <w:lang w:eastAsia="pt-BR"/>
        </w:rPr>
        <w:t xml:space="preserve"> ou empregados públicos </w:t>
      </w:r>
      <w:r w:rsidRPr="006B17E4">
        <w:rPr>
          <w:rFonts w:ascii="Book Antiqua" w:eastAsia="Times New Roman" w:hAnsi="Book Antiqua" w:cs="Arial"/>
          <w:b/>
          <w:bCs/>
          <w:color w:val="000000"/>
          <w:sz w:val="19"/>
          <w:szCs w:val="19"/>
          <w:highlight w:val="cyan"/>
          <w:lang w:eastAsia="pt-BR"/>
        </w:rPr>
        <w:t>dos quadros permanentes</w:t>
      </w:r>
      <w:r w:rsidRPr="00775617">
        <w:rPr>
          <w:rFonts w:ascii="Book Antiqua" w:eastAsia="Times New Roman" w:hAnsi="Book Antiqua" w:cs="Arial"/>
          <w:b/>
          <w:bCs/>
          <w:color w:val="000000"/>
          <w:sz w:val="19"/>
          <w:szCs w:val="19"/>
          <w:lang w:eastAsia="pt-BR"/>
        </w:rPr>
        <w:t xml:space="preserve"> da Administração Pública, para tomar decisões, acompanhar o trâmite da licitação, dar impulso ao procedimento licitatório e executar quaisquer outras atividades necessárias ao bom andamento do certame até a homologação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FF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605D12">
        <w:rPr>
          <w:rFonts w:ascii="Book Antiqua" w:eastAsia="Times New Roman" w:hAnsi="Book Antiqua" w:cs="Arial"/>
          <w:b/>
          <w:bCs/>
          <w:color w:val="FF0000"/>
          <w:sz w:val="16"/>
          <w:szCs w:val="16"/>
          <w:lang w:eastAsia="pt-BR"/>
        </w:rPr>
        <w:t xml:space="preserve"> </w:t>
      </w:r>
      <w:r w:rsidR="00605D12">
        <w:rPr>
          <w:rFonts w:ascii="Book Antiqua" w:eastAsia="Times New Roman" w:hAnsi="Book Antiqua" w:cs="Arial"/>
          <w:b/>
          <w:bCs/>
          <w:color w:val="FF0000"/>
          <w:sz w:val="16"/>
          <w:szCs w:val="16"/>
          <w:u w:val="single"/>
          <w:lang w:eastAsia="pt-BR"/>
        </w:rPr>
        <w:t>(AGU-2023)</w:t>
      </w:r>
      <w:r w:rsidR="006B17E4">
        <w:rPr>
          <w:rFonts w:ascii="Book Antiqua" w:eastAsia="Times New Roman" w:hAnsi="Book Antiqua" w:cs="Arial"/>
          <w:b/>
          <w:bCs/>
          <w:color w:val="FF0000"/>
          <w:sz w:val="16"/>
          <w:szCs w:val="16"/>
          <w:lang w:eastAsia="pt-BR"/>
        </w:rPr>
        <w:t xml:space="preserve"> </w:t>
      </w:r>
      <w:bookmarkStart w:id="24" w:name="_Hlk146296019"/>
      <w:r w:rsidR="006B17E4">
        <w:rPr>
          <w:rFonts w:ascii="Book Antiqua" w:eastAsia="Times New Roman" w:hAnsi="Book Antiqua" w:cs="Arial"/>
          <w:b/>
          <w:bCs/>
          <w:color w:val="FF0000"/>
          <w:sz w:val="16"/>
          <w:szCs w:val="16"/>
          <w:u w:val="single"/>
          <w:lang w:eastAsia="pt-BR"/>
        </w:rPr>
        <w:t>(Anal. Judic./TJRN-2023)</w:t>
      </w:r>
      <w:bookmarkEnd w:id="24"/>
    </w:p>
    <w:tbl>
      <w:tblPr>
        <w:tblStyle w:val="Tabelacomgrade"/>
        <w:tblW w:w="0" w:type="auto"/>
        <w:tblLook w:val="04A0" w:firstRow="1" w:lastRow="0" w:firstColumn="1" w:lastColumn="0" w:noHBand="0" w:noVBand="1"/>
      </w:tblPr>
      <w:tblGrid>
        <w:gridCol w:w="8494"/>
      </w:tblGrid>
      <w:tr w:rsidR="006B17E4" w14:paraId="5C2680AA" w14:textId="77777777" w:rsidTr="00CB14F4">
        <w:tc>
          <w:tcPr>
            <w:tcW w:w="8494" w:type="dxa"/>
            <w:shd w:val="clear" w:color="auto" w:fill="CCFFFF"/>
          </w:tcPr>
          <w:p w14:paraId="40FA4499" w14:textId="59117098" w:rsidR="006B17E4" w:rsidRPr="006B17E4" w:rsidRDefault="006B17E4" w:rsidP="006B17E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Anal. Judic./TJRN</w:t>
            </w:r>
            <w:r w:rsidRPr="00CC68A8">
              <w:rPr>
                <w:rFonts w:ascii="Book Antiqua" w:eastAsia="Times New Roman" w:hAnsi="Book Antiqua" w:cs="Arial"/>
                <w:b/>
                <w:bCs/>
                <w:color w:val="000000"/>
                <w:sz w:val="19"/>
                <w:szCs w:val="19"/>
                <w:highlight w:val="yellow"/>
                <w:lang w:eastAsia="pt-BR"/>
              </w:rPr>
              <w:t>-2023-FGV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Walmyr não é servidor efetivo dos quadros permanentes da Administração Pública, mas ocupou por quatro anos cargo exclusivamente em comissão do Estado do Rio Grande do Norte, desempenhando muito bem suas atribuições na área de licitações e contratos, sendo certo que ele: não possui nenhum vínculo de parentesco, colateral ou por afinidade com contratados eventuais da Administração Pública e que, com o advento da Lei 14.133/21, Walmyr buscou capacitação, estudou muito e realizou cursos on-line acerca do tema, ministrados por entidades privadas.</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Em razão disso, Lucíola, autoridade competente do órgão em que Walmyr atua, almeja nomeá-lo como agente da contratação, na forma da Lei 14.133/21, sendo correto afirmar que a designação pretendida:</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não pode ser realizada, na medida em que Walmyr não é servidor efetivo dos quadros permanentes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LX, Lei 14133/21.</w:t>
            </w:r>
          </w:p>
        </w:tc>
      </w:tr>
    </w:tbl>
    <w:p w14:paraId="5E41EA3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21C44F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AGENTES PÚBLICOS</w:t>
      </w:r>
    </w:p>
    <w:p w14:paraId="031F28FA" w14:textId="6362A595"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5" w:name="art7"/>
      <w:bookmarkEnd w:id="25"/>
      <w:r w:rsidRPr="002F5F41">
        <w:rPr>
          <w:rFonts w:ascii="Book Antiqua" w:eastAsia="Times New Roman" w:hAnsi="Book Antiqua" w:cs="Arial"/>
          <w:b/>
          <w:bCs/>
          <w:color w:val="000000"/>
          <w:sz w:val="19"/>
          <w:szCs w:val="19"/>
          <w:highlight w:val="magenta"/>
          <w:lang w:eastAsia="pt-BR"/>
        </w:rPr>
        <w:t>Art. 7º</w:t>
      </w:r>
      <w:r w:rsidRPr="00051356">
        <w:rPr>
          <w:rFonts w:ascii="Book Antiqua" w:eastAsia="Times New Roman" w:hAnsi="Book Antiqua" w:cs="Arial"/>
          <w:color w:val="000000"/>
          <w:sz w:val="19"/>
          <w:szCs w:val="19"/>
          <w:lang w:eastAsia="pt-BR"/>
        </w:rPr>
        <w:t xml:space="preserve"> </w:t>
      </w:r>
      <w:r w:rsidRPr="00521400">
        <w:rPr>
          <w:rFonts w:ascii="Book Antiqua" w:eastAsia="Times New Roman" w:hAnsi="Book Antiqua" w:cs="Arial"/>
          <w:b/>
          <w:bCs/>
          <w:color w:val="000000"/>
          <w:sz w:val="19"/>
          <w:szCs w:val="19"/>
          <w:lang w:eastAsia="pt-BR"/>
        </w:rPr>
        <w:t xml:space="preserve">Caberá à autoridade máxima do órgão ou da entidade, ou a quem as normas de organização administrativa indicarem, promover </w:t>
      </w:r>
      <w:r w:rsidRPr="00521400">
        <w:rPr>
          <w:rFonts w:ascii="Book Antiqua" w:eastAsia="Times New Roman" w:hAnsi="Book Antiqua" w:cs="Arial"/>
          <w:b/>
          <w:bCs/>
          <w:caps/>
          <w:color w:val="000000"/>
          <w:sz w:val="19"/>
          <w:szCs w:val="19"/>
          <w:shd w:val="clear" w:color="auto" w:fill="F7CAAC" w:themeFill="accent2" w:themeFillTint="66"/>
          <w:lang w:eastAsia="pt-BR"/>
        </w:rPr>
        <w:t>gestão por competências</w:t>
      </w:r>
      <w:r w:rsidRPr="00521400">
        <w:rPr>
          <w:rFonts w:ascii="Book Antiqua" w:eastAsia="Times New Roman" w:hAnsi="Book Antiqua" w:cs="Arial"/>
          <w:b/>
          <w:bCs/>
          <w:color w:val="000000"/>
          <w:sz w:val="19"/>
          <w:szCs w:val="19"/>
          <w:lang w:eastAsia="pt-BR"/>
        </w:rPr>
        <w:t xml:space="preserve"> e designar agentes públicos para o desempenho das funções essenciais à execução desta Lei que preencham os seguintes requisitos</w:t>
      </w:r>
      <w:r w:rsidRPr="00DF4226">
        <w:rPr>
          <w:rFonts w:ascii="Book Antiqua" w:eastAsia="Times New Roman" w:hAnsi="Book Antiqua" w:cs="Arial"/>
          <w:b/>
          <w:bCs/>
          <w:color w:val="000000"/>
          <w:sz w:val="18"/>
          <w:szCs w:val="18"/>
          <w:lang w:eastAsia="pt-BR"/>
        </w:rPr>
        <w:t>:</w:t>
      </w:r>
      <w:r w:rsidR="00521400" w:rsidRPr="00DF4226">
        <w:rPr>
          <w:rFonts w:ascii="Book Antiqua" w:eastAsia="Times New Roman" w:hAnsi="Book Antiqua" w:cs="Arial"/>
          <w:b/>
          <w:bCs/>
          <w:color w:val="000000"/>
          <w:sz w:val="18"/>
          <w:szCs w:val="18"/>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E5307C" w:rsidRPr="00DF4226">
        <w:rPr>
          <w:rFonts w:ascii="Book Antiqua" w:eastAsia="Times New Roman" w:hAnsi="Book Antiqua" w:cs="Arial"/>
          <w:b/>
          <w:bCs/>
          <w:color w:val="FF0000"/>
          <w:sz w:val="16"/>
          <w:szCs w:val="16"/>
          <w:lang w:eastAsia="pt-BR"/>
        </w:rPr>
        <w:t xml:space="preserve"> </w:t>
      </w:r>
      <w:r w:rsidR="00E5307C" w:rsidRPr="00DF4226">
        <w:rPr>
          <w:rFonts w:ascii="Book Antiqua" w:hAnsi="Book Antiqua"/>
          <w:b/>
          <w:color w:val="FF0000"/>
          <w:sz w:val="16"/>
          <w:szCs w:val="16"/>
          <w:u w:val="single"/>
        </w:rPr>
        <w:t>(Aud. Fiscal-SEFAZ/CE-2021)</w:t>
      </w:r>
    </w:p>
    <w:p w14:paraId="5D73C34E" w14:textId="2C38A4B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521400">
        <w:rPr>
          <w:rFonts w:ascii="Book Antiqua" w:eastAsia="Times New Roman" w:hAnsi="Book Antiqua" w:cs="Arial"/>
          <w:b/>
          <w:bCs/>
          <w:color w:val="000000"/>
          <w:sz w:val="19"/>
          <w:szCs w:val="19"/>
          <w:lang w:eastAsia="pt-BR"/>
        </w:rPr>
        <w:t>I - sejam, preferencialmente, servidor efetivo ou empregado público dos quadros permanentes da Administração Pública</w:t>
      </w:r>
      <w:r w:rsidRPr="00DF4226">
        <w:rPr>
          <w:rFonts w:ascii="Book Antiqua" w:eastAsia="Times New Roman" w:hAnsi="Book Antiqua" w:cs="Arial"/>
          <w:b/>
          <w:bCs/>
          <w:color w:val="000000"/>
          <w:sz w:val="18"/>
          <w:szCs w:val="18"/>
          <w:lang w:eastAsia="pt-BR"/>
        </w:rPr>
        <w:t>;</w:t>
      </w:r>
      <w:r w:rsidR="00521400" w:rsidRPr="00DF4226">
        <w:rPr>
          <w:rFonts w:ascii="Book Antiqua" w:eastAsia="Times New Roman" w:hAnsi="Book Antiqua" w:cs="Arial"/>
          <w:b/>
          <w:bCs/>
          <w:color w:val="000000"/>
          <w:sz w:val="18"/>
          <w:szCs w:val="18"/>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E5307C" w:rsidRPr="00DF4226">
        <w:rPr>
          <w:rFonts w:ascii="Book Antiqua" w:eastAsia="Times New Roman" w:hAnsi="Book Antiqua" w:cs="Arial"/>
          <w:b/>
          <w:bCs/>
          <w:color w:val="FF0000"/>
          <w:sz w:val="16"/>
          <w:szCs w:val="16"/>
          <w:lang w:eastAsia="pt-BR"/>
        </w:rPr>
        <w:t xml:space="preserve"> </w:t>
      </w:r>
      <w:r w:rsidR="00E5307C" w:rsidRPr="00DF4226">
        <w:rPr>
          <w:rFonts w:ascii="Book Antiqua" w:hAnsi="Book Antiqua"/>
          <w:b/>
          <w:color w:val="FF0000"/>
          <w:sz w:val="16"/>
          <w:szCs w:val="16"/>
          <w:u w:val="single"/>
        </w:rPr>
        <w:t>(Aud. Fiscal-SEFAZ/CE-2021)</w:t>
      </w:r>
    </w:p>
    <w:p w14:paraId="3D1861ED" w14:textId="65CE7626"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521400">
        <w:rPr>
          <w:rFonts w:ascii="Book Antiqua" w:eastAsia="Times New Roman" w:hAnsi="Book Antiqua" w:cs="Arial"/>
          <w:b/>
          <w:bCs/>
          <w:color w:val="000000"/>
          <w:sz w:val="19"/>
          <w:szCs w:val="19"/>
          <w:lang w:eastAsia="pt-BR"/>
        </w:rPr>
        <w:t>II - tenham atribuições relacionadas a licitações e contratos ou possuam formação compatível ou qualificação atestada por certificação profissional emitida por escola de governo criada e mantida pelo poder público;</w:t>
      </w:r>
      <w:r w:rsidRPr="00051356">
        <w:rPr>
          <w:rFonts w:ascii="Book Antiqua" w:eastAsia="Times New Roman" w:hAnsi="Book Antiqua" w:cs="Arial"/>
          <w:color w:val="000000"/>
          <w:sz w:val="19"/>
          <w:szCs w:val="19"/>
          <w:lang w:eastAsia="pt-BR"/>
        </w:rPr>
        <w:t xml:space="preserve"> e</w:t>
      </w:r>
      <w:r w:rsidR="00521400">
        <w:rPr>
          <w:rFonts w:ascii="Book Antiqua" w:eastAsia="Times New Roman" w:hAnsi="Book Antiqua" w:cs="Arial"/>
          <w:color w:val="000000"/>
          <w:sz w:val="19"/>
          <w:szCs w:val="19"/>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p>
    <w:p w14:paraId="6B71A2BA" w14:textId="197D1C7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017CAD6A" w14:textId="139D1968" w:rsidR="00051356" w:rsidRPr="00DF422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F5F41">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lang w:eastAsia="pt-BR"/>
        </w:rPr>
        <w:t xml:space="preserve">A </w:t>
      </w:r>
      <w:r w:rsidRPr="002F5F41">
        <w:rPr>
          <w:rFonts w:ascii="Book Antiqua" w:eastAsia="Times New Roman" w:hAnsi="Book Antiqua" w:cs="Arial"/>
          <w:b/>
          <w:bCs/>
          <w:color w:val="000000"/>
          <w:sz w:val="19"/>
          <w:szCs w:val="19"/>
          <w:highlight w:val="yellow"/>
          <w:lang w:eastAsia="pt-BR"/>
        </w:rPr>
        <w:t>autoridade</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referida no caput deste artigo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deverá observar</w:t>
      </w:r>
      <w:r w:rsidRPr="002F5F41">
        <w:rPr>
          <w:rFonts w:ascii="Book Antiqua" w:eastAsia="Times New Roman" w:hAnsi="Book Antiqua" w:cs="Arial"/>
          <w:b/>
          <w:bCs/>
          <w:color w:val="000000"/>
          <w:sz w:val="19"/>
          <w:szCs w:val="19"/>
          <w:lang w:eastAsia="pt-BR"/>
        </w:rPr>
        <w:t xml:space="preserve"> o </w:t>
      </w:r>
      <w:r w:rsidRPr="002F5F41">
        <w:rPr>
          <w:rFonts w:ascii="Book Antiqua" w:eastAsia="Times New Roman" w:hAnsi="Book Antiqua" w:cs="Arial"/>
          <w:b/>
          <w:bCs/>
          <w:caps/>
          <w:color w:val="000000"/>
          <w:sz w:val="19"/>
          <w:szCs w:val="19"/>
          <w:shd w:val="clear" w:color="auto" w:fill="F7CAAC" w:themeFill="accent2" w:themeFillTint="66"/>
          <w:lang w:eastAsia="pt-BR"/>
        </w:rPr>
        <w:t>princípio da segregação de funções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vedada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a designação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do mesmo agente público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para atuação simultânea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em funções mais suscetíveis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a riscos</w:t>
      </w:r>
      <w:r w:rsidRPr="002F5F41">
        <w:rPr>
          <w:rFonts w:ascii="Book Antiqua" w:eastAsia="Times New Roman" w:hAnsi="Book Antiqua" w:cs="Arial"/>
          <w:b/>
          <w:bCs/>
          <w:color w:val="000000"/>
          <w:sz w:val="19"/>
          <w:szCs w:val="19"/>
          <w:lang w:eastAsia="pt-BR"/>
        </w:rPr>
        <w:t xml:space="preserve">, de modo a </w:t>
      </w:r>
      <w:r w:rsidRPr="002F5F41">
        <w:rPr>
          <w:rFonts w:ascii="Book Antiqua" w:eastAsia="Times New Roman" w:hAnsi="Book Antiqua" w:cs="Arial"/>
          <w:b/>
          <w:bCs/>
          <w:caps/>
          <w:color w:val="000000"/>
          <w:sz w:val="19"/>
          <w:szCs w:val="19"/>
          <w:highlight w:val="green"/>
          <w:lang w:eastAsia="pt-BR"/>
        </w:rPr>
        <w:t>reduzir</w:t>
      </w:r>
      <w:r w:rsidRPr="002F5F41">
        <w:rPr>
          <w:rFonts w:ascii="Book Antiqua" w:eastAsia="Times New Roman" w:hAnsi="Book Antiqua" w:cs="Arial"/>
          <w:b/>
          <w:bCs/>
          <w:color w:val="000000"/>
          <w:sz w:val="19"/>
          <w:szCs w:val="19"/>
          <w:lang w:eastAsia="pt-BR"/>
        </w:rPr>
        <w:t xml:space="preserve"> a </w:t>
      </w:r>
      <w:r w:rsidRPr="002F5F41">
        <w:rPr>
          <w:rFonts w:ascii="Book Antiqua" w:eastAsia="Times New Roman" w:hAnsi="Book Antiqua" w:cs="Arial"/>
          <w:b/>
          <w:bCs/>
          <w:color w:val="000000"/>
          <w:sz w:val="19"/>
          <w:szCs w:val="19"/>
          <w:highlight w:val="cyan"/>
          <w:lang w:eastAsia="pt-BR"/>
        </w:rPr>
        <w:t>possibilidade de ocultação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erros</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cyan"/>
          <w:lang w:eastAsia="pt-BR"/>
        </w:rPr>
        <w:t>de ocorrência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fraudes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na respectiva contratação</w:t>
      </w:r>
      <w:r w:rsidRPr="00DF4226">
        <w:rPr>
          <w:rFonts w:ascii="Book Antiqua" w:eastAsia="Times New Roman" w:hAnsi="Book Antiqua" w:cs="Arial"/>
          <w:color w:val="000000"/>
          <w:sz w:val="16"/>
          <w:szCs w:val="16"/>
          <w:lang w:eastAsia="pt-BR"/>
        </w:rPr>
        <w:t>.</w:t>
      </w:r>
      <w:r w:rsidR="00521400" w:rsidRPr="00DF4226">
        <w:rPr>
          <w:rFonts w:ascii="Book Antiqua" w:eastAsia="Times New Roman" w:hAnsi="Book Antiqua" w:cs="Arial"/>
          <w:color w:val="000000"/>
          <w:sz w:val="16"/>
          <w:szCs w:val="16"/>
          <w:lang w:eastAsia="pt-BR"/>
        </w:rPr>
        <w:t xml:space="preserve"> </w:t>
      </w:r>
      <w:bookmarkStart w:id="26" w:name="_Hlk93682848"/>
      <w:r w:rsidR="00521400" w:rsidRPr="00DF4226">
        <w:rPr>
          <w:rFonts w:ascii="Book Antiqua" w:eastAsia="Times New Roman" w:hAnsi="Book Antiqua" w:cs="Arial"/>
          <w:b/>
          <w:bCs/>
          <w:color w:val="FF0000"/>
          <w:sz w:val="16"/>
          <w:szCs w:val="16"/>
          <w:u w:val="single"/>
          <w:lang w:eastAsia="pt-BR"/>
        </w:rPr>
        <w:t>(TJSP-2021)</w:t>
      </w:r>
      <w:bookmarkEnd w:id="26"/>
      <w:r w:rsidR="00781753" w:rsidRPr="00DF4226">
        <w:rPr>
          <w:rFonts w:ascii="Book Antiqua" w:eastAsia="Times New Roman" w:hAnsi="Book Antiqua" w:cs="Arial"/>
          <w:b/>
          <w:bCs/>
          <w:color w:val="FF0000"/>
          <w:sz w:val="16"/>
          <w:szCs w:val="16"/>
          <w:lang w:eastAsia="pt-BR"/>
        </w:rPr>
        <w:t xml:space="preserve"> </w:t>
      </w:r>
      <w:r w:rsidR="00781753" w:rsidRPr="00DF4226">
        <w:rPr>
          <w:rFonts w:ascii="Book Antiqua" w:eastAsia="Times New Roman" w:hAnsi="Book Antiqua" w:cs="Arial"/>
          <w:b/>
          <w:bCs/>
          <w:color w:val="FF0000"/>
          <w:sz w:val="16"/>
          <w:szCs w:val="16"/>
          <w:u w:val="single"/>
          <w:lang w:eastAsia="pt-BR"/>
        </w:rPr>
        <w:t>(MPAP-2021)</w:t>
      </w:r>
      <w:r w:rsidR="00E636A1" w:rsidRPr="00DF4226">
        <w:rPr>
          <w:rFonts w:ascii="Book Antiqua" w:eastAsia="Times New Roman" w:hAnsi="Book Antiqua" w:cs="Arial"/>
          <w:color w:val="000000"/>
          <w:sz w:val="16"/>
          <w:szCs w:val="16"/>
          <w:lang w:eastAsia="pt-BR"/>
        </w:rPr>
        <w:t xml:space="preserve"> </w:t>
      </w:r>
      <w:r w:rsidR="00E636A1" w:rsidRPr="00DF4226">
        <w:rPr>
          <w:rFonts w:ascii="Book Antiqua" w:eastAsia="Times New Roman" w:hAnsi="Book Antiqua" w:cs="Arial"/>
          <w:b/>
          <w:bCs/>
          <w:color w:val="FF0000"/>
          <w:sz w:val="16"/>
          <w:szCs w:val="16"/>
          <w:u w:val="single"/>
          <w:lang w:eastAsia="pt-BR"/>
        </w:rPr>
        <w:t>(MPMG-2021)</w:t>
      </w:r>
      <w:r w:rsidR="002A6A5C" w:rsidRPr="00DF4226">
        <w:rPr>
          <w:rFonts w:ascii="Book Antiqua" w:eastAsia="Times New Roman" w:hAnsi="Book Antiqua" w:cs="Arial"/>
          <w:b/>
          <w:bCs/>
          <w:color w:val="FF0000"/>
          <w:sz w:val="16"/>
          <w:szCs w:val="16"/>
          <w:lang w:eastAsia="pt-BR"/>
        </w:rPr>
        <w:t xml:space="preserve"> </w:t>
      </w:r>
      <w:r w:rsidR="002A6A5C" w:rsidRPr="00DF4226">
        <w:rPr>
          <w:rFonts w:ascii="Book Antiqua" w:eastAsia="Times New Roman" w:hAnsi="Book Antiqua" w:cs="Arial"/>
          <w:b/>
          <w:bCs/>
          <w:color w:val="FF0000"/>
          <w:sz w:val="16"/>
          <w:szCs w:val="16"/>
          <w:u w:val="single"/>
          <w:lang w:eastAsia="pt-BR"/>
        </w:rPr>
        <w:t>(PGEPB-2021)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781753" w:rsidRPr="00DF4226">
        <w:rPr>
          <w:rFonts w:ascii="Book Antiqua" w:eastAsia="Times New Roman" w:hAnsi="Book Antiqua" w:cs="Arial"/>
          <w:b/>
          <w:bCs/>
          <w:color w:val="FF0000"/>
          <w:sz w:val="16"/>
          <w:szCs w:val="16"/>
          <w:lang w:eastAsia="pt-BR"/>
        </w:rPr>
        <w:t xml:space="preserve"> </w:t>
      </w:r>
      <w:r w:rsidR="00781753" w:rsidRPr="00DF4226">
        <w:rPr>
          <w:rFonts w:ascii="Book Antiqua" w:hAnsi="Book Antiqua"/>
          <w:b/>
          <w:color w:val="FF0000"/>
          <w:sz w:val="16"/>
          <w:szCs w:val="16"/>
          <w:u w:val="single"/>
        </w:rPr>
        <w:t>(Aud. Fiscal-SEFAZ/CE-2021)</w:t>
      </w:r>
    </w:p>
    <w:tbl>
      <w:tblPr>
        <w:tblStyle w:val="Tabelacomgrade"/>
        <w:tblW w:w="0" w:type="auto"/>
        <w:tblLook w:val="04A0" w:firstRow="1" w:lastRow="0" w:firstColumn="1" w:lastColumn="0" w:noHBand="0" w:noVBand="1"/>
      </w:tblPr>
      <w:tblGrid>
        <w:gridCol w:w="8494"/>
      </w:tblGrid>
      <w:tr w:rsidR="002F5F41" w14:paraId="14888CB2" w14:textId="77777777" w:rsidTr="002F5F41">
        <w:tc>
          <w:tcPr>
            <w:tcW w:w="8494" w:type="dxa"/>
            <w:shd w:val="clear" w:color="auto" w:fill="CCFFFF"/>
          </w:tcPr>
          <w:p w14:paraId="2B37DA9B" w14:textId="77777777" w:rsidR="002F5F41" w:rsidRDefault="002F5F41" w:rsidP="002F5F4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F5F41">
              <w:rPr>
                <w:rFonts w:ascii="Book Antiqua" w:eastAsia="Times New Roman" w:hAnsi="Book Antiqua" w:cs="Times New Roman"/>
                <w:b/>
                <w:bCs/>
                <w:color w:val="000000"/>
                <w:sz w:val="19"/>
                <w:szCs w:val="19"/>
                <w:highlight w:val="yellow"/>
                <w:lang w:eastAsia="pt-BR"/>
              </w:rPr>
              <w:t>MPAP-2021-CESPE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Acerca do procedimento de licitação e dos contratos administrativos conforme a Nova Lei de Licitações e Contratos (Lei 14.133/21), assinale a opção correta</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O princípio da segregação de funções prevê que cada uma das principais funções dentro do processo de licitação e execução do contrato seja exercida por diferentes agentes públicos.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14.133/21.</w:t>
            </w:r>
          </w:p>
          <w:p w14:paraId="212BC5EA" w14:textId="77777777" w:rsidR="002F5F41" w:rsidRDefault="002F5F41" w:rsidP="002F5F41">
            <w:pPr>
              <w:jc w:val="both"/>
              <w:rPr>
                <w:rFonts w:ascii="Book Antiqua" w:eastAsia="Times New Roman" w:hAnsi="Book Antiqua" w:cs="Times New Roman"/>
                <w:b/>
                <w:bCs/>
                <w:color w:val="000000"/>
                <w:sz w:val="19"/>
                <w:szCs w:val="19"/>
                <w:lang w:eastAsia="pt-BR"/>
              </w:rPr>
            </w:pPr>
          </w:p>
          <w:p w14:paraId="01C806BA" w14:textId="24F11B1B" w:rsidR="002F5F41" w:rsidRDefault="002F5F41" w:rsidP="002F5F41">
            <w:pPr>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Times New Roman"/>
                <w:b/>
                <w:bCs/>
                <w:i/>
                <w:iCs/>
                <w:color w:val="FF0000"/>
                <w:sz w:val="19"/>
                <w:szCs w:val="19"/>
                <w:lang w:eastAsia="pt-BR"/>
              </w:rPr>
              <w:t>#</w:t>
            </w:r>
            <w:r w:rsidRPr="002F5F41">
              <w:rPr>
                <w:rFonts w:ascii="Book Antiqua" w:eastAsia="Times New Roman" w:hAnsi="Book Antiqua" w:cs="Times New Roman"/>
                <w:b/>
                <w:bCs/>
                <w:i/>
                <w:iCs/>
                <w:color w:val="FF0000"/>
                <w:sz w:val="19"/>
                <w:szCs w:val="19"/>
                <w:highlight w:val="green"/>
                <w:lang w:eastAsia="pt-BR"/>
              </w:rPr>
              <w:t>Atenção</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MPAP-2021</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MPMG-2021</w:t>
            </w:r>
            <w:r w:rsidR="002A5945">
              <w:rPr>
                <w:rFonts w:ascii="Book Antiqua" w:eastAsia="Times New Roman" w:hAnsi="Book Antiqua" w:cs="Times New Roman"/>
                <w:b/>
                <w:bCs/>
                <w:i/>
                <w:iCs/>
                <w:color w:val="FF0000"/>
                <w:sz w:val="19"/>
                <w:szCs w:val="19"/>
                <w:lang w:eastAsia="pt-BR"/>
              </w:rPr>
              <w:t>: #</w:t>
            </w:r>
            <w:r w:rsidR="002A5945" w:rsidRPr="002A5945">
              <w:rPr>
                <w:rFonts w:ascii="Book Antiqua" w:eastAsia="Times New Roman" w:hAnsi="Book Antiqua" w:cs="Times New Roman"/>
                <w:b/>
                <w:bCs/>
                <w:i/>
                <w:iCs/>
                <w:color w:val="FF0000"/>
                <w:sz w:val="19"/>
                <w:szCs w:val="19"/>
                <w:highlight w:val="green"/>
                <w:lang w:eastAsia="pt-BR"/>
              </w:rPr>
              <w:t>TCEAM-2021</w:t>
            </w:r>
            <w:r w:rsidR="00781753">
              <w:rPr>
                <w:rFonts w:ascii="Book Antiqua" w:eastAsia="Times New Roman" w:hAnsi="Book Antiqua" w:cs="Times New Roman"/>
                <w:b/>
                <w:bCs/>
                <w:i/>
                <w:iCs/>
                <w:color w:val="FF0000"/>
                <w:sz w:val="19"/>
                <w:szCs w:val="19"/>
                <w:lang w:eastAsia="pt-BR"/>
              </w:rPr>
              <w:t>: #</w:t>
            </w:r>
            <w:r w:rsidR="00781753" w:rsidRPr="00781753">
              <w:rPr>
                <w:rFonts w:ascii="Book Antiqua" w:eastAsia="Times New Roman" w:hAnsi="Book Antiqua" w:cs="Times New Roman"/>
                <w:b/>
                <w:bCs/>
                <w:i/>
                <w:iCs/>
                <w:color w:val="FF0000"/>
                <w:sz w:val="19"/>
                <w:szCs w:val="19"/>
                <w:highlight w:val="green"/>
                <w:lang w:eastAsia="pt-BR"/>
              </w:rPr>
              <w:t>Aud. Fiscal-SEFAZ/CE-2021</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CESPE</w:t>
            </w:r>
            <w:r w:rsidR="002A5945">
              <w:rPr>
                <w:rFonts w:ascii="Book Antiqua" w:eastAsia="Times New Roman" w:hAnsi="Book Antiqua" w:cs="Times New Roman"/>
                <w:b/>
                <w:bCs/>
                <w:i/>
                <w:iCs/>
                <w:color w:val="FF0000"/>
                <w:sz w:val="19"/>
                <w:szCs w:val="19"/>
                <w:lang w:eastAsia="pt-BR"/>
              </w:rPr>
              <w:t>: #</w:t>
            </w:r>
            <w:r w:rsidR="002A5945" w:rsidRPr="002A5945">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 xml:space="preserve">O </w:t>
            </w:r>
            <w:r w:rsidRPr="002F5F41">
              <w:rPr>
                <w:rFonts w:ascii="Book Antiqua" w:eastAsia="Times New Roman" w:hAnsi="Book Antiqua" w:cs="Times New Roman"/>
                <w:b/>
                <w:bCs/>
                <w:color w:val="000000"/>
                <w:sz w:val="19"/>
                <w:szCs w:val="19"/>
                <w:shd w:val="clear" w:color="auto" w:fill="F7CAAC" w:themeFill="accent2" w:themeFillTint="66"/>
                <w:lang w:eastAsia="pt-BR"/>
              </w:rPr>
              <w:t>princípio da segregação de funções</w:t>
            </w:r>
            <w:r w:rsidRPr="002F5F41">
              <w:rPr>
                <w:rFonts w:ascii="Book Antiqua" w:eastAsia="Times New Roman" w:hAnsi="Book Antiqua" w:cs="Times New Roman"/>
                <w:color w:val="000000"/>
                <w:sz w:val="19"/>
                <w:szCs w:val="19"/>
                <w:lang w:eastAsia="pt-BR"/>
              </w:rPr>
              <w:t xml:space="preserve"> é, portanto, um mecanismo de controle interno da Administração Pública, materializado por meio da separação de funções de autorização, aprovação, execução, controle e contabilização exercida nas atividades administrativas. Com isso, busca-se: 1) a materialização do controle interno de legalidade dos atos da Administração Pública (autotutela administrativa); 2) evitar excesso de poder ou desvios de finalidades, diante da concentração de poder em apenas um agente público; 3) eficiência na atuação administrativa, pela especialização </w:t>
            </w:r>
            <w:r w:rsidRPr="002F5F41">
              <w:rPr>
                <w:rFonts w:ascii="Book Antiqua" w:eastAsia="Times New Roman" w:hAnsi="Book Antiqua" w:cs="Times New Roman"/>
                <w:color w:val="000000"/>
                <w:sz w:val="19"/>
                <w:szCs w:val="19"/>
                <w:lang w:eastAsia="pt-BR"/>
              </w:rPr>
              <w:lastRenderedPageBreak/>
              <w:t>interna de funções administrativas, por meio da desconcentração administrativa; 4) reduzir a possibilidade de ocultação de erros e de ocorrência de fraudes na respectiva contratação.</w:t>
            </w:r>
          </w:p>
          <w:p w14:paraId="090D9293" w14:textId="77777777" w:rsidR="00521400" w:rsidRDefault="00521400" w:rsidP="002F5F41">
            <w:pPr>
              <w:jc w:val="both"/>
              <w:rPr>
                <w:rFonts w:ascii="Book Antiqua" w:eastAsia="Times New Roman" w:hAnsi="Book Antiqua" w:cs="Times New Roman"/>
                <w:color w:val="000000"/>
                <w:sz w:val="19"/>
                <w:szCs w:val="19"/>
                <w:lang w:eastAsia="pt-BR"/>
              </w:rPr>
            </w:pPr>
          </w:p>
          <w:p w14:paraId="5763EDE7" w14:textId="238AA671" w:rsidR="002A6A5C" w:rsidRPr="002A6A5C" w:rsidRDefault="002A6A5C" w:rsidP="002F5F41">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A6A5C">
              <w:rPr>
                <w:rFonts w:ascii="Book Antiqua" w:eastAsia="Times New Roman" w:hAnsi="Book Antiqua" w:cs="Times New Roman"/>
                <w:b/>
                <w:bCs/>
                <w:color w:val="000000"/>
                <w:sz w:val="19"/>
                <w:szCs w:val="19"/>
                <w:highlight w:val="yellow"/>
                <w:lang w:eastAsia="pt-BR"/>
              </w:rPr>
              <w:t>PGEPB-2021-CESPE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6A5C">
              <w:rPr>
                <w:rFonts w:ascii="Book Antiqua" w:eastAsia="Times New Roman" w:hAnsi="Book Antiqua" w:cs="Times New Roman"/>
                <w:color w:val="000000"/>
                <w:sz w:val="19"/>
                <w:szCs w:val="19"/>
                <w:lang w:eastAsia="pt-BR"/>
              </w:rPr>
              <w:t>A licitação consiste em procedimento complexo que, além de outros requisitos, deve ser composta por diversos agentes com competências diferentes. Essa definição traduz o princípio da</w:t>
            </w:r>
            <w:r>
              <w:rPr>
                <w:rFonts w:ascii="Book Antiqua" w:eastAsia="Times New Roman" w:hAnsi="Book Antiqua" w:cs="Times New Roman"/>
                <w:color w:val="000000"/>
                <w:sz w:val="19"/>
                <w:szCs w:val="19"/>
                <w:lang w:eastAsia="pt-BR"/>
              </w:rPr>
              <w:t xml:space="preserve"> </w:t>
            </w:r>
            <w:r w:rsidRPr="002A6A5C">
              <w:rPr>
                <w:rFonts w:ascii="Book Antiqua" w:eastAsia="Times New Roman" w:hAnsi="Book Antiqua" w:cs="Times New Roman"/>
                <w:color w:val="000000"/>
                <w:sz w:val="19"/>
                <w:szCs w:val="19"/>
                <w:lang w:eastAsia="pt-BR"/>
              </w:rPr>
              <w:t>segregação de funções.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14.133/21.</w:t>
            </w:r>
          </w:p>
          <w:p w14:paraId="40F86C30" w14:textId="77777777" w:rsidR="002A6A5C" w:rsidRDefault="002A6A5C" w:rsidP="002F5F41">
            <w:pPr>
              <w:jc w:val="both"/>
              <w:rPr>
                <w:rFonts w:ascii="Book Antiqua" w:eastAsia="Times New Roman" w:hAnsi="Book Antiqua" w:cs="Times New Roman"/>
                <w:color w:val="000000"/>
                <w:sz w:val="19"/>
                <w:szCs w:val="19"/>
                <w:lang w:eastAsia="pt-BR"/>
              </w:rPr>
            </w:pPr>
          </w:p>
          <w:p w14:paraId="28670DC8" w14:textId="683300F7" w:rsidR="00521400" w:rsidRPr="002F5F41" w:rsidRDefault="00521400" w:rsidP="00521400">
            <w:pPr>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b/>
                <w:bCs/>
                <w:i/>
                <w:iCs/>
                <w:color w:val="000000"/>
                <w:sz w:val="19"/>
                <w:szCs w:val="19"/>
                <w:u w:val="single"/>
                <w:lang w:eastAsia="pt-BR"/>
              </w:rPr>
              <w:t>Gestão por competências X Segregação de funções</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color w:val="000000"/>
                <w:sz w:val="19"/>
                <w:szCs w:val="19"/>
                <w:lang w:eastAsia="pt-BR"/>
              </w:rPr>
              <w:t xml:space="preserve">A </w:t>
            </w:r>
            <w:r w:rsidRPr="00521400">
              <w:rPr>
                <w:rFonts w:ascii="Book Antiqua" w:eastAsia="Times New Roman" w:hAnsi="Book Antiqua" w:cs="Times New Roman"/>
                <w:b/>
                <w:bCs/>
                <w:color w:val="000000"/>
                <w:sz w:val="19"/>
                <w:szCs w:val="19"/>
                <w:shd w:val="clear" w:color="auto" w:fill="F7CAAC" w:themeFill="accent2" w:themeFillTint="66"/>
                <w:lang w:eastAsia="pt-BR"/>
              </w:rPr>
              <w:t>gestão por competências</w:t>
            </w:r>
            <w:r w:rsidRPr="00521400">
              <w:rPr>
                <w:rFonts w:ascii="Book Antiqua" w:eastAsia="Times New Roman" w:hAnsi="Book Antiqua" w:cs="Times New Roman"/>
                <w:color w:val="000000"/>
                <w:sz w:val="19"/>
                <w:szCs w:val="19"/>
                <w:lang w:eastAsia="pt-BR"/>
              </w:rPr>
              <w:t xml:space="preserve"> (art. 7º, I e II, da Lei 14.133/21) é metodologia utilizada em recursos humanos para gerenciar e desenvolver o máximo de habilidades técnicas e comportamentais dos profissionais, identificando-se, de um lado, as expectativas da empresa (Administração Pública), e, do outro, os perfis e habilidades de seus colaboradores (servidores públicos), buscando-se melhor encaixar cada um e desenvolver suas competências, com ganho de produtividade.</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color w:val="000000"/>
                <w:sz w:val="19"/>
                <w:szCs w:val="19"/>
                <w:lang w:eastAsia="pt-BR"/>
              </w:rPr>
              <w:t xml:space="preserve">A </w:t>
            </w:r>
            <w:r w:rsidRPr="00521400">
              <w:rPr>
                <w:rFonts w:ascii="Book Antiqua" w:eastAsia="Times New Roman" w:hAnsi="Book Antiqua" w:cs="Times New Roman"/>
                <w:b/>
                <w:bCs/>
                <w:color w:val="000000"/>
                <w:sz w:val="19"/>
                <w:szCs w:val="19"/>
                <w:shd w:val="clear" w:color="auto" w:fill="F7CAAC" w:themeFill="accent2" w:themeFillTint="66"/>
                <w:lang w:eastAsia="pt-BR"/>
              </w:rPr>
              <w:t>segregação de funções</w:t>
            </w:r>
            <w:r w:rsidRPr="00521400">
              <w:rPr>
                <w:rFonts w:ascii="Book Antiqua" w:eastAsia="Times New Roman" w:hAnsi="Book Antiqua" w:cs="Times New Roman"/>
                <w:color w:val="000000"/>
                <w:sz w:val="19"/>
                <w:szCs w:val="19"/>
                <w:lang w:eastAsia="pt-BR"/>
              </w:rPr>
              <w:t xml:space="preserve"> (art. 7º, § 1º) é uma das ferramentas da gestão por competência, promovendo a especialização e cooperação entre os agentes e evitando a ocultação de erros e fraudes no desempenho de atribuições</w:t>
            </w:r>
          </w:p>
        </w:tc>
      </w:tr>
    </w:tbl>
    <w:p w14:paraId="2715681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O disposto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e no § 1º deste artigo, inclusive os requisitos estabelecidos, também se aplica aos órgãos de assessoramento jurídico e de controle interno da Administração.</w:t>
      </w:r>
    </w:p>
    <w:p w14:paraId="7B47171D" w14:textId="11789166" w:rsidR="00051356" w:rsidRPr="006B17E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7" w:name="art8"/>
      <w:bookmarkEnd w:id="27"/>
      <w:r w:rsidRPr="00775617">
        <w:rPr>
          <w:rFonts w:ascii="Book Antiqua" w:eastAsia="Times New Roman" w:hAnsi="Book Antiqua" w:cs="Arial"/>
          <w:b/>
          <w:bCs/>
          <w:color w:val="000000"/>
          <w:sz w:val="19"/>
          <w:szCs w:val="19"/>
          <w:highlight w:val="magenta"/>
          <w:lang w:eastAsia="pt-BR"/>
        </w:rPr>
        <w:t>Art. 8º</w:t>
      </w:r>
      <w:r w:rsidRPr="00051356">
        <w:rPr>
          <w:rFonts w:ascii="Book Antiqua" w:eastAsia="Times New Roman" w:hAnsi="Book Antiqua" w:cs="Arial"/>
          <w:color w:val="000000"/>
          <w:sz w:val="19"/>
          <w:szCs w:val="19"/>
          <w:lang w:eastAsia="pt-BR"/>
        </w:rPr>
        <w:t xml:space="preserve"> A </w:t>
      </w:r>
      <w:r w:rsidRPr="00775617">
        <w:rPr>
          <w:rFonts w:ascii="Book Antiqua" w:eastAsia="Times New Roman" w:hAnsi="Book Antiqua" w:cs="Arial"/>
          <w:b/>
          <w:bCs/>
          <w:color w:val="000000"/>
          <w:sz w:val="19"/>
          <w:szCs w:val="19"/>
          <w:highlight w:val="yellow"/>
          <w:lang w:eastAsia="pt-BR"/>
        </w:rPr>
        <w:t>licitação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será conduzida</w:t>
      </w:r>
      <w:r w:rsidRPr="00775617">
        <w:rPr>
          <w:rFonts w:ascii="Book Antiqua" w:eastAsia="Times New Roman" w:hAnsi="Book Antiqua" w:cs="Arial"/>
          <w:b/>
          <w:bCs/>
          <w:color w:val="000000"/>
          <w:sz w:val="19"/>
          <w:szCs w:val="19"/>
          <w:lang w:eastAsia="pt-BR"/>
        </w:rPr>
        <w:t xml:space="preserve"> por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775617">
        <w:rPr>
          <w:rFonts w:ascii="Book Antiqua" w:eastAsia="Times New Roman" w:hAnsi="Book Antiqua" w:cs="Arial"/>
          <w:b/>
          <w:bCs/>
          <w:color w:val="000000"/>
          <w:sz w:val="19"/>
          <w:szCs w:val="19"/>
          <w:lang w:eastAsia="pt-BR"/>
        </w:rPr>
        <w:t>,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00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421286">
        <w:rPr>
          <w:rFonts w:ascii="Book Antiqua" w:eastAsia="Times New Roman" w:hAnsi="Book Antiqua" w:cs="Arial"/>
          <w:b/>
          <w:bCs/>
          <w:color w:val="FF0000"/>
          <w:sz w:val="16"/>
          <w:szCs w:val="16"/>
          <w:lang w:eastAsia="pt-BR"/>
        </w:rPr>
        <w:t xml:space="preserve"> </w:t>
      </w:r>
      <w:r w:rsidR="00421286">
        <w:rPr>
          <w:rFonts w:ascii="Book Antiqua" w:eastAsia="Times New Roman" w:hAnsi="Book Antiqua" w:cs="Arial"/>
          <w:b/>
          <w:bCs/>
          <w:color w:val="FF0000"/>
          <w:sz w:val="16"/>
          <w:szCs w:val="16"/>
          <w:u w:val="single"/>
          <w:lang w:eastAsia="pt-BR"/>
        </w:rPr>
        <w:t>(MPSC-2023)</w:t>
      </w:r>
      <w:r w:rsidR="00920B91">
        <w:rPr>
          <w:rFonts w:ascii="Book Antiqua" w:eastAsia="Times New Roman" w:hAnsi="Book Antiqua" w:cs="Arial"/>
          <w:b/>
          <w:bCs/>
          <w:color w:val="FF0000"/>
          <w:sz w:val="16"/>
          <w:szCs w:val="16"/>
          <w:lang w:eastAsia="pt-BR"/>
        </w:rPr>
        <w:t xml:space="preserve"> </w:t>
      </w:r>
      <w:r w:rsidR="00920B91">
        <w:rPr>
          <w:rFonts w:ascii="Book Antiqua" w:eastAsia="Times New Roman" w:hAnsi="Book Antiqua" w:cs="Times New Roman"/>
          <w:b/>
          <w:color w:val="FF0000"/>
          <w:sz w:val="16"/>
          <w:szCs w:val="16"/>
          <w:u w:val="single"/>
          <w:lang w:eastAsia="pt-BR"/>
        </w:rPr>
        <w:t>(AGU-2023)</w:t>
      </w:r>
      <w:r w:rsidR="006B17E4">
        <w:rPr>
          <w:rFonts w:ascii="Book Antiqua" w:eastAsia="Times New Roman" w:hAnsi="Book Antiqua" w:cs="Arial"/>
          <w:b/>
          <w:bCs/>
          <w:color w:val="FF0000"/>
          <w:sz w:val="16"/>
          <w:szCs w:val="16"/>
          <w:lang w:eastAsia="pt-BR"/>
        </w:rPr>
        <w:t xml:space="preserve"> </w:t>
      </w:r>
      <w:r w:rsidR="006B17E4">
        <w:rPr>
          <w:rFonts w:ascii="Book Antiqua" w:eastAsia="Times New Roman" w:hAnsi="Book Antiqua" w:cs="Arial"/>
          <w:b/>
          <w:bCs/>
          <w:color w:val="FF0000"/>
          <w:sz w:val="16"/>
          <w:szCs w:val="16"/>
          <w:u w:val="single"/>
          <w:lang w:eastAsia="pt-BR"/>
        </w:rPr>
        <w:t>(Anal. Judic./TJRN-2023)</w:t>
      </w:r>
    </w:p>
    <w:p w14:paraId="714EBA4A" w14:textId="5065AD6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C7BE8">
        <w:rPr>
          <w:rFonts w:ascii="Book Antiqua" w:eastAsia="Times New Roman" w:hAnsi="Book Antiqua" w:cs="Arial"/>
          <w:b/>
          <w:bCs/>
          <w:color w:val="000000"/>
          <w:sz w:val="19"/>
          <w:szCs w:val="19"/>
          <w:highlight w:val="magenta"/>
          <w:lang w:eastAsia="pt-BR"/>
        </w:rPr>
        <w:t>§ 1º</w:t>
      </w:r>
      <w:r w:rsidRPr="005C7BE8">
        <w:rPr>
          <w:rFonts w:ascii="Book Antiqua" w:eastAsia="Times New Roman" w:hAnsi="Book Antiqua" w:cs="Arial"/>
          <w:b/>
          <w:bCs/>
          <w:color w:val="000000"/>
          <w:sz w:val="19"/>
          <w:szCs w:val="19"/>
          <w:lang w:eastAsia="pt-BR"/>
        </w:rPr>
        <w:t xml:space="preserve"> O agente de contratação será auxiliado por equipe de apoio e responderá individualmente pelos atos que praticar, salvo quando induzido a erro pela atuação da equipe</w:t>
      </w:r>
      <w:r w:rsidRPr="00051356">
        <w:rPr>
          <w:rFonts w:ascii="Book Antiqua" w:eastAsia="Times New Roman" w:hAnsi="Book Antiqua" w:cs="Arial"/>
          <w:color w:val="000000"/>
          <w:sz w:val="19"/>
          <w:szCs w:val="19"/>
          <w:lang w:eastAsia="pt-BR"/>
        </w:rPr>
        <w:t>.</w:t>
      </w:r>
      <w:r w:rsidR="005C7BE8">
        <w:rPr>
          <w:rFonts w:ascii="Book Antiqua" w:eastAsia="Times New Roman" w:hAnsi="Book Antiqua" w:cs="Arial"/>
          <w:color w:val="000000"/>
          <w:sz w:val="19"/>
          <w:szCs w:val="19"/>
          <w:lang w:eastAsia="pt-BR"/>
        </w:rPr>
        <w:t xml:space="preserve"> </w:t>
      </w:r>
      <w:r w:rsidR="005C7BE8">
        <w:rPr>
          <w:rFonts w:ascii="Book Antiqua" w:eastAsia="Times New Roman" w:hAnsi="Book Antiqua" w:cs="Arial"/>
          <w:b/>
          <w:bCs/>
          <w:color w:val="FF0000"/>
          <w:sz w:val="16"/>
          <w:szCs w:val="16"/>
          <w:u w:val="single"/>
          <w:lang w:eastAsia="pt-BR"/>
        </w:rPr>
        <w:t>(TCEPB-2022)</w:t>
      </w:r>
    </w:p>
    <w:p w14:paraId="744DB020" w14:textId="4AA2C7B8" w:rsidR="00051356" w:rsidRPr="006B17E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7561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Em licitação que envolva bens ou serviços especiais, desde que observados os requisitos estabelecidos no art. 7º desta Lei, o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poderá ser substituído</w:t>
      </w:r>
      <w:r w:rsidRPr="00775617">
        <w:rPr>
          <w:rFonts w:ascii="Book Antiqua" w:eastAsia="Times New Roman" w:hAnsi="Book Antiqua" w:cs="Arial"/>
          <w:b/>
          <w:bCs/>
          <w:color w:val="000000"/>
          <w:sz w:val="19"/>
          <w:szCs w:val="19"/>
          <w:lang w:eastAsia="pt-BR"/>
        </w:rPr>
        <w:t xml:space="preserve"> por </w:t>
      </w:r>
      <w:r w:rsidRPr="00775617">
        <w:rPr>
          <w:rFonts w:ascii="Book Antiqua" w:eastAsia="Times New Roman" w:hAnsi="Book Antiqua" w:cs="Arial"/>
          <w:b/>
          <w:bCs/>
          <w:caps/>
          <w:color w:val="000000"/>
          <w:sz w:val="19"/>
          <w:szCs w:val="19"/>
          <w:shd w:val="clear" w:color="auto" w:fill="F7CAAC" w:themeFill="accent2" w:themeFillTint="66"/>
          <w:lang w:eastAsia="pt-BR"/>
        </w:rPr>
        <w:t>comissão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formada por</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cyan"/>
          <w:lang w:eastAsia="pt-BR"/>
        </w:rPr>
        <w:t>no mínimo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3 (três) membros</w:t>
      </w:r>
      <w:r w:rsidRPr="00775617">
        <w:rPr>
          <w:rFonts w:ascii="Book Antiqua" w:eastAsia="Times New Roman" w:hAnsi="Book Antiqua" w:cs="Arial"/>
          <w:b/>
          <w:bCs/>
          <w:color w:val="000000"/>
          <w:sz w:val="19"/>
          <w:szCs w:val="19"/>
          <w:lang w:eastAsia="pt-BR"/>
        </w:rPr>
        <w:t>, que responderão solidariamente por todos os atos praticados pela comissão, ressalvado o membro que expressar posição individual divergente fundamentada e registrada em ata lavrada na reunião em que houver sido tomada a decisão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00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B17E4">
        <w:rPr>
          <w:rFonts w:ascii="Book Antiqua" w:hAnsi="Book Antiqua"/>
          <w:b/>
          <w:color w:val="FF0000"/>
          <w:sz w:val="16"/>
          <w:szCs w:val="16"/>
        </w:rPr>
        <w:t xml:space="preserve"> </w:t>
      </w:r>
      <w:r w:rsidR="006B17E4">
        <w:rPr>
          <w:rFonts w:ascii="Book Antiqua" w:eastAsia="Times New Roman" w:hAnsi="Book Antiqua" w:cs="Arial"/>
          <w:b/>
          <w:bCs/>
          <w:color w:val="FF0000"/>
          <w:sz w:val="16"/>
          <w:szCs w:val="16"/>
          <w:u w:val="single"/>
          <w:lang w:eastAsia="pt-BR"/>
        </w:rPr>
        <w:t>(Anal. Judic./TJRN-2023)</w:t>
      </w:r>
    </w:p>
    <w:p w14:paraId="636AB695" w14:textId="6824516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3º As regras relativas à atuação do agente de contratação e da equipe de apoio, ao funcionamento da comissão de contratação e à atuação de fiscais e gestores de contratos de que trata esta Lei serão estabelecidas em regulamento, e deverá ser prevista a possibilidade de eles contarem com o apoio dos órgãos de assessoramento jurídico e de controle interno para o desempenho das funções essenciais à execução do disposto nesta Lei</w:t>
      </w:r>
      <w:r w:rsidRPr="00DF4226">
        <w:rPr>
          <w:rFonts w:ascii="Book Antiqua" w:eastAsia="Times New Roman" w:hAnsi="Book Antiqua" w:cs="Arial"/>
          <w:color w:val="000000"/>
          <w:sz w:val="16"/>
          <w:szCs w:val="16"/>
          <w:lang w:eastAsia="pt-BR"/>
        </w:rPr>
        <w:t>.</w:t>
      </w:r>
      <w:r w:rsidR="00AF0841" w:rsidRPr="00DF4226">
        <w:rPr>
          <w:rFonts w:ascii="Book Antiqua" w:eastAsia="Times New Roman" w:hAnsi="Book Antiqua" w:cs="Arial"/>
          <w:color w:val="000000"/>
          <w:sz w:val="16"/>
          <w:szCs w:val="16"/>
          <w:lang w:eastAsia="pt-BR"/>
        </w:rPr>
        <w:t xml:space="preserve">  </w:t>
      </w:r>
      <w:hyperlink r:id="rId14" w:history="1">
        <w:r w:rsidR="00AF0841" w:rsidRPr="00DF4226">
          <w:rPr>
            <w:rStyle w:val="Hyperlink"/>
            <w:rFonts w:ascii="Book Antiqua" w:eastAsia="Times New Roman" w:hAnsi="Book Antiqua" w:cs="Arial"/>
            <w:sz w:val="16"/>
            <w:szCs w:val="16"/>
            <w:lang w:eastAsia="pt-BR"/>
          </w:rPr>
          <w:t>(Regulamento)</w:t>
        </w:r>
      </w:hyperlink>
    </w:p>
    <w:tbl>
      <w:tblPr>
        <w:tblStyle w:val="Tabelacomgrade"/>
        <w:tblW w:w="0" w:type="auto"/>
        <w:tblLook w:val="04A0" w:firstRow="1" w:lastRow="0" w:firstColumn="1" w:lastColumn="0" w:noHBand="0" w:noVBand="1"/>
      </w:tblPr>
      <w:tblGrid>
        <w:gridCol w:w="8494"/>
      </w:tblGrid>
      <w:tr w:rsidR="00AF0841" w14:paraId="1C369E23" w14:textId="77777777" w:rsidTr="002E238B">
        <w:tc>
          <w:tcPr>
            <w:tcW w:w="8494" w:type="dxa"/>
            <w:shd w:val="clear" w:color="auto" w:fill="CCFFFF"/>
          </w:tcPr>
          <w:p w14:paraId="24564235" w14:textId="14E15948" w:rsidR="00AF0841" w:rsidRPr="002F5F41" w:rsidRDefault="00AF0841" w:rsidP="002E238B">
            <w:pPr>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AF0841">
              <w:rPr>
                <w:rFonts w:ascii="Book Antiqua" w:eastAsia="Times New Roman" w:hAnsi="Book Antiqua" w:cs="Times New Roman"/>
                <w:b/>
                <w:bCs/>
                <w:i/>
                <w:iCs/>
                <w:color w:val="000000"/>
                <w:sz w:val="19"/>
                <w:szCs w:val="19"/>
                <w:u w:val="single"/>
                <w:lang w:eastAsia="pt-BR"/>
              </w:rPr>
              <w:t>Decreto nº 11.246, de 27.10.22</w:t>
            </w:r>
            <w:r w:rsidRPr="00AF0841">
              <w:rPr>
                <w:rFonts w:ascii="Book Antiqua" w:eastAsia="Times New Roman" w:hAnsi="Book Antiqua" w:cs="Times New Roman"/>
                <w:color w:val="000000"/>
                <w:sz w:val="19"/>
                <w:szCs w:val="19"/>
                <w:lang w:eastAsia="pt-BR"/>
              </w:rPr>
              <w:t xml:space="preserve"> - Regulamenta o disposto no § 3º do art. 8º da Lei nº 14.133, de 1º de abril de 2021, para dispor sobre as regras para a atuação do agente de contratação e da equipe de apoio, o funcionamento da comissão de contratação e a atuação dos gestores e fiscais de contratos, no âmbito da administração pública federal direta, autárquica e fundacional.</w:t>
            </w:r>
            <w:r>
              <w:rPr>
                <w:rStyle w:val="Refdenotaderodap"/>
                <w:rFonts w:ascii="Book Antiqua" w:eastAsia="Times New Roman" w:hAnsi="Book Antiqua" w:cs="Times New Roman"/>
                <w:color w:val="000000"/>
                <w:sz w:val="19"/>
                <w:szCs w:val="19"/>
                <w:lang w:eastAsia="pt-BR"/>
              </w:rPr>
              <w:footnoteReference w:id="4"/>
            </w:r>
          </w:p>
        </w:tc>
      </w:tr>
    </w:tbl>
    <w:p w14:paraId="0FEB4ED2" w14:textId="3ED7D96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Em licitação que envolva bens ou serviços especiais cujo objeto não seja rotineiramente contratado pela Administração, poderá ser contratado, por prazo determinado, serviço de empresa ou de profissional especializado para assessorar os agentes públicos responsáveis pela condução da licitação.</w:t>
      </w:r>
    </w:p>
    <w:p w14:paraId="513B75DA" w14:textId="3F350507"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6110F">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b/>
          <w:bCs/>
          <w:color w:val="000000"/>
          <w:sz w:val="19"/>
          <w:szCs w:val="19"/>
          <w:highlight w:val="cyan"/>
          <w:lang w:eastAsia="pt-BR"/>
        </w:rPr>
        <w:t>Em licitação na modalidade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shd w:val="clear" w:color="auto" w:fill="F7CAAC" w:themeFill="accent2" w:themeFillTint="66"/>
          <w:lang w:eastAsia="pt-BR"/>
        </w:rPr>
        <w:t>pregão</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olor w:val="000000"/>
          <w:sz w:val="19"/>
          <w:szCs w:val="19"/>
          <w:highlight w:val="yellow"/>
          <w:lang w:eastAsia="pt-BR"/>
        </w:rPr>
        <w:t>o agente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olor w:val="000000"/>
          <w:sz w:val="19"/>
          <w:szCs w:val="19"/>
          <w:highlight w:val="cyan"/>
          <w:lang w:eastAsia="pt-BR"/>
        </w:rPr>
        <w:t>responsável pela condução do certame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highlight w:val="green"/>
          <w:lang w:eastAsia="pt-BR"/>
        </w:rPr>
        <w:t>será designado</w:t>
      </w:r>
      <w:r w:rsidRPr="00E6110F">
        <w:rPr>
          <w:rFonts w:ascii="Book Antiqua" w:eastAsia="Times New Roman" w:hAnsi="Book Antiqua" w:cs="Arial"/>
          <w:b/>
          <w:bCs/>
          <w:color w:val="000000"/>
          <w:sz w:val="19"/>
          <w:szCs w:val="19"/>
          <w:lang w:eastAsia="pt-BR"/>
        </w:rPr>
        <w:t xml:space="preserve"> </w:t>
      </w:r>
      <w:r w:rsidRPr="00421286">
        <w:rPr>
          <w:rFonts w:ascii="Book Antiqua" w:eastAsia="Times New Roman" w:hAnsi="Book Antiqua" w:cs="Arial"/>
          <w:b/>
          <w:bCs/>
          <w:color w:val="000000"/>
          <w:sz w:val="19"/>
          <w:szCs w:val="19"/>
          <w:highlight w:val="yellow"/>
          <w:lang w:eastAsia="pt-BR"/>
        </w:rPr>
        <w:t>pregoeiro</w:t>
      </w:r>
      <w:r w:rsidRPr="00051356">
        <w:rPr>
          <w:rFonts w:ascii="Book Antiqua" w:eastAsia="Times New Roman" w:hAnsi="Book Antiqua" w:cs="Arial"/>
          <w:color w:val="000000"/>
          <w:sz w:val="19"/>
          <w:szCs w:val="19"/>
          <w:lang w:eastAsia="pt-BR"/>
        </w:rPr>
        <w:t>.</w:t>
      </w:r>
      <w:r w:rsidR="00421286">
        <w:rPr>
          <w:rFonts w:ascii="Book Antiqua" w:eastAsia="Times New Roman" w:hAnsi="Book Antiqua" w:cs="Arial"/>
          <w:color w:val="000000"/>
          <w:sz w:val="19"/>
          <w:szCs w:val="19"/>
          <w:lang w:eastAsia="pt-BR"/>
        </w:rPr>
        <w:t xml:space="preserve"> </w:t>
      </w:r>
      <w:r w:rsidR="00421286">
        <w:rPr>
          <w:rFonts w:ascii="Book Antiqua" w:eastAsia="Times New Roman" w:hAnsi="Book Antiqua" w:cs="Arial"/>
          <w:b/>
          <w:bCs/>
          <w:color w:val="FF0000"/>
          <w:sz w:val="16"/>
          <w:szCs w:val="16"/>
          <w:u w:val="single"/>
          <w:lang w:eastAsia="pt-BR"/>
        </w:rPr>
        <w:t>(MPSC-2023)</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7125026F" w14:textId="55C442F8"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8" w:name="art9"/>
      <w:bookmarkEnd w:id="28"/>
      <w:r w:rsidRPr="00CE3A6A">
        <w:rPr>
          <w:rFonts w:ascii="Book Antiqua" w:eastAsia="Times New Roman" w:hAnsi="Book Antiqua" w:cs="Arial"/>
          <w:b/>
          <w:bCs/>
          <w:color w:val="000000"/>
          <w:sz w:val="19"/>
          <w:szCs w:val="19"/>
          <w:highlight w:val="magenta"/>
          <w:lang w:eastAsia="pt-BR"/>
        </w:rPr>
        <w:lastRenderedPageBreak/>
        <w:t>Art. 9º</w:t>
      </w:r>
      <w:r w:rsidRPr="00051356">
        <w:rPr>
          <w:rFonts w:ascii="Book Antiqua" w:eastAsia="Times New Roman" w:hAnsi="Book Antiqua" w:cs="Arial"/>
          <w:color w:val="000000"/>
          <w:sz w:val="19"/>
          <w:szCs w:val="19"/>
          <w:lang w:eastAsia="pt-BR"/>
        </w:rPr>
        <w:t xml:space="preserve"> </w:t>
      </w:r>
      <w:r w:rsidRPr="00E84FDF">
        <w:rPr>
          <w:rFonts w:ascii="Book Antiqua" w:eastAsia="Times New Roman" w:hAnsi="Book Antiqua" w:cs="Arial"/>
          <w:b/>
          <w:bCs/>
          <w:caps/>
          <w:color w:val="000000"/>
          <w:sz w:val="19"/>
          <w:szCs w:val="19"/>
          <w:highlight w:val="green"/>
          <w:lang w:eastAsia="pt-BR"/>
        </w:rPr>
        <w:t xml:space="preserve">É </w:t>
      </w:r>
      <w:r w:rsidRPr="00CE3A6A">
        <w:rPr>
          <w:rFonts w:ascii="Book Antiqua" w:eastAsia="Times New Roman" w:hAnsi="Book Antiqua" w:cs="Arial"/>
          <w:b/>
          <w:bCs/>
          <w:caps/>
          <w:color w:val="000000"/>
          <w:sz w:val="19"/>
          <w:szCs w:val="19"/>
          <w:highlight w:val="green"/>
          <w:lang w:eastAsia="pt-BR"/>
        </w:rPr>
        <w:t>vedado</w:t>
      </w:r>
      <w:r w:rsidRPr="00CE3A6A">
        <w:rPr>
          <w:rFonts w:ascii="Book Antiqua" w:eastAsia="Times New Roman" w:hAnsi="Book Antiqua" w:cs="Arial"/>
          <w:b/>
          <w:bCs/>
          <w:color w:val="000000"/>
          <w:sz w:val="19"/>
          <w:szCs w:val="19"/>
          <w:lang w:eastAsia="pt-BR"/>
        </w:rPr>
        <w:t xml:space="preserve"> ao agente público designado para atuar na área de licitações e contratos, </w:t>
      </w:r>
      <w:r w:rsidRPr="00CE3A6A">
        <w:rPr>
          <w:rFonts w:ascii="Book Antiqua" w:eastAsia="Times New Roman" w:hAnsi="Book Antiqua" w:cs="Arial"/>
          <w:b/>
          <w:bCs/>
          <w:caps/>
          <w:color w:val="000000"/>
          <w:sz w:val="19"/>
          <w:szCs w:val="19"/>
          <w:highlight w:val="green"/>
          <w:lang w:eastAsia="pt-BR"/>
        </w:rPr>
        <w:t>ressalvados</w:t>
      </w:r>
      <w:r w:rsidRPr="00CE3A6A">
        <w:rPr>
          <w:rFonts w:ascii="Book Antiqua" w:eastAsia="Times New Roman" w:hAnsi="Book Antiqua" w:cs="Arial"/>
          <w:b/>
          <w:bCs/>
          <w:color w:val="000000"/>
          <w:sz w:val="19"/>
          <w:szCs w:val="19"/>
          <w:lang w:eastAsia="pt-BR"/>
        </w:rPr>
        <w:t xml:space="preserve"> os casos previstos em lei:</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r w:rsidR="006A2C57">
        <w:rPr>
          <w:rFonts w:ascii="Book Antiqua" w:eastAsia="Times New Roman" w:hAnsi="Book Antiqua" w:cs="Arial"/>
          <w:b/>
          <w:bCs/>
          <w:color w:val="FF0000"/>
          <w:sz w:val="16"/>
          <w:szCs w:val="16"/>
          <w:lang w:eastAsia="pt-BR"/>
        </w:rPr>
        <w:t xml:space="preserve"> </w:t>
      </w:r>
      <w:r w:rsidR="006A2C57">
        <w:rPr>
          <w:rFonts w:ascii="Book Antiqua" w:hAnsi="Book Antiqua"/>
          <w:b/>
          <w:color w:val="FF0000"/>
          <w:sz w:val="16"/>
          <w:szCs w:val="16"/>
          <w:u w:val="single"/>
        </w:rPr>
        <w:t>(ENAM/1º-2024)</w:t>
      </w:r>
    </w:p>
    <w:p w14:paraId="33DB5F26" w14:textId="350685B9"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I - admitir, prever, incluir ou tolerar, nos atos que praticar, situações que:</w:t>
      </w:r>
      <w:r w:rsidR="00CE3A6A" w:rsidRP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p>
    <w:p w14:paraId="01DE1458" w14:textId="3D379C25"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comprometam, restrinjam ou frustrem o caráter competitivo do processo licitatório, inclusive nos casos de participação de sociedades cooperativas</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CE3A6A" w14:paraId="4713D4EE" w14:textId="77777777" w:rsidTr="00CA1584">
        <w:tc>
          <w:tcPr>
            <w:tcW w:w="8494" w:type="dxa"/>
            <w:shd w:val="clear" w:color="auto" w:fill="CCFFFF"/>
          </w:tcPr>
          <w:p w14:paraId="1996BE6B" w14:textId="65A58208" w:rsidR="00CE3A6A" w:rsidRPr="00CE3A6A" w:rsidRDefault="00CE3A6A" w:rsidP="00CA1584">
            <w:pPr>
              <w:jc w:val="both"/>
              <w:rPr>
                <w:rFonts w:ascii="Book Antiqua" w:eastAsia="Times New Roman" w:hAnsi="Book Antiqua" w:cs="Times New Roman"/>
                <w:color w:val="000000"/>
                <w:sz w:val="19"/>
                <w:szCs w:val="19"/>
                <w:lang w:eastAsia="pt-BR"/>
              </w:rPr>
            </w:pPr>
            <w:r w:rsidRPr="00CE3A6A">
              <w:rPr>
                <w:rFonts w:ascii="Book Antiqua" w:eastAsia="Times New Roman" w:hAnsi="Book Antiqua" w:cs="Times New Roman"/>
                <w:b/>
                <w:bCs/>
                <w:i/>
                <w:iCs/>
                <w:color w:val="FF0000"/>
                <w:sz w:val="19"/>
                <w:szCs w:val="19"/>
                <w:lang w:eastAsia="pt-BR"/>
              </w:rPr>
              <w:t>#</w:t>
            </w:r>
            <w:r w:rsidRPr="00CE3A6A">
              <w:rPr>
                <w:rFonts w:ascii="Book Antiqua" w:eastAsia="Times New Roman" w:hAnsi="Book Antiqua" w:cs="Times New Roman"/>
                <w:b/>
                <w:bCs/>
                <w:i/>
                <w:iCs/>
                <w:color w:val="FF0000"/>
                <w:sz w:val="19"/>
                <w:szCs w:val="19"/>
                <w:highlight w:val="green"/>
                <w:lang w:eastAsia="pt-BR"/>
              </w:rPr>
              <w:t>Atenção</w:t>
            </w:r>
            <w:r w:rsidRPr="00CE3A6A">
              <w:rPr>
                <w:rFonts w:ascii="Book Antiqua" w:eastAsia="Times New Roman" w:hAnsi="Book Antiqua" w:cs="Times New Roman"/>
                <w:b/>
                <w:bCs/>
                <w:i/>
                <w:iCs/>
                <w:color w:val="FF0000"/>
                <w:sz w:val="19"/>
                <w:szCs w:val="19"/>
                <w:lang w:eastAsia="pt-BR"/>
              </w:rPr>
              <w:t>: #</w:t>
            </w:r>
            <w:r w:rsidRPr="00CE3A6A">
              <w:rPr>
                <w:rFonts w:ascii="Book Antiqua" w:eastAsia="Times New Roman" w:hAnsi="Book Antiqua" w:cs="Times New Roman"/>
                <w:b/>
                <w:bCs/>
                <w:i/>
                <w:iCs/>
                <w:color w:val="FF0000"/>
                <w:sz w:val="19"/>
                <w:szCs w:val="19"/>
                <w:highlight w:val="green"/>
                <w:lang w:eastAsia="pt-BR"/>
              </w:rPr>
              <w:t>MPPR-2021</w:t>
            </w:r>
            <w:r w:rsidRPr="00CE3A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E3A6A">
              <w:rPr>
                <w:rFonts w:ascii="Book Antiqua" w:eastAsia="Times New Roman" w:hAnsi="Book Antiqua" w:cs="Times New Roman"/>
                <w:color w:val="000000"/>
                <w:sz w:val="19"/>
                <w:szCs w:val="19"/>
                <w:lang w:eastAsia="pt-BR"/>
              </w:rPr>
              <w:t>A nova lei de licitações</w:t>
            </w:r>
            <w:r>
              <w:rPr>
                <w:rFonts w:ascii="Book Antiqua" w:eastAsia="Times New Roman" w:hAnsi="Book Antiqua" w:cs="Times New Roman"/>
                <w:color w:val="000000"/>
                <w:sz w:val="19"/>
                <w:szCs w:val="19"/>
                <w:lang w:eastAsia="pt-BR"/>
              </w:rPr>
              <w:t xml:space="preserve"> NÃO</w:t>
            </w:r>
            <w:r w:rsidRPr="00CE3A6A">
              <w:rPr>
                <w:rFonts w:ascii="Book Antiqua" w:eastAsia="Times New Roman" w:hAnsi="Book Antiqua" w:cs="Times New Roman"/>
                <w:color w:val="000000"/>
                <w:sz w:val="19"/>
                <w:szCs w:val="19"/>
                <w:lang w:eastAsia="pt-BR"/>
              </w:rPr>
              <w:t xml:space="preserve"> proíbe a contratação de profissionais organizados sob a forma de cooperativa. Pelo contrário, o art</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9º, I, “a</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veda situações que comprometam o caráter competitivo do certame licitatório, proibindo inclusive atos e situações que restrinjam participação de cooperativas em licitações.</w:t>
            </w:r>
          </w:p>
        </w:tc>
      </w:tr>
    </w:tbl>
    <w:p w14:paraId="3FBF17C9" w14:textId="3031F677"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55C46">
        <w:rPr>
          <w:rFonts w:ascii="Book Antiqua" w:eastAsia="Times New Roman" w:hAnsi="Book Antiqua" w:cs="Arial"/>
          <w:b/>
          <w:bCs/>
          <w:color w:val="000000"/>
          <w:sz w:val="19"/>
          <w:szCs w:val="19"/>
          <w:lang w:eastAsia="pt-BR"/>
        </w:rPr>
        <w:t>b) estabeleçam preferências ou distinções em razão da naturalidade, da sede ou do domicílio dos licitantes;</w:t>
      </w:r>
      <w:r w:rsidR="00255C46" w:rsidRPr="00255C46">
        <w:rPr>
          <w:rFonts w:ascii="Book Antiqua" w:eastAsia="Times New Roman" w:hAnsi="Book Antiqua" w:cs="Arial"/>
          <w:b/>
          <w:bCs/>
          <w:color w:val="000000"/>
          <w:sz w:val="19"/>
          <w:szCs w:val="19"/>
          <w:lang w:eastAsia="pt-BR"/>
        </w:rPr>
        <w:t xml:space="preserve"> </w:t>
      </w:r>
      <w:r w:rsidR="00255C46" w:rsidRPr="00255C46">
        <w:rPr>
          <w:rFonts w:ascii="Book Antiqua" w:eastAsia="Times New Roman" w:hAnsi="Book Antiqua" w:cs="Arial"/>
          <w:b/>
          <w:bCs/>
          <w:color w:val="FF0000"/>
          <w:sz w:val="16"/>
          <w:szCs w:val="16"/>
          <w:u w:val="single"/>
          <w:lang w:eastAsia="pt-BR"/>
        </w:rPr>
        <w:t>(MPRR-2023)</w:t>
      </w:r>
    </w:p>
    <w:p w14:paraId="21004D1F" w14:textId="41B7687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55C46">
        <w:rPr>
          <w:rFonts w:ascii="Book Antiqua" w:eastAsia="Times New Roman" w:hAnsi="Book Antiqua" w:cs="Arial"/>
          <w:b/>
          <w:bCs/>
          <w:color w:val="000000"/>
          <w:sz w:val="19"/>
          <w:szCs w:val="19"/>
          <w:lang w:eastAsia="pt-BR"/>
        </w:rPr>
        <w:t xml:space="preserve">c) sejam </w:t>
      </w:r>
      <w:r w:rsidRPr="00255C46">
        <w:rPr>
          <w:rFonts w:ascii="Book Antiqua" w:eastAsia="Times New Roman" w:hAnsi="Book Antiqua" w:cs="Arial"/>
          <w:b/>
          <w:bCs/>
          <w:color w:val="000000"/>
          <w:sz w:val="19"/>
          <w:szCs w:val="19"/>
          <w:highlight w:val="cyan"/>
          <w:lang w:eastAsia="pt-BR"/>
        </w:rPr>
        <w:t>impertinentes</w:t>
      </w:r>
      <w:r w:rsidRPr="00255C46">
        <w:rPr>
          <w:rFonts w:ascii="Book Antiqua" w:eastAsia="Times New Roman" w:hAnsi="Book Antiqua" w:cs="Arial"/>
          <w:b/>
          <w:bCs/>
          <w:color w:val="000000"/>
          <w:sz w:val="19"/>
          <w:szCs w:val="19"/>
          <w:lang w:eastAsia="pt-BR"/>
        </w:rPr>
        <w:t xml:space="preserve"> ou </w:t>
      </w:r>
      <w:r w:rsidRPr="00255C46">
        <w:rPr>
          <w:rFonts w:ascii="Book Antiqua" w:eastAsia="Times New Roman" w:hAnsi="Book Antiqua" w:cs="Arial"/>
          <w:b/>
          <w:bCs/>
          <w:color w:val="000000"/>
          <w:sz w:val="19"/>
          <w:szCs w:val="19"/>
          <w:highlight w:val="cyan"/>
          <w:lang w:eastAsia="pt-BR"/>
        </w:rPr>
        <w:t>irrelevantes</w:t>
      </w:r>
      <w:r w:rsidRPr="00255C46">
        <w:rPr>
          <w:rFonts w:ascii="Book Antiqua" w:eastAsia="Times New Roman" w:hAnsi="Book Antiqua" w:cs="Arial"/>
          <w:b/>
          <w:bCs/>
          <w:color w:val="000000"/>
          <w:sz w:val="19"/>
          <w:szCs w:val="19"/>
          <w:lang w:eastAsia="pt-BR"/>
        </w:rPr>
        <w:t xml:space="preserve"> para o objeto específico do contrato;</w:t>
      </w:r>
      <w:r w:rsidR="00255C46">
        <w:rPr>
          <w:rFonts w:ascii="Book Antiqua" w:eastAsia="Times New Roman" w:hAnsi="Book Antiqua" w:cs="Arial"/>
          <w:color w:val="000000"/>
          <w:sz w:val="19"/>
          <w:szCs w:val="19"/>
          <w:lang w:eastAsia="pt-BR"/>
        </w:rPr>
        <w:t xml:space="preserve"> </w:t>
      </w:r>
      <w:r w:rsidR="00255C46">
        <w:rPr>
          <w:rFonts w:ascii="Book Antiqua" w:eastAsia="Times New Roman" w:hAnsi="Book Antiqua" w:cs="Arial"/>
          <w:b/>
          <w:bCs/>
          <w:color w:val="FF0000"/>
          <w:sz w:val="16"/>
          <w:szCs w:val="16"/>
          <w:u w:val="single"/>
          <w:lang w:eastAsia="pt-BR"/>
        </w:rPr>
        <w:t>(MPRR-2023)</w:t>
      </w:r>
    </w:p>
    <w:p w14:paraId="239B533D" w14:textId="7B50C2C0"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 xml:space="preserve">II - estabelecer tratamento diferenciado de natureza comercial, legal, trabalhista, previdenciária ou qualquer outra entre empresas brasileiras e estrangeiras, </w:t>
      </w:r>
      <w:r w:rsidRPr="006A2C57">
        <w:rPr>
          <w:rFonts w:ascii="Book Antiqua" w:eastAsia="Times New Roman" w:hAnsi="Book Antiqua" w:cs="Arial"/>
          <w:b/>
          <w:bCs/>
          <w:caps/>
          <w:color w:val="000000"/>
          <w:sz w:val="19"/>
          <w:szCs w:val="19"/>
          <w:highlight w:val="green"/>
          <w:lang w:eastAsia="pt-BR"/>
        </w:rPr>
        <w:t>inclusive</w:t>
      </w:r>
      <w:r w:rsidRPr="006A2C57">
        <w:rPr>
          <w:rFonts w:ascii="Book Antiqua" w:eastAsia="Times New Roman" w:hAnsi="Book Antiqua" w:cs="Arial"/>
          <w:b/>
          <w:bCs/>
          <w:color w:val="000000"/>
          <w:sz w:val="19"/>
          <w:szCs w:val="19"/>
          <w:lang w:eastAsia="pt-BR"/>
        </w:rPr>
        <w:t xml:space="preserve"> no que se refere </w:t>
      </w:r>
      <w:r w:rsidRPr="006A2C57">
        <w:rPr>
          <w:rFonts w:ascii="Book Antiqua" w:eastAsia="Times New Roman" w:hAnsi="Book Antiqua" w:cs="Arial"/>
          <w:b/>
          <w:bCs/>
          <w:color w:val="000000"/>
          <w:sz w:val="19"/>
          <w:szCs w:val="19"/>
          <w:highlight w:val="yellow"/>
          <w:lang w:eastAsia="pt-BR"/>
        </w:rPr>
        <w:t>a moeda</w:t>
      </w:r>
      <w:r w:rsidRPr="006A2C57">
        <w:rPr>
          <w:rFonts w:ascii="Book Antiqua" w:eastAsia="Times New Roman" w:hAnsi="Book Antiqua" w:cs="Arial"/>
          <w:b/>
          <w:bCs/>
          <w:color w:val="000000"/>
          <w:sz w:val="19"/>
          <w:szCs w:val="19"/>
          <w:lang w:eastAsia="pt-BR"/>
        </w:rPr>
        <w:t>, modalidade e local de pagamento, mesmo quando envolvido financiamento de agência internacional;</w:t>
      </w:r>
      <w:r w:rsidR="00255C46">
        <w:rPr>
          <w:rFonts w:ascii="Book Antiqua" w:eastAsia="Times New Roman" w:hAnsi="Book Antiqua" w:cs="Arial"/>
          <w:b/>
          <w:bCs/>
          <w:color w:val="000000"/>
          <w:sz w:val="19"/>
          <w:szCs w:val="19"/>
          <w:lang w:eastAsia="pt-BR"/>
        </w:rPr>
        <w:t xml:space="preserve"> </w:t>
      </w:r>
      <w:r w:rsidR="00255C46">
        <w:rPr>
          <w:rFonts w:ascii="Book Antiqua" w:eastAsia="Times New Roman" w:hAnsi="Book Antiqua" w:cs="Arial"/>
          <w:b/>
          <w:bCs/>
          <w:color w:val="FF0000"/>
          <w:sz w:val="16"/>
          <w:szCs w:val="16"/>
          <w:u w:val="single"/>
          <w:lang w:eastAsia="pt-BR"/>
        </w:rPr>
        <w:t>(MPRR-2023)</w:t>
      </w:r>
      <w:r w:rsidR="006A2C57" w:rsidRPr="006A2C57">
        <w:rPr>
          <w:rFonts w:ascii="Book Antiqua" w:eastAsia="Times New Roman" w:hAnsi="Book Antiqua" w:cs="Arial"/>
          <w:b/>
          <w:bCs/>
          <w:color w:val="000000"/>
          <w:sz w:val="19"/>
          <w:szCs w:val="19"/>
          <w:lang w:eastAsia="pt-BR"/>
        </w:rPr>
        <w:t xml:space="preserve"> </w:t>
      </w:r>
      <w:r w:rsidR="006A2C57" w:rsidRPr="006A2C57">
        <w:rPr>
          <w:rFonts w:ascii="Book Antiqua" w:hAnsi="Book Antiqua"/>
          <w:b/>
          <w:bCs/>
          <w:color w:val="FF0000"/>
          <w:sz w:val="16"/>
          <w:szCs w:val="16"/>
          <w:u w:val="single"/>
        </w:rPr>
        <w:t>(ENAM/1º-2024)</w:t>
      </w:r>
    </w:p>
    <w:p w14:paraId="18D50E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opor resistência injustificada ao andamento dos processos e, indevidamente, retardar ou deixar de praticar ato de ofício, ou praticá-lo contra disposição expressa em lei.</w:t>
      </w:r>
    </w:p>
    <w:p w14:paraId="40A389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1º </w:t>
      </w:r>
      <w:r w:rsidRPr="00E84FDF">
        <w:rPr>
          <w:rFonts w:ascii="Book Antiqua" w:eastAsia="Times New Roman" w:hAnsi="Book Antiqua" w:cs="Arial"/>
          <w:b/>
          <w:bCs/>
          <w:caps/>
          <w:color w:val="000000"/>
          <w:sz w:val="19"/>
          <w:szCs w:val="19"/>
          <w:highlight w:val="green"/>
          <w:lang w:eastAsia="pt-BR"/>
        </w:rPr>
        <w:t>Não poderá participar</w:t>
      </w:r>
      <w:r w:rsidRPr="00051356">
        <w:rPr>
          <w:rFonts w:ascii="Book Antiqua" w:eastAsia="Times New Roman" w:hAnsi="Book Antiqua" w:cs="Arial"/>
          <w:color w:val="000000"/>
          <w:sz w:val="19"/>
          <w:szCs w:val="19"/>
          <w:lang w:eastAsia="pt-BR"/>
        </w:rPr>
        <w:t>,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w:t>
      </w:r>
    </w:p>
    <w:p w14:paraId="5CCEC05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As vedações de que trata este artigo estendem-se a terceiro que auxilie a condução da contratação na qualidade de integrante de equipe de apoio, profissional especializado ou funcionário ou representante de empresa que preste assessoria técnica.</w:t>
      </w:r>
    </w:p>
    <w:p w14:paraId="02B5E862" w14:textId="3B6C0A22" w:rsidR="00051356" w:rsidRPr="005A0574"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9" w:name="art10"/>
      <w:bookmarkEnd w:id="29"/>
      <w:r w:rsidRPr="002F5F41">
        <w:rPr>
          <w:rFonts w:ascii="Book Antiqua" w:eastAsia="Times New Roman" w:hAnsi="Book Antiqua" w:cs="Arial"/>
          <w:b/>
          <w:bCs/>
          <w:color w:val="000000"/>
          <w:sz w:val="19"/>
          <w:szCs w:val="19"/>
          <w:highlight w:val="magenta"/>
          <w:lang w:eastAsia="pt-BR"/>
        </w:rPr>
        <w:t>Art. 10</w:t>
      </w:r>
      <w:r w:rsidRPr="00051356">
        <w:rPr>
          <w:rFonts w:ascii="Book Antiqua" w:eastAsia="Times New Roman" w:hAnsi="Book Antiqua" w:cs="Arial"/>
          <w:color w:val="000000"/>
          <w:sz w:val="19"/>
          <w:szCs w:val="19"/>
          <w:lang w:eastAsia="pt-BR"/>
        </w:rPr>
        <w:t xml:space="preserve">. Se as autoridades competentes e os servidores públicos que tiverem participado dos procedimentos relacionados às licitações e aos contratos de que trata esta Lei precisarem defender-se nas esferas administrativa, controladora ou judicial em razão de ato praticado com estrita observância de orientação constante em parecer jurídico elaborado na forma do § 1º do art. 53 desta Lei, </w:t>
      </w:r>
      <w:r w:rsidRPr="002F5F41">
        <w:rPr>
          <w:rFonts w:ascii="Book Antiqua" w:eastAsia="Times New Roman" w:hAnsi="Book Antiqua" w:cs="Arial"/>
          <w:b/>
          <w:bCs/>
          <w:color w:val="000000"/>
          <w:sz w:val="19"/>
          <w:szCs w:val="19"/>
          <w:lang w:eastAsia="pt-BR"/>
        </w:rPr>
        <w:t xml:space="preserve">a advocacia </w:t>
      </w:r>
      <w:r w:rsidRPr="005A0574">
        <w:rPr>
          <w:rFonts w:ascii="Book Antiqua" w:eastAsia="Times New Roman" w:hAnsi="Book Antiqua" w:cs="Arial"/>
          <w:b/>
          <w:bCs/>
          <w:color w:val="000000"/>
          <w:sz w:val="19"/>
          <w:szCs w:val="19"/>
          <w:highlight w:val="yellow"/>
          <w:lang w:eastAsia="pt-BR"/>
        </w:rPr>
        <w:t>pública</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aps/>
          <w:color w:val="000000"/>
          <w:sz w:val="19"/>
          <w:szCs w:val="19"/>
          <w:highlight w:val="green"/>
          <w:lang w:eastAsia="pt-BR"/>
        </w:rPr>
        <w:t>promoverá</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olor w:val="000000"/>
          <w:sz w:val="19"/>
          <w:szCs w:val="19"/>
          <w:highlight w:val="cyan"/>
          <w:lang w:eastAsia="pt-BR"/>
        </w:rPr>
        <w:t>a critério</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olor w:val="000000"/>
          <w:sz w:val="19"/>
          <w:szCs w:val="19"/>
          <w:highlight w:val="yellow"/>
          <w:lang w:eastAsia="pt-BR"/>
        </w:rPr>
        <w:t>do agente público</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olor w:val="000000"/>
          <w:sz w:val="19"/>
          <w:szCs w:val="19"/>
          <w:highlight w:val="cyan"/>
          <w:lang w:eastAsia="pt-BR"/>
        </w:rPr>
        <w:t>sua representação judicial</w:t>
      </w:r>
      <w:r w:rsidRPr="002F5F41">
        <w:rPr>
          <w:rFonts w:ascii="Book Antiqua" w:eastAsia="Times New Roman" w:hAnsi="Book Antiqua" w:cs="Arial"/>
          <w:b/>
          <w:bCs/>
          <w:color w:val="000000"/>
          <w:sz w:val="19"/>
          <w:szCs w:val="19"/>
          <w:lang w:eastAsia="pt-BR"/>
        </w:rPr>
        <w:t xml:space="preserve"> ou </w:t>
      </w:r>
      <w:r w:rsidRPr="005A0574">
        <w:rPr>
          <w:rFonts w:ascii="Book Antiqua" w:eastAsia="Times New Roman" w:hAnsi="Book Antiqua" w:cs="Arial"/>
          <w:b/>
          <w:bCs/>
          <w:color w:val="000000"/>
          <w:sz w:val="19"/>
          <w:szCs w:val="19"/>
          <w:highlight w:val="cyan"/>
          <w:lang w:eastAsia="pt-BR"/>
        </w:rPr>
        <w:t>extrajudicial</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5A0574">
        <w:rPr>
          <w:rFonts w:ascii="Book Antiqua" w:eastAsia="Times New Roman" w:hAnsi="Book Antiqua" w:cs="Times New Roman"/>
          <w:b/>
          <w:bCs/>
          <w:color w:val="FF0000"/>
          <w:sz w:val="16"/>
          <w:szCs w:val="16"/>
          <w:lang w:eastAsia="pt-BR"/>
        </w:rPr>
        <w:t xml:space="preserve"> </w:t>
      </w:r>
      <w:r w:rsidR="005A0574">
        <w:rPr>
          <w:rFonts w:ascii="Book Antiqua" w:hAnsi="Book Antiqua" w:cs="Arial"/>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E84FDF" w14:paraId="677D9FF6" w14:textId="77777777" w:rsidTr="006D6321">
        <w:tc>
          <w:tcPr>
            <w:tcW w:w="8494" w:type="dxa"/>
            <w:shd w:val="clear" w:color="auto" w:fill="FFF2CC" w:themeFill="accent4" w:themeFillTint="33"/>
          </w:tcPr>
          <w:p w14:paraId="233B9803"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53. Ao final da fase preparatória, o processo licitatório seguirá para o órgão de assessoramento jurídico da Administração, que realizará controle prévio de legalidade mediante análise jurídica da contratação.</w:t>
            </w:r>
          </w:p>
          <w:p w14:paraId="4043672F"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Na elaboração do parecer jurídico, o órgão de assessoramento jurídico da Administração deverá:</w:t>
            </w:r>
          </w:p>
          <w:p w14:paraId="74DA4379"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apreciar o processo licitatório conforme critérios objetivos prévios de atribuição de prioridade;</w:t>
            </w:r>
          </w:p>
          <w:p w14:paraId="745B6B25"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redigir sua manifestação em linguagem simples e compreensível e de forma clara e objetiva, com apreciação de todos os elementos indispensáveis à contratação e com exposição dos pressupostos de fato e de direito levados em consideração na análise jurídica;</w:t>
            </w:r>
          </w:p>
          <w:p w14:paraId="76FD1E3A" w14:textId="722A63BF" w:rsidR="00E84FDF" w:rsidRDefault="00E84FDF" w:rsidP="00E84FD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(VETADO).</w:t>
            </w:r>
          </w:p>
        </w:tc>
      </w:tr>
    </w:tbl>
    <w:p w14:paraId="17A0A7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Não se aplica</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o disposto no caput deste artigo</w:t>
      </w:r>
      <w:r w:rsidRPr="00051356">
        <w:rPr>
          <w:rFonts w:ascii="Book Antiqua" w:eastAsia="Times New Roman" w:hAnsi="Book Antiqua" w:cs="Arial"/>
          <w:color w:val="000000"/>
          <w:sz w:val="19"/>
          <w:szCs w:val="19"/>
          <w:lang w:eastAsia="pt-BR"/>
        </w:rPr>
        <w:t xml:space="preserve"> quando:</w:t>
      </w:r>
    </w:p>
    <w:p w14:paraId="093796CC"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I - (VETADO);</w:t>
      </w:r>
    </w:p>
    <w:p w14:paraId="34A0CE60" w14:textId="16E27D10"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II </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provas da prática de atos ilícitos dolosos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constarem</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nos autos do processo administrativo</w:t>
      </w:r>
      <w:r w:rsidRPr="002F5F41">
        <w:rPr>
          <w:rFonts w:ascii="Book Antiqua" w:eastAsia="Times New Roman" w:hAnsi="Book Antiqua" w:cs="Arial"/>
          <w:b/>
          <w:bCs/>
          <w:color w:val="000000"/>
          <w:sz w:val="19"/>
          <w:szCs w:val="19"/>
          <w:lang w:eastAsia="pt-BR"/>
        </w:rPr>
        <w:t xml:space="preserve"> ou </w:t>
      </w:r>
      <w:r w:rsidRPr="002F5F41">
        <w:rPr>
          <w:rFonts w:ascii="Book Antiqua" w:eastAsia="Times New Roman" w:hAnsi="Book Antiqua" w:cs="Arial"/>
          <w:b/>
          <w:bCs/>
          <w:color w:val="000000"/>
          <w:sz w:val="19"/>
          <w:szCs w:val="19"/>
          <w:highlight w:val="yellow"/>
          <w:lang w:eastAsia="pt-BR"/>
        </w:rPr>
        <w:t>judicial</w:t>
      </w:r>
      <w:r w:rsidRPr="00DF4226">
        <w:rPr>
          <w:rFonts w:ascii="Book Antiqua" w:eastAsia="Times New Roman" w:hAnsi="Book Antiqua" w:cs="Arial"/>
          <w:b/>
          <w:bCs/>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p>
    <w:p w14:paraId="181A10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Aplica-se o disposto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inclusive na hipótese de o agente público não mais ocupar o cargo, emprego ou função em que foi praticado o ato questionado.</w:t>
      </w:r>
    </w:p>
    <w:p w14:paraId="3AF96BE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II</w:t>
      </w:r>
    </w:p>
    <w:p w14:paraId="0DAD5AB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LICITAÇÕES</w:t>
      </w:r>
    </w:p>
    <w:p w14:paraId="4E7E7B4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654CD16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PROCESSO LICITATÓRIO</w:t>
      </w:r>
    </w:p>
    <w:p w14:paraId="4F0A1823"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0" w:name="art11"/>
      <w:bookmarkEnd w:id="30"/>
      <w:r w:rsidRPr="00770DD8">
        <w:rPr>
          <w:rFonts w:ascii="Book Antiqua" w:eastAsia="Times New Roman" w:hAnsi="Book Antiqua" w:cs="Arial"/>
          <w:b/>
          <w:bCs/>
          <w:color w:val="000000"/>
          <w:sz w:val="19"/>
          <w:szCs w:val="19"/>
          <w:highlight w:val="magenta"/>
          <w:lang w:eastAsia="pt-BR"/>
        </w:rPr>
        <w:t>Art. 11</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770DD8">
        <w:rPr>
          <w:rFonts w:ascii="Book Antiqua" w:eastAsia="Times New Roman" w:hAnsi="Book Antiqua" w:cs="Arial"/>
          <w:b/>
          <w:bCs/>
          <w:color w:val="000000"/>
          <w:sz w:val="19"/>
          <w:szCs w:val="19"/>
          <w:lang w:eastAsia="pt-BR"/>
        </w:rPr>
        <w:t xml:space="preserve">O processo licitatório tem por </w:t>
      </w:r>
      <w:r w:rsidRPr="00770DD8">
        <w:rPr>
          <w:rFonts w:ascii="Book Antiqua" w:eastAsia="Times New Roman" w:hAnsi="Book Antiqua" w:cs="Arial"/>
          <w:b/>
          <w:bCs/>
          <w:caps/>
          <w:color w:val="000000"/>
          <w:sz w:val="19"/>
          <w:szCs w:val="19"/>
          <w:shd w:val="clear" w:color="auto" w:fill="F7CAAC" w:themeFill="accent2" w:themeFillTint="66"/>
          <w:lang w:eastAsia="pt-BR"/>
        </w:rPr>
        <w:t>objetivos</w:t>
      </w:r>
      <w:r w:rsidRPr="00770DD8">
        <w:rPr>
          <w:rFonts w:ascii="Book Antiqua" w:eastAsia="Times New Roman" w:hAnsi="Book Antiqua" w:cs="Arial"/>
          <w:b/>
          <w:bCs/>
          <w:color w:val="000000"/>
          <w:sz w:val="19"/>
          <w:szCs w:val="19"/>
          <w:lang w:eastAsia="pt-BR"/>
        </w:rPr>
        <w:t>:</w:t>
      </w:r>
    </w:p>
    <w:p w14:paraId="514CC7A3" w14:textId="430E4116"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770DD8">
        <w:rPr>
          <w:rFonts w:ascii="Book Antiqua" w:eastAsia="Times New Roman" w:hAnsi="Book Antiqua" w:cs="Arial"/>
          <w:b/>
          <w:bCs/>
          <w:color w:val="000000"/>
          <w:sz w:val="19"/>
          <w:szCs w:val="19"/>
          <w:lang w:eastAsia="pt-BR"/>
        </w:rPr>
        <w:t xml:space="preserve">I - </w:t>
      </w:r>
      <w:r w:rsidRPr="0001417E">
        <w:rPr>
          <w:rFonts w:ascii="Book Antiqua" w:eastAsia="Times New Roman" w:hAnsi="Book Antiqua" w:cs="Arial"/>
          <w:b/>
          <w:bCs/>
          <w:caps/>
          <w:color w:val="000000"/>
          <w:sz w:val="19"/>
          <w:szCs w:val="19"/>
          <w:highlight w:val="green"/>
          <w:lang w:eastAsia="pt-BR"/>
        </w:rPr>
        <w:t>assegurar</w:t>
      </w:r>
      <w:r w:rsidRPr="00770DD8">
        <w:rPr>
          <w:rFonts w:ascii="Book Antiqua" w:eastAsia="Times New Roman" w:hAnsi="Book Antiqua" w:cs="Arial"/>
          <w:b/>
          <w:bCs/>
          <w:color w:val="000000"/>
          <w:sz w:val="19"/>
          <w:szCs w:val="19"/>
          <w:lang w:eastAsia="pt-BR"/>
        </w:rPr>
        <w:t xml:space="preserve"> a </w:t>
      </w:r>
      <w:r w:rsidRPr="0001417E">
        <w:rPr>
          <w:rFonts w:ascii="Book Antiqua" w:eastAsia="Times New Roman" w:hAnsi="Book Antiqua" w:cs="Arial"/>
          <w:b/>
          <w:bCs/>
          <w:color w:val="000000"/>
          <w:sz w:val="19"/>
          <w:szCs w:val="19"/>
          <w:highlight w:val="yellow"/>
          <w:lang w:eastAsia="pt-BR"/>
        </w:rPr>
        <w:t>seleção da proposta apta a gerar o resultado</w:t>
      </w:r>
      <w:r w:rsidRPr="00770DD8">
        <w:rPr>
          <w:rFonts w:ascii="Book Antiqua" w:eastAsia="Times New Roman" w:hAnsi="Book Antiqua" w:cs="Arial"/>
          <w:b/>
          <w:bCs/>
          <w:color w:val="000000"/>
          <w:sz w:val="19"/>
          <w:szCs w:val="19"/>
          <w:lang w:eastAsia="pt-BR"/>
        </w:rPr>
        <w:t xml:space="preserve"> de </w:t>
      </w:r>
      <w:r w:rsidRPr="00770DD8">
        <w:rPr>
          <w:rFonts w:ascii="Book Antiqua" w:eastAsia="Times New Roman" w:hAnsi="Book Antiqua" w:cs="Arial"/>
          <w:b/>
          <w:bCs/>
          <w:color w:val="000000"/>
          <w:sz w:val="19"/>
          <w:szCs w:val="19"/>
          <w:highlight w:val="cyan"/>
          <w:lang w:eastAsia="pt-BR"/>
        </w:rPr>
        <w:t>contratação mais vantajoso</w:t>
      </w:r>
      <w:r w:rsidRPr="00770DD8">
        <w:rPr>
          <w:rFonts w:ascii="Book Antiqua" w:eastAsia="Times New Roman" w:hAnsi="Book Antiqua" w:cs="Arial"/>
          <w:b/>
          <w:bCs/>
          <w:color w:val="000000"/>
          <w:sz w:val="19"/>
          <w:szCs w:val="19"/>
          <w:lang w:eastAsia="pt-BR"/>
        </w:rPr>
        <w:t xml:space="preserve"> </w:t>
      </w:r>
      <w:r w:rsidRPr="0001417E">
        <w:rPr>
          <w:rFonts w:ascii="Book Antiqua" w:eastAsia="Times New Roman" w:hAnsi="Book Antiqua" w:cs="Arial"/>
          <w:b/>
          <w:bCs/>
          <w:color w:val="000000"/>
          <w:sz w:val="19"/>
          <w:szCs w:val="19"/>
          <w:highlight w:val="yellow"/>
          <w:lang w:eastAsia="pt-BR"/>
        </w:rPr>
        <w:t>para a Administração Pública</w:t>
      </w:r>
      <w:r w:rsidRPr="00770DD8">
        <w:rPr>
          <w:rFonts w:ascii="Book Antiqua" w:eastAsia="Times New Roman" w:hAnsi="Book Antiqua" w:cs="Arial"/>
          <w:b/>
          <w:bCs/>
          <w:color w:val="000000"/>
          <w:sz w:val="19"/>
          <w:szCs w:val="19"/>
          <w:lang w:eastAsia="pt-BR"/>
        </w:rPr>
        <w:t>, inclusive no que se refere ao ciclo de vida do objeto;</w:t>
      </w:r>
      <w:r w:rsidR="0001417E">
        <w:rPr>
          <w:rFonts w:ascii="Book Antiqua" w:eastAsia="Times New Roman" w:hAnsi="Book Antiqua" w:cs="Arial"/>
          <w:b/>
          <w:bCs/>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bookmarkStart w:id="31" w:name="_Hlk195116836"/>
      <w:r w:rsidR="00A12EF6">
        <w:rPr>
          <w:rFonts w:ascii="Book Antiqua" w:eastAsia="Times New Roman" w:hAnsi="Book Antiqua" w:cs="Arial"/>
          <w:b/>
          <w:bCs/>
          <w:color w:val="FF0000"/>
          <w:sz w:val="16"/>
          <w:szCs w:val="16"/>
          <w:u w:val="single"/>
          <w:lang w:eastAsia="pt-BR"/>
        </w:rPr>
        <w:t>(MPPR-2023)</w:t>
      </w:r>
      <w:bookmarkEnd w:id="31"/>
    </w:p>
    <w:p w14:paraId="099398A7" w14:textId="4004B47D"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70DD8">
        <w:rPr>
          <w:rFonts w:ascii="Book Antiqua" w:eastAsia="Times New Roman" w:hAnsi="Book Antiqua" w:cs="Arial"/>
          <w:b/>
          <w:bCs/>
          <w:color w:val="000000"/>
          <w:sz w:val="19"/>
          <w:szCs w:val="19"/>
          <w:lang w:eastAsia="pt-BR"/>
        </w:rPr>
        <w:t xml:space="preserve">II - </w:t>
      </w:r>
      <w:r w:rsidRPr="0001417E">
        <w:rPr>
          <w:rFonts w:ascii="Book Antiqua" w:eastAsia="Times New Roman" w:hAnsi="Book Antiqua" w:cs="Arial"/>
          <w:b/>
          <w:bCs/>
          <w:caps/>
          <w:color w:val="000000"/>
          <w:sz w:val="19"/>
          <w:szCs w:val="19"/>
          <w:highlight w:val="green"/>
          <w:lang w:eastAsia="pt-BR"/>
        </w:rPr>
        <w:t>assegurar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tratamento isonômico</w:t>
      </w:r>
      <w:r w:rsidRPr="00770DD8">
        <w:rPr>
          <w:rFonts w:ascii="Book Antiqua" w:eastAsia="Times New Roman" w:hAnsi="Book Antiqua" w:cs="Arial"/>
          <w:b/>
          <w:bCs/>
          <w:color w:val="000000"/>
          <w:sz w:val="19"/>
          <w:szCs w:val="19"/>
          <w:lang w:eastAsia="pt-BR"/>
        </w:rPr>
        <w:t xml:space="preserve"> </w:t>
      </w:r>
      <w:r w:rsidRPr="0001417E">
        <w:rPr>
          <w:rFonts w:ascii="Book Antiqua" w:eastAsia="Times New Roman" w:hAnsi="Book Antiqua" w:cs="Arial"/>
          <w:b/>
          <w:bCs/>
          <w:color w:val="000000"/>
          <w:sz w:val="19"/>
          <w:szCs w:val="19"/>
          <w:highlight w:val="yellow"/>
          <w:lang w:eastAsia="pt-BR"/>
        </w:rPr>
        <w:t>entre os licitantes</w:t>
      </w:r>
      <w:r w:rsidRPr="00770DD8">
        <w:rPr>
          <w:rFonts w:ascii="Book Antiqua" w:eastAsia="Times New Roman" w:hAnsi="Book Antiqua" w:cs="Arial"/>
          <w:b/>
          <w:bCs/>
          <w:color w:val="000000"/>
          <w:sz w:val="19"/>
          <w:szCs w:val="19"/>
          <w:lang w:eastAsia="pt-BR"/>
        </w:rPr>
        <w:t xml:space="preserve">, bem como a </w:t>
      </w:r>
      <w:r w:rsidRPr="00770DD8">
        <w:rPr>
          <w:rFonts w:ascii="Book Antiqua" w:eastAsia="Times New Roman" w:hAnsi="Book Antiqua" w:cs="Arial"/>
          <w:b/>
          <w:bCs/>
          <w:color w:val="000000"/>
          <w:sz w:val="19"/>
          <w:szCs w:val="19"/>
          <w:highlight w:val="cyan"/>
          <w:lang w:eastAsia="pt-BR"/>
        </w:rPr>
        <w:t>justa competição</w:t>
      </w:r>
      <w:r w:rsidRPr="00051356">
        <w:rPr>
          <w:rFonts w:ascii="Book Antiqua" w:eastAsia="Times New Roman" w:hAnsi="Book Antiqua" w:cs="Arial"/>
          <w:color w:val="000000"/>
          <w:sz w:val="19"/>
          <w:szCs w:val="19"/>
          <w:lang w:eastAsia="pt-BR"/>
        </w:rPr>
        <w:t>;</w:t>
      </w:r>
      <w:r w:rsidR="0001417E">
        <w:rPr>
          <w:rFonts w:ascii="Book Antiqua" w:eastAsia="Times New Roman" w:hAnsi="Book Antiqua" w:cs="Arial"/>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r w:rsidR="00A12EF6">
        <w:rPr>
          <w:rFonts w:ascii="Book Antiqua" w:eastAsia="Times New Roman" w:hAnsi="Book Antiqua" w:cs="Arial"/>
          <w:b/>
          <w:bCs/>
          <w:color w:val="FF0000"/>
          <w:sz w:val="16"/>
          <w:szCs w:val="16"/>
          <w:u w:val="single"/>
          <w:lang w:eastAsia="pt-BR"/>
        </w:rPr>
        <w:t>(MPPR-2023)</w:t>
      </w:r>
    </w:p>
    <w:p w14:paraId="7E53E960" w14:textId="2DDE4DEA"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70DD8">
        <w:rPr>
          <w:rFonts w:ascii="Book Antiqua" w:eastAsia="Times New Roman" w:hAnsi="Book Antiqua" w:cs="Arial"/>
          <w:b/>
          <w:bCs/>
          <w:color w:val="000000"/>
          <w:sz w:val="19"/>
          <w:szCs w:val="19"/>
          <w:lang w:eastAsia="pt-BR"/>
        </w:rPr>
        <w:t xml:space="preserve">III - </w:t>
      </w:r>
      <w:r w:rsidRPr="0001417E">
        <w:rPr>
          <w:rFonts w:ascii="Book Antiqua" w:eastAsia="Times New Roman" w:hAnsi="Book Antiqua" w:cs="Arial"/>
          <w:b/>
          <w:bCs/>
          <w:caps/>
          <w:color w:val="000000"/>
          <w:sz w:val="19"/>
          <w:szCs w:val="19"/>
          <w:highlight w:val="green"/>
          <w:lang w:eastAsia="pt-BR"/>
        </w:rPr>
        <w:t>evitar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contratações</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yellow"/>
          <w:lang w:eastAsia="pt-BR"/>
        </w:rPr>
        <w:t>com sobrepreço</w:t>
      </w:r>
      <w:r w:rsidRPr="00770DD8">
        <w:rPr>
          <w:rFonts w:ascii="Book Antiqua" w:eastAsia="Times New Roman" w:hAnsi="Book Antiqua" w:cs="Arial"/>
          <w:b/>
          <w:bCs/>
          <w:color w:val="000000"/>
          <w:sz w:val="19"/>
          <w:szCs w:val="19"/>
          <w:lang w:eastAsia="pt-BR"/>
        </w:rPr>
        <w:t xml:space="preserve"> ou </w:t>
      </w:r>
      <w:r w:rsidRPr="00770DD8">
        <w:rPr>
          <w:rFonts w:ascii="Book Antiqua" w:eastAsia="Times New Roman" w:hAnsi="Book Antiqua" w:cs="Arial"/>
          <w:b/>
          <w:bCs/>
          <w:color w:val="000000"/>
          <w:sz w:val="19"/>
          <w:szCs w:val="19"/>
          <w:highlight w:val="yellow"/>
          <w:lang w:eastAsia="pt-BR"/>
        </w:rPr>
        <w:t>com preços manifestamente inexequíveis</w:t>
      </w:r>
      <w:r w:rsidRPr="00770DD8">
        <w:rPr>
          <w:rFonts w:ascii="Book Antiqua" w:eastAsia="Times New Roman" w:hAnsi="Book Antiqua" w:cs="Arial"/>
          <w:b/>
          <w:bCs/>
          <w:color w:val="000000"/>
          <w:sz w:val="19"/>
          <w:szCs w:val="19"/>
          <w:lang w:eastAsia="pt-BR"/>
        </w:rPr>
        <w:t xml:space="preserve"> e </w:t>
      </w:r>
      <w:r w:rsidRPr="00770DD8">
        <w:rPr>
          <w:rFonts w:ascii="Book Antiqua" w:eastAsia="Times New Roman" w:hAnsi="Book Antiqua" w:cs="Arial"/>
          <w:b/>
          <w:bCs/>
          <w:color w:val="000000"/>
          <w:sz w:val="19"/>
          <w:szCs w:val="19"/>
          <w:highlight w:val="yellow"/>
          <w:lang w:eastAsia="pt-BR"/>
        </w:rPr>
        <w:t>superfaturamento</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na execução dos contratos</w:t>
      </w:r>
      <w:r w:rsidRPr="00770DD8">
        <w:rPr>
          <w:rFonts w:ascii="Book Antiqua" w:eastAsia="Times New Roman" w:hAnsi="Book Antiqua" w:cs="Arial"/>
          <w:b/>
          <w:bCs/>
          <w:color w:val="000000"/>
          <w:sz w:val="19"/>
          <w:szCs w:val="19"/>
          <w:lang w:eastAsia="pt-BR"/>
        </w:rPr>
        <w:t>;</w:t>
      </w:r>
      <w:r w:rsidR="0001417E">
        <w:rPr>
          <w:rFonts w:ascii="Book Antiqua" w:eastAsia="Times New Roman" w:hAnsi="Book Antiqua" w:cs="Arial"/>
          <w:b/>
          <w:bCs/>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r w:rsidR="00A12EF6">
        <w:rPr>
          <w:rFonts w:ascii="Book Antiqua" w:eastAsia="Times New Roman" w:hAnsi="Book Antiqua" w:cs="Arial"/>
          <w:b/>
          <w:bCs/>
          <w:color w:val="FF0000"/>
          <w:sz w:val="16"/>
          <w:szCs w:val="16"/>
          <w:u w:val="single"/>
          <w:lang w:eastAsia="pt-BR"/>
        </w:rPr>
        <w:t>(MPPR-2023)</w:t>
      </w:r>
    </w:p>
    <w:p w14:paraId="742CF63E" w14:textId="2B0E6C07" w:rsidR="00051356" w:rsidRPr="0010617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70DD8">
        <w:rPr>
          <w:rFonts w:ascii="Book Antiqua" w:eastAsia="Times New Roman" w:hAnsi="Book Antiqua" w:cs="Arial"/>
          <w:b/>
          <w:bCs/>
          <w:color w:val="000000"/>
          <w:sz w:val="19"/>
          <w:szCs w:val="19"/>
          <w:lang w:eastAsia="pt-BR"/>
        </w:rPr>
        <w:t xml:space="preserve">IV - </w:t>
      </w:r>
      <w:r w:rsidRPr="0001417E">
        <w:rPr>
          <w:rFonts w:ascii="Book Antiqua" w:eastAsia="Times New Roman" w:hAnsi="Book Antiqua" w:cs="Arial"/>
          <w:b/>
          <w:bCs/>
          <w:caps/>
          <w:color w:val="000000"/>
          <w:sz w:val="19"/>
          <w:szCs w:val="19"/>
          <w:highlight w:val="green"/>
          <w:lang w:eastAsia="pt-BR"/>
        </w:rPr>
        <w:t>incentivar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a inovação</w:t>
      </w:r>
      <w:r w:rsidRPr="00770DD8">
        <w:rPr>
          <w:rFonts w:ascii="Book Antiqua" w:eastAsia="Times New Roman" w:hAnsi="Book Antiqua" w:cs="Arial"/>
          <w:b/>
          <w:bCs/>
          <w:color w:val="000000"/>
          <w:sz w:val="19"/>
          <w:szCs w:val="19"/>
          <w:lang w:eastAsia="pt-BR"/>
        </w:rPr>
        <w:t xml:space="preserve"> e </w:t>
      </w:r>
      <w:r w:rsidRPr="00770DD8">
        <w:rPr>
          <w:rFonts w:ascii="Book Antiqua" w:eastAsia="Times New Roman" w:hAnsi="Book Antiqua" w:cs="Arial"/>
          <w:b/>
          <w:bCs/>
          <w:color w:val="000000"/>
          <w:sz w:val="19"/>
          <w:szCs w:val="19"/>
          <w:highlight w:val="cyan"/>
          <w:lang w:eastAsia="pt-BR"/>
        </w:rPr>
        <w:t>o desenvolvimento</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yellow"/>
          <w:lang w:eastAsia="pt-BR"/>
        </w:rPr>
        <w:t>nacional sustentável</w:t>
      </w:r>
      <w:r w:rsidRPr="00DF4226">
        <w:rPr>
          <w:rFonts w:ascii="Book Antiqua" w:eastAsia="Times New Roman" w:hAnsi="Book Antiqua" w:cs="Arial"/>
          <w:b/>
          <w:bCs/>
          <w:color w:val="000000"/>
          <w:sz w:val="16"/>
          <w:szCs w:val="16"/>
          <w:lang w:eastAsia="pt-BR"/>
        </w:rPr>
        <w:t>.</w:t>
      </w:r>
      <w:r w:rsidR="00D769ED" w:rsidRPr="00DF4226">
        <w:rPr>
          <w:rFonts w:ascii="Book Antiqua" w:eastAsia="Times New Roman" w:hAnsi="Book Antiqua" w:cs="Arial"/>
          <w:b/>
          <w:bCs/>
          <w:color w:val="000000"/>
          <w:sz w:val="16"/>
          <w:szCs w:val="16"/>
          <w:lang w:eastAsia="pt-BR"/>
        </w:rPr>
        <w:t xml:space="preserve"> </w:t>
      </w:r>
      <w:r w:rsidR="00D769ED" w:rsidRPr="00DF4226">
        <w:rPr>
          <w:rFonts w:ascii="Book Antiqua" w:eastAsia="Times New Roman" w:hAnsi="Book Antiqua" w:cs="Arial"/>
          <w:b/>
          <w:bCs/>
          <w:color w:val="FF0000"/>
          <w:sz w:val="16"/>
          <w:szCs w:val="16"/>
          <w:u w:val="single"/>
          <w:lang w:eastAsia="pt-BR"/>
        </w:rPr>
        <w:t>(DPEAM-2021)</w:t>
      </w:r>
      <w:r w:rsidR="00866331">
        <w:rPr>
          <w:rFonts w:ascii="Book Antiqua" w:eastAsia="Times New Roman" w:hAnsi="Book Antiqua" w:cs="Arial"/>
          <w:b/>
          <w:bCs/>
          <w:color w:val="FF0000"/>
          <w:sz w:val="16"/>
          <w:szCs w:val="16"/>
          <w:lang w:eastAsia="pt-BR"/>
        </w:rPr>
        <w:t xml:space="preserve"> </w:t>
      </w:r>
      <w:r w:rsidR="00866331">
        <w:rPr>
          <w:rStyle w:val="Hyperlink"/>
          <w:rFonts w:ascii="Book Antiqua" w:hAnsi="Book Antiqua" w:cs="Arial"/>
          <w:b/>
          <w:bCs/>
          <w:color w:val="FF0000"/>
          <w:sz w:val="16"/>
          <w:szCs w:val="16"/>
        </w:rPr>
        <w:t>(PGEGO-2021)</w:t>
      </w:r>
      <w:r w:rsidR="00A12EF6">
        <w:rPr>
          <w:rStyle w:val="Hyperlink"/>
          <w:rFonts w:ascii="Book Antiqua" w:hAnsi="Book Antiqua" w:cs="Arial"/>
          <w:b/>
          <w:bCs/>
          <w:color w:val="FF0000"/>
          <w:sz w:val="16"/>
          <w:szCs w:val="16"/>
          <w:u w:val="none"/>
        </w:rPr>
        <w:t xml:space="preserve"> </w:t>
      </w:r>
      <w:r w:rsidR="00A12EF6">
        <w:rPr>
          <w:rFonts w:ascii="Book Antiqua" w:eastAsia="Times New Roman" w:hAnsi="Book Antiqua" w:cs="Arial"/>
          <w:b/>
          <w:bCs/>
          <w:color w:val="FF0000"/>
          <w:sz w:val="16"/>
          <w:szCs w:val="16"/>
          <w:u w:val="single"/>
          <w:lang w:eastAsia="pt-BR"/>
        </w:rPr>
        <w:t>(MPPR-2023)</w:t>
      </w:r>
      <w:r w:rsidR="0010617F">
        <w:rPr>
          <w:rStyle w:val="Hyperlink"/>
          <w:rFonts w:ascii="Book Antiqua" w:hAnsi="Book Antiqua" w:cs="Arial"/>
          <w:b/>
          <w:bCs/>
          <w:color w:val="FF0000"/>
          <w:sz w:val="16"/>
          <w:szCs w:val="16"/>
          <w:u w:val="none"/>
        </w:rPr>
        <w:t xml:space="preserve"> </w:t>
      </w:r>
      <w:r w:rsidR="0010617F">
        <w:rPr>
          <w:rFonts w:ascii="Book Antiqua" w:eastAsia="Times New Roman" w:hAnsi="Book Antiqua" w:cs="Times New Roman"/>
          <w:b/>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D769ED" w14:paraId="50CD4741" w14:textId="77777777" w:rsidTr="00D769ED">
        <w:tc>
          <w:tcPr>
            <w:tcW w:w="8494" w:type="dxa"/>
            <w:shd w:val="clear" w:color="auto" w:fill="CCFFFF"/>
          </w:tcPr>
          <w:p w14:paraId="1E76DB71" w14:textId="785721AB" w:rsidR="00D769ED" w:rsidRPr="00D769ED" w:rsidRDefault="00D769ED" w:rsidP="00D769E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769ED">
              <w:rPr>
                <w:rFonts w:ascii="Book Antiqua" w:eastAsia="Times New Roman" w:hAnsi="Book Antiqua" w:cs="Arial"/>
                <w:b/>
                <w:bCs/>
                <w:color w:val="000000"/>
                <w:sz w:val="19"/>
                <w:szCs w:val="19"/>
                <w:highlight w:val="yellow"/>
                <w:lang w:eastAsia="pt-BR"/>
              </w:rPr>
              <w:t>DPEAM-2021-FCC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769ED">
              <w:rPr>
                <w:rFonts w:ascii="Book Antiqua" w:eastAsia="Times New Roman" w:hAnsi="Book Antiqua" w:cs="Arial"/>
                <w:color w:val="000000"/>
                <w:sz w:val="19"/>
                <w:szCs w:val="19"/>
                <w:lang w:eastAsia="pt-BR"/>
              </w:rPr>
              <w:t>Segundo o princípio da licitação sustentável, é possível, por meio do procedimento licitatório,</w:t>
            </w:r>
            <w:r>
              <w:rPr>
                <w:rFonts w:ascii="Book Antiqua" w:eastAsia="Times New Roman" w:hAnsi="Book Antiqua" w:cs="Arial"/>
                <w:color w:val="000000"/>
                <w:sz w:val="19"/>
                <w:szCs w:val="19"/>
                <w:lang w:eastAsia="pt-BR"/>
              </w:rPr>
              <w:t xml:space="preserve"> </w:t>
            </w:r>
            <w:r w:rsidRPr="00D769ED">
              <w:rPr>
                <w:rFonts w:ascii="Book Antiqua" w:eastAsia="Times New Roman" w:hAnsi="Book Antiqua" w:cs="Arial"/>
                <w:color w:val="000000"/>
                <w:sz w:val="19"/>
                <w:szCs w:val="19"/>
                <w:lang w:eastAsia="pt-BR"/>
              </w:rPr>
              <w:t>incentivar a preservação do meio ambiente.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IV, Lei 14133/21.</w:t>
            </w:r>
          </w:p>
        </w:tc>
      </w:tr>
    </w:tbl>
    <w:p w14:paraId="7BEF97CA" w14:textId="71B5DA29" w:rsidR="00051356" w:rsidRPr="000C422D"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1417E">
        <w:rPr>
          <w:rFonts w:ascii="Book Antiqua" w:eastAsia="Times New Roman" w:hAnsi="Book Antiqua" w:cs="Arial"/>
          <w:b/>
          <w:bCs/>
          <w:color w:val="000000"/>
          <w:sz w:val="19"/>
          <w:szCs w:val="19"/>
          <w:highlight w:val="magenta"/>
          <w:lang w:eastAsia="pt-BR"/>
        </w:rPr>
        <w:t>Parágrafo único</w:t>
      </w:r>
      <w:r w:rsidRPr="00051356">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b/>
          <w:bCs/>
          <w:color w:val="000000"/>
          <w:sz w:val="19"/>
          <w:szCs w:val="19"/>
          <w:lang w:eastAsia="pt-BR"/>
        </w:rPr>
        <w:t xml:space="preserve">A alta administração do órgão ou entidade é responsável pela </w:t>
      </w:r>
      <w:r w:rsidRPr="0001417E">
        <w:rPr>
          <w:rFonts w:ascii="Book Antiqua" w:eastAsia="Times New Roman" w:hAnsi="Book Antiqua" w:cs="Arial"/>
          <w:b/>
          <w:bCs/>
          <w:color w:val="000000"/>
          <w:sz w:val="19"/>
          <w:szCs w:val="19"/>
          <w:highlight w:val="cyan"/>
          <w:lang w:eastAsia="pt-BR"/>
        </w:rPr>
        <w:t>governança das contratações</w:t>
      </w:r>
      <w:r w:rsidRPr="0001417E">
        <w:rPr>
          <w:rFonts w:ascii="Book Antiqua" w:eastAsia="Times New Roman" w:hAnsi="Book Antiqua" w:cs="Arial"/>
          <w:b/>
          <w:bCs/>
          <w:color w:val="000000"/>
          <w:sz w:val="19"/>
          <w:szCs w:val="19"/>
          <w:lang w:eastAsia="pt-BR"/>
        </w:rPr>
        <w:t xml:space="preserve"> e deve implementar processos e estruturas, inclusive de gestão de riscos e controles internos, para avaliar, direcionar e monitorar os processos licitatórios e os respectivos contratos, com o intuito de alcançar os objetivos estabelecidos no caput deste artigo, promover um ambiente íntegro e confiável, assegurar o alinhamento das contratações ao planejamento estratégico e às leis orçamentárias e promover eficiência, efetividade e eficácia em suas contratações</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r w:rsidR="0001417E">
        <w:rPr>
          <w:rFonts w:ascii="Book Antiqua" w:eastAsia="Times New Roman" w:hAnsi="Book Antiqua" w:cs="Arial"/>
          <w:color w:val="000000"/>
          <w:sz w:val="19"/>
          <w:szCs w:val="19"/>
          <w:lang w:eastAsia="pt-BR"/>
        </w:rPr>
        <w:t xml:space="preserve"> </w:t>
      </w:r>
      <w:bookmarkStart w:id="32" w:name="_Hlk136265754"/>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bookmarkEnd w:id="32"/>
      <w:r w:rsidR="000C422D">
        <w:rPr>
          <w:rFonts w:ascii="Book Antiqua" w:eastAsia="Times New Roman" w:hAnsi="Book Antiqua" w:cs="Arial"/>
          <w:b/>
          <w:bCs/>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01417E" w14:paraId="37219110" w14:textId="77777777" w:rsidTr="0066564E">
        <w:tc>
          <w:tcPr>
            <w:tcW w:w="8494" w:type="dxa"/>
            <w:shd w:val="clear" w:color="auto" w:fill="CCFFFF"/>
          </w:tcPr>
          <w:p w14:paraId="2745AD99" w14:textId="549AEBC4" w:rsidR="0001417E" w:rsidRPr="00D769ED" w:rsidRDefault="0001417E" w:rsidP="0066564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color w:val="000000"/>
                <w:sz w:val="19"/>
                <w:szCs w:val="19"/>
                <w:lang w:eastAsia="pt-BR"/>
              </w:rPr>
              <w:t>A Lei 14.133/21, no seu art</w:t>
            </w:r>
            <w:r>
              <w:rPr>
                <w:rFonts w:ascii="Book Antiqua" w:eastAsia="Times New Roman" w:hAnsi="Book Antiqua" w:cs="Arial"/>
                <w:color w:val="000000"/>
                <w:sz w:val="19"/>
                <w:szCs w:val="19"/>
                <w:lang w:eastAsia="pt-BR"/>
              </w:rPr>
              <w:t>.</w:t>
            </w:r>
            <w:r w:rsidRPr="0001417E">
              <w:rPr>
                <w:rFonts w:ascii="Book Antiqua" w:eastAsia="Times New Roman" w:hAnsi="Book Antiqua" w:cs="Arial"/>
                <w:color w:val="000000"/>
                <w:sz w:val="19"/>
                <w:szCs w:val="19"/>
                <w:lang w:eastAsia="pt-BR"/>
              </w:rPr>
              <w:t xml:space="preserve"> 11, apresenta como inovação em face do que já constava na Lei 8.666/93 a ideia de</w:t>
            </w:r>
            <w:r>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color w:val="000000"/>
                <w:sz w:val="19"/>
                <w:szCs w:val="19"/>
                <w:lang w:eastAsia="pt-BR"/>
              </w:rPr>
              <w:t>governança das contratações.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 único, Lei 14133/21.</w:t>
            </w:r>
          </w:p>
        </w:tc>
      </w:tr>
    </w:tbl>
    <w:p w14:paraId="319F168C"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3" w:name="art12"/>
      <w:bookmarkEnd w:id="33"/>
      <w:r w:rsidRPr="00770DD8">
        <w:rPr>
          <w:rFonts w:ascii="Book Antiqua" w:eastAsia="Times New Roman" w:hAnsi="Book Antiqua" w:cs="Arial"/>
          <w:b/>
          <w:bCs/>
          <w:color w:val="000000"/>
          <w:sz w:val="19"/>
          <w:szCs w:val="19"/>
          <w:highlight w:val="magenta"/>
          <w:lang w:eastAsia="pt-BR"/>
        </w:rPr>
        <w:t>Art. 12</w:t>
      </w:r>
      <w:r w:rsidRPr="00770DD8">
        <w:rPr>
          <w:rFonts w:ascii="Book Antiqua" w:eastAsia="Times New Roman" w:hAnsi="Book Antiqua" w:cs="Arial"/>
          <w:b/>
          <w:bCs/>
          <w:color w:val="000000"/>
          <w:sz w:val="19"/>
          <w:szCs w:val="19"/>
          <w:lang w:eastAsia="pt-BR"/>
        </w:rPr>
        <w:t>. No processo licitatório, observar-se-á o seguinte:</w:t>
      </w:r>
    </w:p>
    <w:p w14:paraId="3F30BD92"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70DD8">
        <w:rPr>
          <w:rFonts w:ascii="Book Antiqua" w:eastAsia="Times New Roman" w:hAnsi="Book Antiqua" w:cs="Arial"/>
          <w:b/>
          <w:bCs/>
          <w:color w:val="000000"/>
          <w:sz w:val="19"/>
          <w:szCs w:val="19"/>
          <w:lang w:eastAsia="pt-BR"/>
        </w:rPr>
        <w:t>I - os documentos serão produzidos por escrito, com data e local de sua realização e assinatura dos responsáveis;</w:t>
      </w:r>
    </w:p>
    <w:p w14:paraId="4BE5532B" w14:textId="6881802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70DD8">
        <w:rPr>
          <w:rFonts w:ascii="Book Antiqua" w:eastAsia="Times New Roman" w:hAnsi="Book Antiqua" w:cs="Arial"/>
          <w:b/>
          <w:bCs/>
          <w:color w:val="000000"/>
          <w:sz w:val="19"/>
          <w:szCs w:val="19"/>
          <w:lang w:eastAsia="pt-BR"/>
        </w:rPr>
        <w:t>II - os valores, os preços e os custos utilizados terão como expressão monetária a moeda corrente nacional, ressalvado o disposto no art. 52 desta Lei</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1F2D7B" w14:paraId="29A2F788" w14:textId="77777777" w:rsidTr="006D6321">
        <w:tc>
          <w:tcPr>
            <w:tcW w:w="8494" w:type="dxa"/>
            <w:shd w:val="clear" w:color="auto" w:fill="FFF2CC" w:themeFill="accent4" w:themeFillTint="33"/>
          </w:tcPr>
          <w:p w14:paraId="556FC76D"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52. Nas licitações de âmbito internacional, o edital deverá ajustar-se às diretrizes da política monetária e do comércio exterior e atender às exigências dos órgãos competentes.</w:t>
            </w:r>
          </w:p>
          <w:p w14:paraId="3C427FD5"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Quando for permitido ao licitante estrangeiro cotar preço em moeda estrangeira, o licitante brasileiro igualmente poderá fazê-lo.</w:t>
            </w:r>
          </w:p>
          <w:p w14:paraId="5E2EE30C"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O pagamento feito ao licitante brasileiro eventualmente contratado em virtude de licitação nas condições de que trata o § 1º deste artigo será efetuado em moeda corrente nacional.</w:t>
            </w:r>
          </w:p>
          <w:p w14:paraId="47C926F0"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As garantias de pagamento ao licitante brasileiro serão equivalentes àquelas oferecidas ao licitante estrangeiro.</w:t>
            </w:r>
          </w:p>
          <w:p w14:paraId="0AE7AE64"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Os gravames incidentes sobre os preços constarão do edital e serão definidos a partir de estimativas ou médias dos tributos.</w:t>
            </w:r>
          </w:p>
          <w:p w14:paraId="7519E6B3"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As propostas de todos os licitantes estarão sujeitas às mesmas regras e condições, na forma estabelecida no edital.</w:t>
            </w:r>
          </w:p>
          <w:p w14:paraId="659BEB69" w14:textId="7DB45FF4" w:rsidR="001F2D7B" w:rsidRDefault="001F2D7B" w:rsidP="001F2D7B">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w:t>
            </w:r>
          </w:p>
        </w:tc>
      </w:tr>
    </w:tbl>
    <w:p w14:paraId="37B47D4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o desatendimento de exigências meramente formais que não comprometam a aferição da qualificação do licitante ou a compreensão do conteúdo de sua proposta não importará seu afastamento da licitação ou a invalidação do processo;</w:t>
      </w:r>
    </w:p>
    <w:p w14:paraId="2235D7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 prova de autenticidade de cópia de documento público ou particular poderá ser feita perante agente da Administração, mediante apresentação de original ou de declaração de autenticidade por advogado, sob sua responsabilidade pessoal;</w:t>
      </w:r>
    </w:p>
    <w:p w14:paraId="06A919C8" w14:textId="791C3C9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D7148">
        <w:rPr>
          <w:rFonts w:ascii="Book Antiqua" w:eastAsia="Times New Roman" w:hAnsi="Book Antiqua" w:cs="Arial"/>
          <w:b/>
          <w:bCs/>
          <w:color w:val="000000"/>
          <w:sz w:val="19"/>
          <w:szCs w:val="19"/>
          <w:lang w:eastAsia="pt-BR"/>
        </w:rPr>
        <w:t>V - o reconhecimento de firma somente será exigido quando houver dúvida de autenticidade, salvo imposição legal</w:t>
      </w:r>
      <w:r w:rsidRPr="00051356">
        <w:rPr>
          <w:rFonts w:ascii="Book Antiqua" w:eastAsia="Times New Roman" w:hAnsi="Book Antiqua" w:cs="Arial"/>
          <w:color w:val="000000"/>
          <w:sz w:val="19"/>
          <w:szCs w:val="19"/>
          <w:lang w:eastAsia="pt-BR"/>
        </w:rPr>
        <w:t>;</w:t>
      </w:r>
      <w:r w:rsidR="007D7148">
        <w:rPr>
          <w:rFonts w:ascii="Book Antiqua" w:eastAsia="Times New Roman" w:hAnsi="Book Antiqua" w:cs="Arial"/>
          <w:color w:val="000000"/>
          <w:sz w:val="19"/>
          <w:szCs w:val="19"/>
          <w:lang w:eastAsia="pt-BR"/>
        </w:rPr>
        <w:t xml:space="preserve"> </w:t>
      </w:r>
      <w:r w:rsidR="007D7148">
        <w:rPr>
          <w:rFonts w:ascii="Book Antiqua" w:eastAsia="Times New Roman" w:hAnsi="Book Antiqua" w:cs="Arial"/>
          <w:b/>
          <w:bCs/>
          <w:color w:val="FF0000"/>
          <w:sz w:val="16"/>
          <w:szCs w:val="16"/>
          <w:u w:val="single"/>
          <w:lang w:eastAsia="pt-BR"/>
        </w:rPr>
        <w:t>(TCESC-2022)</w:t>
      </w:r>
    </w:p>
    <w:p w14:paraId="204EC51B" w14:textId="119057F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E6132">
        <w:rPr>
          <w:rFonts w:ascii="Book Antiqua" w:eastAsia="Times New Roman" w:hAnsi="Book Antiqua" w:cs="Arial"/>
          <w:b/>
          <w:bCs/>
          <w:color w:val="000000"/>
          <w:sz w:val="19"/>
          <w:szCs w:val="19"/>
          <w:lang w:eastAsia="pt-BR"/>
        </w:rPr>
        <w:t>VI - os atos serão preferencialmente digitais, de forma a permitir que sejam produzidos, comunicados, armazenados e validados por meio eletrônico</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p>
    <w:p w14:paraId="08EC602C" w14:textId="230884C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65871">
        <w:rPr>
          <w:rFonts w:ascii="Book Antiqua" w:eastAsia="Times New Roman" w:hAnsi="Book Antiqua" w:cs="Arial"/>
          <w:b/>
          <w:bCs/>
          <w:color w:val="000000"/>
          <w:sz w:val="19"/>
          <w:szCs w:val="19"/>
          <w:lang w:eastAsia="pt-BR"/>
        </w:rPr>
        <w:t xml:space="preserve">VII - a partir de documentos de formalização de demandas, os órgãos responsáveis pelo planejamento de cada ente federativo </w:t>
      </w:r>
      <w:r w:rsidRPr="00865871">
        <w:rPr>
          <w:rFonts w:ascii="Book Antiqua" w:eastAsia="Times New Roman" w:hAnsi="Book Antiqua" w:cs="Arial"/>
          <w:b/>
          <w:bCs/>
          <w:caps/>
          <w:color w:val="000000"/>
          <w:sz w:val="19"/>
          <w:szCs w:val="19"/>
          <w:highlight w:val="green"/>
          <w:lang w:eastAsia="pt-BR"/>
        </w:rPr>
        <w:t>poderão</w:t>
      </w:r>
      <w:r w:rsidRPr="00865871">
        <w:rPr>
          <w:rFonts w:ascii="Book Antiqua" w:eastAsia="Times New Roman" w:hAnsi="Book Antiqua" w:cs="Arial"/>
          <w:b/>
          <w:bCs/>
          <w:color w:val="000000"/>
          <w:sz w:val="19"/>
          <w:szCs w:val="19"/>
          <w:lang w:eastAsia="pt-BR"/>
        </w:rPr>
        <w:t>,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r w:rsidRPr="00051356">
        <w:rPr>
          <w:rFonts w:ascii="Book Antiqua" w:eastAsia="Times New Roman" w:hAnsi="Book Antiqua" w:cs="Arial"/>
          <w:color w:val="000000"/>
          <w:sz w:val="19"/>
          <w:szCs w:val="19"/>
          <w:lang w:eastAsia="pt-BR"/>
        </w:rPr>
        <w:t>.</w:t>
      </w:r>
      <w:r w:rsidR="00865871">
        <w:rPr>
          <w:rFonts w:ascii="Book Antiqua" w:eastAsia="Times New Roman" w:hAnsi="Book Antiqua" w:cs="Arial"/>
          <w:color w:val="000000"/>
          <w:sz w:val="19"/>
          <w:szCs w:val="19"/>
          <w:lang w:eastAsia="pt-BR"/>
        </w:rPr>
        <w:t xml:space="preserve"> </w:t>
      </w:r>
      <w:r w:rsidR="00865871">
        <w:rPr>
          <w:rFonts w:ascii="Book Antiqua" w:hAnsi="Book Antiqua" w:cs="Arial"/>
          <w:b/>
          <w:color w:val="FF0000"/>
          <w:sz w:val="16"/>
          <w:szCs w:val="16"/>
          <w:u w:val="single"/>
        </w:rPr>
        <w:t>(Cartórios/TJAM-2023)</w:t>
      </w:r>
    </w:p>
    <w:p w14:paraId="6F3236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plano de contratações anual de que trata o inciso VII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divulgado e mantido à disposição do público em sítio eletrônico oficial e será observado pelo ente federativo na realização de licitações e na execução dos contratos.</w:t>
      </w:r>
    </w:p>
    <w:p w14:paraId="746C2C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permitida a identificação e assinatura digital por pessoa física ou jurídica em meio eletrônico, mediante certificado digital emitido em âmbito da Infraestrutura de Chaves Públicas Brasileira (ICP-Brasil).</w:t>
      </w:r>
    </w:p>
    <w:p w14:paraId="74E14016" w14:textId="32CC7332"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13"/>
      <w:bookmarkEnd w:id="34"/>
      <w:r w:rsidRPr="002F5F41">
        <w:rPr>
          <w:rFonts w:ascii="Book Antiqua" w:eastAsia="Times New Roman" w:hAnsi="Book Antiqua" w:cs="Arial"/>
          <w:b/>
          <w:bCs/>
          <w:color w:val="000000"/>
          <w:sz w:val="19"/>
          <w:szCs w:val="19"/>
          <w:highlight w:val="magenta"/>
          <w:lang w:eastAsia="pt-BR"/>
        </w:rPr>
        <w:t>Art. 13</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Os atos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praticados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yellow"/>
          <w:lang w:eastAsia="pt-BR"/>
        </w:rPr>
        <w:t>no processo licitatório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são</w:t>
      </w:r>
      <w:r w:rsidRPr="00C824C6">
        <w:rPr>
          <w:rFonts w:ascii="Book Antiqua" w:eastAsia="Times New Roman" w:hAnsi="Book Antiqua" w:cs="Arial"/>
          <w:b/>
          <w:bCs/>
          <w:caps/>
          <w:color w:val="000000"/>
          <w:sz w:val="19"/>
          <w:szCs w:val="19"/>
          <w:lang w:eastAsia="pt-BR"/>
        </w:rPr>
        <w:t xml:space="preserve"> </w:t>
      </w:r>
      <w:r w:rsidRPr="00C824C6">
        <w:rPr>
          <w:rFonts w:ascii="Book Antiqua" w:eastAsia="Times New Roman" w:hAnsi="Book Antiqua" w:cs="Arial"/>
          <w:b/>
          <w:bCs/>
          <w:caps/>
          <w:color w:val="000000"/>
          <w:sz w:val="19"/>
          <w:szCs w:val="19"/>
          <w:shd w:val="clear" w:color="auto" w:fill="F7CAAC" w:themeFill="accent2" w:themeFillTint="66"/>
          <w:lang w:eastAsia="pt-BR"/>
        </w:rPr>
        <w:t>públicos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ressalvadas</w:t>
      </w:r>
      <w:r w:rsidRPr="00051356">
        <w:rPr>
          <w:rFonts w:ascii="Book Antiqua" w:eastAsia="Times New Roman" w:hAnsi="Book Antiqua" w:cs="Arial"/>
          <w:color w:val="000000"/>
          <w:sz w:val="19"/>
          <w:szCs w:val="19"/>
          <w:lang w:eastAsia="pt-BR"/>
        </w:rPr>
        <w:t xml:space="preserve"> as </w:t>
      </w:r>
      <w:r w:rsidRPr="00C824C6">
        <w:rPr>
          <w:rFonts w:ascii="Book Antiqua" w:eastAsia="Times New Roman" w:hAnsi="Book Antiqua" w:cs="Arial"/>
          <w:b/>
          <w:bCs/>
          <w:color w:val="000000"/>
          <w:sz w:val="19"/>
          <w:szCs w:val="19"/>
          <w:highlight w:val="yellow"/>
          <w:lang w:eastAsia="pt-BR"/>
        </w:rPr>
        <w:t>hipóteses de informações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cujo sigilo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seja</w:t>
      </w:r>
      <w:r w:rsidRPr="00C824C6">
        <w:rPr>
          <w:rFonts w:ascii="Book Antiqua" w:eastAsia="Times New Roman" w:hAnsi="Book Antiqua" w:cs="Arial"/>
          <w:b/>
          <w:bCs/>
          <w:caps/>
          <w:color w:val="000000"/>
          <w:sz w:val="19"/>
          <w:szCs w:val="19"/>
          <w:lang w:eastAsia="pt-BR"/>
        </w:rPr>
        <w:t xml:space="preserve"> </w:t>
      </w:r>
      <w:r w:rsidRPr="00C824C6">
        <w:rPr>
          <w:rFonts w:ascii="Book Antiqua" w:eastAsia="Times New Roman" w:hAnsi="Book Antiqua" w:cs="Arial"/>
          <w:b/>
          <w:bCs/>
          <w:caps/>
          <w:color w:val="000000"/>
          <w:sz w:val="19"/>
          <w:szCs w:val="19"/>
          <w:shd w:val="clear" w:color="auto" w:fill="F7CAAC" w:themeFill="accent2" w:themeFillTint="66"/>
          <w:lang w:eastAsia="pt-BR"/>
        </w:rPr>
        <w:t>imprescindível</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à segurança</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yellow"/>
          <w:lang w:eastAsia="pt-BR"/>
        </w:rPr>
        <w:t>da sociedade</w:t>
      </w:r>
      <w:r w:rsidRPr="00051356">
        <w:rPr>
          <w:rFonts w:ascii="Book Antiqua" w:eastAsia="Times New Roman" w:hAnsi="Book Antiqua" w:cs="Arial"/>
          <w:color w:val="000000"/>
          <w:sz w:val="19"/>
          <w:szCs w:val="19"/>
          <w:lang w:eastAsia="pt-BR"/>
        </w:rPr>
        <w:t xml:space="preserve"> e </w:t>
      </w:r>
      <w:r w:rsidRPr="00C824C6">
        <w:rPr>
          <w:rFonts w:ascii="Book Antiqua" w:eastAsia="Times New Roman" w:hAnsi="Book Antiqua" w:cs="Arial"/>
          <w:b/>
          <w:bCs/>
          <w:color w:val="000000"/>
          <w:sz w:val="19"/>
          <w:szCs w:val="19"/>
          <w:highlight w:val="yellow"/>
          <w:lang w:eastAsia="pt-BR"/>
        </w:rPr>
        <w:t>do Estado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na forma da lei</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D3138F">
        <w:rPr>
          <w:rFonts w:ascii="Book Antiqua" w:eastAsia="Times New Roman" w:hAnsi="Book Antiqua" w:cs="Times New Roman"/>
          <w:b/>
          <w:color w:val="FF0000"/>
          <w:sz w:val="16"/>
          <w:szCs w:val="16"/>
          <w:lang w:eastAsia="pt-BR"/>
        </w:rPr>
        <w:t xml:space="preserve"> </w:t>
      </w:r>
    </w:p>
    <w:p w14:paraId="00647379"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F5F41">
        <w:rPr>
          <w:rFonts w:ascii="Book Antiqua" w:eastAsia="Times New Roman" w:hAnsi="Book Antiqua" w:cs="Arial"/>
          <w:b/>
          <w:bCs/>
          <w:color w:val="000000"/>
          <w:sz w:val="19"/>
          <w:szCs w:val="19"/>
          <w:highlight w:val="magenta"/>
          <w:lang w:eastAsia="pt-BR"/>
        </w:rPr>
        <w:t>Parágrafo único</w:t>
      </w:r>
      <w:r w:rsidRPr="00051356">
        <w:rPr>
          <w:rFonts w:ascii="Book Antiqua" w:eastAsia="Times New Roman" w:hAnsi="Book Antiqua" w:cs="Arial"/>
          <w:color w:val="000000"/>
          <w:sz w:val="19"/>
          <w:szCs w:val="19"/>
          <w:lang w:eastAsia="pt-BR"/>
        </w:rPr>
        <w:t xml:space="preserve">. </w:t>
      </w:r>
      <w:r w:rsidRPr="00AE52EC">
        <w:rPr>
          <w:rFonts w:ascii="Book Antiqua" w:eastAsia="Times New Roman" w:hAnsi="Book Antiqua" w:cs="Arial"/>
          <w:b/>
          <w:bCs/>
          <w:color w:val="000000"/>
          <w:sz w:val="19"/>
          <w:szCs w:val="19"/>
          <w:lang w:eastAsia="pt-BR"/>
        </w:rPr>
        <w:t xml:space="preserve">A </w:t>
      </w:r>
      <w:r w:rsidRPr="00AE52EC">
        <w:rPr>
          <w:rFonts w:ascii="Book Antiqua" w:eastAsia="Times New Roman" w:hAnsi="Book Antiqua" w:cs="Arial"/>
          <w:b/>
          <w:bCs/>
          <w:caps/>
          <w:color w:val="000000"/>
          <w:sz w:val="19"/>
          <w:szCs w:val="19"/>
          <w:shd w:val="clear" w:color="auto" w:fill="F7CAAC" w:themeFill="accent2" w:themeFillTint="66"/>
          <w:lang w:eastAsia="pt-BR"/>
        </w:rPr>
        <w:t>publicidade</w:t>
      </w:r>
      <w:r w:rsidRPr="00AE52EC">
        <w:rPr>
          <w:rFonts w:ascii="Book Antiqua" w:eastAsia="Times New Roman" w:hAnsi="Book Antiqua" w:cs="Arial"/>
          <w:b/>
          <w:bCs/>
          <w:cap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w:t>
      </w:r>
      <w:r w:rsidRPr="00AE52EC">
        <w:rPr>
          <w:rFonts w:ascii="Book Antiqua" w:eastAsia="Times New Roman" w:hAnsi="Book Antiqua" w:cs="Arial"/>
          <w:b/>
          <w:bCs/>
          <w:caps/>
          <w:color w:val="000000"/>
          <w:sz w:val="19"/>
          <w:szCs w:val="19"/>
          <w:lang w:eastAsia="pt-BR"/>
        </w:rPr>
        <w:t xml:space="preserve"> </w:t>
      </w:r>
      <w:r w:rsidRPr="00AE52EC">
        <w:rPr>
          <w:rFonts w:ascii="Book Antiqua" w:eastAsia="Times New Roman" w:hAnsi="Book Antiqua" w:cs="Arial"/>
          <w:b/>
          <w:bCs/>
          <w:caps/>
          <w:color w:val="000000"/>
          <w:sz w:val="19"/>
          <w:szCs w:val="19"/>
          <w:shd w:val="clear" w:color="auto" w:fill="F7CAAC" w:themeFill="accent2" w:themeFillTint="66"/>
          <w:lang w:eastAsia="pt-BR"/>
        </w:rPr>
        <w:t>diferida</w:t>
      </w:r>
      <w:r w:rsidRPr="00AE52EC">
        <w:rPr>
          <w:rFonts w:ascii="Book Antiqua" w:eastAsia="Times New Roman" w:hAnsi="Book Antiqua" w:cs="Arial"/>
          <w:b/>
          <w:bCs/>
          <w:color w:val="000000"/>
          <w:sz w:val="19"/>
          <w:szCs w:val="19"/>
          <w:lang w:eastAsia="pt-BR"/>
        </w:rPr>
        <w:t>:</w:t>
      </w:r>
    </w:p>
    <w:p w14:paraId="28AE9697" w14:textId="5A1DB337" w:rsidR="00051356" w:rsidRPr="00AE52EC"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AE52EC">
        <w:rPr>
          <w:rFonts w:ascii="Book Antiqua" w:eastAsia="Times New Roman" w:hAnsi="Book Antiqua" w:cs="Arial"/>
          <w:b/>
          <w:bCs/>
          <w:color w:val="000000"/>
          <w:sz w:val="19"/>
          <w:szCs w:val="19"/>
          <w:lang w:eastAsia="pt-BR"/>
        </w:rPr>
        <w:t xml:space="preserve">I - quanto ao </w:t>
      </w:r>
      <w:r w:rsidRPr="00AE52EC">
        <w:rPr>
          <w:rFonts w:ascii="Book Antiqua" w:eastAsia="Times New Roman" w:hAnsi="Book Antiqua" w:cs="Arial"/>
          <w:b/>
          <w:bCs/>
          <w:color w:val="000000"/>
          <w:sz w:val="19"/>
          <w:szCs w:val="19"/>
          <w:highlight w:val="yellow"/>
          <w:lang w:eastAsia="pt-BR"/>
        </w:rPr>
        <w:t>conteúdo das propostas</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cyan"/>
          <w:lang w:eastAsia="pt-BR"/>
        </w:rPr>
        <w:t>até a respectiva abertura</w:t>
      </w:r>
      <w:r w:rsidRPr="00AE52EC">
        <w:rPr>
          <w:rFonts w:ascii="Book Antiqua" w:eastAsia="Times New Roman" w:hAnsi="Book Antiqua" w:cs="Arial"/>
          <w:b/>
          <w:bCs/>
          <w:color w:val="000000"/>
          <w:sz w:val="16"/>
          <w:szCs w:val="16"/>
          <w:lang w:eastAsia="pt-BR"/>
        </w:rPr>
        <w:t>;</w:t>
      </w:r>
      <w:r w:rsidR="002F5F41" w:rsidRPr="00AE52EC">
        <w:rPr>
          <w:rFonts w:ascii="Book Antiqua" w:eastAsia="Times New Roman" w:hAnsi="Book Antiqua" w:cs="Arial"/>
          <w:b/>
          <w:bCs/>
          <w:color w:val="000000"/>
          <w:sz w:val="16"/>
          <w:szCs w:val="16"/>
          <w:lang w:eastAsia="pt-BR"/>
        </w:rPr>
        <w:t xml:space="preserve"> </w:t>
      </w:r>
      <w:r w:rsidR="002F5F41" w:rsidRPr="00AE52EC">
        <w:rPr>
          <w:rFonts w:ascii="Book Antiqua" w:eastAsia="Times New Roman" w:hAnsi="Book Antiqua" w:cs="Arial"/>
          <w:b/>
          <w:bCs/>
          <w:color w:val="FF0000"/>
          <w:sz w:val="16"/>
          <w:szCs w:val="16"/>
          <w:u w:val="single"/>
          <w:lang w:eastAsia="pt-BR"/>
        </w:rPr>
        <w:t>(MPAP-2021)</w:t>
      </w:r>
      <w:r w:rsidR="002A5945" w:rsidRPr="00AE52EC">
        <w:rPr>
          <w:rFonts w:ascii="Book Antiqua" w:eastAsia="Times New Roman" w:hAnsi="Book Antiqua" w:cs="Arial"/>
          <w:b/>
          <w:bCs/>
          <w:color w:val="FF0000"/>
          <w:sz w:val="16"/>
          <w:szCs w:val="16"/>
          <w:lang w:eastAsia="pt-BR"/>
        </w:rPr>
        <w:t xml:space="preserve"> </w:t>
      </w:r>
      <w:r w:rsidR="002A5945" w:rsidRPr="00AE52EC">
        <w:rPr>
          <w:rFonts w:ascii="Book Antiqua" w:eastAsia="Times New Roman" w:hAnsi="Book Antiqua" w:cs="Times New Roman"/>
          <w:b/>
          <w:bCs/>
          <w:color w:val="FF0000"/>
          <w:sz w:val="16"/>
          <w:szCs w:val="16"/>
          <w:u w:val="single"/>
          <w:lang w:eastAsia="pt-BR"/>
        </w:rPr>
        <w:t>(TCEAM-2021)</w:t>
      </w:r>
      <w:r w:rsidR="003E6132" w:rsidRPr="00AE52EC">
        <w:rPr>
          <w:rFonts w:ascii="Book Antiqua" w:eastAsia="Times New Roman" w:hAnsi="Book Antiqua" w:cs="Times New Roman"/>
          <w:b/>
          <w:bCs/>
          <w:color w:val="FF0000"/>
          <w:sz w:val="16"/>
          <w:szCs w:val="16"/>
          <w:lang w:eastAsia="pt-BR"/>
        </w:rPr>
        <w:t xml:space="preserve"> </w:t>
      </w:r>
      <w:r w:rsidR="003E6132" w:rsidRPr="00AE52EC">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2F5F41" w14:paraId="384ADED6" w14:textId="77777777" w:rsidTr="002F5F41">
        <w:tc>
          <w:tcPr>
            <w:tcW w:w="8494" w:type="dxa"/>
            <w:shd w:val="clear" w:color="auto" w:fill="CCFFFF"/>
          </w:tcPr>
          <w:p w14:paraId="33CF71BB" w14:textId="3761FEBB" w:rsidR="002F5F41" w:rsidRPr="002F5F41" w:rsidRDefault="002F5F41" w:rsidP="002F5F41">
            <w:pPr>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Times New Roman"/>
                <w:b/>
                <w:bCs/>
                <w:i/>
                <w:iCs/>
                <w:color w:val="FF0000"/>
                <w:sz w:val="19"/>
                <w:szCs w:val="19"/>
                <w:lang w:eastAsia="pt-BR"/>
              </w:rPr>
              <w:t>#</w:t>
            </w:r>
            <w:r w:rsidRPr="002F5F41">
              <w:rPr>
                <w:rFonts w:ascii="Book Antiqua" w:eastAsia="Times New Roman" w:hAnsi="Book Antiqua" w:cs="Times New Roman"/>
                <w:b/>
                <w:bCs/>
                <w:i/>
                <w:iCs/>
                <w:color w:val="FF0000"/>
                <w:sz w:val="19"/>
                <w:szCs w:val="19"/>
                <w:highlight w:val="green"/>
                <w:lang w:eastAsia="pt-BR"/>
              </w:rPr>
              <w:t>Atenção</w:t>
            </w:r>
            <w:r w:rsidRPr="002F5F41">
              <w:rPr>
                <w:rFonts w:ascii="Book Antiqua" w:eastAsia="Times New Roman" w:hAnsi="Book Antiqua" w:cs="Times New Roman"/>
                <w:b/>
                <w:bCs/>
                <w:i/>
                <w:iCs/>
                <w:color w:val="FF0000"/>
                <w:sz w:val="19"/>
                <w:szCs w:val="19"/>
                <w:lang w:eastAsia="pt-BR"/>
              </w:rPr>
              <w:t>: #</w:t>
            </w:r>
            <w:r w:rsidRPr="002F5F41">
              <w:rPr>
                <w:rFonts w:ascii="Book Antiqua" w:eastAsia="Times New Roman" w:hAnsi="Book Antiqua" w:cs="Times New Roman"/>
                <w:b/>
                <w:bCs/>
                <w:i/>
                <w:iCs/>
                <w:color w:val="FF0000"/>
                <w:sz w:val="19"/>
                <w:szCs w:val="19"/>
                <w:highlight w:val="green"/>
                <w:lang w:eastAsia="pt-BR"/>
              </w:rPr>
              <w:t>MPAP-2021</w:t>
            </w:r>
            <w:r w:rsidRPr="002F5F41">
              <w:rPr>
                <w:rFonts w:ascii="Book Antiqua" w:eastAsia="Times New Roman" w:hAnsi="Book Antiqua" w:cs="Times New Roman"/>
                <w:b/>
                <w:bCs/>
                <w:i/>
                <w:iCs/>
                <w:color w:val="FF0000"/>
                <w:sz w:val="19"/>
                <w:szCs w:val="19"/>
                <w:lang w:eastAsia="pt-BR"/>
              </w:rPr>
              <w:t>: #</w:t>
            </w:r>
            <w:r w:rsidRPr="002F5F4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 xml:space="preserve">Nos termos do art. 13, inciso I, da Nova de Licitações, a publicidade </w:t>
            </w:r>
            <w:r w:rsidRPr="002F5F41">
              <w:rPr>
                <w:rFonts w:ascii="Book Antiqua" w:eastAsia="Times New Roman" w:hAnsi="Book Antiqua" w:cs="Times New Roman"/>
                <w:b/>
                <w:bCs/>
                <w:color w:val="000000"/>
                <w:sz w:val="19"/>
                <w:szCs w:val="19"/>
                <w:shd w:val="clear" w:color="auto" w:fill="F7CAAC" w:themeFill="accent2" w:themeFillTint="66"/>
                <w:lang w:eastAsia="pt-BR"/>
              </w:rPr>
              <w:t>será diferida</w:t>
            </w:r>
            <w:r w:rsidRPr="002F5F41">
              <w:rPr>
                <w:rFonts w:ascii="Book Antiqua" w:eastAsia="Times New Roman" w:hAnsi="Book Antiqua" w:cs="Times New Roman"/>
                <w:color w:val="000000"/>
                <w:sz w:val="19"/>
                <w:szCs w:val="19"/>
                <w:lang w:eastAsia="pt-BR"/>
              </w:rPr>
              <w:t xml:space="preserve"> quanto ao conteúdo das propostas, até a respectiva abertura.</w:t>
            </w:r>
          </w:p>
        </w:tc>
      </w:tr>
    </w:tbl>
    <w:p w14:paraId="4CD3EA16" w14:textId="79093AD1" w:rsidR="00051356" w:rsidRPr="00AE52EC"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AE52EC">
        <w:rPr>
          <w:rFonts w:ascii="Book Antiqua" w:eastAsia="Times New Roman" w:hAnsi="Book Antiqua" w:cs="Arial"/>
          <w:b/>
          <w:bCs/>
          <w:color w:val="000000"/>
          <w:sz w:val="19"/>
          <w:szCs w:val="19"/>
          <w:lang w:eastAsia="pt-BR"/>
        </w:rPr>
        <w:t xml:space="preserve">II - quanto ao </w:t>
      </w:r>
      <w:r w:rsidRPr="00AE52EC">
        <w:rPr>
          <w:rFonts w:ascii="Book Antiqua" w:eastAsia="Times New Roman" w:hAnsi="Book Antiqua" w:cs="Arial"/>
          <w:b/>
          <w:bCs/>
          <w:color w:val="000000"/>
          <w:sz w:val="19"/>
          <w:szCs w:val="19"/>
          <w:highlight w:val="yellow"/>
          <w:lang w:eastAsia="pt-BR"/>
        </w:rPr>
        <w:t>orçamento da Administração</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cyan"/>
          <w:lang w:eastAsia="pt-BR"/>
        </w:rPr>
        <w:t>nos termos do art. 24 desta Lei</w:t>
      </w:r>
      <w:r w:rsidRPr="00AE52EC">
        <w:rPr>
          <w:rFonts w:ascii="Book Antiqua" w:eastAsia="Times New Roman" w:hAnsi="Book Antiqua" w:cs="Arial"/>
          <w:b/>
          <w:bCs/>
          <w:color w:val="000000"/>
          <w:sz w:val="18"/>
          <w:szCs w:val="18"/>
          <w:lang w:eastAsia="pt-BR"/>
        </w:rPr>
        <w:t>.</w:t>
      </w:r>
      <w:r w:rsidR="002A5945" w:rsidRPr="00AE52EC">
        <w:rPr>
          <w:rFonts w:ascii="Book Antiqua" w:eastAsia="Times New Roman" w:hAnsi="Book Antiqua" w:cs="Arial"/>
          <w:b/>
          <w:bCs/>
          <w:color w:val="000000"/>
          <w:sz w:val="18"/>
          <w:szCs w:val="18"/>
          <w:lang w:eastAsia="pt-BR"/>
        </w:rPr>
        <w:t xml:space="preserve"> </w:t>
      </w:r>
      <w:r w:rsidR="002A5945" w:rsidRPr="00AE52EC">
        <w:rPr>
          <w:rFonts w:ascii="Book Antiqua" w:eastAsia="Times New Roman" w:hAnsi="Book Antiqua" w:cs="Times New Roman"/>
          <w:b/>
          <w:bCs/>
          <w:color w:val="FF0000"/>
          <w:sz w:val="16"/>
          <w:szCs w:val="16"/>
          <w:u w:val="single"/>
          <w:lang w:eastAsia="pt-BR"/>
        </w:rPr>
        <w:t>(TCEAM-2021)</w:t>
      </w:r>
      <w:r w:rsidR="003E6132" w:rsidRPr="00AE52EC">
        <w:rPr>
          <w:rFonts w:ascii="Book Antiqua" w:eastAsia="Times New Roman" w:hAnsi="Book Antiqua" w:cs="Times New Roman"/>
          <w:b/>
          <w:bCs/>
          <w:color w:val="FF0000"/>
          <w:sz w:val="16"/>
          <w:szCs w:val="16"/>
          <w:lang w:eastAsia="pt-BR"/>
        </w:rPr>
        <w:t xml:space="preserve"> </w:t>
      </w:r>
      <w:r w:rsidR="003E6132" w:rsidRPr="00AE52EC">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C824C6" w14:paraId="2FC2F332" w14:textId="77777777" w:rsidTr="006D6321">
        <w:tc>
          <w:tcPr>
            <w:tcW w:w="8494" w:type="dxa"/>
            <w:shd w:val="clear" w:color="auto" w:fill="FFF2CC" w:themeFill="accent4" w:themeFillTint="33"/>
          </w:tcPr>
          <w:p w14:paraId="4FFCFC4E"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24. Desde que justificado, o orçamento estimado da contratação poderá ter caráter sigiloso, sem prejuízo da divulgação do detalhamento dos quantitativos e das demais informações necessárias para a elaboração das propostas, e, nesse caso:</w:t>
            </w:r>
          </w:p>
          <w:p w14:paraId="37682277"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sigilo não prevalecerá para os órgãos de controle interno e externo;</w:t>
            </w:r>
          </w:p>
          <w:p w14:paraId="30FEF8D0"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(VETADO).</w:t>
            </w:r>
          </w:p>
          <w:p w14:paraId="2196C2FC" w14:textId="409C0546" w:rsidR="00C824C6" w:rsidRDefault="00C824C6" w:rsidP="00C824C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Parágrafo único. Na hipótese de licitação em que for adotado o critério de julgamento por maior desconto, o preço estimado ou o máximo aceitável constará do edital da licitação.</w:t>
            </w:r>
          </w:p>
        </w:tc>
      </w:tr>
    </w:tbl>
    <w:p w14:paraId="78C81DF0" w14:textId="14E5F272"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5" w:name="art14"/>
      <w:bookmarkEnd w:id="35"/>
      <w:r w:rsidRPr="00E6110F">
        <w:rPr>
          <w:rFonts w:ascii="Book Antiqua" w:eastAsia="Times New Roman" w:hAnsi="Book Antiqua" w:cs="Arial"/>
          <w:b/>
          <w:bCs/>
          <w:color w:val="000000"/>
          <w:sz w:val="19"/>
          <w:szCs w:val="19"/>
          <w:highlight w:val="magenta"/>
          <w:lang w:eastAsia="pt-BR"/>
        </w:rPr>
        <w:t>Art. 14</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aps/>
          <w:color w:val="000000"/>
          <w:sz w:val="19"/>
          <w:szCs w:val="19"/>
          <w:highlight w:val="green"/>
          <w:lang w:eastAsia="pt-BR"/>
        </w:rPr>
        <w:t>Não poderão</w:t>
      </w:r>
      <w:r w:rsidRPr="00524C57">
        <w:rPr>
          <w:rFonts w:ascii="Book Antiqua" w:eastAsia="Times New Roman" w:hAnsi="Book Antiqua" w:cs="Arial"/>
          <w:b/>
          <w:bCs/>
          <w:caps/>
          <w:color w:val="000000"/>
          <w:sz w:val="19"/>
          <w:szCs w:val="19"/>
          <w:lang w:eastAsia="pt-BR"/>
        </w:rPr>
        <w:t xml:space="preserve"> </w:t>
      </w:r>
      <w:r w:rsidRPr="00524C57">
        <w:rPr>
          <w:rFonts w:ascii="Book Antiqua" w:eastAsia="Times New Roman" w:hAnsi="Book Antiqua" w:cs="Arial"/>
          <w:b/>
          <w:bCs/>
          <w:caps/>
          <w:color w:val="000000"/>
          <w:sz w:val="19"/>
          <w:szCs w:val="19"/>
          <w:shd w:val="clear" w:color="auto" w:fill="F7CAAC" w:themeFill="accent2" w:themeFillTint="66"/>
          <w:lang w:eastAsia="pt-BR"/>
        </w:rPr>
        <w:t>disputar</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yellow"/>
          <w:lang w:eastAsia="pt-BR"/>
        </w:rPr>
        <w:t>licitação</w:t>
      </w:r>
      <w:r w:rsidRPr="00051356">
        <w:rPr>
          <w:rFonts w:ascii="Book Antiqua" w:eastAsia="Times New Roman" w:hAnsi="Book Antiqua" w:cs="Arial"/>
          <w:color w:val="000000"/>
          <w:sz w:val="19"/>
          <w:szCs w:val="19"/>
          <w:lang w:eastAsia="pt-BR"/>
        </w:rPr>
        <w:t xml:space="preserve"> ou </w:t>
      </w:r>
      <w:r w:rsidRPr="00524C57">
        <w:rPr>
          <w:rFonts w:ascii="Book Antiqua" w:eastAsia="Times New Roman" w:hAnsi="Book Antiqua" w:cs="Arial"/>
          <w:b/>
          <w:bCs/>
          <w:caps/>
          <w:color w:val="000000"/>
          <w:sz w:val="19"/>
          <w:szCs w:val="19"/>
          <w:shd w:val="clear" w:color="auto" w:fill="F7CAAC" w:themeFill="accent2" w:themeFillTint="66"/>
          <w:lang w:eastAsia="pt-BR"/>
        </w:rPr>
        <w:t>participar</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yellow"/>
          <w:lang w:eastAsia="pt-BR"/>
        </w:rPr>
        <w:t>da execução de contrato</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cyan"/>
          <w:lang w:eastAsia="pt-BR"/>
        </w:rPr>
        <w:t>direta</w:t>
      </w:r>
      <w:r w:rsidRPr="00524C57">
        <w:rPr>
          <w:rFonts w:ascii="Book Antiqua" w:eastAsia="Times New Roman" w:hAnsi="Book Antiqua" w:cs="Arial"/>
          <w:b/>
          <w:bCs/>
          <w:color w:val="000000"/>
          <w:sz w:val="19"/>
          <w:szCs w:val="19"/>
          <w:lang w:eastAsia="pt-BR"/>
        </w:rPr>
        <w:t xml:space="preserve"> ou </w:t>
      </w:r>
      <w:r w:rsidRPr="00524C57">
        <w:rPr>
          <w:rFonts w:ascii="Book Antiqua" w:eastAsia="Times New Roman" w:hAnsi="Book Antiqua" w:cs="Arial"/>
          <w:b/>
          <w:bCs/>
          <w:color w:val="000000"/>
          <w:sz w:val="19"/>
          <w:szCs w:val="19"/>
          <w:highlight w:val="cyan"/>
          <w:lang w:eastAsia="pt-BR"/>
        </w:rPr>
        <w:t>indiretamente</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(TJGO-2021)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(MPPR-2021)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(TCDF-2021)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(Cartórios/TJSE-2023)</w:t>
      </w:r>
      <w:r w:rsidR="00E613CB">
        <w:rPr>
          <w:rFonts w:ascii="Book Antiqua" w:eastAsia="Times New Roman" w:hAnsi="Book Antiqua" w:cs="Times New Roman"/>
          <w:b/>
          <w:color w:val="FF0000"/>
          <w:sz w:val="16"/>
          <w:szCs w:val="16"/>
          <w:lang w:eastAsia="pt-BR"/>
        </w:rPr>
        <w:t xml:space="preserve"> </w:t>
      </w:r>
      <w:r w:rsidR="00E613CB">
        <w:rPr>
          <w:rFonts w:ascii="Book Antiqua" w:hAnsi="Book Antiqua"/>
          <w:b/>
          <w:color w:val="FF0000"/>
          <w:sz w:val="16"/>
          <w:szCs w:val="16"/>
          <w:u w:val="single"/>
        </w:rPr>
        <w:t>(MPRJ-2024)</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0317920" w14:textId="7A191B71"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8736B">
        <w:rPr>
          <w:rFonts w:ascii="Book Antiqua" w:eastAsia="Times New Roman" w:hAnsi="Book Antiqua" w:cs="Arial"/>
          <w:b/>
          <w:bCs/>
          <w:color w:val="000000"/>
          <w:sz w:val="19"/>
          <w:szCs w:val="19"/>
          <w:lang w:eastAsia="pt-BR"/>
        </w:rPr>
        <w:lastRenderedPageBreak/>
        <w:t>I - autor do anteprojeto, do projeto básico ou do projeto executivo, pessoa física ou jurídica, quando a licitação versar sobre obra, serviços ou fornecimento de bens a ele relacionados</w:t>
      </w:r>
      <w:r w:rsidRPr="00C8736B">
        <w:rPr>
          <w:rFonts w:ascii="Book Antiqua" w:eastAsia="Times New Roman" w:hAnsi="Book Antiqua" w:cs="Arial"/>
          <w:b/>
          <w:bCs/>
          <w:color w:val="000000"/>
          <w:sz w:val="18"/>
          <w:szCs w:val="18"/>
          <w:lang w:eastAsia="pt-BR"/>
        </w:rPr>
        <w:t>;</w:t>
      </w:r>
      <w:r w:rsidR="002565F8" w:rsidRPr="00C8736B">
        <w:rPr>
          <w:rFonts w:ascii="Book Antiqua" w:eastAsia="Times New Roman" w:hAnsi="Book Antiqua" w:cs="Arial"/>
          <w:b/>
          <w:bCs/>
          <w:color w:val="000000"/>
          <w:sz w:val="18"/>
          <w:szCs w:val="18"/>
          <w:lang w:eastAsia="pt-BR"/>
        </w:rPr>
        <w:t xml:space="preserve"> </w:t>
      </w:r>
      <w:r w:rsidR="002565F8" w:rsidRPr="00C8736B">
        <w:rPr>
          <w:rFonts w:ascii="Book Antiqua" w:hAnsi="Book Antiqua"/>
          <w:b/>
          <w:bCs/>
          <w:color w:val="FF0000"/>
          <w:sz w:val="16"/>
          <w:szCs w:val="16"/>
          <w:u w:val="single"/>
        </w:rPr>
        <w:t>(TJGO-2021)</w:t>
      </w:r>
      <w:r w:rsidR="0018023C" w:rsidRPr="00C8736B">
        <w:rPr>
          <w:rFonts w:ascii="Book Antiqua" w:eastAsia="Times New Roman" w:hAnsi="Book Antiqua" w:cs="Arial"/>
          <w:b/>
          <w:bCs/>
          <w:color w:val="000000"/>
          <w:sz w:val="18"/>
          <w:szCs w:val="18"/>
          <w:lang w:eastAsia="pt-BR"/>
        </w:rPr>
        <w:t xml:space="preserve"> </w:t>
      </w:r>
      <w:r w:rsidR="0018023C" w:rsidRPr="00C8736B">
        <w:rPr>
          <w:rFonts w:ascii="Book Antiqua" w:eastAsia="Times New Roman" w:hAnsi="Book Antiqua" w:cs="Arial"/>
          <w:b/>
          <w:bCs/>
          <w:color w:val="FF0000"/>
          <w:sz w:val="16"/>
          <w:szCs w:val="16"/>
          <w:u w:val="single"/>
          <w:lang w:eastAsia="pt-BR"/>
        </w:rPr>
        <w:t>(TCDF-2021)</w:t>
      </w:r>
    </w:p>
    <w:p w14:paraId="75007AB1" w14:textId="6EC87B61"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8736B">
        <w:rPr>
          <w:rFonts w:ascii="Book Antiqua" w:eastAsia="Times New Roman" w:hAnsi="Book Antiqua" w:cs="Arial"/>
          <w:b/>
          <w:bCs/>
          <w:color w:val="000000"/>
          <w:sz w:val="19"/>
          <w:szCs w:val="19"/>
          <w:lang w:eastAsia="pt-BR"/>
        </w:rPr>
        <w:t>II - 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r w:rsidRPr="00C8736B">
        <w:rPr>
          <w:rFonts w:ascii="Book Antiqua" w:eastAsia="Times New Roman" w:hAnsi="Book Antiqua" w:cs="Arial"/>
          <w:b/>
          <w:bCs/>
          <w:color w:val="000000"/>
          <w:sz w:val="18"/>
          <w:szCs w:val="18"/>
          <w:lang w:eastAsia="pt-BR"/>
        </w:rPr>
        <w:t>;</w:t>
      </w:r>
      <w:r w:rsidR="002565F8" w:rsidRPr="00C8736B">
        <w:rPr>
          <w:rFonts w:ascii="Book Antiqua" w:eastAsia="Times New Roman" w:hAnsi="Book Antiqua" w:cs="Arial"/>
          <w:b/>
          <w:bCs/>
          <w:color w:val="000000"/>
          <w:sz w:val="18"/>
          <w:szCs w:val="18"/>
          <w:lang w:eastAsia="pt-BR"/>
        </w:rPr>
        <w:t xml:space="preserve"> </w:t>
      </w:r>
      <w:r w:rsidR="002565F8" w:rsidRPr="00C8736B">
        <w:rPr>
          <w:rFonts w:ascii="Book Antiqua" w:hAnsi="Book Antiqua"/>
          <w:b/>
          <w:bCs/>
          <w:color w:val="FF0000"/>
          <w:sz w:val="16"/>
          <w:szCs w:val="16"/>
          <w:u w:val="single"/>
        </w:rPr>
        <w:t>(TJGO-2021)</w:t>
      </w:r>
    </w:p>
    <w:p w14:paraId="2E6FCFBD" w14:textId="7777777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8736B">
        <w:rPr>
          <w:rFonts w:ascii="Book Antiqua" w:eastAsia="Times New Roman" w:hAnsi="Book Antiqua" w:cs="Arial"/>
          <w:b/>
          <w:bCs/>
          <w:color w:val="000000"/>
          <w:sz w:val="19"/>
          <w:szCs w:val="19"/>
          <w:lang w:eastAsia="pt-BR"/>
        </w:rPr>
        <w:t>III - pessoa física ou jurídica que se encontre, ao tempo da licitação, impossibilitada de participar da licitação em decorrência de sanção que lhe foi imposta;</w:t>
      </w:r>
    </w:p>
    <w:p w14:paraId="12814DD2" w14:textId="61D0547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736B">
        <w:rPr>
          <w:rFonts w:ascii="Book Antiqua" w:eastAsia="Times New Roman" w:hAnsi="Book Antiqua" w:cs="Arial"/>
          <w:b/>
          <w:bCs/>
          <w:color w:val="000000"/>
          <w:sz w:val="19"/>
          <w:szCs w:val="19"/>
          <w:lang w:eastAsia="pt-BR"/>
        </w:rPr>
        <w:t>IV -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r w:rsidRPr="00051356">
        <w:rPr>
          <w:rFonts w:ascii="Book Antiqua" w:eastAsia="Times New Roman" w:hAnsi="Book Antiqua" w:cs="Arial"/>
          <w:color w:val="000000"/>
          <w:sz w:val="19"/>
          <w:szCs w:val="19"/>
          <w:lang w:eastAsia="pt-BR"/>
        </w:rPr>
        <w:t>;</w:t>
      </w:r>
      <w:r w:rsidR="00C8736B">
        <w:rPr>
          <w:rFonts w:ascii="Book Antiqua" w:eastAsia="Times New Roman" w:hAnsi="Book Antiqua" w:cs="Arial"/>
          <w:color w:val="000000"/>
          <w:sz w:val="19"/>
          <w:szCs w:val="19"/>
          <w:lang w:eastAsia="pt-BR"/>
        </w:rPr>
        <w:t xml:space="preserve"> </w:t>
      </w:r>
      <w:r w:rsidR="00C8736B">
        <w:rPr>
          <w:rFonts w:ascii="Book Antiqua" w:hAnsi="Book Antiqua" w:cs="Arial"/>
          <w:b/>
          <w:color w:val="FF0000"/>
          <w:sz w:val="16"/>
          <w:szCs w:val="16"/>
          <w:u w:val="single"/>
        </w:rPr>
        <w:t>(Cartórios/TJSE-2023)</w:t>
      </w:r>
    </w:p>
    <w:p w14:paraId="059321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r w:rsidRPr="00524C57">
        <w:rPr>
          <w:rFonts w:ascii="Book Antiqua" w:eastAsia="Times New Roman" w:hAnsi="Book Antiqua" w:cs="Arial"/>
          <w:b/>
          <w:bCs/>
          <w:color w:val="000000"/>
          <w:sz w:val="19"/>
          <w:szCs w:val="19"/>
          <w:lang w:eastAsia="pt-BR"/>
        </w:rPr>
        <w:t>empresas controladoras</w:t>
      </w:r>
      <w:r w:rsidRPr="00051356">
        <w:rPr>
          <w:rFonts w:ascii="Book Antiqua" w:eastAsia="Times New Roman" w:hAnsi="Book Antiqua" w:cs="Arial"/>
          <w:color w:val="000000"/>
          <w:sz w:val="19"/>
          <w:szCs w:val="19"/>
          <w:lang w:eastAsia="pt-BR"/>
        </w:rPr>
        <w:t>, controladas ou coligadas, nos termos da </w:t>
      </w:r>
      <w:hyperlink r:id="rId15" w:history="1">
        <w:r w:rsidRPr="00051356">
          <w:rPr>
            <w:rFonts w:ascii="Book Antiqua" w:eastAsia="Times New Roman" w:hAnsi="Book Antiqua" w:cs="Arial"/>
            <w:color w:val="0000FF"/>
            <w:sz w:val="19"/>
            <w:szCs w:val="19"/>
            <w:u w:val="single"/>
            <w:lang w:eastAsia="pt-BR"/>
          </w:rPr>
          <w:t>Lei nº 6.404, de 15 de dezembro de 1976</w:t>
        </w:r>
      </w:hyperlink>
      <w:r w:rsidRPr="00051356">
        <w:rPr>
          <w:rFonts w:ascii="Book Antiqua" w:eastAsia="Times New Roman" w:hAnsi="Book Antiqua" w:cs="Arial"/>
          <w:color w:val="000000"/>
          <w:sz w:val="19"/>
          <w:szCs w:val="19"/>
          <w:lang w:eastAsia="pt-BR"/>
        </w:rPr>
        <w:t>, concorrendo entre si;</w:t>
      </w:r>
    </w:p>
    <w:p w14:paraId="78806A2D" w14:textId="139A16DE" w:rsidR="00051356" w:rsidRPr="00D3138F"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VI - pessoa física ou jurídica que, </w:t>
      </w:r>
      <w:r w:rsidRPr="00CE3A6A">
        <w:rPr>
          <w:rFonts w:ascii="Book Antiqua" w:eastAsia="Times New Roman" w:hAnsi="Book Antiqua" w:cs="Arial"/>
          <w:b/>
          <w:bCs/>
          <w:color w:val="000000"/>
          <w:sz w:val="19"/>
          <w:szCs w:val="19"/>
          <w:highlight w:val="cyan"/>
          <w:lang w:eastAsia="pt-BR"/>
        </w:rPr>
        <w:t>nos 5 (cinco) anos anteriores</w:t>
      </w:r>
      <w:r w:rsidRPr="00CE3A6A">
        <w:rPr>
          <w:rFonts w:ascii="Book Antiqua" w:eastAsia="Times New Roman" w:hAnsi="Book Antiqua" w:cs="Arial"/>
          <w:b/>
          <w:bCs/>
          <w:color w:val="000000"/>
          <w:sz w:val="19"/>
          <w:szCs w:val="19"/>
          <w:lang w:eastAsia="pt-BR"/>
        </w:rPr>
        <w:t xml:space="preserve"> à divulgação do edital, </w:t>
      </w:r>
      <w:r w:rsidRPr="00E613CB">
        <w:rPr>
          <w:rFonts w:ascii="Book Antiqua" w:eastAsia="Times New Roman" w:hAnsi="Book Antiqua" w:cs="Arial"/>
          <w:b/>
          <w:bCs/>
          <w:caps/>
          <w:color w:val="000000"/>
          <w:sz w:val="19"/>
          <w:szCs w:val="19"/>
          <w:highlight w:val="green"/>
          <w:lang w:eastAsia="pt-BR"/>
        </w:rPr>
        <w:t>tenha sido condenada</w:t>
      </w:r>
      <w:r w:rsidRPr="00CE3A6A">
        <w:rPr>
          <w:rFonts w:ascii="Book Antiqua" w:eastAsia="Times New Roman" w:hAnsi="Book Antiqua" w:cs="Arial"/>
          <w:b/>
          <w:bCs/>
          <w:color w:val="000000"/>
          <w:sz w:val="19"/>
          <w:szCs w:val="19"/>
          <w:lang w:eastAsia="pt-BR"/>
        </w:rPr>
        <w:t xml:space="preserve"> judicialmente, com trânsito em julgado, por exploração de trabalho infantil, por submissão de trabalhadores a condições análogas às de escravo ou por contratação de adolescentes nos casos vedados pela legislação trabalhista</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E613CB">
        <w:rPr>
          <w:rFonts w:ascii="Book Antiqua" w:eastAsia="Times New Roman" w:hAnsi="Book Antiqua" w:cs="Arial"/>
          <w:b/>
          <w:bCs/>
          <w:color w:val="FF0000"/>
          <w:sz w:val="16"/>
          <w:szCs w:val="16"/>
          <w:lang w:eastAsia="pt-BR"/>
        </w:rPr>
        <w:t xml:space="preserve"> </w:t>
      </w:r>
      <w:r w:rsidR="00E613CB">
        <w:rPr>
          <w:rFonts w:ascii="Book Antiqua" w:hAnsi="Book Antiqua"/>
          <w:b/>
          <w:color w:val="FF0000"/>
          <w:sz w:val="16"/>
          <w:szCs w:val="16"/>
          <w:u w:val="single"/>
        </w:rPr>
        <w:t>(MPRJ-2024)</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717629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impedimento de que trata 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5D193B1D" w14:textId="57FB28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highlight w:val="magenta"/>
          <w:lang w:eastAsia="pt-BR"/>
        </w:rPr>
        <w:t>§ 2º</w:t>
      </w:r>
      <w:r w:rsidRPr="000C422D">
        <w:rPr>
          <w:rFonts w:ascii="Book Antiqua" w:eastAsia="Times New Roman" w:hAnsi="Book Antiqua" w:cs="Arial"/>
          <w:b/>
          <w:bCs/>
          <w:color w:val="000000"/>
          <w:sz w:val="19"/>
          <w:szCs w:val="19"/>
          <w:lang w:eastAsia="pt-BR"/>
        </w:rPr>
        <w:t xml:space="preserve"> A critério da Administração e exclusivamente a seu serviço, o autor dos projetos e a empresa a que se referem os incisos I e II do caput deste artigo </w:t>
      </w:r>
      <w:r w:rsidRPr="000C422D">
        <w:rPr>
          <w:rFonts w:ascii="Book Antiqua" w:eastAsia="Times New Roman" w:hAnsi="Book Antiqua" w:cs="Arial"/>
          <w:b/>
          <w:bCs/>
          <w:caps/>
          <w:color w:val="000000"/>
          <w:sz w:val="19"/>
          <w:szCs w:val="19"/>
          <w:highlight w:val="green"/>
          <w:lang w:eastAsia="pt-BR"/>
        </w:rPr>
        <w:t>poderão participar</w:t>
      </w:r>
      <w:r w:rsidRPr="000C422D">
        <w:rPr>
          <w:rFonts w:ascii="Book Antiqua" w:eastAsia="Times New Roman" w:hAnsi="Book Antiqua" w:cs="Arial"/>
          <w:b/>
          <w:bCs/>
          <w:color w:val="000000"/>
          <w:sz w:val="19"/>
          <w:szCs w:val="19"/>
          <w:lang w:eastAsia="pt-BR"/>
        </w:rPr>
        <w:t xml:space="preserve"> no apoio das atividades de planejamento da contratação, de execução da licitação ou de gestão do contrato, </w:t>
      </w:r>
      <w:r w:rsidRPr="000C422D">
        <w:rPr>
          <w:rFonts w:ascii="Book Antiqua" w:eastAsia="Times New Roman" w:hAnsi="Book Antiqua" w:cs="Arial"/>
          <w:b/>
          <w:bCs/>
          <w:caps/>
          <w:color w:val="000000"/>
          <w:sz w:val="19"/>
          <w:szCs w:val="19"/>
          <w:highlight w:val="green"/>
          <w:lang w:eastAsia="pt-BR"/>
        </w:rPr>
        <w:t>desde que</w:t>
      </w:r>
      <w:r w:rsidRPr="000C422D">
        <w:rPr>
          <w:rFonts w:ascii="Book Antiqua" w:eastAsia="Times New Roman" w:hAnsi="Book Antiqua" w:cs="Arial"/>
          <w:b/>
          <w:bCs/>
          <w:color w:val="000000"/>
          <w:sz w:val="19"/>
          <w:szCs w:val="19"/>
          <w:lang w:eastAsia="pt-BR"/>
        </w:rPr>
        <w:t xml:space="preserve"> sob supervisão exclusiva de agentes públicos do órgão ou entidade</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p w14:paraId="2BFDB0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Equiparam-se aos autores do projeto as empresas integrantes do mesmo grupo econômico.</w:t>
      </w:r>
    </w:p>
    <w:p w14:paraId="3E6F172A" w14:textId="21A8CE9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B7127">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5B7127">
        <w:rPr>
          <w:rFonts w:ascii="Book Antiqua" w:eastAsia="Times New Roman" w:hAnsi="Book Antiqua" w:cs="Arial"/>
          <w:b/>
          <w:bCs/>
          <w:color w:val="000000"/>
          <w:sz w:val="19"/>
          <w:szCs w:val="19"/>
          <w:lang w:eastAsia="pt-BR"/>
        </w:rPr>
        <w:t xml:space="preserve">O disposto neste artigo </w:t>
      </w:r>
      <w:r w:rsidRPr="005B7127">
        <w:rPr>
          <w:rFonts w:ascii="Book Antiqua" w:eastAsia="Times New Roman" w:hAnsi="Book Antiqua" w:cs="Arial"/>
          <w:b/>
          <w:bCs/>
          <w:caps/>
          <w:color w:val="000000"/>
          <w:sz w:val="19"/>
          <w:szCs w:val="19"/>
          <w:highlight w:val="green"/>
          <w:lang w:eastAsia="pt-BR"/>
        </w:rPr>
        <w:t>não impede</w:t>
      </w:r>
      <w:r w:rsidRPr="005B7127">
        <w:rPr>
          <w:rFonts w:ascii="Book Antiqua" w:eastAsia="Times New Roman" w:hAnsi="Book Antiqua" w:cs="Arial"/>
          <w:b/>
          <w:bCs/>
          <w:color w:val="000000"/>
          <w:sz w:val="19"/>
          <w:szCs w:val="19"/>
          <w:lang w:eastAsia="pt-BR"/>
        </w:rPr>
        <w:t xml:space="preserve"> a </w:t>
      </w:r>
      <w:r w:rsidRPr="005B7127">
        <w:rPr>
          <w:rFonts w:ascii="Book Antiqua" w:eastAsia="Times New Roman" w:hAnsi="Book Antiqua" w:cs="Arial"/>
          <w:b/>
          <w:bCs/>
          <w:color w:val="000000"/>
          <w:sz w:val="19"/>
          <w:szCs w:val="19"/>
          <w:highlight w:val="cyan"/>
          <w:lang w:eastAsia="pt-BR"/>
        </w:rPr>
        <w:t>licitação</w:t>
      </w:r>
      <w:r w:rsidRPr="005B7127">
        <w:rPr>
          <w:rFonts w:ascii="Book Antiqua" w:eastAsia="Times New Roman" w:hAnsi="Book Antiqua" w:cs="Arial"/>
          <w:b/>
          <w:bCs/>
          <w:color w:val="000000"/>
          <w:sz w:val="19"/>
          <w:szCs w:val="19"/>
          <w:lang w:eastAsia="pt-BR"/>
        </w:rPr>
        <w:t xml:space="preserve"> ou a </w:t>
      </w:r>
      <w:r w:rsidRPr="005B7127">
        <w:rPr>
          <w:rFonts w:ascii="Book Antiqua" w:eastAsia="Times New Roman" w:hAnsi="Book Antiqua" w:cs="Arial"/>
          <w:b/>
          <w:bCs/>
          <w:color w:val="000000"/>
          <w:sz w:val="19"/>
          <w:szCs w:val="19"/>
          <w:highlight w:val="cyan"/>
          <w:lang w:eastAsia="pt-BR"/>
        </w:rPr>
        <w:t>contratação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de obra</w:t>
      </w:r>
      <w:r w:rsidRPr="005B7127">
        <w:rPr>
          <w:rFonts w:ascii="Book Antiqua" w:eastAsia="Times New Roman" w:hAnsi="Book Antiqua" w:cs="Arial"/>
          <w:b/>
          <w:bCs/>
          <w:color w:val="000000"/>
          <w:sz w:val="19"/>
          <w:szCs w:val="19"/>
          <w:lang w:eastAsia="pt-BR"/>
        </w:rPr>
        <w:t xml:space="preserve"> ou </w:t>
      </w:r>
      <w:r w:rsidRPr="005B7127">
        <w:rPr>
          <w:rFonts w:ascii="Book Antiqua" w:eastAsia="Times New Roman" w:hAnsi="Book Antiqua" w:cs="Arial"/>
          <w:b/>
          <w:bCs/>
          <w:color w:val="000000"/>
          <w:sz w:val="19"/>
          <w:szCs w:val="19"/>
          <w:highlight w:val="yellow"/>
          <w:lang w:eastAsia="pt-BR"/>
        </w:rPr>
        <w:t>serviço</w:t>
      </w:r>
      <w:r w:rsidRPr="005B7127">
        <w:rPr>
          <w:rFonts w:ascii="Book Antiqua" w:eastAsia="Times New Roman" w:hAnsi="Book Antiqua" w:cs="Arial"/>
          <w:b/>
          <w:bCs/>
          <w:color w:val="000000"/>
          <w:sz w:val="19"/>
          <w:szCs w:val="19"/>
          <w:lang w:eastAsia="pt-BR"/>
        </w:rPr>
        <w:t xml:space="preserve"> que </w:t>
      </w:r>
      <w:r w:rsidRPr="005B7127">
        <w:rPr>
          <w:rFonts w:ascii="Book Antiqua" w:eastAsia="Times New Roman" w:hAnsi="Book Antiqua" w:cs="Arial"/>
          <w:b/>
          <w:bCs/>
          <w:caps/>
          <w:color w:val="000000"/>
          <w:sz w:val="19"/>
          <w:szCs w:val="19"/>
          <w:highlight w:val="green"/>
          <w:lang w:eastAsia="pt-BR"/>
        </w:rPr>
        <w:t>inclua</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aps/>
          <w:color w:val="000000"/>
          <w:sz w:val="19"/>
          <w:szCs w:val="19"/>
          <w:shd w:val="clear" w:color="auto" w:fill="F7CAAC" w:themeFill="accent2" w:themeFillTint="66"/>
          <w:lang w:eastAsia="pt-BR"/>
        </w:rPr>
        <w:t>como encargo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do contratado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cyan"/>
          <w:lang w:eastAsia="pt-BR"/>
        </w:rPr>
        <w:t>a elaboração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do projeto básico</w:t>
      </w:r>
      <w:r w:rsidRPr="005B7127">
        <w:rPr>
          <w:rFonts w:ascii="Book Antiqua" w:eastAsia="Times New Roman" w:hAnsi="Book Antiqua" w:cs="Arial"/>
          <w:b/>
          <w:bCs/>
          <w:color w:val="000000"/>
          <w:sz w:val="19"/>
          <w:szCs w:val="19"/>
          <w:lang w:eastAsia="pt-BR"/>
        </w:rPr>
        <w:t xml:space="preserve"> e </w:t>
      </w:r>
      <w:r w:rsidRPr="005B7127">
        <w:rPr>
          <w:rFonts w:ascii="Book Antiqua" w:eastAsia="Times New Roman" w:hAnsi="Book Antiqua" w:cs="Arial"/>
          <w:b/>
          <w:bCs/>
          <w:color w:val="000000"/>
          <w:sz w:val="19"/>
          <w:szCs w:val="19"/>
          <w:highlight w:val="yellow"/>
          <w:lang w:eastAsia="pt-BR"/>
        </w:rPr>
        <w:t>do projeto executivo</w:t>
      </w:r>
      <w:r w:rsidRPr="005B7127">
        <w:rPr>
          <w:rFonts w:ascii="Book Antiqua" w:eastAsia="Times New Roman" w:hAnsi="Book Antiqua" w:cs="Arial"/>
          <w:b/>
          <w:bCs/>
          <w:color w:val="000000"/>
          <w:sz w:val="19"/>
          <w:szCs w:val="19"/>
          <w:lang w:eastAsia="pt-BR"/>
        </w:rPr>
        <w:t>, nas contratações integradas, e do projeto executivo, nos demais regimes de execução</w:t>
      </w:r>
      <w:r w:rsidRPr="00DF4226">
        <w:rPr>
          <w:rFonts w:ascii="Book Antiqua" w:eastAsia="Times New Roman" w:hAnsi="Book Antiqua" w:cs="Arial"/>
          <w:color w:val="000000"/>
          <w:sz w:val="18"/>
          <w:szCs w:val="18"/>
          <w:lang w:eastAsia="pt-BR"/>
        </w:rPr>
        <w:t>.</w:t>
      </w:r>
      <w:r w:rsidR="005B7127" w:rsidRPr="00DF4226">
        <w:rPr>
          <w:rFonts w:ascii="Book Antiqua" w:eastAsia="Times New Roman" w:hAnsi="Book Antiqua" w:cs="Arial"/>
          <w:color w:val="000000"/>
          <w:sz w:val="18"/>
          <w:szCs w:val="18"/>
          <w:lang w:eastAsia="pt-BR"/>
        </w:rPr>
        <w:t xml:space="preserve"> </w:t>
      </w:r>
      <w:r w:rsidR="005B7127" w:rsidRPr="000C422D">
        <w:rPr>
          <w:rFonts w:ascii="Book Antiqua" w:eastAsia="Times New Roman" w:hAnsi="Book Antiqua" w:cs="Arial"/>
          <w:b/>
          <w:bCs/>
          <w:color w:val="FF0000"/>
          <w:sz w:val="16"/>
          <w:szCs w:val="16"/>
          <w:u w:val="single"/>
          <w:lang w:eastAsia="pt-BR"/>
        </w:rPr>
        <w:t>(MPAP-2021)</w:t>
      </w:r>
    </w:p>
    <w:p w14:paraId="46D882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desta Lei.</w:t>
      </w:r>
    </w:p>
    <w:p w14:paraId="7B244BD6" w14:textId="7E20B2CF" w:rsidR="00051356" w:rsidRDefault="00051356" w:rsidP="00051356">
      <w:pPr>
        <w:spacing w:before="100" w:beforeAutospacing="1" w:after="100" w:afterAutospacing="1" w:line="240" w:lineRule="auto"/>
        <w:ind w:firstLine="570"/>
        <w:jc w:val="both"/>
        <w:rPr>
          <w:rStyle w:val="Hyperlink"/>
          <w:rFonts w:ascii="Book Antiqua" w:hAnsi="Book Antiqua" w:cs="Arial"/>
          <w:b/>
          <w:bCs/>
          <w:color w:val="FF0000"/>
          <w:sz w:val="16"/>
          <w:szCs w:val="16"/>
          <w:u w:val="none"/>
        </w:rPr>
      </w:pPr>
      <w:bookmarkStart w:id="36" w:name="art15"/>
      <w:bookmarkEnd w:id="36"/>
      <w:r w:rsidRPr="00866331">
        <w:rPr>
          <w:rFonts w:ascii="Book Antiqua" w:eastAsia="Times New Roman" w:hAnsi="Book Antiqua" w:cs="Arial"/>
          <w:b/>
          <w:bCs/>
          <w:color w:val="000000"/>
          <w:sz w:val="19"/>
          <w:szCs w:val="19"/>
          <w:highlight w:val="magenta"/>
          <w:lang w:eastAsia="pt-BR"/>
        </w:rPr>
        <w:t>Art. 15</w:t>
      </w:r>
      <w:r w:rsidRPr="00051356">
        <w:rPr>
          <w:rFonts w:ascii="Book Antiqua" w:eastAsia="Times New Roman" w:hAnsi="Book Antiqua" w:cs="Arial"/>
          <w:color w:val="000000"/>
          <w:sz w:val="19"/>
          <w:szCs w:val="19"/>
          <w:lang w:eastAsia="pt-BR"/>
        </w:rPr>
        <w:t xml:space="preserve">. </w:t>
      </w:r>
      <w:r w:rsidRPr="00866331">
        <w:rPr>
          <w:rFonts w:ascii="Book Antiqua" w:eastAsia="Times New Roman" w:hAnsi="Book Antiqua" w:cs="Arial"/>
          <w:b/>
          <w:bCs/>
          <w:color w:val="000000"/>
          <w:sz w:val="19"/>
          <w:szCs w:val="19"/>
          <w:lang w:eastAsia="pt-BR"/>
        </w:rPr>
        <w:t xml:space="preserve">Salvo vedação devidamente justificada no processo licitatório, pessoa jurídica </w:t>
      </w:r>
      <w:r w:rsidRPr="006A2C57">
        <w:rPr>
          <w:rFonts w:ascii="Book Antiqua" w:eastAsia="Times New Roman" w:hAnsi="Book Antiqua" w:cs="Arial"/>
          <w:b/>
          <w:bCs/>
          <w:caps/>
          <w:color w:val="000000"/>
          <w:sz w:val="19"/>
          <w:szCs w:val="19"/>
          <w:highlight w:val="green"/>
          <w:lang w:eastAsia="pt-BR"/>
        </w:rPr>
        <w:t>poderá participar</w:t>
      </w:r>
      <w:r w:rsidRPr="00866331">
        <w:rPr>
          <w:rFonts w:ascii="Book Antiqua" w:eastAsia="Times New Roman" w:hAnsi="Book Antiqua" w:cs="Arial"/>
          <w:b/>
          <w:bCs/>
          <w:color w:val="000000"/>
          <w:sz w:val="19"/>
          <w:szCs w:val="19"/>
          <w:lang w:eastAsia="pt-BR"/>
        </w:rPr>
        <w:t xml:space="preserve"> de licitação em consórcio, observadas as seguintes normas</w:t>
      </w:r>
      <w:r w:rsidRPr="00051356">
        <w:rPr>
          <w:rFonts w:ascii="Book Antiqua" w:eastAsia="Times New Roman" w:hAnsi="Book Antiqua" w:cs="Arial"/>
          <w:color w:val="000000"/>
          <w:sz w:val="19"/>
          <w:szCs w:val="19"/>
          <w:lang w:eastAsia="pt-BR"/>
        </w:rPr>
        <w:t>:</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r w:rsidR="006A2C57">
        <w:rPr>
          <w:rStyle w:val="Hyperlink"/>
          <w:rFonts w:ascii="Book Antiqua" w:hAnsi="Book Antiqua" w:cs="Arial"/>
          <w:b/>
          <w:bCs/>
          <w:color w:val="FF0000"/>
          <w:sz w:val="16"/>
          <w:szCs w:val="16"/>
          <w:u w:val="none"/>
        </w:rPr>
        <w:t xml:space="preserve"> </w:t>
      </w:r>
      <w:r w:rsidR="006A2C57">
        <w:rPr>
          <w:rStyle w:val="Hyperlink"/>
          <w:rFonts w:ascii="Book Antiqua" w:hAnsi="Book Antiqua" w:cs="Arial"/>
          <w:b/>
          <w:bCs/>
          <w:color w:val="FF0000"/>
          <w:sz w:val="16"/>
          <w:szCs w:val="16"/>
        </w:rPr>
        <w:t>(ENAM/1º-2024)</w:t>
      </w:r>
    </w:p>
    <w:tbl>
      <w:tblPr>
        <w:tblStyle w:val="Tabelacomgrade"/>
        <w:tblW w:w="0" w:type="auto"/>
        <w:tblLook w:val="04A0" w:firstRow="1" w:lastRow="0" w:firstColumn="1" w:lastColumn="0" w:noHBand="0" w:noVBand="1"/>
      </w:tblPr>
      <w:tblGrid>
        <w:gridCol w:w="8494"/>
      </w:tblGrid>
      <w:tr w:rsidR="006A2C57" w14:paraId="51663A5C" w14:textId="77777777" w:rsidTr="005E16F7">
        <w:tc>
          <w:tcPr>
            <w:tcW w:w="8494" w:type="dxa"/>
            <w:shd w:val="clear" w:color="auto" w:fill="CCFFFF"/>
          </w:tcPr>
          <w:p w14:paraId="03759874" w14:textId="6501DF6C" w:rsidR="006A2C57" w:rsidRPr="00400F25" w:rsidRDefault="006A2C57" w:rsidP="005E16F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Admite-se, como regra geral, a participação de empresas em consórcio, salvo vedação devidamente justificada no processo licitatório.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14.133/21.</w:t>
            </w:r>
          </w:p>
        </w:tc>
      </w:tr>
    </w:tbl>
    <w:p w14:paraId="3A7E4D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comprovação de compromisso público ou particular de constituição de consórcio, subscrito pelos consorciados;</w:t>
      </w:r>
    </w:p>
    <w:p w14:paraId="1A6A2B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indicação da empresa líder do consórcio, que será responsável por sua representação perante a Administração;</w:t>
      </w:r>
    </w:p>
    <w:p w14:paraId="7621C9F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w:t>
      </w:r>
      <w:r w:rsidRPr="00DE6B82">
        <w:rPr>
          <w:rFonts w:ascii="Book Antiqua" w:eastAsia="Times New Roman" w:hAnsi="Book Antiqua" w:cs="Arial"/>
          <w:b/>
          <w:bCs/>
          <w:color w:val="000000"/>
          <w:sz w:val="19"/>
          <w:szCs w:val="19"/>
          <w:lang w:eastAsia="pt-BR"/>
        </w:rPr>
        <w:t>admissão, para efeito de habilitação técnica, do somatório dos quantitativos de cada consorciado e, para efeito de habilitação econômico-financeira, do somatório dos valores de cada consorciado</w:t>
      </w:r>
      <w:r w:rsidRPr="00051356">
        <w:rPr>
          <w:rFonts w:ascii="Book Antiqua" w:eastAsia="Times New Roman" w:hAnsi="Book Antiqua" w:cs="Arial"/>
          <w:color w:val="000000"/>
          <w:sz w:val="19"/>
          <w:szCs w:val="19"/>
          <w:lang w:eastAsia="pt-BR"/>
        </w:rPr>
        <w:t>;</w:t>
      </w:r>
    </w:p>
    <w:p w14:paraId="094F407D" w14:textId="12C4721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r w:rsidRPr="00DE6B82">
        <w:rPr>
          <w:rFonts w:ascii="Book Antiqua" w:eastAsia="Times New Roman" w:hAnsi="Book Antiqua" w:cs="Arial"/>
          <w:b/>
          <w:bCs/>
          <w:color w:val="000000"/>
          <w:sz w:val="19"/>
          <w:szCs w:val="19"/>
          <w:lang w:eastAsia="pt-BR"/>
        </w:rPr>
        <w:t>impedimento de a empresa consorciada participar</w:t>
      </w:r>
      <w:r w:rsidRPr="00051356">
        <w:rPr>
          <w:rFonts w:ascii="Book Antiqua" w:eastAsia="Times New Roman" w:hAnsi="Book Antiqua" w:cs="Arial"/>
          <w:color w:val="000000"/>
          <w:sz w:val="19"/>
          <w:szCs w:val="19"/>
          <w:lang w:eastAsia="pt-BR"/>
        </w:rPr>
        <w:t>, na mesma licitação, de mais de um consórcio ou de forma isolada;</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p>
    <w:p w14:paraId="4069B0D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r w:rsidRPr="00DE6B82">
        <w:rPr>
          <w:rFonts w:ascii="Book Antiqua" w:eastAsia="Times New Roman" w:hAnsi="Book Antiqua" w:cs="Arial"/>
          <w:b/>
          <w:bCs/>
          <w:color w:val="000000"/>
          <w:sz w:val="19"/>
          <w:szCs w:val="19"/>
          <w:lang w:eastAsia="pt-BR"/>
        </w:rPr>
        <w:t>responsabilidade solidária dos integrantes pelos atos praticados em consórcio</w:t>
      </w:r>
      <w:r w:rsidRPr="00051356">
        <w:rPr>
          <w:rFonts w:ascii="Book Antiqua" w:eastAsia="Times New Roman" w:hAnsi="Book Antiqua" w:cs="Arial"/>
          <w:color w:val="000000"/>
          <w:sz w:val="19"/>
          <w:szCs w:val="19"/>
          <w:lang w:eastAsia="pt-BR"/>
        </w:rPr>
        <w:t>, tanto na fase de licitação quanto na de execução do contrato.</w:t>
      </w:r>
    </w:p>
    <w:p w14:paraId="31B1C8C7" w14:textId="62E8D7B2"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415AA">
        <w:rPr>
          <w:rFonts w:ascii="Book Antiqua" w:eastAsia="Times New Roman" w:hAnsi="Book Antiqua" w:cs="Arial"/>
          <w:b/>
          <w:bCs/>
          <w:color w:val="000000"/>
          <w:sz w:val="19"/>
          <w:szCs w:val="19"/>
          <w:highlight w:val="magenta"/>
          <w:lang w:eastAsia="pt-BR"/>
        </w:rPr>
        <w:t>§ 1º</w:t>
      </w:r>
      <w:r w:rsidRPr="003415AA">
        <w:rPr>
          <w:rFonts w:ascii="Book Antiqua" w:eastAsia="Times New Roman" w:hAnsi="Book Antiqua" w:cs="Arial"/>
          <w:b/>
          <w:bCs/>
          <w:color w:val="000000"/>
          <w:sz w:val="19"/>
          <w:szCs w:val="19"/>
          <w:lang w:eastAsia="pt-BR"/>
        </w:rPr>
        <w:t xml:space="preserve"> O edital deverá estabelecer para o consórcio acréscimo de </w:t>
      </w:r>
      <w:r w:rsidRPr="003415AA">
        <w:rPr>
          <w:rFonts w:ascii="Book Antiqua" w:eastAsia="Times New Roman" w:hAnsi="Book Antiqua" w:cs="Arial"/>
          <w:b/>
          <w:bCs/>
          <w:color w:val="000000"/>
          <w:sz w:val="19"/>
          <w:szCs w:val="19"/>
          <w:highlight w:val="cyan"/>
          <w:lang w:eastAsia="pt-BR"/>
        </w:rPr>
        <w:t>10% (dez por cento)</w:t>
      </w:r>
      <w:r w:rsidRPr="003415AA">
        <w:rPr>
          <w:rFonts w:ascii="Book Antiqua" w:eastAsia="Times New Roman" w:hAnsi="Book Antiqua" w:cs="Arial"/>
          <w:b/>
          <w:bCs/>
          <w:color w:val="000000"/>
          <w:sz w:val="19"/>
          <w:szCs w:val="19"/>
          <w:lang w:eastAsia="pt-BR"/>
        </w:rPr>
        <w:t xml:space="preserve"> a </w:t>
      </w:r>
      <w:r w:rsidRPr="003415AA">
        <w:rPr>
          <w:rFonts w:ascii="Book Antiqua" w:eastAsia="Times New Roman" w:hAnsi="Book Antiqua" w:cs="Arial"/>
          <w:b/>
          <w:bCs/>
          <w:color w:val="000000"/>
          <w:sz w:val="19"/>
          <w:szCs w:val="19"/>
          <w:highlight w:val="cyan"/>
          <w:lang w:eastAsia="pt-BR"/>
        </w:rPr>
        <w:t>30% (trinta por cento)</w:t>
      </w:r>
      <w:r w:rsidRPr="003415AA">
        <w:rPr>
          <w:rFonts w:ascii="Book Antiqua" w:eastAsia="Times New Roman" w:hAnsi="Book Antiqua" w:cs="Arial"/>
          <w:b/>
          <w:bCs/>
          <w:color w:val="000000"/>
          <w:sz w:val="19"/>
          <w:szCs w:val="19"/>
          <w:lang w:eastAsia="pt-BR"/>
        </w:rPr>
        <w:t xml:space="preserve"> sobre o valor exigido de licitante individual para a habilitação econômico-financeira, salvo justificação.</w:t>
      </w:r>
      <w:r w:rsidR="003415AA">
        <w:rPr>
          <w:rFonts w:ascii="Book Antiqua" w:eastAsia="Times New Roman" w:hAnsi="Book Antiqua" w:cs="Arial"/>
          <w:b/>
          <w:bCs/>
          <w:color w:val="000000"/>
          <w:sz w:val="19"/>
          <w:szCs w:val="19"/>
          <w:lang w:eastAsia="pt-BR"/>
        </w:rPr>
        <w:t xml:space="preserve"> </w:t>
      </w:r>
      <w:r w:rsidR="003415AA">
        <w:rPr>
          <w:rFonts w:ascii="Book Antiqua" w:hAnsi="Book Antiqua"/>
          <w:b/>
          <w:color w:val="FF0000"/>
          <w:sz w:val="16"/>
          <w:szCs w:val="16"/>
          <w:u w:val="single"/>
        </w:rPr>
        <w:t>(MPSP-2023)</w:t>
      </w:r>
    </w:p>
    <w:p w14:paraId="0C703544" w14:textId="291A602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15AA">
        <w:rPr>
          <w:rFonts w:ascii="Book Antiqua" w:eastAsia="Times New Roman" w:hAnsi="Book Antiqua" w:cs="Arial"/>
          <w:b/>
          <w:bCs/>
          <w:color w:val="000000"/>
          <w:sz w:val="19"/>
          <w:szCs w:val="19"/>
          <w:highlight w:val="magenta"/>
          <w:lang w:eastAsia="pt-BR"/>
        </w:rPr>
        <w:t>§ 2º</w:t>
      </w:r>
      <w:r w:rsidRPr="003415AA">
        <w:rPr>
          <w:rFonts w:ascii="Book Antiqua" w:eastAsia="Times New Roman" w:hAnsi="Book Antiqua" w:cs="Arial"/>
          <w:b/>
          <w:bCs/>
          <w:color w:val="000000"/>
          <w:sz w:val="19"/>
          <w:szCs w:val="19"/>
          <w:lang w:eastAsia="pt-BR"/>
        </w:rPr>
        <w:t xml:space="preserve"> O acréscimo previsto no § 1º deste artigo </w:t>
      </w:r>
      <w:r w:rsidRPr="003415AA">
        <w:rPr>
          <w:rFonts w:ascii="Book Antiqua" w:eastAsia="Times New Roman" w:hAnsi="Book Antiqua" w:cs="Arial"/>
          <w:b/>
          <w:bCs/>
          <w:caps/>
          <w:color w:val="000000"/>
          <w:sz w:val="19"/>
          <w:szCs w:val="19"/>
          <w:highlight w:val="green"/>
          <w:lang w:eastAsia="pt-BR"/>
        </w:rPr>
        <w:t>não se aplica</w:t>
      </w:r>
      <w:r w:rsidRPr="003415AA">
        <w:rPr>
          <w:rFonts w:ascii="Book Antiqua" w:eastAsia="Times New Roman" w:hAnsi="Book Antiqua" w:cs="Arial"/>
          <w:b/>
          <w:bCs/>
          <w:color w:val="000000"/>
          <w:sz w:val="19"/>
          <w:szCs w:val="19"/>
          <w:lang w:eastAsia="pt-BR"/>
        </w:rPr>
        <w:t xml:space="preserve"> aos consórcios compostos, em sua totalidade, de microempresas e pequenas empresas, assim definidas em lei</w:t>
      </w:r>
      <w:r w:rsidRPr="00051356">
        <w:rPr>
          <w:rFonts w:ascii="Book Antiqua" w:eastAsia="Times New Roman" w:hAnsi="Book Antiqua" w:cs="Arial"/>
          <w:color w:val="000000"/>
          <w:sz w:val="19"/>
          <w:szCs w:val="19"/>
          <w:lang w:eastAsia="pt-BR"/>
        </w:rPr>
        <w:t>.</w:t>
      </w:r>
      <w:r w:rsidR="003415AA">
        <w:rPr>
          <w:rFonts w:ascii="Book Antiqua" w:eastAsia="Times New Roman" w:hAnsi="Book Antiqua" w:cs="Arial"/>
          <w:color w:val="000000"/>
          <w:sz w:val="19"/>
          <w:szCs w:val="19"/>
          <w:lang w:eastAsia="pt-BR"/>
        </w:rPr>
        <w:t xml:space="preserve"> </w:t>
      </w:r>
      <w:r w:rsidR="003415AA">
        <w:rPr>
          <w:rFonts w:ascii="Book Antiqua" w:hAnsi="Book Antiqua"/>
          <w:b/>
          <w:color w:val="FF0000"/>
          <w:sz w:val="16"/>
          <w:szCs w:val="16"/>
          <w:u w:val="single"/>
        </w:rPr>
        <w:t>(MPSP-2023)</w:t>
      </w:r>
    </w:p>
    <w:p w14:paraId="47B823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licitante vencedor é obrigado a promover, antes da celebração do contrato, a constituição e o registro do consórcio, nos termos do compromisso referido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7E2F4A9D" w14:textId="29179F9B"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A2C57">
        <w:rPr>
          <w:rFonts w:ascii="Book Antiqua" w:eastAsia="Times New Roman" w:hAnsi="Book Antiqua" w:cs="Arial"/>
          <w:b/>
          <w:bCs/>
          <w:color w:val="000000"/>
          <w:sz w:val="19"/>
          <w:szCs w:val="19"/>
          <w:highlight w:val="magenta"/>
          <w:lang w:eastAsia="pt-BR"/>
        </w:rPr>
        <w:t>§ 4º</w:t>
      </w:r>
      <w:r w:rsidRPr="006A2C57">
        <w:rPr>
          <w:rFonts w:ascii="Book Antiqua" w:eastAsia="Times New Roman" w:hAnsi="Book Antiqua" w:cs="Arial"/>
          <w:b/>
          <w:bCs/>
          <w:color w:val="000000"/>
          <w:sz w:val="19"/>
          <w:szCs w:val="19"/>
          <w:lang w:eastAsia="pt-BR"/>
        </w:rPr>
        <w:t xml:space="preserve"> Desde que haja justificativa técnica aprovada pela autoridade competente, o edital de licitação </w:t>
      </w:r>
      <w:r w:rsidRPr="006A2C57">
        <w:rPr>
          <w:rFonts w:ascii="Book Antiqua" w:eastAsia="Times New Roman" w:hAnsi="Book Antiqua" w:cs="Arial"/>
          <w:b/>
          <w:bCs/>
          <w:caps/>
          <w:color w:val="000000"/>
          <w:sz w:val="19"/>
          <w:szCs w:val="19"/>
          <w:highlight w:val="green"/>
          <w:lang w:eastAsia="pt-BR"/>
        </w:rPr>
        <w:t>poderá estabelecer</w:t>
      </w:r>
      <w:r w:rsidRPr="006A2C57">
        <w:rPr>
          <w:rFonts w:ascii="Book Antiqua" w:eastAsia="Times New Roman" w:hAnsi="Book Antiqua" w:cs="Arial"/>
          <w:b/>
          <w:bCs/>
          <w:color w:val="000000"/>
          <w:sz w:val="19"/>
          <w:szCs w:val="19"/>
          <w:lang w:eastAsia="pt-BR"/>
        </w:rPr>
        <w:t xml:space="preserve"> limite máximo para o número de empresas consorciadas</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A2C57" w14:paraId="49109B24" w14:textId="77777777" w:rsidTr="005E16F7">
        <w:tc>
          <w:tcPr>
            <w:tcW w:w="8494" w:type="dxa"/>
            <w:shd w:val="clear" w:color="auto" w:fill="CCFFFF"/>
          </w:tcPr>
          <w:p w14:paraId="59BD2A67" w14:textId="01A074E1"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O edital de licitação pode limitar o número de empresas integrantes dos consórcios, contanto que haja justificativa técnica aprovada pela autoridade competente.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15, §4º, Lei 14.133/21.</w:t>
            </w:r>
          </w:p>
        </w:tc>
      </w:tr>
    </w:tbl>
    <w:p w14:paraId="774E5C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substituição de consorciado deverá ser expressamente autorizada pelo órgão ou entidade contratante e condicionada à comprovação de que a nova empresa do consórcio possui, no mínimo, os mesmos quantitativos para efeito de habilitação técnica e os mesmos valores para efeito de qualificação econômico-financeira apresentados pela empresa substituída para fins de habilitação do consórcio no processo licitatório que originou o contrato.</w:t>
      </w:r>
    </w:p>
    <w:p w14:paraId="1448106F"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7" w:name="art16"/>
      <w:bookmarkEnd w:id="37"/>
      <w:r w:rsidRPr="00E6110F">
        <w:rPr>
          <w:rFonts w:ascii="Book Antiqua" w:eastAsia="Times New Roman" w:hAnsi="Book Antiqua" w:cs="Arial"/>
          <w:b/>
          <w:bCs/>
          <w:color w:val="000000"/>
          <w:sz w:val="19"/>
          <w:szCs w:val="19"/>
          <w:highlight w:val="magenta"/>
          <w:lang w:eastAsia="pt-BR"/>
        </w:rPr>
        <w:t>Art. 16</w:t>
      </w:r>
      <w:r w:rsidRPr="00E6110F">
        <w:rPr>
          <w:rFonts w:ascii="Book Antiqua" w:eastAsia="Times New Roman" w:hAnsi="Book Antiqua" w:cs="Arial"/>
          <w:b/>
          <w:bCs/>
          <w:color w:val="000000"/>
          <w:sz w:val="19"/>
          <w:szCs w:val="19"/>
          <w:lang w:eastAsia="pt-BR"/>
        </w:rPr>
        <w:t>. Os profissionais organizados sob a forma de cooperativa poderão participar de licitação quando:</w:t>
      </w:r>
    </w:p>
    <w:p w14:paraId="2BAB231B"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6110F">
        <w:rPr>
          <w:rFonts w:ascii="Book Antiqua" w:eastAsia="Times New Roman" w:hAnsi="Book Antiqua" w:cs="Arial"/>
          <w:b/>
          <w:bCs/>
          <w:color w:val="000000"/>
          <w:sz w:val="19"/>
          <w:szCs w:val="19"/>
          <w:lang w:eastAsia="pt-BR"/>
        </w:rPr>
        <w:t>I - a constituição e o funcionamento da cooperativa observarem as regras estabelecidas na legislação aplicável, em especial a </w:t>
      </w:r>
      <w:hyperlink r:id="rId16" w:history="1">
        <w:r w:rsidRPr="00E6110F">
          <w:rPr>
            <w:rFonts w:ascii="Book Antiqua" w:eastAsia="Times New Roman" w:hAnsi="Book Antiqua" w:cs="Arial"/>
            <w:b/>
            <w:bCs/>
            <w:color w:val="0000FF"/>
            <w:sz w:val="19"/>
            <w:szCs w:val="19"/>
            <w:u w:val="single"/>
            <w:lang w:eastAsia="pt-BR"/>
          </w:rPr>
          <w:t>Lei nº 5.764, de 16 de dezembro de 1971</w:t>
        </w:r>
      </w:hyperlink>
      <w:r w:rsidRPr="00E6110F">
        <w:rPr>
          <w:rFonts w:ascii="Book Antiqua" w:eastAsia="Times New Roman" w:hAnsi="Book Antiqua" w:cs="Arial"/>
          <w:b/>
          <w:bCs/>
          <w:color w:val="000000"/>
          <w:sz w:val="19"/>
          <w:szCs w:val="19"/>
          <w:lang w:eastAsia="pt-BR"/>
        </w:rPr>
        <w:t>, a </w:t>
      </w:r>
      <w:hyperlink r:id="rId17" w:history="1">
        <w:r w:rsidRPr="00E6110F">
          <w:rPr>
            <w:rFonts w:ascii="Book Antiqua" w:eastAsia="Times New Roman" w:hAnsi="Book Antiqua" w:cs="Arial"/>
            <w:b/>
            <w:bCs/>
            <w:color w:val="0000FF"/>
            <w:sz w:val="19"/>
            <w:szCs w:val="19"/>
            <w:u w:val="single"/>
            <w:lang w:eastAsia="pt-BR"/>
          </w:rPr>
          <w:t>Lei nº 12.690, de 19 de julho de 2012</w:t>
        </w:r>
      </w:hyperlink>
      <w:r w:rsidRPr="00E6110F">
        <w:rPr>
          <w:rFonts w:ascii="Book Antiqua" w:eastAsia="Times New Roman" w:hAnsi="Book Antiqua" w:cs="Arial"/>
          <w:b/>
          <w:bCs/>
          <w:color w:val="000000"/>
          <w:sz w:val="19"/>
          <w:szCs w:val="19"/>
          <w:lang w:eastAsia="pt-BR"/>
        </w:rPr>
        <w:t>, e a </w:t>
      </w:r>
      <w:hyperlink r:id="rId18" w:history="1">
        <w:r w:rsidRPr="00E6110F">
          <w:rPr>
            <w:rFonts w:ascii="Book Antiqua" w:eastAsia="Times New Roman" w:hAnsi="Book Antiqua" w:cs="Arial"/>
            <w:b/>
            <w:bCs/>
            <w:color w:val="0000FF"/>
            <w:sz w:val="19"/>
            <w:szCs w:val="19"/>
            <w:u w:val="single"/>
            <w:lang w:eastAsia="pt-BR"/>
          </w:rPr>
          <w:t>Lei Complementar nº 130, de 17 de abril de 2009;</w:t>
        </w:r>
      </w:hyperlink>
    </w:p>
    <w:p w14:paraId="5F6E7FCC"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6110F">
        <w:rPr>
          <w:rFonts w:ascii="Book Antiqua" w:eastAsia="Times New Roman" w:hAnsi="Book Antiqua" w:cs="Arial"/>
          <w:b/>
          <w:bCs/>
          <w:color w:val="000000"/>
          <w:sz w:val="19"/>
          <w:szCs w:val="19"/>
          <w:lang w:eastAsia="pt-BR"/>
        </w:rPr>
        <w:t>II - a cooperativa apresentar demonstrativo de atuação em regime cooperado, com repartição de receitas e despesas entre os cooperados;</w:t>
      </w:r>
    </w:p>
    <w:p w14:paraId="2D29AFC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qualquer cooperado, com igual qualificação, for capaz de executar o objeto contratado, vedado à Administração indicar nominalmente pessoas;</w:t>
      </w:r>
    </w:p>
    <w:p w14:paraId="3348D9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o objeto da licitação referir-se, em se tratando de cooperativas enquadradas na </w:t>
      </w:r>
      <w:hyperlink r:id="rId19" w:history="1">
        <w:r w:rsidRPr="00051356">
          <w:rPr>
            <w:rFonts w:ascii="Book Antiqua" w:eastAsia="Times New Roman" w:hAnsi="Book Antiqua" w:cs="Arial"/>
            <w:color w:val="0000FF"/>
            <w:sz w:val="19"/>
            <w:szCs w:val="19"/>
            <w:u w:val="single"/>
            <w:lang w:eastAsia="pt-BR"/>
          </w:rPr>
          <w:t>Lei nº 12.690, de 19 de julho de 2012</w:t>
        </w:r>
      </w:hyperlink>
      <w:r w:rsidRPr="00051356">
        <w:rPr>
          <w:rFonts w:ascii="Book Antiqua" w:eastAsia="Times New Roman" w:hAnsi="Book Antiqua" w:cs="Arial"/>
          <w:color w:val="000000"/>
          <w:sz w:val="19"/>
          <w:szCs w:val="19"/>
          <w:lang w:eastAsia="pt-BR"/>
        </w:rPr>
        <w:t>, a serviços especializados constantes do objeto social da cooperativa, a serem executados de forma complementar à sua atuação.</w:t>
      </w:r>
    </w:p>
    <w:p w14:paraId="0CC55CC8" w14:textId="4098D45D"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38" w:name="art17"/>
      <w:bookmarkEnd w:id="38"/>
      <w:r w:rsidRPr="00400F25">
        <w:rPr>
          <w:rFonts w:ascii="Book Antiqua" w:eastAsia="Times New Roman" w:hAnsi="Book Antiqua" w:cs="Arial"/>
          <w:b/>
          <w:bCs/>
          <w:color w:val="000000"/>
          <w:sz w:val="19"/>
          <w:szCs w:val="19"/>
          <w:highlight w:val="magenta"/>
          <w:lang w:eastAsia="pt-BR"/>
        </w:rPr>
        <w:t>Art. 17</w:t>
      </w:r>
      <w:r w:rsidRPr="00400F25">
        <w:rPr>
          <w:rFonts w:ascii="Book Antiqua" w:eastAsia="Times New Roman" w:hAnsi="Book Antiqua" w:cs="Arial"/>
          <w:b/>
          <w:bCs/>
          <w:color w:val="000000"/>
          <w:sz w:val="19"/>
          <w:szCs w:val="19"/>
          <w:lang w:eastAsia="pt-BR"/>
        </w:rPr>
        <w:t xml:space="preserve">. O </w:t>
      </w:r>
      <w:r w:rsidRPr="007B550D">
        <w:rPr>
          <w:rFonts w:ascii="Book Antiqua" w:eastAsia="Times New Roman" w:hAnsi="Book Antiqua" w:cs="Arial"/>
          <w:b/>
          <w:bCs/>
          <w:caps/>
          <w:color w:val="000000"/>
          <w:sz w:val="19"/>
          <w:szCs w:val="19"/>
          <w:shd w:val="clear" w:color="auto" w:fill="F7CAAC" w:themeFill="accent2" w:themeFillTint="66"/>
          <w:lang w:eastAsia="pt-BR"/>
        </w:rPr>
        <w:t>processo de licitação</w:t>
      </w:r>
      <w:r w:rsidRPr="007B550D">
        <w:rPr>
          <w:rFonts w:ascii="Book Antiqua" w:eastAsia="Times New Roman" w:hAnsi="Book Antiqua" w:cs="Arial"/>
          <w:b/>
          <w:bCs/>
          <w:caps/>
          <w:color w:val="000000"/>
          <w:sz w:val="19"/>
          <w:szCs w:val="19"/>
          <w:lang w:eastAsia="pt-BR"/>
        </w:rPr>
        <w:t xml:space="preserve"> </w:t>
      </w:r>
      <w:r w:rsidRPr="007B550D">
        <w:rPr>
          <w:rFonts w:ascii="Book Antiqua" w:eastAsia="Times New Roman" w:hAnsi="Book Antiqua" w:cs="Arial"/>
          <w:b/>
          <w:bCs/>
          <w:caps/>
          <w:color w:val="000000"/>
          <w:sz w:val="19"/>
          <w:szCs w:val="19"/>
          <w:highlight w:val="green"/>
          <w:lang w:eastAsia="pt-BR"/>
        </w:rPr>
        <w:t>observará</w:t>
      </w:r>
      <w:r w:rsidRPr="00400F25">
        <w:rPr>
          <w:rFonts w:ascii="Book Antiqua" w:eastAsia="Times New Roman" w:hAnsi="Book Antiqua" w:cs="Arial"/>
          <w:b/>
          <w:bCs/>
          <w:color w:val="000000"/>
          <w:sz w:val="19"/>
          <w:szCs w:val="19"/>
          <w:lang w:eastAsia="pt-BR"/>
        </w:rPr>
        <w:t xml:space="preserve"> as </w:t>
      </w:r>
      <w:r w:rsidRPr="007B550D">
        <w:rPr>
          <w:rFonts w:ascii="Book Antiqua" w:eastAsia="Times New Roman" w:hAnsi="Book Antiqua" w:cs="Arial"/>
          <w:b/>
          <w:bCs/>
          <w:color w:val="000000"/>
          <w:sz w:val="19"/>
          <w:szCs w:val="19"/>
          <w:highlight w:val="cyan"/>
          <w:lang w:eastAsia="pt-BR"/>
        </w:rPr>
        <w:t>seguintes fases</w:t>
      </w:r>
      <w:r w:rsidRPr="00400F25">
        <w:rPr>
          <w:rFonts w:ascii="Book Antiqua" w:eastAsia="Times New Roman" w:hAnsi="Book Antiqua" w:cs="Arial"/>
          <w:b/>
          <w:bCs/>
          <w:color w:val="000000"/>
          <w:sz w:val="19"/>
          <w:szCs w:val="19"/>
          <w:lang w:eastAsia="pt-BR"/>
        </w:rPr>
        <w:t xml:space="preserve">, </w:t>
      </w:r>
      <w:r w:rsidRPr="007B550D">
        <w:rPr>
          <w:rFonts w:ascii="Book Antiqua" w:eastAsia="Times New Roman" w:hAnsi="Book Antiqua" w:cs="Arial"/>
          <w:b/>
          <w:bCs/>
          <w:color w:val="000000"/>
          <w:sz w:val="19"/>
          <w:szCs w:val="19"/>
          <w:highlight w:val="yellow"/>
          <w:lang w:eastAsia="pt-BR"/>
        </w:rPr>
        <w:t>em sequência</w:t>
      </w:r>
      <w:r w:rsidRPr="00DF4226">
        <w:rPr>
          <w:rFonts w:ascii="Book Antiqua" w:eastAsia="Times New Roman" w:hAnsi="Book Antiqua" w:cs="Arial"/>
          <w:b/>
          <w:bCs/>
          <w:color w:val="000000"/>
          <w:sz w:val="16"/>
          <w:szCs w:val="16"/>
          <w:lang w:eastAsia="pt-BR"/>
        </w:rPr>
        <w:t>:</w:t>
      </w:r>
      <w:r w:rsidR="00073871">
        <w:rPr>
          <w:rFonts w:ascii="Book Antiqua" w:eastAsia="Times New Roman" w:hAnsi="Book Antiqua" w:cs="Arial"/>
          <w:b/>
          <w:bCs/>
          <w:color w:val="000000"/>
          <w:sz w:val="16"/>
          <w:szCs w:val="16"/>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6"/>
          <w:szCs w:val="16"/>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(PCAL-2023)</w:t>
      </w:r>
      <w:r w:rsidR="006A2C57">
        <w:rPr>
          <w:rFonts w:ascii="Book Antiqua" w:eastAsia="Times New Roman" w:hAnsi="Book Antiqua" w:cs="Arial"/>
          <w:b/>
          <w:bCs/>
          <w:color w:val="FF0000"/>
          <w:sz w:val="16"/>
          <w:szCs w:val="16"/>
          <w:lang w:eastAsia="pt-BR"/>
        </w:rPr>
        <w:t xml:space="preserve"> </w:t>
      </w:r>
      <w:r w:rsidR="006A2C57">
        <w:rPr>
          <w:rFonts w:ascii="Book Antiqua" w:eastAsia="Times New Roman" w:hAnsi="Book Antiqua" w:cs="Arial"/>
          <w:b/>
          <w:bCs/>
          <w:color w:val="FF0000"/>
          <w:sz w:val="16"/>
          <w:szCs w:val="16"/>
          <w:u w:val="single"/>
          <w:lang w:eastAsia="pt-BR"/>
        </w:rPr>
        <w:t>(ENAM/1º-2024)</w:t>
      </w:r>
    </w:p>
    <w:p w14:paraId="0A851729" w14:textId="682C3188"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 - </w:t>
      </w:r>
      <w:r w:rsidRPr="007B550D">
        <w:rPr>
          <w:rFonts w:ascii="Book Antiqua" w:eastAsia="Times New Roman" w:hAnsi="Book Antiqua" w:cs="Arial"/>
          <w:b/>
          <w:bCs/>
          <w:color w:val="000000"/>
          <w:sz w:val="19"/>
          <w:szCs w:val="19"/>
          <w:highlight w:val="yellow"/>
          <w:lang w:eastAsia="pt-BR"/>
        </w:rPr>
        <w:t>preparatória</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2ED643B5" w14:textId="5FEF5D5E"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II - </w:t>
      </w:r>
      <w:r w:rsidRPr="007B550D">
        <w:rPr>
          <w:rFonts w:ascii="Book Antiqua" w:eastAsia="Times New Roman" w:hAnsi="Book Antiqua" w:cs="Arial"/>
          <w:b/>
          <w:bCs/>
          <w:color w:val="000000"/>
          <w:sz w:val="19"/>
          <w:szCs w:val="19"/>
          <w:highlight w:val="yellow"/>
          <w:lang w:eastAsia="pt-BR"/>
        </w:rPr>
        <w:t>de divulgação do edital de licitação</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6CF038FD" w14:textId="7B7FB3DD"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III - </w:t>
      </w:r>
      <w:r w:rsidRPr="007B550D">
        <w:rPr>
          <w:rFonts w:ascii="Book Antiqua" w:eastAsia="Times New Roman" w:hAnsi="Book Antiqua" w:cs="Arial"/>
          <w:b/>
          <w:bCs/>
          <w:color w:val="000000"/>
          <w:sz w:val="19"/>
          <w:szCs w:val="19"/>
          <w:highlight w:val="yellow"/>
          <w:lang w:eastAsia="pt-BR"/>
        </w:rPr>
        <w:t>de apresentação de propostas e lances</w:t>
      </w:r>
      <w:r w:rsidRPr="00400F25">
        <w:rPr>
          <w:rFonts w:ascii="Book Antiqua" w:eastAsia="Times New Roman" w:hAnsi="Book Antiqua" w:cs="Arial"/>
          <w:b/>
          <w:bCs/>
          <w:color w:val="000000"/>
          <w:sz w:val="19"/>
          <w:szCs w:val="19"/>
          <w:lang w:eastAsia="pt-BR"/>
        </w:rPr>
        <w:t xml:space="preserve">, </w:t>
      </w:r>
      <w:r w:rsidRPr="007B550D">
        <w:rPr>
          <w:rFonts w:ascii="Book Antiqua" w:eastAsia="Times New Roman" w:hAnsi="Book Antiqua" w:cs="Arial"/>
          <w:b/>
          <w:bCs/>
          <w:color w:val="000000"/>
          <w:sz w:val="19"/>
          <w:szCs w:val="19"/>
          <w:highlight w:val="cyan"/>
          <w:lang w:eastAsia="pt-BR"/>
        </w:rPr>
        <w:t>quando for o caso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p>
    <w:p w14:paraId="56C731A1" w14:textId="23CB60BC"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IV - </w:t>
      </w:r>
      <w:r w:rsidRPr="007B550D">
        <w:rPr>
          <w:rFonts w:ascii="Book Antiqua" w:eastAsia="Times New Roman" w:hAnsi="Book Antiqua" w:cs="Arial"/>
          <w:b/>
          <w:bCs/>
          <w:color w:val="000000"/>
          <w:sz w:val="19"/>
          <w:szCs w:val="19"/>
          <w:highlight w:val="yellow"/>
          <w:lang w:eastAsia="pt-BR"/>
        </w:rPr>
        <w:t>de julgamento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p w14:paraId="32C7C0BC" w14:textId="6BC593ED" w:rsidR="00051356" w:rsidRPr="006A2C57"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400F25">
        <w:rPr>
          <w:rFonts w:ascii="Book Antiqua" w:eastAsia="Times New Roman" w:hAnsi="Book Antiqua" w:cs="Arial"/>
          <w:b/>
          <w:bCs/>
          <w:color w:val="000000"/>
          <w:sz w:val="19"/>
          <w:szCs w:val="19"/>
          <w:lang w:eastAsia="pt-BR"/>
        </w:rPr>
        <w:t xml:space="preserve">V - </w:t>
      </w:r>
      <w:r w:rsidRPr="007B550D">
        <w:rPr>
          <w:rFonts w:ascii="Book Antiqua" w:eastAsia="Times New Roman" w:hAnsi="Book Antiqua" w:cs="Arial"/>
          <w:b/>
          <w:bCs/>
          <w:color w:val="000000"/>
          <w:sz w:val="19"/>
          <w:szCs w:val="19"/>
          <w:highlight w:val="yellow"/>
          <w:lang w:eastAsia="pt-BR"/>
        </w:rPr>
        <w:t>de habilitação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bookmarkStart w:id="39" w:name="_Hlk145862052"/>
      <w:r w:rsidR="003E6132">
        <w:rPr>
          <w:rFonts w:ascii="Book Antiqua" w:eastAsia="Times New Roman" w:hAnsi="Book Antiqua" w:cs="Arial"/>
          <w:b/>
          <w:bCs/>
          <w:color w:val="FF0000"/>
          <w:sz w:val="16"/>
          <w:szCs w:val="16"/>
          <w:u w:val="single"/>
          <w:lang w:eastAsia="pt-BR"/>
        </w:rPr>
        <w:t>(DPEMT-2022)</w:t>
      </w:r>
      <w:bookmarkEnd w:id="39"/>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3E6132" w14:paraId="5BFEB2C1" w14:textId="77777777" w:rsidTr="00FF0DCA">
        <w:tc>
          <w:tcPr>
            <w:tcW w:w="8494" w:type="dxa"/>
            <w:shd w:val="clear" w:color="auto" w:fill="CCFFFF"/>
          </w:tcPr>
          <w:p w14:paraId="37E4B4F3" w14:textId="455B3AC2" w:rsidR="003E6132" w:rsidRPr="00400F25" w:rsidRDefault="003E6132" w:rsidP="003E613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A nova Lei de Licitações (Lei</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14.133/21) trouxe, em seu texto, como inovação, a</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fase de julgamento das propostas anteceder a da habilitação.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V, Lei 14.133/21.</w:t>
            </w:r>
          </w:p>
        </w:tc>
      </w:tr>
    </w:tbl>
    <w:p w14:paraId="3439BE92" w14:textId="1AF9EE42"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VI - </w:t>
      </w:r>
      <w:r w:rsidRPr="007B550D">
        <w:rPr>
          <w:rFonts w:ascii="Book Antiqua" w:eastAsia="Times New Roman" w:hAnsi="Book Antiqua" w:cs="Arial"/>
          <w:b/>
          <w:bCs/>
          <w:color w:val="000000"/>
          <w:sz w:val="19"/>
          <w:szCs w:val="19"/>
          <w:highlight w:val="yellow"/>
          <w:lang w:eastAsia="pt-BR"/>
        </w:rPr>
        <w:t>recursal</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2650AB73" w14:textId="120AE8AD"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b/>
          <w:bCs/>
          <w:color w:val="000000"/>
          <w:sz w:val="19"/>
          <w:szCs w:val="19"/>
          <w:lang w:eastAsia="pt-BR"/>
        </w:rPr>
        <w:t xml:space="preserve">VII - </w:t>
      </w:r>
      <w:r w:rsidRPr="007B550D">
        <w:rPr>
          <w:rFonts w:ascii="Book Antiqua" w:eastAsia="Times New Roman" w:hAnsi="Book Antiqua" w:cs="Arial"/>
          <w:b/>
          <w:bCs/>
          <w:color w:val="000000"/>
          <w:sz w:val="19"/>
          <w:szCs w:val="19"/>
          <w:highlight w:val="yellow"/>
          <w:lang w:eastAsia="pt-BR"/>
        </w:rPr>
        <w:t>de homologação</w:t>
      </w:r>
      <w:r w:rsidRPr="00DF4226">
        <w:rPr>
          <w:rFonts w:ascii="Book Antiqua" w:eastAsia="Times New Roman" w:hAnsi="Book Antiqua" w:cs="Arial"/>
          <w:color w:val="000000"/>
          <w:sz w:val="18"/>
          <w:szCs w:val="18"/>
          <w:lang w:eastAsia="pt-BR"/>
        </w:rPr>
        <w:t>.</w:t>
      </w:r>
      <w:r w:rsidR="00400F25" w:rsidRPr="00DF4226">
        <w:rPr>
          <w:rFonts w:ascii="Book Antiqua" w:eastAsia="Times New Roman" w:hAnsi="Book Antiqua" w:cs="Arial"/>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400F25" w14:paraId="283088C7" w14:textId="77777777" w:rsidTr="00400F25">
        <w:tc>
          <w:tcPr>
            <w:tcW w:w="8494" w:type="dxa"/>
            <w:shd w:val="clear" w:color="auto" w:fill="CCFFFF"/>
          </w:tcPr>
          <w:p w14:paraId="2E7DB90A" w14:textId="39B11726" w:rsidR="005125B3" w:rsidRPr="00400F25" w:rsidRDefault="00400F25" w:rsidP="00400F2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0F25">
              <w:rPr>
                <w:rFonts w:ascii="Book Antiqua" w:eastAsia="Times New Roman" w:hAnsi="Book Antiqua" w:cs="Times New Roman"/>
                <w:b/>
                <w:bCs/>
                <w:color w:val="000000"/>
                <w:sz w:val="19"/>
                <w:szCs w:val="19"/>
                <w:highlight w:val="yellow"/>
                <w:lang w:eastAsia="pt-BR"/>
              </w:rPr>
              <w:t>MPMG-2022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0F25">
              <w:rPr>
                <w:rFonts w:ascii="Book Antiqua" w:eastAsia="Times New Roman" w:hAnsi="Book Antiqua" w:cs="Times New Roman"/>
                <w:color w:val="000000"/>
                <w:sz w:val="19"/>
                <w:szCs w:val="19"/>
                <w:lang w:eastAsia="pt-BR"/>
              </w:rPr>
              <w:t>O processo de licitação observará, ordinariamente, as seguintes fases, em sequência:</w:t>
            </w:r>
            <w:r>
              <w:rPr>
                <w:rFonts w:ascii="Book Antiqua" w:eastAsia="Times New Roman" w:hAnsi="Book Antiqua" w:cs="Times New Roman"/>
                <w:color w:val="000000"/>
                <w:sz w:val="19"/>
                <w:szCs w:val="19"/>
                <w:lang w:eastAsia="pt-BR"/>
              </w:rPr>
              <w:t xml:space="preserve"> </w:t>
            </w:r>
            <w:r w:rsidRPr="00400F25">
              <w:rPr>
                <w:rFonts w:ascii="Book Antiqua" w:eastAsia="Times New Roman" w:hAnsi="Book Antiqua" w:cs="Times New Roman"/>
                <w:color w:val="000000"/>
                <w:sz w:val="19"/>
                <w:szCs w:val="19"/>
                <w:lang w:eastAsia="pt-BR"/>
              </w:rPr>
              <w:t>Preparatória; Divulgação do edital de licitação; Apresentação de propostas e lances, quando for o caso; Julgamento; Habilitação; Recursal; Homologação.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14.133/21.</w:t>
            </w:r>
          </w:p>
        </w:tc>
      </w:tr>
    </w:tbl>
    <w:p w14:paraId="7FCE2E65" w14:textId="54DE5E6A"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73871">
        <w:rPr>
          <w:rFonts w:ascii="Book Antiqua" w:eastAsia="Times New Roman" w:hAnsi="Book Antiqua" w:cs="Arial"/>
          <w:b/>
          <w:bCs/>
          <w:color w:val="000000"/>
          <w:sz w:val="19"/>
          <w:szCs w:val="19"/>
          <w:highlight w:val="magenta"/>
          <w:lang w:eastAsia="pt-BR"/>
        </w:rPr>
        <w:t>§ 1º</w:t>
      </w:r>
      <w:r w:rsidRPr="00073871">
        <w:rPr>
          <w:rFonts w:ascii="Book Antiqua" w:eastAsia="Times New Roman" w:hAnsi="Book Antiqua" w:cs="Arial"/>
          <w:b/>
          <w:bCs/>
          <w:color w:val="000000"/>
          <w:sz w:val="19"/>
          <w:szCs w:val="19"/>
          <w:lang w:eastAsia="pt-BR"/>
        </w:rPr>
        <w:t xml:space="preserve"> A fase referida no inciso V do caput deste artigo </w:t>
      </w:r>
      <w:r w:rsidRPr="00073871">
        <w:rPr>
          <w:rFonts w:ascii="Book Antiqua" w:eastAsia="Times New Roman" w:hAnsi="Book Antiqua" w:cs="Arial"/>
          <w:b/>
          <w:bCs/>
          <w:caps/>
          <w:color w:val="000000"/>
          <w:sz w:val="19"/>
          <w:szCs w:val="19"/>
          <w:highlight w:val="green"/>
          <w:lang w:eastAsia="pt-BR"/>
        </w:rPr>
        <w:t>poderá</w:t>
      </w:r>
      <w:r w:rsidRPr="00073871">
        <w:rPr>
          <w:rFonts w:ascii="Book Antiqua" w:eastAsia="Times New Roman" w:hAnsi="Book Antiqua" w:cs="Arial"/>
          <w:b/>
          <w:bCs/>
          <w:color w:val="000000"/>
          <w:sz w:val="19"/>
          <w:szCs w:val="19"/>
          <w:lang w:eastAsia="pt-BR"/>
        </w:rPr>
        <w:t xml:space="preserve">, mediante ato motivado com explicitação dos benefícios decorrentes, anteceder as fases referidas nos incisos III e IV do caput deste artigo, </w:t>
      </w:r>
      <w:r w:rsidRPr="006A2C57">
        <w:rPr>
          <w:rFonts w:ascii="Book Antiqua" w:eastAsia="Times New Roman" w:hAnsi="Book Antiqua" w:cs="Arial"/>
          <w:b/>
          <w:bCs/>
          <w:caps/>
          <w:color w:val="000000"/>
          <w:sz w:val="19"/>
          <w:szCs w:val="19"/>
          <w:highlight w:val="green"/>
          <w:lang w:eastAsia="pt-BR"/>
        </w:rPr>
        <w:t>desde que</w:t>
      </w:r>
      <w:r w:rsidRPr="00073871">
        <w:rPr>
          <w:rFonts w:ascii="Book Antiqua" w:eastAsia="Times New Roman" w:hAnsi="Book Antiqua" w:cs="Arial"/>
          <w:b/>
          <w:bCs/>
          <w:color w:val="000000"/>
          <w:sz w:val="19"/>
          <w:szCs w:val="19"/>
          <w:lang w:eastAsia="pt-BR"/>
        </w:rPr>
        <w:t xml:space="preserve"> expressamente previsto no edital de licitação</w:t>
      </w:r>
      <w:r w:rsidRPr="00051356">
        <w:rPr>
          <w:rFonts w:ascii="Book Antiqua" w:eastAsia="Times New Roman" w:hAnsi="Book Antiqua" w:cs="Arial"/>
          <w:color w:val="000000"/>
          <w:sz w:val="19"/>
          <w:szCs w:val="19"/>
          <w:lang w:eastAsia="pt-BR"/>
        </w:rPr>
        <w:t>.</w:t>
      </w:r>
      <w:r w:rsidR="00073871">
        <w:rPr>
          <w:rFonts w:ascii="Book Antiqua" w:eastAsia="Times New Roman" w:hAnsi="Book Antiqua" w:cs="Arial"/>
          <w:color w:val="000000"/>
          <w:sz w:val="19"/>
          <w:szCs w:val="19"/>
          <w:lang w:eastAsia="pt-BR"/>
        </w:rPr>
        <w:t xml:space="preserve"> </w:t>
      </w:r>
      <w:r w:rsidR="00073871">
        <w:rPr>
          <w:rFonts w:ascii="Book Antiqua" w:eastAsia="Times New Roman" w:hAnsi="Book Antiqua" w:cs="Arial"/>
          <w:b/>
          <w:bCs/>
          <w:color w:val="FF0000"/>
          <w:sz w:val="16"/>
          <w:szCs w:val="16"/>
          <w:u w:val="single"/>
          <w:lang w:eastAsia="pt-BR"/>
        </w:rPr>
        <w:t>(PGEMS-2021)</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6A2C57" w14:paraId="172E2EAC" w14:textId="77777777" w:rsidTr="005E16F7">
        <w:tc>
          <w:tcPr>
            <w:tcW w:w="8494" w:type="dxa"/>
            <w:shd w:val="clear" w:color="auto" w:fill="CCFFFF"/>
          </w:tcPr>
          <w:p w14:paraId="68A82F5F" w14:textId="604B03F7"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Salvo disposição em contrário no instrumento convocatório, a etapa de julgamento das propostas antecede a verificação dos documentos de habilitação.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V c/c §1º, Lei 14.133/21.</w:t>
            </w:r>
          </w:p>
        </w:tc>
      </w:tr>
    </w:tbl>
    <w:p w14:paraId="23D6CDCE" w14:textId="7AAE0077" w:rsidR="00051356" w:rsidRPr="004801FC"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E6110F">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As licitações serão realizadas preferencialmente sob a forma eletrônica, </w:t>
      </w:r>
      <w:r w:rsidRPr="004801FC">
        <w:rPr>
          <w:rFonts w:ascii="Book Antiqua" w:eastAsia="Times New Roman" w:hAnsi="Book Antiqua" w:cs="Arial"/>
          <w:b/>
          <w:bCs/>
          <w:caps/>
          <w:color w:val="000000"/>
          <w:sz w:val="19"/>
          <w:szCs w:val="19"/>
          <w:highlight w:val="green"/>
          <w:lang w:eastAsia="pt-BR"/>
        </w:rPr>
        <w:t>admitida</w:t>
      </w:r>
      <w:r w:rsidRPr="00E6110F">
        <w:rPr>
          <w:rFonts w:ascii="Book Antiqua" w:eastAsia="Times New Roman" w:hAnsi="Book Antiqua" w:cs="Arial"/>
          <w:b/>
          <w:bCs/>
          <w:color w:val="000000"/>
          <w:sz w:val="19"/>
          <w:szCs w:val="19"/>
          <w:lang w:eastAsia="pt-BR"/>
        </w:rPr>
        <w:t xml:space="preserve"> a utilização da forma presencial, desde que motivada, devendo a sessão pública ser registrada em ata e gravada em áudio e vídeo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bookmarkStart w:id="40" w:name="_Hlk146128228"/>
      <w:r w:rsidR="005125B3">
        <w:rPr>
          <w:rFonts w:ascii="Book Antiqua" w:eastAsia="Times New Roman" w:hAnsi="Book Antiqua" w:cs="Arial"/>
          <w:b/>
          <w:bCs/>
          <w:color w:val="FF0000"/>
          <w:sz w:val="16"/>
          <w:szCs w:val="16"/>
          <w:u w:val="single"/>
          <w:lang w:eastAsia="pt-BR"/>
        </w:rPr>
        <w:t>(MPMS-2022)</w:t>
      </w:r>
      <w:bookmarkEnd w:id="40"/>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E6110F">
        <w:rPr>
          <w:rFonts w:ascii="Book Antiqua" w:eastAsia="Times New Roman" w:hAnsi="Book Antiqua" w:cs="Arial"/>
          <w:color w:val="000000"/>
          <w:sz w:val="19"/>
          <w:szCs w:val="19"/>
          <w:lang w:eastAsia="pt-BR"/>
        </w:rPr>
        <w:t xml:space="preserve"> </w:t>
      </w:r>
      <w:r w:rsidR="002E7B3A">
        <w:rPr>
          <w:rFonts w:ascii="Book Antiqua" w:hAnsi="Book Antiqua"/>
          <w:b/>
          <w:color w:val="FF0000"/>
          <w:sz w:val="16"/>
          <w:szCs w:val="16"/>
          <w:u w:val="single"/>
        </w:rPr>
        <w:t>(PCRJ-2022)</w:t>
      </w:r>
      <w:r w:rsidR="004801FC">
        <w:rPr>
          <w:rFonts w:ascii="Book Antiqua" w:hAnsi="Book Antiqua"/>
          <w:b/>
          <w:color w:val="FF0000"/>
          <w:sz w:val="16"/>
          <w:szCs w:val="16"/>
        </w:rPr>
        <w:t xml:space="preserve"> </w:t>
      </w:r>
      <w:r w:rsidR="004801FC">
        <w:rPr>
          <w:rFonts w:ascii="Book Antiqua" w:hAnsi="Book Antiqua" w:cs="Arial"/>
          <w:b/>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5125B3" w14:paraId="5A8A53D3" w14:textId="77777777" w:rsidTr="00AD1435">
        <w:tc>
          <w:tcPr>
            <w:tcW w:w="8494" w:type="dxa"/>
            <w:shd w:val="clear" w:color="auto" w:fill="CCFFFF"/>
          </w:tcPr>
          <w:p w14:paraId="3661A1D6" w14:textId="7E43E2AB" w:rsidR="005125B3" w:rsidRPr="00400F25" w:rsidRDefault="005125B3" w:rsidP="00AD1435">
            <w:pPr>
              <w:jc w:val="both"/>
              <w:rPr>
                <w:rFonts w:ascii="Book Antiqua" w:eastAsia="Times New Roman" w:hAnsi="Book Antiqua" w:cs="Times New Roman"/>
                <w:b/>
                <w:bCs/>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Sobre o processo licitatório, a Lei 8.666/93 prevê como regra as fases de edital; habilitação; julgamento; homologação e adjudicação. A Lei 14.133/21 estabeleceu expressamente como fases: preparatória; divulgação do edital de licitação; de apresentação de propostas e lances, quando for o caso; de julgamento; habilitação; recursal e homologação, devendo as licitações serem realizadas preferencialmente sob a forma eletrônica, admitida a forma presencial, desde que motivada, devendo a sessão pública ser registrada em ata e gravada em áudio e vídeo.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§2º, Lei 14.133/21.</w:t>
            </w:r>
          </w:p>
        </w:tc>
      </w:tr>
    </w:tbl>
    <w:p w14:paraId="02A22E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Desde que previsto no edital, na fase a que se refere 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14:paraId="22CE91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procedimentos realizados por meio eletrônico, a Administração poderá determinar, como condição de validade e eficácia, que os licitantes pratiquem seus atos em formato eletrônico.</w:t>
      </w:r>
    </w:p>
    <w:p w14:paraId="69B96B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14:paraId="096F6941" w14:textId="78833D5C"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highlight w:val="magenta"/>
          <w:lang w:eastAsia="pt-BR"/>
        </w:rPr>
        <w:t>§ 6º</w:t>
      </w:r>
      <w:r w:rsidRPr="006A2C57">
        <w:rPr>
          <w:rFonts w:ascii="Book Antiqua" w:eastAsia="Times New Roman" w:hAnsi="Book Antiqua" w:cs="Arial"/>
          <w:b/>
          <w:bCs/>
          <w:color w:val="000000"/>
          <w:sz w:val="19"/>
          <w:szCs w:val="19"/>
          <w:lang w:eastAsia="pt-BR"/>
        </w:rPr>
        <w:t xml:space="preserve"> A Administração poderá exigir certificação por organização independente acreditada pelo Instituto Nacional de Metrologia, Qualidade e Tecnologia (Inmetro) como condição para aceitação de:</w:t>
      </w:r>
      <w:r w:rsidR="006A2C57">
        <w:rPr>
          <w:rFonts w:ascii="Book Antiqua" w:eastAsia="Times New Roman" w:hAnsi="Book Antiqua" w:cs="Arial"/>
          <w:b/>
          <w:bCs/>
          <w:color w:val="000000"/>
          <w:sz w:val="19"/>
          <w:szCs w:val="19"/>
          <w:lang w:eastAsia="pt-BR"/>
        </w:rPr>
        <w:t xml:space="preserve"> </w:t>
      </w:r>
      <w:r w:rsidR="006A2C57">
        <w:rPr>
          <w:rFonts w:ascii="Book Antiqua" w:hAnsi="Book Antiqua"/>
          <w:b/>
          <w:color w:val="FF0000"/>
          <w:sz w:val="16"/>
          <w:szCs w:val="16"/>
          <w:u w:val="single"/>
        </w:rPr>
        <w:t>(ENAM/1º-2024)</w:t>
      </w:r>
    </w:p>
    <w:p w14:paraId="12258E86" w14:textId="6E85F88E"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I - estudos, anteprojetos, projetos básicos e projetos executivos;</w:t>
      </w:r>
      <w:r w:rsidR="006A2C57">
        <w:rPr>
          <w:rFonts w:ascii="Book Antiqua" w:eastAsia="Times New Roman" w:hAnsi="Book Antiqua" w:cs="Arial"/>
          <w:b/>
          <w:bCs/>
          <w:color w:val="000000"/>
          <w:sz w:val="19"/>
          <w:szCs w:val="19"/>
          <w:lang w:eastAsia="pt-BR"/>
        </w:rPr>
        <w:t xml:space="preserve"> </w:t>
      </w:r>
      <w:bookmarkStart w:id="41" w:name="_Hlk183354854"/>
      <w:r w:rsidR="006A2C57">
        <w:rPr>
          <w:rFonts w:ascii="Book Antiqua" w:hAnsi="Book Antiqua"/>
          <w:b/>
          <w:color w:val="FF0000"/>
          <w:sz w:val="16"/>
          <w:szCs w:val="16"/>
          <w:u w:val="single"/>
        </w:rPr>
        <w:t>(ENAM/1º-2024)</w:t>
      </w:r>
      <w:bookmarkEnd w:id="41"/>
    </w:p>
    <w:p w14:paraId="45D96F17" w14:textId="447C199D"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II - conclusão de fases ou de objetos de contratos;</w:t>
      </w:r>
      <w:r w:rsidR="006A2C57">
        <w:rPr>
          <w:rFonts w:ascii="Book Antiqua" w:eastAsia="Times New Roman" w:hAnsi="Book Antiqua" w:cs="Arial"/>
          <w:b/>
          <w:bCs/>
          <w:color w:val="000000"/>
          <w:sz w:val="19"/>
          <w:szCs w:val="19"/>
          <w:lang w:eastAsia="pt-BR"/>
        </w:rPr>
        <w:t xml:space="preserve"> </w:t>
      </w:r>
      <w:r w:rsidR="006A2C57">
        <w:rPr>
          <w:rFonts w:ascii="Book Antiqua" w:hAnsi="Book Antiqua"/>
          <w:b/>
          <w:color w:val="FF0000"/>
          <w:sz w:val="16"/>
          <w:szCs w:val="16"/>
          <w:u w:val="single"/>
        </w:rPr>
        <w:t>(ENAM/1º-2024)</w:t>
      </w:r>
    </w:p>
    <w:p w14:paraId="418798FA" w14:textId="0EAAD76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A2C57">
        <w:rPr>
          <w:rFonts w:ascii="Book Antiqua" w:eastAsia="Times New Roman" w:hAnsi="Book Antiqua" w:cs="Arial"/>
          <w:b/>
          <w:bCs/>
          <w:color w:val="000000"/>
          <w:sz w:val="19"/>
          <w:szCs w:val="19"/>
          <w:lang w:eastAsia="pt-BR"/>
        </w:rPr>
        <w:t>III - material e corpo técnico apresentados por empresa para fins de habilitação</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A2C57" w14:paraId="358D42FD" w14:textId="77777777" w:rsidTr="005E16F7">
        <w:tc>
          <w:tcPr>
            <w:tcW w:w="8494" w:type="dxa"/>
            <w:shd w:val="clear" w:color="auto" w:fill="CCFFFF"/>
          </w:tcPr>
          <w:p w14:paraId="5EE941C6" w14:textId="7E579CF7"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A Administração pode condicionar a aceitação do equipamento à apresentação de certificado emitido por instituição independente e acreditada pelo poder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§6º, Lei 14.133/21.</w:t>
            </w:r>
          </w:p>
        </w:tc>
      </w:tr>
    </w:tbl>
    <w:p w14:paraId="0A047D9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6952203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FASE PREPARATÓRIA</w:t>
      </w:r>
    </w:p>
    <w:p w14:paraId="0EAA66C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3A3490E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Instrução do Processo Licitatório</w:t>
      </w:r>
    </w:p>
    <w:p w14:paraId="0DA75D10" w14:textId="11EC9B10" w:rsidR="00051356" w:rsidRPr="00DC22E9"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bookmarkStart w:id="42" w:name="art18"/>
      <w:bookmarkEnd w:id="42"/>
      <w:r w:rsidRPr="00E6110F">
        <w:rPr>
          <w:rFonts w:ascii="Book Antiqua" w:eastAsia="Times New Roman" w:hAnsi="Book Antiqua" w:cs="Arial"/>
          <w:b/>
          <w:bCs/>
          <w:color w:val="000000"/>
          <w:sz w:val="19"/>
          <w:szCs w:val="19"/>
          <w:highlight w:val="magenta"/>
          <w:lang w:eastAsia="pt-BR"/>
        </w:rPr>
        <w:t>Art. 18</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 </w:t>
      </w:r>
      <w:r w:rsidRPr="000C422D">
        <w:rPr>
          <w:rFonts w:ascii="Book Antiqua" w:eastAsia="Times New Roman" w:hAnsi="Book Antiqua" w:cs="Arial"/>
          <w:b/>
          <w:bCs/>
          <w:caps/>
          <w:color w:val="000000"/>
          <w:sz w:val="19"/>
          <w:szCs w:val="19"/>
          <w:shd w:val="clear" w:color="auto" w:fill="F7CAAC" w:themeFill="accent2" w:themeFillTint="66"/>
          <w:lang w:eastAsia="pt-BR"/>
        </w:rPr>
        <w:t>fase preparatória do processo licitatório</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aps/>
          <w:color w:val="000000"/>
          <w:sz w:val="19"/>
          <w:szCs w:val="19"/>
          <w:highlight w:val="green"/>
          <w:lang w:eastAsia="pt-BR"/>
        </w:rPr>
        <w:t>é caracterizada</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olor w:val="000000"/>
          <w:sz w:val="19"/>
          <w:szCs w:val="19"/>
          <w:highlight w:val="yellow"/>
          <w:lang w:eastAsia="pt-BR"/>
        </w:rPr>
        <w:t>pelo planejamento</w:t>
      </w:r>
      <w:r w:rsidRPr="00E6110F">
        <w:rPr>
          <w:rFonts w:ascii="Book Antiqua" w:eastAsia="Times New Roman" w:hAnsi="Book Antiqua" w:cs="Arial"/>
          <w:b/>
          <w:bCs/>
          <w:color w:val="000000"/>
          <w:sz w:val="19"/>
          <w:szCs w:val="19"/>
          <w:lang w:eastAsia="pt-BR"/>
        </w:rPr>
        <w:t xml:space="preserve"> e </w:t>
      </w:r>
      <w:r w:rsidRPr="000C422D">
        <w:rPr>
          <w:rFonts w:ascii="Book Antiqua" w:eastAsia="Times New Roman" w:hAnsi="Book Antiqua" w:cs="Arial"/>
          <w:b/>
          <w:bCs/>
          <w:caps/>
          <w:color w:val="000000"/>
          <w:sz w:val="19"/>
          <w:szCs w:val="19"/>
          <w:highlight w:val="green"/>
          <w:lang w:eastAsia="pt-BR"/>
        </w:rPr>
        <w:t>deve compatibilizar-se</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olor w:val="000000"/>
          <w:sz w:val="19"/>
          <w:szCs w:val="19"/>
          <w:highlight w:val="cyan"/>
          <w:lang w:eastAsia="pt-BR"/>
        </w:rPr>
        <w:t>com o plano de contratações anual</w:t>
      </w:r>
      <w:r w:rsidRPr="00E6110F">
        <w:rPr>
          <w:rFonts w:ascii="Book Antiqua" w:eastAsia="Times New Roman" w:hAnsi="Book Antiqua" w:cs="Arial"/>
          <w:b/>
          <w:bCs/>
          <w:color w:val="000000"/>
          <w:sz w:val="19"/>
          <w:szCs w:val="19"/>
          <w:lang w:eastAsia="pt-BR"/>
        </w:rPr>
        <w:t xml:space="preserve"> de que trata o inciso VII do caput do art. 12 desta Lei, sempre que elaborado, e com as leis orçamentárias, bem como abordar todas as considerações técnicas, mercadológicas e de gestão que podem interferir na contratação, compreendidos</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r w:rsidR="00AA2E47">
        <w:rPr>
          <w:rFonts w:ascii="Book Antiqua" w:hAnsi="Book Antiqua" w:cs="Arial"/>
          <w:b/>
          <w:color w:val="FF0000"/>
          <w:sz w:val="16"/>
          <w:szCs w:val="16"/>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DC22E9">
        <w:rPr>
          <w:rFonts w:ascii="Book Antiqua" w:eastAsia="Times New Roman" w:hAnsi="Book Antiqua" w:cs="Arial"/>
          <w:b/>
          <w:bCs/>
          <w:color w:val="FF0000"/>
          <w:sz w:val="16"/>
          <w:szCs w:val="16"/>
          <w:lang w:eastAsia="pt-BR"/>
        </w:rPr>
        <w:t xml:space="preserve"> </w:t>
      </w:r>
      <w:r w:rsidR="00DC22E9">
        <w:rPr>
          <w:rFonts w:ascii="Book Antiqua" w:eastAsia="Times New Roman" w:hAnsi="Book Antiqua" w:cs="Arial"/>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DE6B82" w14:paraId="06D82FF4" w14:textId="77777777" w:rsidTr="006D6321">
        <w:tc>
          <w:tcPr>
            <w:tcW w:w="8494" w:type="dxa"/>
            <w:shd w:val="clear" w:color="auto" w:fill="FFF2CC" w:themeFill="accent4" w:themeFillTint="33"/>
          </w:tcPr>
          <w:p w14:paraId="7538F0FB" w14:textId="77777777" w:rsidR="00DE6B82" w:rsidRPr="00400F25" w:rsidRDefault="00DE6B82"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 No processo licitatório, observar-se-á o seguinte: (...).</w:t>
            </w:r>
          </w:p>
          <w:p w14:paraId="42EC85DC" w14:textId="2481CAC4" w:rsidR="00DE6B82" w:rsidRDefault="00DE6B82"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Arial"/>
                <w:color w:val="000000"/>
                <w:sz w:val="18"/>
                <w:szCs w:val="18"/>
                <w:lang w:eastAsia="pt-BR"/>
              </w:rPr>
              <w:t>VII - a partir de documentos de formalização de demandas, os órgãos responsáveis pelo planejamento de cada ente federativo poderão,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p>
        </w:tc>
      </w:tr>
    </w:tbl>
    <w:p w14:paraId="68A9E74E" w14:textId="7A9965F4"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lang w:eastAsia="pt-BR"/>
        </w:rPr>
        <w:t>I - a descrição da necessidade da contratação fundamentada em estudo técnico preliminar que caracterize o interesse público envolvido</w:t>
      </w:r>
      <w:r w:rsidRPr="000C422D">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(Cartórios/TJAM-2023)</w:t>
      </w:r>
      <w:r w:rsidR="00AA2E47">
        <w:rPr>
          <w:rFonts w:ascii="Book Antiqua" w:eastAsia="Times New Roman" w:hAnsi="Book Antiqua" w:cs="Times New Roman"/>
          <w:b/>
          <w:color w:val="FF0000"/>
          <w:sz w:val="16"/>
          <w:szCs w:val="16"/>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DC22E9">
        <w:rPr>
          <w:rFonts w:ascii="Book Antiqua" w:eastAsia="Times New Roman" w:hAnsi="Book Antiqua" w:cs="Arial"/>
          <w:b/>
          <w:bCs/>
          <w:color w:val="FF0000"/>
          <w:sz w:val="16"/>
          <w:szCs w:val="16"/>
          <w:lang w:eastAsia="pt-BR"/>
        </w:rPr>
        <w:t xml:space="preserve"> </w:t>
      </w:r>
      <w:r w:rsidR="00DC22E9">
        <w:rPr>
          <w:rFonts w:ascii="Book Antiqua" w:eastAsia="Times New Roman" w:hAnsi="Book Antiqua" w:cs="Arial"/>
          <w:b/>
          <w:bCs/>
          <w:color w:val="FF0000"/>
          <w:sz w:val="16"/>
          <w:szCs w:val="16"/>
          <w:u w:val="single"/>
          <w:lang w:eastAsia="pt-BR"/>
        </w:rPr>
        <w:t>(MPSC-2024)</w:t>
      </w:r>
    </w:p>
    <w:p w14:paraId="591B99E3" w14:textId="6838605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II - a definição do objeto para o atendimento da necessidade, por meio de termo de referência, anteprojeto, projeto básico ou projeto executivo, conforme o caso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12EB91A7" w14:textId="40A7B42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lastRenderedPageBreak/>
        <w:t>III - a definição das condições de execução e pagamento, das garantias exigidas e ofertadas e das condições de recebimento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723F74A1" w14:textId="17837483"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IV - o orçamento estimado, com as composições dos preços utilizados para sua formação;</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076A30D7" w14:textId="53CA35E1"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V - a elaboração do edital de licitação;</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0FE04E66" w14:textId="020B0E5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 - a elaboração de minuta de contrato, quando necessária, que constará obrigatoriamente como anexo do edital de licitação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B2C4B90" w14:textId="12E210C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 - o regime de fornecimento de bens, de prestação de serviços ou de execução de obras e serviços de engenharia, observados os potenciais de economia de escala</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5D5BA91B" w14:textId="081001B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VIII - a modalidade de licitação, o critério de julgamento, o modo de disputa e a adequação e eficiência da forma de combinação desses parâmetros, para os fins de seleção da proposta apta a gerar o resultado de contratação mais vantajoso para a Administração Pública, considerado todo o ciclo de vida do objeto;</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07349D3" w14:textId="010EF2E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IX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01E3F567" w14:textId="0D4E2C10"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X - a análise dos riscos que possam comprometer o sucesso da licitação e a boa execução contratual;</w:t>
      </w:r>
      <w:r w:rsidR="00AA2E47">
        <w:rPr>
          <w:rFonts w:ascii="Book Antiqua" w:eastAsia="Times New Roman" w:hAnsi="Book Antiqua" w:cs="Arial"/>
          <w:b/>
          <w:bCs/>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14A2A6A" w14:textId="2D4E4537" w:rsidR="00051356" w:rsidRPr="00AA2E47"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AA2E47">
        <w:rPr>
          <w:rFonts w:ascii="Book Antiqua" w:eastAsia="Times New Roman" w:hAnsi="Book Antiqua" w:cs="Arial"/>
          <w:b/>
          <w:bCs/>
          <w:color w:val="000000"/>
          <w:sz w:val="19"/>
          <w:szCs w:val="19"/>
          <w:lang w:eastAsia="pt-BR"/>
        </w:rPr>
        <w:t>XI - a motivação sobre o momento da divulgação do orçamento da licitação, observado o art. 24 desta Lei.</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5465D1" w14:paraId="5E856D67" w14:textId="77777777" w:rsidTr="006D6321">
        <w:tc>
          <w:tcPr>
            <w:tcW w:w="8494" w:type="dxa"/>
            <w:shd w:val="clear" w:color="auto" w:fill="FFF2CC" w:themeFill="accent4" w:themeFillTint="33"/>
          </w:tcPr>
          <w:p w14:paraId="3BB8F6CB"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24. Desde que justificado, o orçamento estimado da contratação poderá ter caráter sigiloso, sem prejuízo da divulgação do detalhamento dos quantitativos e das demais informações necessárias para a elaboração das propostas, e, nesse caso:</w:t>
            </w:r>
          </w:p>
          <w:p w14:paraId="41E0AA67"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sigilo não prevalecerá para os órgãos de controle interno e externo;</w:t>
            </w:r>
          </w:p>
          <w:p w14:paraId="62F61765"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(VETADO).</w:t>
            </w:r>
          </w:p>
          <w:p w14:paraId="4630F074" w14:textId="15EC5FB3" w:rsidR="005465D1" w:rsidRDefault="005465D1" w:rsidP="005465D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Parágrafo único. Na hipótese de licitação em que for adotado o critério de julgamento por maior desconto, o preço estimado ou o máximo aceitável constará do edital da licitação.</w:t>
            </w:r>
          </w:p>
        </w:tc>
      </w:tr>
    </w:tbl>
    <w:p w14:paraId="3549EE9D" w14:textId="723E27DC"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0C422D">
        <w:rPr>
          <w:rFonts w:ascii="Book Antiqua" w:eastAsia="Times New Roman" w:hAnsi="Book Antiqua" w:cs="Arial"/>
          <w:b/>
          <w:bCs/>
          <w:color w:val="000000"/>
          <w:sz w:val="19"/>
          <w:szCs w:val="19"/>
          <w:lang w:eastAsia="pt-BR"/>
        </w:rPr>
        <w:t xml:space="preserve">O </w:t>
      </w:r>
      <w:r w:rsidRPr="00DC22E9">
        <w:rPr>
          <w:rFonts w:ascii="Book Antiqua" w:eastAsia="Times New Roman" w:hAnsi="Book Antiqua" w:cs="Arial"/>
          <w:b/>
          <w:bCs/>
          <w:caps/>
          <w:color w:val="000000"/>
          <w:sz w:val="19"/>
          <w:szCs w:val="19"/>
          <w:shd w:val="clear" w:color="auto" w:fill="F7CAAC" w:themeFill="accent2" w:themeFillTint="66"/>
          <w:lang w:eastAsia="pt-BR"/>
        </w:rPr>
        <w:t>estudo técnico preliminar</w:t>
      </w:r>
      <w:r w:rsidRPr="000C422D">
        <w:rPr>
          <w:rFonts w:ascii="Book Antiqua" w:eastAsia="Times New Roman" w:hAnsi="Book Antiqua" w:cs="Arial"/>
          <w:b/>
          <w:bCs/>
          <w:color w:val="000000"/>
          <w:sz w:val="19"/>
          <w:szCs w:val="19"/>
          <w:lang w:eastAsia="pt-BR"/>
        </w:rPr>
        <w:t xml:space="preserve"> a que se refere o inciso I do caput deste artigo </w:t>
      </w:r>
      <w:r w:rsidRPr="00DC22E9">
        <w:rPr>
          <w:rFonts w:ascii="Book Antiqua" w:eastAsia="Times New Roman" w:hAnsi="Book Antiqua" w:cs="Arial"/>
          <w:b/>
          <w:bCs/>
          <w:caps/>
          <w:color w:val="000000"/>
          <w:sz w:val="19"/>
          <w:szCs w:val="19"/>
          <w:highlight w:val="green"/>
          <w:lang w:eastAsia="pt-BR"/>
        </w:rPr>
        <w:t>deverá evidenciar</w:t>
      </w:r>
      <w:r w:rsidRPr="000C422D">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o problema a ser resolvido</w:t>
      </w:r>
      <w:r w:rsidRPr="000C422D">
        <w:rPr>
          <w:rFonts w:ascii="Book Antiqua" w:eastAsia="Times New Roman" w:hAnsi="Book Antiqua" w:cs="Arial"/>
          <w:b/>
          <w:bCs/>
          <w:color w:val="000000"/>
          <w:sz w:val="19"/>
          <w:szCs w:val="19"/>
          <w:lang w:eastAsia="pt-BR"/>
        </w:rPr>
        <w:t xml:space="preserve"> e </w:t>
      </w:r>
      <w:r w:rsidRPr="00DC22E9">
        <w:rPr>
          <w:rFonts w:ascii="Book Antiqua" w:eastAsia="Times New Roman" w:hAnsi="Book Antiqua" w:cs="Arial"/>
          <w:b/>
          <w:bCs/>
          <w:color w:val="000000"/>
          <w:sz w:val="19"/>
          <w:szCs w:val="19"/>
          <w:highlight w:val="cyan"/>
          <w:lang w:eastAsia="pt-BR"/>
        </w:rPr>
        <w:t>a sua melhor solução</w:t>
      </w:r>
      <w:r w:rsidRPr="000C422D">
        <w:rPr>
          <w:rFonts w:ascii="Book Antiqua" w:eastAsia="Times New Roman" w:hAnsi="Book Antiqua" w:cs="Arial"/>
          <w:b/>
          <w:bCs/>
          <w:color w:val="000000"/>
          <w:sz w:val="19"/>
          <w:szCs w:val="19"/>
          <w:lang w:eastAsia="pt-BR"/>
        </w:rPr>
        <w:t xml:space="preserve">, de modo a permitir a avaliação da viabilidade técnica e econômica da contratação, e </w:t>
      </w:r>
      <w:r w:rsidRPr="00DC22E9">
        <w:rPr>
          <w:rFonts w:ascii="Book Antiqua" w:eastAsia="Times New Roman" w:hAnsi="Book Antiqua" w:cs="Arial"/>
          <w:b/>
          <w:bCs/>
          <w:caps/>
          <w:color w:val="000000"/>
          <w:sz w:val="19"/>
          <w:szCs w:val="19"/>
          <w:highlight w:val="green"/>
          <w:lang w:eastAsia="pt-BR"/>
        </w:rPr>
        <w:t>conterá</w:t>
      </w:r>
      <w:r w:rsidRPr="000C422D">
        <w:rPr>
          <w:rFonts w:ascii="Book Antiqua" w:eastAsia="Times New Roman" w:hAnsi="Book Antiqua" w:cs="Arial"/>
          <w:b/>
          <w:bCs/>
          <w:color w:val="000000"/>
          <w:sz w:val="19"/>
          <w:szCs w:val="19"/>
          <w:lang w:eastAsia="pt-BR"/>
        </w:rPr>
        <w:t xml:space="preserve"> os </w:t>
      </w:r>
      <w:r w:rsidRPr="00DC22E9">
        <w:rPr>
          <w:rFonts w:ascii="Book Antiqua" w:eastAsia="Times New Roman" w:hAnsi="Book Antiqua" w:cs="Arial"/>
          <w:b/>
          <w:bCs/>
          <w:color w:val="000000"/>
          <w:sz w:val="19"/>
          <w:szCs w:val="19"/>
          <w:highlight w:val="cyan"/>
          <w:lang w:eastAsia="pt-BR"/>
        </w:rPr>
        <w:t>seguintes elementos</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(Cartórios/TJAM-2023)</w:t>
      </w:r>
      <w:r w:rsidR="00DC22E9">
        <w:rPr>
          <w:rFonts w:ascii="Book Antiqua" w:eastAsia="Times New Roman" w:hAnsi="Book Antiqua" w:cs="Times New Roman"/>
          <w:b/>
          <w:color w:val="FF0000"/>
          <w:sz w:val="16"/>
          <w:szCs w:val="16"/>
          <w:lang w:eastAsia="pt-BR"/>
        </w:rPr>
        <w:t xml:space="preserve"> </w:t>
      </w:r>
      <w:bookmarkStart w:id="43" w:name="_Hlk204689468"/>
      <w:r w:rsidR="00DC22E9">
        <w:rPr>
          <w:rFonts w:ascii="Book Antiqua" w:eastAsia="Times New Roman" w:hAnsi="Book Antiqua" w:cs="Times New Roman"/>
          <w:b/>
          <w:color w:val="FF0000"/>
          <w:sz w:val="16"/>
          <w:szCs w:val="16"/>
          <w:u w:val="single"/>
          <w:lang w:eastAsia="pt-BR"/>
        </w:rPr>
        <w:t>(MPSC-2024)</w:t>
      </w:r>
      <w:bookmarkEnd w:id="43"/>
    </w:p>
    <w:p w14:paraId="7053E02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descrição da necessidade da contratação, considerado o problema a ser resolvido sob a perspectiva do interesse público;</w:t>
      </w:r>
    </w:p>
    <w:p w14:paraId="5CCB9102" w14:textId="7EE34CCC"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65871">
        <w:rPr>
          <w:rFonts w:ascii="Book Antiqua" w:eastAsia="Times New Roman" w:hAnsi="Book Antiqua" w:cs="Arial"/>
          <w:b/>
          <w:bCs/>
          <w:color w:val="000000"/>
          <w:sz w:val="19"/>
          <w:szCs w:val="19"/>
          <w:lang w:eastAsia="pt-BR"/>
        </w:rPr>
        <w:t>II - demonstração da previsão da contratação no plano de contratações anual, sempre que elaborado, de modo a indicar o seu alinhamento com o planejamento da Administração;</w:t>
      </w:r>
      <w:r w:rsidR="00865871" w:rsidRPr="00865871">
        <w:rPr>
          <w:rFonts w:ascii="Book Antiqua" w:eastAsia="Times New Roman" w:hAnsi="Book Antiqua" w:cs="Arial"/>
          <w:b/>
          <w:bCs/>
          <w:color w:val="000000"/>
          <w:sz w:val="19"/>
          <w:szCs w:val="19"/>
          <w:lang w:eastAsia="pt-BR"/>
        </w:rPr>
        <w:t xml:space="preserve"> </w:t>
      </w:r>
      <w:r w:rsidR="00865871" w:rsidRPr="00865871">
        <w:rPr>
          <w:rFonts w:ascii="Book Antiqua" w:hAnsi="Book Antiqua" w:cs="Arial"/>
          <w:b/>
          <w:bCs/>
          <w:color w:val="FF0000"/>
          <w:sz w:val="16"/>
          <w:szCs w:val="16"/>
          <w:u w:val="single"/>
        </w:rPr>
        <w:t>(Cartórios/TJAM-2023)</w:t>
      </w:r>
    </w:p>
    <w:p w14:paraId="0886ED58" w14:textId="2436C94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22E9">
        <w:rPr>
          <w:rFonts w:ascii="Book Antiqua" w:eastAsia="Times New Roman" w:hAnsi="Book Antiqua" w:cs="Arial"/>
          <w:b/>
          <w:bCs/>
          <w:color w:val="000000"/>
          <w:sz w:val="19"/>
          <w:szCs w:val="19"/>
          <w:lang w:eastAsia="pt-BR"/>
        </w:rPr>
        <w:t>III - requisitos da contratação</w:t>
      </w:r>
      <w:r w:rsidRPr="00051356">
        <w:rPr>
          <w:rFonts w:ascii="Book Antiqua" w:eastAsia="Times New Roman" w:hAnsi="Book Antiqua" w:cs="Arial"/>
          <w:color w:val="000000"/>
          <w:sz w:val="19"/>
          <w:szCs w:val="19"/>
          <w:lang w:eastAsia="pt-BR"/>
        </w:rPr>
        <w:t>;</w:t>
      </w:r>
      <w:r w:rsidR="00DC22E9">
        <w:rPr>
          <w:rFonts w:ascii="Book Antiqua" w:eastAsia="Times New Roman" w:hAnsi="Book Antiqua" w:cs="Arial"/>
          <w:color w:val="000000"/>
          <w:sz w:val="19"/>
          <w:szCs w:val="19"/>
          <w:lang w:eastAsia="pt-BR"/>
        </w:rPr>
        <w:t xml:space="preserve"> </w:t>
      </w:r>
      <w:r w:rsidR="00DC22E9">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DC22E9" w14:paraId="4A793B5E" w14:textId="77777777" w:rsidTr="00AC0F41">
        <w:tc>
          <w:tcPr>
            <w:tcW w:w="8494" w:type="dxa"/>
            <w:shd w:val="clear" w:color="auto" w:fill="CCFFFF"/>
          </w:tcPr>
          <w:p w14:paraId="42762BC0" w14:textId="163B024A" w:rsidR="00DC22E9" w:rsidRPr="00400F25" w:rsidRDefault="00DC22E9" w:rsidP="00DC22E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MPSC-2024</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C22E9">
              <w:rPr>
                <w:rFonts w:ascii="Book Antiqua" w:eastAsia="Times New Roman" w:hAnsi="Book Antiqua" w:cs="Times New Roman"/>
                <w:color w:val="000000"/>
                <w:sz w:val="19"/>
                <w:szCs w:val="19"/>
                <w:lang w:eastAsia="pt-BR"/>
              </w:rPr>
              <w:t>De acordo com a nova Lei de licitações (Lei 14.133/21), julgue o item a seguir</w:t>
            </w:r>
            <w:r>
              <w:rPr>
                <w:rFonts w:ascii="Book Antiqua" w:eastAsia="Times New Roman" w:hAnsi="Book Antiqua" w:cs="Times New Roman"/>
                <w:color w:val="000000"/>
                <w:sz w:val="19"/>
                <w:szCs w:val="19"/>
                <w:lang w:eastAsia="pt-BR"/>
              </w:rPr>
              <w:t xml:space="preserve">: </w:t>
            </w:r>
            <w:r w:rsidRPr="00DC22E9">
              <w:rPr>
                <w:rFonts w:ascii="Book Antiqua" w:eastAsia="Times New Roman" w:hAnsi="Book Antiqua" w:cs="Times New Roman"/>
                <w:color w:val="000000"/>
                <w:sz w:val="19"/>
                <w:szCs w:val="19"/>
                <w:lang w:eastAsia="pt-BR"/>
              </w:rPr>
              <w:t xml:space="preserve">Diversas falhas comumente encontradas ao longo dos procedimentos licitatórios decorrem de planejamentos deficientes (ou mesmo a sua total ausência). Um importante instrumento preparatório, trazido pela Lei 14.133/21, é o Estudo Técnico Preliminar (ETP), que tem como uma de suas finalidades evidenciar o problema a ser resolvido e a sua melhor solução. É justamente no </w:t>
            </w:r>
            <w:r w:rsidRPr="00DC22E9">
              <w:rPr>
                <w:rFonts w:ascii="Book Antiqua" w:eastAsia="Times New Roman" w:hAnsi="Book Antiqua" w:cs="Times New Roman"/>
                <w:color w:val="000000"/>
                <w:sz w:val="19"/>
                <w:szCs w:val="19"/>
                <w:lang w:eastAsia="pt-BR"/>
              </w:rPr>
              <w:lastRenderedPageBreak/>
              <w:t>ETP que deverão constar, dentre outros aspectos, os requisitos da contratação.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18, </w:t>
            </w:r>
            <w:r w:rsidRPr="00DC22E9">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i/>
                <w:iCs/>
                <w:color w:val="000000"/>
                <w:sz w:val="19"/>
                <w:szCs w:val="19"/>
                <w:lang w:eastAsia="pt-BR"/>
              </w:rPr>
              <w:t xml:space="preserve"> </w:t>
            </w:r>
            <w:r>
              <w:rPr>
                <w:rFonts w:ascii="Book Antiqua" w:eastAsia="Times New Roman" w:hAnsi="Book Antiqua" w:cs="Times New Roman"/>
                <w:b/>
                <w:bCs/>
                <w:color w:val="000000"/>
                <w:sz w:val="19"/>
                <w:szCs w:val="19"/>
                <w:lang w:eastAsia="pt-BR"/>
              </w:rPr>
              <w:t>e §1º, III c/c art. 6º, XX, Lei 14.133/21.</w:t>
            </w:r>
            <w:r>
              <w:rPr>
                <w:rStyle w:val="Refdenotaderodap"/>
                <w:rFonts w:ascii="Book Antiqua" w:eastAsia="Times New Roman" w:hAnsi="Book Antiqua" w:cs="Times New Roman"/>
                <w:b/>
                <w:bCs/>
                <w:color w:val="000000"/>
                <w:sz w:val="19"/>
                <w:szCs w:val="19"/>
                <w:lang w:eastAsia="pt-BR"/>
              </w:rPr>
              <w:footnoteReference w:id="5"/>
            </w:r>
          </w:p>
        </w:tc>
      </w:tr>
    </w:tbl>
    <w:p w14:paraId="3B4C06DC" w14:textId="03CC06A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estimativas das quantidades para a contratação, acompanhadas das memórias de cálculo e dos documentos que lhes dão suporte, que considerem interdependências com outras contratações, de modo a possibilitar economia de escala;</w:t>
      </w:r>
    </w:p>
    <w:p w14:paraId="6EB0011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levantamento de mercado, que consiste na análise das alternativas possíveis, e justificativa técnica e econômica da escolha do tipo de solução a contratar;</w:t>
      </w:r>
    </w:p>
    <w:p w14:paraId="71276B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estimativa do valor da contratação, acompanhada dos preços unitários referenciais, das memórias de cálculo e dos documentos que lhe dão suporte, que poderão constar de anexo classificado, se a Administração optar por preservar o seu sigilo até a conclusão da licitação;</w:t>
      </w:r>
    </w:p>
    <w:p w14:paraId="1047C6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 - descrição da solução como um todo, inclusive das exigências relacionadas à manutenção e à assistência técnica, quando for o caso;</w:t>
      </w:r>
    </w:p>
    <w:p w14:paraId="2C8436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VIII - justificativas para o parcelamento ou não da contratação;</w:t>
      </w:r>
    </w:p>
    <w:p w14:paraId="671D96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IX - demonstrativo dos resultados pretendidos em termos de economicidade e de melhor aproveitamento dos recursos humanos, materiais e financeiros disponíveis;</w:t>
      </w:r>
    </w:p>
    <w:p w14:paraId="75200EB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 - providências a serem adotadas pela Administração previamente à celebração do contrato, inclusive quanto à capacitação de servidores ou de empregados para fiscalização e gestão contratual;</w:t>
      </w:r>
    </w:p>
    <w:p w14:paraId="69E245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 - contratações correlatas e/ou interdependentes;</w:t>
      </w:r>
    </w:p>
    <w:p w14:paraId="288855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XII - descrição de possíveis impactos ambientais e respectivas medidas mitigadoras, incluídos requisitos de baixo consumo de energia e de outros recursos, bem como logística reversa para desfazimento e reciclagem de bens e refugos, quando aplicável;</w:t>
      </w:r>
    </w:p>
    <w:p w14:paraId="1140915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XIII - posicionamento conclusivo sobre a adequação da contratação para o atendimento da necessidade a que se destina.</w:t>
      </w:r>
    </w:p>
    <w:p w14:paraId="75141F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estudo técnico preliminar deverá conter ao menos os elementos previstos nos incisos I, IV, VI, VIII e XIII do § 1º deste artigo e, quando não contemplar os demais elementos previstos no referido parágrafo, apresentar as devidas justificativas.</w:t>
      </w:r>
    </w:p>
    <w:p w14:paraId="200D39DA" w14:textId="0382414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B747B">
        <w:rPr>
          <w:rFonts w:ascii="Book Antiqua" w:eastAsia="Times New Roman" w:hAnsi="Book Antiqua" w:cs="Arial"/>
          <w:b/>
          <w:bCs/>
          <w:color w:val="000000"/>
          <w:sz w:val="19"/>
          <w:szCs w:val="19"/>
          <w:highlight w:val="magenta"/>
          <w:lang w:eastAsia="pt-BR"/>
        </w:rPr>
        <w:t>§ 3º</w:t>
      </w:r>
      <w:r w:rsidRPr="00FB747B">
        <w:rPr>
          <w:rFonts w:ascii="Book Antiqua" w:eastAsia="Times New Roman" w:hAnsi="Book Antiqua" w:cs="Arial"/>
          <w:b/>
          <w:bCs/>
          <w:color w:val="000000"/>
          <w:sz w:val="19"/>
          <w:szCs w:val="19"/>
          <w:lang w:eastAsia="pt-BR"/>
        </w:rPr>
        <w:t xml:space="preserve">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r w:rsidRPr="00051356">
        <w:rPr>
          <w:rFonts w:ascii="Book Antiqua" w:eastAsia="Times New Roman" w:hAnsi="Book Antiqua" w:cs="Arial"/>
          <w:color w:val="000000"/>
          <w:sz w:val="19"/>
          <w:szCs w:val="19"/>
          <w:lang w:eastAsia="pt-BR"/>
        </w:rPr>
        <w:t>.</w:t>
      </w:r>
      <w:r w:rsidR="00FB747B">
        <w:rPr>
          <w:rFonts w:ascii="Book Antiqua" w:eastAsia="Times New Roman" w:hAnsi="Book Antiqua" w:cs="Arial"/>
          <w:color w:val="000000"/>
          <w:sz w:val="19"/>
          <w:szCs w:val="19"/>
          <w:lang w:eastAsia="pt-BR"/>
        </w:rPr>
        <w:t xml:space="preserve"> </w:t>
      </w:r>
      <w:r w:rsidR="00FB747B" w:rsidRPr="00202748">
        <w:rPr>
          <w:rFonts w:ascii="Book Antiqua" w:eastAsia="Times New Roman" w:hAnsi="Book Antiqua" w:cs="Arial"/>
          <w:b/>
          <w:bCs/>
          <w:color w:val="FF0000"/>
          <w:sz w:val="16"/>
          <w:szCs w:val="16"/>
          <w:u w:val="single"/>
          <w:lang w:eastAsia="pt-BR"/>
        </w:rPr>
        <w:t>(</w:t>
      </w:r>
      <w:r w:rsidR="00FB747B">
        <w:rPr>
          <w:rFonts w:ascii="Book Antiqua" w:eastAsia="Times New Roman" w:hAnsi="Book Antiqua" w:cs="Arial"/>
          <w:b/>
          <w:bCs/>
          <w:color w:val="FF0000"/>
          <w:sz w:val="16"/>
          <w:szCs w:val="16"/>
          <w:u w:val="single"/>
          <w:lang w:eastAsia="pt-BR"/>
        </w:rPr>
        <w:t>PGEPA-2023</w:t>
      </w:r>
      <w:r w:rsidR="00FB747B" w:rsidRPr="00202748">
        <w:rPr>
          <w:rFonts w:ascii="Book Antiqua" w:eastAsia="Times New Roman" w:hAnsi="Book Antiqua" w:cs="Arial"/>
          <w:b/>
          <w:bCs/>
          <w:color w:val="FF0000"/>
          <w:sz w:val="16"/>
          <w:szCs w:val="16"/>
          <w:u w:val="single"/>
          <w:lang w:eastAsia="pt-BR"/>
        </w:rPr>
        <w:t>)</w:t>
      </w:r>
    </w:p>
    <w:p w14:paraId="367131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19"/>
      <w:bookmarkEnd w:id="44"/>
      <w:r w:rsidRPr="00051356">
        <w:rPr>
          <w:rFonts w:ascii="Book Antiqua" w:eastAsia="Times New Roman" w:hAnsi="Book Antiqua" w:cs="Arial"/>
          <w:color w:val="000000"/>
          <w:sz w:val="19"/>
          <w:szCs w:val="19"/>
          <w:lang w:eastAsia="pt-BR"/>
        </w:rPr>
        <w:t>Art. 19. Os órgãos da Administração com competências regulamentares relativas às atividades de administração de materiais, de obras e serviços e de licitações e contratos deverão:</w:t>
      </w:r>
    </w:p>
    <w:p w14:paraId="2F734C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instituir instrumentos que permitam, preferencialmente, a centralização dos procedimentos de aquisição e contratação de bens e serviços;</w:t>
      </w:r>
    </w:p>
    <w:p w14:paraId="754920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criar catálogo eletrônico de padronização de compras, serviços e obras, admitida a adoção do catálogo do Poder Executivo federal por todos os entes federativos;</w:t>
      </w:r>
    </w:p>
    <w:p w14:paraId="115FCD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instituir sistema informatizado de acompanhamento de obras, inclusive com recursos de imagem e vídeo;</w:t>
      </w:r>
    </w:p>
    <w:p w14:paraId="23595AC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instituir, com auxílio dos órgãos de assessoramento jurídico e de controle interno, modelos de minutas de editais, de termos de referência, de contratos padronizados e de outros documentos, admitida a adoção das minutas do Poder Executivo federal por todos os entes federativos;</w:t>
      </w:r>
    </w:p>
    <w:p w14:paraId="35FBEE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promover a adoção gradativa de tecnologias e processos integrados que permitam a criação, a utilização e a atualização de modelos digitais de obras e serviços de engenharia.</w:t>
      </w:r>
    </w:p>
    <w:p w14:paraId="1CFBF09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catálogo referido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utilizado em licitações cujo critério de julgamento seja o de menor preço ou o de maior desconto e conterá toda a documentação e os procedimentos próprios da fase interna de licitações, assim como as especificações dos respectivos objetos, conforme disposto em regulamento.</w:t>
      </w:r>
    </w:p>
    <w:p w14:paraId="0849A86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não utilização do catálogo eletrônico de padronização de que trata 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ou dos modelos de minutas de que trata 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justificada por escrito e anexada ao respectivo processo licitatório.</w:t>
      </w:r>
    </w:p>
    <w:p w14:paraId="0CCD24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licitações de obras e serviços de engenharia e arquitetura, sempre que adequada ao objeto da licitação, será preferencialmente adotada a Modelagem da Informação da Construção (</w:t>
      </w:r>
      <w:r w:rsidRPr="00C264FA">
        <w:rPr>
          <w:rFonts w:ascii="Book Antiqua" w:eastAsia="Times New Roman" w:hAnsi="Book Antiqua" w:cs="Arial"/>
          <w:b/>
          <w:bCs/>
          <w:i/>
          <w:iCs/>
          <w:color w:val="000000"/>
          <w:sz w:val="19"/>
          <w:szCs w:val="19"/>
          <w:lang w:eastAsia="pt-BR"/>
        </w:rPr>
        <w:t>Building Information Modelling</w:t>
      </w:r>
      <w:r w:rsidRPr="00051356">
        <w:rPr>
          <w:rFonts w:ascii="Book Antiqua" w:eastAsia="Times New Roman" w:hAnsi="Book Antiqua" w:cs="Arial"/>
          <w:color w:val="000000"/>
          <w:sz w:val="19"/>
          <w:szCs w:val="19"/>
          <w:lang w:eastAsia="pt-BR"/>
        </w:rPr>
        <w:t> - BIM) ou tecnologias e processos integrados similares ou mais avançados que venham a substituí-la.</w:t>
      </w:r>
    </w:p>
    <w:p w14:paraId="34F82A06" w14:textId="78DA4CE1"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45" w:name="art20"/>
      <w:bookmarkEnd w:id="45"/>
      <w:r w:rsidRPr="00E6110F">
        <w:rPr>
          <w:rFonts w:ascii="Book Antiqua" w:eastAsia="Times New Roman" w:hAnsi="Book Antiqua" w:cs="Arial"/>
          <w:b/>
          <w:bCs/>
          <w:color w:val="000000"/>
          <w:sz w:val="19"/>
          <w:szCs w:val="19"/>
          <w:highlight w:val="magenta"/>
          <w:lang w:eastAsia="pt-BR"/>
        </w:rPr>
        <w:t>Art. 20</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Os itens de consumo adquiridos para suprir as demandas das estruturas da Administração Pública deverão ser de qualidade comum, não superior à necessária para cumprir as finalidades às quais se destinam, </w:t>
      </w:r>
      <w:r w:rsidRPr="00E6110F">
        <w:rPr>
          <w:rFonts w:ascii="Book Antiqua" w:eastAsia="Times New Roman" w:hAnsi="Book Antiqua" w:cs="Arial"/>
          <w:b/>
          <w:bCs/>
          <w:caps/>
          <w:color w:val="000000"/>
          <w:sz w:val="19"/>
          <w:szCs w:val="19"/>
          <w:highlight w:val="green"/>
          <w:lang w:eastAsia="pt-BR"/>
        </w:rPr>
        <w:t>vedada</w:t>
      </w:r>
      <w:r w:rsidRPr="00E6110F">
        <w:rPr>
          <w:rFonts w:ascii="Book Antiqua" w:eastAsia="Times New Roman" w:hAnsi="Book Antiqua" w:cs="Arial"/>
          <w:b/>
          <w:bCs/>
          <w:color w:val="000000"/>
          <w:sz w:val="19"/>
          <w:szCs w:val="19"/>
          <w:lang w:eastAsia="pt-BR"/>
        </w:rPr>
        <w:t xml:space="preserve"> a aquisição de artigos de luxo</w:t>
      </w:r>
      <w:r w:rsidRPr="00DF4226">
        <w:rPr>
          <w:rFonts w:ascii="Book Antiqua" w:eastAsia="Times New Roman" w:hAnsi="Book Antiqua" w:cs="Arial"/>
          <w:color w:val="000000"/>
          <w:sz w:val="16"/>
          <w:szCs w:val="16"/>
          <w:lang w:eastAsia="pt-BR"/>
        </w:rPr>
        <w:t>.</w:t>
      </w:r>
      <w:r w:rsidR="00446E8F" w:rsidRPr="00DF4226">
        <w:rPr>
          <w:rFonts w:ascii="Book Antiqua" w:eastAsia="Times New Roman" w:hAnsi="Book Antiqua" w:cs="Arial"/>
          <w:color w:val="000000"/>
          <w:sz w:val="16"/>
          <w:szCs w:val="16"/>
          <w:lang w:eastAsia="pt-BR"/>
        </w:rPr>
        <w:t xml:space="preserve"> </w:t>
      </w:r>
      <w:r w:rsidR="00446E8F" w:rsidRPr="00DF4226">
        <w:rPr>
          <w:rFonts w:ascii="Book Antiqua" w:eastAsia="Times New Roman" w:hAnsi="Book Antiqua" w:cs="Arial"/>
          <w:b/>
          <w:bCs/>
          <w:color w:val="FF0000"/>
          <w:sz w:val="16"/>
          <w:szCs w:val="16"/>
          <w:u w:val="single"/>
          <w:lang w:eastAsia="pt-BR"/>
        </w:rPr>
        <w:t>(MPSP-2022)</w:t>
      </w:r>
      <w:r w:rsidR="002D4B41">
        <w:rPr>
          <w:rFonts w:ascii="Book Antiqua" w:eastAsia="Times New Roman" w:hAnsi="Book Antiqua" w:cs="Arial"/>
          <w:b/>
          <w:bCs/>
          <w:color w:val="FF0000"/>
          <w:sz w:val="16"/>
          <w:szCs w:val="16"/>
          <w:lang w:eastAsia="pt-BR"/>
        </w:rPr>
        <w:t xml:space="preserve"> </w:t>
      </w:r>
      <w:bookmarkStart w:id="46" w:name="_Hlk215927234"/>
      <w:r w:rsidR="002D4B41">
        <w:rPr>
          <w:rFonts w:ascii="Book Antiqua" w:eastAsia="Times New Roman" w:hAnsi="Book Antiqua" w:cs="Arial"/>
          <w:b/>
          <w:bCs/>
          <w:color w:val="FF0000"/>
          <w:sz w:val="16"/>
          <w:szCs w:val="16"/>
          <w:u w:val="single"/>
          <w:lang w:eastAsia="pt-BR"/>
        </w:rPr>
        <w:t>(PGM-Cuiabá/MT-2024)</w:t>
      </w:r>
      <w:bookmarkEnd w:id="46"/>
    </w:p>
    <w:p w14:paraId="2F70EACB" w14:textId="2C818E8A"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46E8F">
        <w:rPr>
          <w:rFonts w:ascii="Book Antiqua" w:eastAsia="Times New Roman" w:hAnsi="Book Antiqua" w:cs="Arial"/>
          <w:b/>
          <w:bCs/>
          <w:color w:val="000000"/>
          <w:sz w:val="19"/>
          <w:szCs w:val="19"/>
          <w:highlight w:val="magenta"/>
          <w:lang w:eastAsia="pt-BR"/>
        </w:rPr>
        <w:t>§ 1º</w:t>
      </w:r>
      <w:r w:rsidRPr="00446E8F">
        <w:rPr>
          <w:rFonts w:ascii="Book Antiqua" w:eastAsia="Times New Roman" w:hAnsi="Book Antiqua" w:cs="Arial"/>
          <w:b/>
          <w:bCs/>
          <w:color w:val="000000"/>
          <w:sz w:val="19"/>
          <w:szCs w:val="19"/>
          <w:lang w:eastAsia="pt-BR"/>
        </w:rPr>
        <w:t xml:space="preserve"> Os Poderes Executivo, Legislativo e Judiciário </w:t>
      </w:r>
      <w:r w:rsidRPr="002D4B41">
        <w:rPr>
          <w:rFonts w:ascii="Book Antiqua" w:eastAsia="Times New Roman" w:hAnsi="Book Antiqua" w:cs="Arial"/>
          <w:b/>
          <w:bCs/>
          <w:caps/>
          <w:color w:val="000000"/>
          <w:sz w:val="19"/>
          <w:szCs w:val="19"/>
          <w:highlight w:val="green"/>
          <w:lang w:eastAsia="pt-BR"/>
        </w:rPr>
        <w:t>definirão</w:t>
      </w:r>
      <w:r w:rsidRPr="00446E8F">
        <w:rPr>
          <w:rFonts w:ascii="Book Antiqua" w:eastAsia="Times New Roman" w:hAnsi="Book Antiqua" w:cs="Arial"/>
          <w:b/>
          <w:bCs/>
          <w:color w:val="000000"/>
          <w:sz w:val="19"/>
          <w:szCs w:val="19"/>
          <w:lang w:eastAsia="pt-BR"/>
        </w:rPr>
        <w:t xml:space="preserve"> em regulamento os limites para o enquadramento dos bens de consumo nas categorias comum e luxo</w:t>
      </w:r>
      <w:r w:rsidRPr="00DF4226">
        <w:rPr>
          <w:rFonts w:ascii="Book Antiqua" w:eastAsia="Times New Roman" w:hAnsi="Book Antiqua" w:cs="Arial"/>
          <w:color w:val="000000"/>
          <w:sz w:val="18"/>
          <w:szCs w:val="18"/>
          <w:lang w:eastAsia="pt-BR"/>
        </w:rPr>
        <w:t>.</w:t>
      </w:r>
      <w:r w:rsidR="00446E8F" w:rsidRPr="00DF4226">
        <w:rPr>
          <w:rFonts w:ascii="Book Antiqua" w:eastAsia="Times New Roman" w:hAnsi="Book Antiqua" w:cs="Arial"/>
          <w:color w:val="000000"/>
          <w:sz w:val="18"/>
          <w:szCs w:val="18"/>
          <w:lang w:eastAsia="pt-BR"/>
        </w:rPr>
        <w:t xml:space="preserve"> </w:t>
      </w:r>
      <w:bookmarkStart w:id="47" w:name="_Hlk134541314"/>
      <w:r w:rsidR="00446E8F" w:rsidRPr="00DF4226">
        <w:rPr>
          <w:rFonts w:ascii="Book Antiqua" w:eastAsia="Times New Roman" w:hAnsi="Book Antiqua" w:cs="Arial"/>
          <w:b/>
          <w:bCs/>
          <w:color w:val="FF0000"/>
          <w:sz w:val="16"/>
          <w:szCs w:val="16"/>
          <w:u w:val="single"/>
          <w:lang w:eastAsia="pt-BR"/>
        </w:rPr>
        <w:t>(MPSP-2022)</w:t>
      </w:r>
      <w:bookmarkEnd w:id="47"/>
      <w:r w:rsidR="002D4B41">
        <w:rPr>
          <w:rFonts w:ascii="Book Antiqua" w:eastAsia="Times New Roman" w:hAnsi="Book Antiqua" w:cs="Arial"/>
          <w:b/>
          <w:bCs/>
          <w:color w:val="FF0000"/>
          <w:sz w:val="16"/>
          <w:szCs w:val="16"/>
          <w:lang w:eastAsia="pt-BR"/>
        </w:rPr>
        <w:t xml:space="preserve"> </w:t>
      </w:r>
      <w:r w:rsidR="002D4B41">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446E8F" w14:paraId="7989F418" w14:textId="77777777" w:rsidTr="00446E8F">
        <w:tc>
          <w:tcPr>
            <w:tcW w:w="8494" w:type="dxa"/>
            <w:shd w:val="clear" w:color="auto" w:fill="CCFFFF"/>
          </w:tcPr>
          <w:p w14:paraId="3329386A" w14:textId="0D8BC12A" w:rsidR="002D4B41" w:rsidRDefault="002D4B41" w:rsidP="00446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PGM-Cuiabá/MT-2024-CESPE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D4B41">
              <w:rPr>
                <w:rFonts w:ascii="Book Antiqua" w:eastAsia="Times New Roman" w:hAnsi="Book Antiqua" w:cs="Arial"/>
                <w:color w:val="000000"/>
                <w:sz w:val="19"/>
                <w:szCs w:val="19"/>
                <w:lang w:eastAsia="pt-BR"/>
              </w:rPr>
              <w:t>Com base na Lei n.º 14.133/2021, assinale a opção correta</w:t>
            </w:r>
            <w:r>
              <w:rPr>
                <w:rFonts w:ascii="Book Antiqua" w:eastAsia="Times New Roman" w:hAnsi="Book Antiqua" w:cs="Arial"/>
                <w:color w:val="000000"/>
                <w:sz w:val="19"/>
                <w:szCs w:val="19"/>
                <w:lang w:eastAsia="pt-BR"/>
              </w:rPr>
              <w:t xml:space="preserve">: </w:t>
            </w:r>
            <w:r w:rsidRPr="002D4B41">
              <w:rPr>
                <w:rFonts w:ascii="Book Antiqua" w:eastAsia="Times New Roman" w:hAnsi="Book Antiqua" w:cs="Arial"/>
                <w:color w:val="000000"/>
                <w:sz w:val="19"/>
                <w:szCs w:val="19"/>
                <w:lang w:eastAsia="pt-BR"/>
              </w:rPr>
              <w:t>Os itens de consumo adquiridos para suprir as demandas das estruturas da administração pública deverão ser de qualidade comum, não superior à necessária para cumprir às finalidades às quais se destinam, vedada a aquisição de artigos de luxo, devendo os Poderes Executivo, Legislativo e Judiciário definir em regulamento os limites para o enquadramento dos bens de consumo nas categorias comum e luxo.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14133.</w:t>
            </w:r>
          </w:p>
          <w:p w14:paraId="53839222" w14:textId="170197CC" w:rsidR="00446E8F" w:rsidRPr="00446E8F" w:rsidRDefault="00446E8F" w:rsidP="00446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46E8F">
              <w:rPr>
                <w:rFonts w:ascii="Book Antiqua" w:eastAsia="Times New Roman" w:hAnsi="Book Antiqua" w:cs="Arial"/>
                <w:b/>
                <w:bCs/>
                <w:color w:val="000000"/>
                <w:sz w:val="19"/>
                <w:szCs w:val="19"/>
                <w:highlight w:val="yellow"/>
                <w:lang w:eastAsia="pt-BR"/>
              </w:rPr>
              <w:t>MPSP-2022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6E8F">
              <w:rPr>
                <w:rFonts w:ascii="Book Antiqua" w:eastAsia="Times New Roman" w:hAnsi="Book Antiqua" w:cs="Arial"/>
                <w:color w:val="000000"/>
                <w:sz w:val="19"/>
                <w:szCs w:val="19"/>
                <w:lang w:eastAsia="pt-BR"/>
              </w:rPr>
              <w:t>Em relação à Nova Lei de Licitações e Contratos Administrativos (Lei 14.133/21), assinale a alternativa correta</w:t>
            </w:r>
            <w:r>
              <w:rPr>
                <w:rFonts w:ascii="Book Antiqua" w:eastAsia="Times New Roman" w:hAnsi="Book Antiqua" w:cs="Arial"/>
                <w:color w:val="000000"/>
                <w:sz w:val="19"/>
                <w:szCs w:val="19"/>
                <w:lang w:eastAsia="pt-BR"/>
              </w:rPr>
              <w:t xml:space="preserve">: </w:t>
            </w:r>
            <w:r w:rsidRPr="00446E8F">
              <w:rPr>
                <w:rFonts w:ascii="Book Antiqua" w:eastAsia="Times New Roman" w:hAnsi="Book Antiqua" w:cs="Arial"/>
                <w:color w:val="000000"/>
                <w:sz w:val="19"/>
                <w:szCs w:val="19"/>
                <w:lang w:eastAsia="pt-BR"/>
              </w:rPr>
              <w:t>Ela veda a aquisição de artigos de luxo pela Administração Pública, mas confere aos Poderes Executivo, Legislativo e Judiciário competência para delimitar, em regulamento, os limites para enquadramento dos bens de consumo nas categorias comum e luxo, sem o qual não poderão ser realizadas novas compras de bens de consumo.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14133.</w:t>
            </w:r>
          </w:p>
        </w:tc>
      </w:tr>
    </w:tbl>
    <w:p w14:paraId="19EC3395" w14:textId="1596D79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160D">
        <w:rPr>
          <w:rFonts w:ascii="Book Antiqua" w:eastAsia="Times New Roman" w:hAnsi="Book Antiqua" w:cs="Arial"/>
          <w:b/>
          <w:bCs/>
          <w:color w:val="000000"/>
          <w:sz w:val="19"/>
          <w:szCs w:val="19"/>
          <w:highlight w:val="magenta"/>
          <w:lang w:eastAsia="pt-BR"/>
        </w:rPr>
        <w:t>§ 2º</w:t>
      </w:r>
      <w:r w:rsidRPr="0001160D">
        <w:rPr>
          <w:rFonts w:ascii="Book Antiqua" w:eastAsia="Times New Roman" w:hAnsi="Book Antiqua" w:cs="Arial"/>
          <w:b/>
          <w:bCs/>
          <w:color w:val="000000"/>
          <w:sz w:val="19"/>
          <w:szCs w:val="19"/>
          <w:lang w:eastAsia="pt-BR"/>
        </w:rPr>
        <w:t xml:space="preserve"> A partir de 180 (cento e oitenta) dias contados da promulgação desta Lei, novas compras de bens de consumo só poderão ser efetivadas com a edição, pela autoridade competente, do regulamento a que se refere o § 1º deste artigo</w:t>
      </w:r>
      <w:r w:rsidRPr="00051356">
        <w:rPr>
          <w:rFonts w:ascii="Book Antiqua" w:eastAsia="Times New Roman" w:hAnsi="Book Antiqua" w:cs="Arial"/>
          <w:color w:val="000000"/>
          <w:sz w:val="19"/>
          <w:szCs w:val="19"/>
          <w:lang w:eastAsia="pt-BR"/>
        </w:rPr>
        <w:t>.</w:t>
      </w:r>
      <w:r w:rsidR="0001160D">
        <w:rPr>
          <w:rFonts w:ascii="Book Antiqua" w:eastAsia="Times New Roman" w:hAnsi="Book Antiqua" w:cs="Arial"/>
          <w:color w:val="000000"/>
          <w:sz w:val="19"/>
          <w:szCs w:val="19"/>
          <w:lang w:eastAsia="pt-BR"/>
        </w:rPr>
        <w:t xml:space="preserve"> </w:t>
      </w:r>
      <w:r w:rsidR="0001160D">
        <w:rPr>
          <w:rFonts w:ascii="Book Antiqua" w:hAnsi="Book Antiqua"/>
          <w:b/>
          <w:bCs/>
          <w:color w:val="FF0000"/>
          <w:sz w:val="16"/>
          <w:szCs w:val="16"/>
          <w:u w:val="single"/>
        </w:rPr>
        <w:t>(DPEMG-2023)</w:t>
      </w:r>
    </w:p>
    <w:p w14:paraId="158399B2"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3º (VETADO).</w:t>
      </w:r>
    </w:p>
    <w:p w14:paraId="74AC0ED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8" w:name="art21"/>
      <w:bookmarkEnd w:id="48"/>
      <w:r w:rsidRPr="00051356">
        <w:rPr>
          <w:rFonts w:ascii="Book Antiqua" w:eastAsia="Times New Roman" w:hAnsi="Book Antiqua" w:cs="Arial"/>
          <w:color w:val="000000"/>
          <w:sz w:val="19"/>
          <w:szCs w:val="19"/>
          <w:lang w:eastAsia="pt-BR"/>
        </w:rPr>
        <w:t>Art. 21.</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A Administração poderá convocar, com antecedência mínima de 8 (oito) dias úteis, audiência pública, presencial ou a distância, na forma eletrônica, sobre licitação que pretenda realizar, com disponibilização prévia de informações pertinentes, inclusive de estudo técnico preliminar e elementos do edital de licitação, e com possibilidade de manifestação de todos os interessados.</w:t>
      </w:r>
    </w:p>
    <w:p w14:paraId="07C22B6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Parágrafo único. A Administração também poderá submeter a licitação a prévia consulta pública, mediante a disponibilização de seus elementos a todos os interessados, que poderão formular sugestões no prazo fixado.</w:t>
      </w:r>
    </w:p>
    <w:p w14:paraId="3F077AB6" w14:textId="1E0473F3"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22"/>
      <w:bookmarkEnd w:id="49"/>
      <w:r w:rsidRPr="002F5F41">
        <w:rPr>
          <w:rFonts w:ascii="Book Antiqua" w:eastAsia="Times New Roman" w:hAnsi="Book Antiqua" w:cs="Arial"/>
          <w:b/>
          <w:bCs/>
          <w:color w:val="000000"/>
          <w:sz w:val="19"/>
          <w:szCs w:val="19"/>
          <w:highlight w:val="magenta"/>
          <w:lang w:eastAsia="pt-BR"/>
        </w:rPr>
        <w:t>Art. 22</w:t>
      </w:r>
      <w:r w:rsidRPr="00051356">
        <w:rPr>
          <w:rFonts w:ascii="Book Antiqua" w:eastAsia="Times New Roman" w:hAnsi="Book Antiqua" w:cs="Arial"/>
          <w:color w:val="000000"/>
          <w:sz w:val="19"/>
          <w:szCs w:val="19"/>
          <w:lang w:eastAsia="pt-BR"/>
        </w:rPr>
        <w:t xml:space="preserve">. </w:t>
      </w:r>
      <w:r w:rsidRPr="00880917">
        <w:rPr>
          <w:rFonts w:ascii="Book Antiqua" w:eastAsia="Times New Roman" w:hAnsi="Book Antiqua" w:cs="Arial"/>
          <w:b/>
          <w:bCs/>
          <w:color w:val="000000"/>
          <w:sz w:val="19"/>
          <w:szCs w:val="19"/>
          <w:lang w:eastAsia="pt-BR"/>
        </w:rPr>
        <w:t xml:space="preserve">O edital </w:t>
      </w:r>
      <w:r w:rsidRPr="00880917">
        <w:rPr>
          <w:rFonts w:ascii="Book Antiqua" w:eastAsia="Times New Roman" w:hAnsi="Book Antiqua" w:cs="Arial"/>
          <w:b/>
          <w:bCs/>
          <w:caps/>
          <w:color w:val="000000"/>
          <w:sz w:val="19"/>
          <w:szCs w:val="19"/>
          <w:highlight w:val="green"/>
          <w:lang w:eastAsia="pt-BR"/>
        </w:rPr>
        <w:t>poderá contemplar</w:t>
      </w:r>
      <w:r w:rsidRPr="00880917">
        <w:rPr>
          <w:rFonts w:ascii="Book Antiqua" w:eastAsia="Times New Roman" w:hAnsi="Book Antiqua" w:cs="Arial"/>
          <w:b/>
          <w:bCs/>
          <w:color w:val="000000"/>
          <w:sz w:val="19"/>
          <w:szCs w:val="19"/>
          <w:lang w:eastAsia="pt-BR"/>
        </w:rPr>
        <w:t xml:space="preserve"> </w:t>
      </w:r>
      <w:r w:rsidRPr="00880917">
        <w:rPr>
          <w:rFonts w:ascii="Book Antiqua" w:eastAsia="Times New Roman" w:hAnsi="Book Antiqua" w:cs="Arial"/>
          <w:b/>
          <w:bCs/>
          <w:caps/>
          <w:color w:val="000000"/>
          <w:sz w:val="19"/>
          <w:szCs w:val="19"/>
          <w:shd w:val="clear" w:color="auto" w:fill="F7CAAC" w:themeFill="accent2" w:themeFillTint="66"/>
          <w:lang w:eastAsia="pt-BR"/>
        </w:rPr>
        <w:t>matriz de alocação de riscos</w:t>
      </w:r>
      <w:r w:rsidRPr="00880917">
        <w:rPr>
          <w:rFonts w:ascii="Book Antiqua" w:eastAsia="Times New Roman" w:hAnsi="Book Antiqua" w:cs="Arial"/>
          <w:b/>
          <w:bCs/>
          <w:color w:val="000000"/>
          <w:sz w:val="19"/>
          <w:szCs w:val="19"/>
          <w:lang w:eastAsia="pt-BR"/>
        </w:rPr>
        <w:t xml:space="preserve"> entre o contratante e o contratado, hipótese em que o cálculo do valor estimado da contratação poderá considerar taxa de risco compatível com o objeto da licitação e com os riscos atribuídos ao contratado, de acordo com metodologia predefinida pelo ente federativo</w:t>
      </w:r>
      <w:r w:rsidRPr="00051356">
        <w:rPr>
          <w:rFonts w:ascii="Book Antiqua" w:eastAsia="Times New Roman" w:hAnsi="Book Antiqua" w:cs="Arial"/>
          <w:color w:val="000000"/>
          <w:sz w:val="19"/>
          <w:szCs w:val="19"/>
          <w:lang w:eastAsia="pt-BR"/>
        </w:rPr>
        <w:t>.</w:t>
      </w:r>
      <w:r w:rsidR="00880917">
        <w:rPr>
          <w:rFonts w:ascii="Book Antiqua" w:eastAsia="Times New Roman" w:hAnsi="Book Antiqua" w:cs="Arial"/>
          <w:color w:val="000000"/>
          <w:sz w:val="19"/>
          <w:szCs w:val="19"/>
          <w:lang w:eastAsia="pt-BR"/>
        </w:rPr>
        <w:t xml:space="preserve"> </w:t>
      </w:r>
      <w:r w:rsidR="00880917">
        <w:rPr>
          <w:rFonts w:ascii="Book Antiqua" w:hAnsi="Book Antiqua"/>
          <w:b/>
          <w:color w:val="FF0000"/>
          <w:sz w:val="16"/>
          <w:szCs w:val="16"/>
          <w:u w:val="single"/>
        </w:rPr>
        <w:t>(PCRJ-2022)</w:t>
      </w:r>
      <w:r w:rsidR="003A383B">
        <w:rPr>
          <w:rFonts w:ascii="Book Antiqua" w:hAnsi="Book Antiqua"/>
          <w:b/>
          <w:color w:val="FF0000"/>
          <w:sz w:val="16"/>
          <w:szCs w:val="16"/>
        </w:rPr>
        <w:t xml:space="preserve"> </w:t>
      </w:r>
      <w:r w:rsidR="003A383B">
        <w:rPr>
          <w:rFonts w:ascii="Book Antiqua" w:eastAsia="Times New Roman" w:hAnsi="Book Antiqua" w:cs="Arial"/>
          <w:b/>
          <w:bCs/>
          <w:color w:val="FF0000"/>
          <w:sz w:val="16"/>
          <w:szCs w:val="16"/>
          <w:u w:val="single"/>
          <w:lang w:eastAsia="pt-BR"/>
        </w:rPr>
        <w:t>(MPSC-2023)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1CFB7AB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matriz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promover a alocação eficiente dos riscos de cada contrato e estabelecer a responsabilidade que caiba a cada parte contratante, bem como os mecanismos que afastem a ocorrência do sinistro e mitiguem os seus efeitos, caso este ocorra durante a execução contratual.</w:t>
      </w:r>
    </w:p>
    <w:p w14:paraId="769FE6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contrato deverá refletir a alocação realizada pela matriz de riscos, especialmente quanto:</w:t>
      </w:r>
    </w:p>
    <w:p w14:paraId="6F5C4C7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às hipóteses de alteração para o restabelecimento da equação econômico-financeira do contrato nos casos em que o sinistro seja considerado na matriz de riscos como causa de desequilíbrio não suportada pela parte que pretenda o restabelecimento;</w:t>
      </w:r>
    </w:p>
    <w:p w14:paraId="42ED854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à possibilidade de resolução quando o sinistro majorar excessivamente ou impedir a continuidade da execução contratual;</w:t>
      </w:r>
    </w:p>
    <w:p w14:paraId="2D1E18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à contratação de seguros obrigatórios previamente definidos no contrato, integrado o custo de contratação ao preço ofertado.</w:t>
      </w:r>
    </w:p>
    <w:p w14:paraId="76A6A886" w14:textId="58BA5FA6"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80917">
        <w:rPr>
          <w:rFonts w:ascii="Book Antiqua" w:eastAsia="Times New Roman" w:hAnsi="Book Antiqua" w:cs="Arial"/>
          <w:b/>
          <w:bCs/>
          <w:color w:val="000000"/>
          <w:sz w:val="19"/>
          <w:szCs w:val="19"/>
          <w:highlight w:val="magenta"/>
          <w:lang w:eastAsia="pt-BR"/>
        </w:rPr>
        <w:t>§ 3º</w:t>
      </w:r>
      <w:r w:rsidRPr="00880917">
        <w:rPr>
          <w:rFonts w:ascii="Book Antiqua" w:eastAsia="Times New Roman" w:hAnsi="Book Antiqua" w:cs="Arial"/>
          <w:b/>
          <w:bCs/>
          <w:color w:val="000000"/>
          <w:sz w:val="19"/>
          <w:szCs w:val="19"/>
          <w:lang w:eastAsia="pt-BR"/>
        </w:rPr>
        <w:t xml:space="preserve"> Quando a contratação se referir a obras e serviços de grande vulto ou forem adotados os regimes de contratação integrada e semi-integrada, o edital </w:t>
      </w:r>
      <w:r w:rsidRPr="003A383B">
        <w:rPr>
          <w:rFonts w:ascii="Book Antiqua" w:eastAsia="Times New Roman" w:hAnsi="Book Antiqua" w:cs="Arial"/>
          <w:b/>
          <w:bCs/>
          <w:color w:val="000000"/>
          <w:sz w:val="19"/>
          <w:szCs w:val="19"/>
          <w:highlight w:val="cyan"/>
          <w:lang w:eastAsia="pt-BR"/>
        </w:rPr>
        <w:t>obrigatoriamente</w:t>
      </w:r>
      <w:r w:rsidRPr="00880917">
        <w:rPr>
          <w:rFonts w:ascii="Book Antiqua" w:eastAsia="Times New Roman" w:hAnsi="Book Antiqua" w:cs="Arial"/>
          <w:b/>
          <w:bCs/>
          <w:color w:val="000000"/>
          <w:sz w:val="19"/>
          <w:szCs w:val="19"/>
          <w:lang w:eastAsia="pt-BR"/>
        </w:rPr>
        <w:t xml:space="preserve"> contemplará matriz de alocação de riscos entre o contratante e o contratado</w:t>
      </w:r>
      <w:r w:rsidRPr="00051356">
        <w:rPr>
          <w:rFonts w:ascii="Book Antiqua" w:eastAsia="Times New Roman" w:hAnsi="Book Antiqua" w:cs="Arial"/>
          <w:color w:val="000000"/>
          <w:sz w:val="19"/>
          <w:szCs w:val="19"/>
          <w:lang w:eastAsia="pt-BR"/>
        </w:rPr>
        <w:t>.</w:t>
      </w:r>
      <w:r w:rsidR="00880917">
        <w:rPr>
          <w:rFonts w:ascii="Book Antiqua" w:eastAsia="Times New Roman" w:hAnsi="Book Antiqua" w:cs="Arial"/>
          <w:color w:val="000000"/>
          <w:sz w:val="19"/>
          <w:szCs w:val="19"/>
          <w:lang w:eastAsia="pt-BR"/>
        </w:rPr>
        <w:t xml:space="preserve"> </w:t>
      </w:r>
      <w:r w:rsidR="00880917">
        <w:rPr>
          <w:rFonts w:ascii="Book Antiqua" w:hAnsi="Book Antiqua"/>
          <w:b/>
          <w:color w:val="FF0000"/>
          <w:sz w:val="16"/>
          <w:szCs w:val="16"/>
          <w:u w:val="single"/>
        </w:rPr>
        <w:t>(PCRJ-2022)</w:t>
      </w:r>
      <w:r w:rsidR="003A383B">
        <w:rPr>
          <w:rFonts w:ascii="Book Antiqua" w:hAnsi="Book Antiqua"/>
          <w:b/>
          <w:color w:val="FF0000"/>
          <w:sz w:val="16"/>
          <w:szCs w:val="16"/>
        </w:rPr>
        <w:t xml:space="preserve"> </w:t>
      </w:r>
      <w:r w:rsidR="003A383B">
        <w:rPr>
          <w:rFonts w:ascii="Book Antiqua" w:eastAsia="Times New Roman" w:hAnsi="Book Antiqua" w:cs="Arial"/>
          <w:b/>
          <w:bCs/>
          <w:color w:val="FF0000"/>
          <w:sz w:val="16"/>
          <w:szCs w:val="16"/>
          <w:u w:val="single"/>
          <w:lang w:eastAsia="pt-BR"/>
        </w:rPr>
        <w:t>(MPSC-2023)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p w14:paraId="729C1589" w14:textId="6CFB8457"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2F5F41">
        <w:rPr>
          <w:rFonts w:ascii="Book Antiqua" w:eastAsia="Times New Roman" w:hAnsi="Book Antiqua" w:cs="Arial"/>
          <w:b/>
          <w:bCs/>
          <w:color w:val="000000"/>
          <w:sz w:val="19"/>
          <w:szCs w:val="19"/>
          <w:highlight w:val="magenta"/>
          <w:lang w:eastAsia="pt-BR"/>
        </w:rPr>
        <w:t>§ 4º</w:t>
      </w:r>
      <w:r w:rsidRPr="002F5F41">
        <w:rPr>
          <w:rFonts w:ascii="Book Antiqua" w:eastAsia="Times New Roman" w:hAnsi="Book Antiqua" w:cs="Arial"/>
          <w:b/>
          <w:bCs/>
          <w:color w:val="000000"/>
          <w:sz w:val="19"/>
          <w:szCs w:val="19"/>
          <w:lang w:eastAsia="pt-BR"/>
        </w:rPr>
        <w:t xml:space="preserve"> Nas contratações integradas ou semi-integradas, os riscos decorrentes de fatos supervenientes à contratação associados à escolha da solução de projeto básico pelo contratado </w:t>
      </w:r>
      <w:r w:rsidRPr="00675B6C">
        <w:rPr>
          <w:rFonts w:ascii="Book Antiqua" w:eastAsia="Times New Roman" w:hAnsi="Book Antiqua" w:cs="Arial"/>
          <w:b/>
          <w:bCs/>
          <w:caps/>
          <w:color w:val="000000"/>
          <w:sz w:val="19"/>
          <w:szCs w:val="19"/>
          <w:highlight w:val="green"/>
          <w:lang w:eastAsia="pt-BR"/>
        </w:rPr>
        <w:t>deverão ser alocados</w:t>
      </w:r>
      <w:r w:rsidRPr="002F5F41">
        <w:rPr>
          <w:rFonts w:ascii="Book Antiqua" w:eastAsia="Times New Roman" w:hAnsi="Book Antiqua" w:cs="Arial"/>
          <w:b/>
          <w:bCs/>
          <w:color w:val="000000"/>
          <w:sz w:val="19"/>
          <w:szCs w:val="19"/>
          <w:lang w:eastAsia="pt-BR"/>
        </w:rPr>
        <w:t xml:space="preserve"> como de sua responsabilidade na matriz de riscos</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68F32885" w14:textId="380ED57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0" w:name="art23"/>
      <w:bookmarkEnd w:id="50"/>
      <w:r w:rsidRPr="00695CC9">
        <w:rPr>
          <w:rFonts w:ascii="Book Antiqua" w:eastAsia="Times New Roman" w:hAnsi="Book Antiqua" w:cs="Arial"/>
          <w:b/>
          <w:bCs/>
          <w:color w:val="000000"/>
          <w:sz w:val="19"/>
          <w:szCs w:val="19"/>
          <w:highlight w:val="magenta"/>
          <w:lang w:eastAsia="pt-BR"/>
        </w:rPr>
        <w:t>Art. 23</w:t>
      </w:r>
      <w:r w:rsidRPr="00695CC9">
        <w:rPr>
          <w:rFonts w:ascii="Book Antiqua" w:eastAsia="Times New Roman" w:hAnsi="Book Antiqua" w:cs="Arial"/>
          <w:b/>
          <w:bCs/>
          <w:color w:val="000000"/>
          <w:sz w:val="19"/>
          <w:szCs w:val="19"/>
          <w:lang w:eastAsia="pt-BR"/>
        </w:rPr>
        <w:t>.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sidRPr="00051356">
        <w:rPr>
          <w:rFonts w:ascii="Book Antiqua" w:eastAsia="Times New Roman" w:hAnsi="Book Antiqua" w:cs="Arial"/>
          <w:color w:val="000000"/>
          <w:sz w:val="19"/>
          <w:szCs w:val="19"/>
          <w:lang w:eastAsia="pt-BR"/>
        </w:rPr>
        <w:t>.</w:t>
      </w:r>
      <w:r w:rsidR="00695CC9">
        <w:rPr>
          <w:rFonts w:ascii="Book Antiqua" w:eastAsia="Times New Roman" w:hAnsi="Book Antiqua" w:cs="Arial"/>
          <w:color w:val="000000"/>
          <w:sz w:val="19"/>
          <w:szCs w:val="19"/>
          <w:lang w:eastAsia="pt-BR"/>
        </w:rPr>
        <w:t xml:space="preserve"> </w:t>
      </w:r>
      <w:r w:rsidR="00695CC9">
        <w:rPr>
          <w:rFonts w:ascii="Book Antiqua" w:eastAsia="Times New Roman" w:hAnsi="Book Antiqua" w:cs="Arial"/>
          <w:b/>
          <w:bCs/>
          <w:color w:val="FF0000"/>
          <w:sz w:val="16"/>
          <w:szCs w:val="16"/>
          <w:u w:val="single"/>
          <w:lang w:eastAsia="pt-BR"/>
        </w:rPr>
        <w:t>(MPSP-2023)</w:t>
      </w:r>
    </w:p>
    <w:p w14:paraId="53666A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1B22F1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composição de custos unitários menores ou iguais à mediana do item correspondente no painel para consulta de preços ou no banco de preços em saúde disponíveis no Portal Nacional de Contratações Públicas (PNCP);</w:t>
      </w:r>
    </w:p>
    <w:p w14:paraId="26A719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737C34F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09057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18231A9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pesquisa na base nacional de notas fiscais eletrônicas, na forma de regulamento.</w:t>
      </w:r>
    </w:p>
    <w:p w14:paraId="15C0F36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64634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6E69034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4DB051F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contratações similares feitas pela Administração Pública, em execução ou concluídas no período de 1 (um) ano anterior à data da pesquisa de preços, observado o índice de atualização de preços correspondente;</w:t>
      </w:r>
    </w:p>
    <w:p w14:paraId="0045B5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pesquisa na base nacional de notas fiscais eletrônicas, na forma de regulamento.</w:t>
      </w:r>
    </w:p>
    <w:p w14:paraId="0D5EDB8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realizadas por Municípios, Estados e Distrito Federal, desde que não envolvam recursos da União, o valor previamente estimado da contratação,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definido por meio da utilização de outros sistemas de custos adotados pelo respectivo ente federativo.</w:t>
      </w:r>
    </w:p>
    <w:p w14:paraId="0B1836F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3B0071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1B02D5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Na hipótese do § 5º deste artigo, será exigido dos licitantes ou contratados, no orçamento que compuser suas respectivas propostas, no mínimo, o mesmo nível de detalhamento do orçamento sintético referido no mencionado parágrafo.</w:t>
      </w:r>
    </w:p>
    <w:p w14:paraId="56C548BF" w14:textId="5E0E338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1" w:name="art24"/>
      <w:bookmarkStart w:id="52" w:name="_Hlk72496751"/>
      <w:bookmarkEnd w:id="51"/>
      <w:r w:rsidRPr="00752C14">
        <w:rPr>
          <w:rFonts w:ascii="Book Antiqua" w:eastAsia="Times New Roman" w:hAnsi="Book Antiqua" w:cs="Arial"/>
          <w:b/>
          <w:bCs/>
          <w:color w:val="000000"/>
          <w:sz w:val="19"/>
          <w:szCs w:val="19"/>
          <w:highlight w:val="magenta"/>
          <w:lang w:eastAsia="pt-BR"/>
        </w:rPr>
        <w:t>Art. 24</w:t>
      </w:r>
      <w:r w:rsidRPr="00051356">
        <w:rPr>
          <w:rFonts w:ascii="Book Antiqua" w:eastAsia="Times New Roman" w:hAnsi="Book Antiqua" w:cs="Arial"/>
          <w:color w:val="000000"/>
          <w:sz w:val="19"/>
          <w:szCs w:val="19"/>
          <w:lang w:eastAsia="pt-BR"/>
        </w:rPr>
        <w:t xml:space="preserve">. </w:t>
      </w:r>
      <w:r w:rsidRPr="003E6132">
        <w:rPr>
          <w:rFonts w:ascii="Book Antiqua" w:eastAsia="Times New Roman" w:hAnsi="Book Antiqua" w:cs="Arial"/>
          <w:b/>
          <w:bCs/>
          <w:caps/>
          <w:color w:val="000000"/>
          <w:sz w:val="19"/>
          <w:szCs w:val="19"/>
          <w:highlight w:val="green"/>
          <w:lang w:eastAsia="pt-BR"/>
        </w:rPr>
        <w:t>Desde que justificado</w:t>
      </w:r>
      <w:r w:rsidRPr="00752C14">
        <w:rPr>
          <w:rFonts w:ascii="Book Antiqua" w:eastAsia="Times New Roman" w:hAnsi="Book Antiqua" w:cs="Arial"/>
          <w:b/>
          <w:bCs/>
          <w:color w:val="000000"/>
          <w:sz w:val="19"/>
          <w:szCs w:val="19"/>
          <w:lang w:eastAsia="pt-BR"/>
        </w:rPr>
        <w:t xml:space="preserve">, o orçamento estimado da contratação </w:t>
      </w:r>
      <w:r w:rsidRPr="00752C14">
        <w:rPr>
          <w:rFonts w:ascii="Book Antiqua" w:eastAsia="Times New Roman" w:hAnsi="Book Antiqua" w:cs="Arial"/>
          <w:b/>
          <w:bCs/>
          <w:caps/>
          <w:color w:val="000000"/>
          <w:sz w:val="19"/>
          <w:szCs w:val="19"/>
          <w:highlight w:val="green"/>
          <w:lang w:eastAsia="pt-BR"/>
        </w:rPr>
        <w:t>poderá ter</w:t>
      </w:r>
      <w:r w:rsidRPr="00752C14">
        <w:rPr>
          <w:rFonts w:ascii="Book Antiqua" w:eastAsia="Times New Roman" w:hAnsi="Book Antiqua" w:cs="Arial"/>
          <w:b/>
          <w:bCs/>
          <w:caps/>
          <w:color w:val="000000"/>
          <w:sz w:val="19"/>
          <w:szCs w:val="19"/>
          <w:lang w:eastAsia="pt-BR"/>
        </w:rPr>
        <w:t xml:space="preserve"> </w:t>
      </w:r>
      <w:r w:rsidRPr="00752C14">
        <w:rPr>
          <w:rFonts w:ascii="Book Antiqua" w:eastAsia="Times New Roman" w:hAnsi="Book Antiqua" w:cs="Arial"/>
          <w:b/>
          <w:bCs/>
          <w:caps/>
          <w:color w:val="000000"/>
          <w:sz w:val="19"/>
          <w:szCs w:val="19"/>
          <w:shd w:val="clear" w:color="auto" w:fill="F7CAAC" w:themeFill="accent2" w:themeFillTint="66"/>
          <w:lang w:eastAsia="pt-BR"/>
        </w:rPr>
        <w:t>caráter sigiloso</w:t>
      </w:r>
      <w:r w:rsidRPr="00752C14">
        <w:rPr>
          <w:rFonts w:ascii="Book Antiqua" w:eastAsia="Times New Roman" w:hAnsi="Book Antiqua" w:cs="Arial"/>
          <w:b/>
          <w:bCs/>
          <w:color w:val="000000"/>
          <w:sz w:val="19"/>
          <w:szCs w:val="19"/>
          <w:lang w:eastAsia="pt-BR"/>
        </w:rPr>
        <w:t>, sem prejuízo da divulgação do detalhamento dos quantitativos e das demais informações necessárias para a elaboração das propostas, e, nesse caso</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p>
    <w:p w14:paraId="698498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sigilo não prevalecerá para os órgãos de controle interno e externo;</w:t>
      </w:r>
    </w:p>
    <w:p w14:paraId="1EDC8EBF" w14:textId="77777777" w:rsidR="00051356" w:rsidRPr="00400F2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color w:val="000000"/>
          <w:sz w:val="18"/>
          <w:szCs w:val="18"/>
          <w:lang w:eastAsia="pt-BR"/>
        </w:rPr>
        <w:t>II - (VETADO).</w:t>
      </w:r>
    </w:p>
    <w:p w14:paraId="0E5CFA1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Parágrafo único. Na hipótese de licitação em que for adotado o critério de julgamento por maior desconto, o preço estimado ou o máximo aceitável constará do edital da licitação.</w:t>
      </w:r>
      <w:bookmarkEnd w:id="52"/>
    </w:p>
    <w:p w14:paraId="1FF35A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3" w:name="art25"/>
      <w:bookmarkEnd w:id="53"/>
      <w:r w:rsidRPr="002F5F41">
        <w:rPr>
          <w:rFonts w:ascii="Book Antiqua" w:eastAsia="Times New Roman" w:hAnsi="Book Antiqua" w:cs="Arial"/>
          <w:b/>
          <w:bCs/>
          <w:color w:val="000000"/>
          <w:sz w:val="19"/>
          <w:szCs w:val="19"/>
          <w:highlight w:val="magenta"/>
          <w:lang w:eastAsia="pt-BR"/>
        </w:rPr>
        <w:t>Art. 25</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O edital deverá conter o objeto da licitação e as regras relativas à convocação, ao julgamento, à habilitação, aos recursos e às penalidades da licitação, à fiscalização e à gestão do contrato, à entrega do objeto e às condições de pagamento.</w:t>
      </w:r>
    </w:p>
    <w:p w14:paraId="55D8AE3F" w14:textId="7FED32C2" w:rsidR="00051356" w:rsidRPr="001808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1º</w:t>
      </w:r>
      <w:r w:rsidRPr="001808CF">
        <w:rPr>
          <w:rFonts w:ascii="Book Antiqua" w:eastAsia="Times New Roman" w:hAnsi="Book Antiqua" w:cs="Arial"/>
          <w:b/>
          <w:bCs/>
          <w:color w:val="000000"/>
          <w:sz w:val="19"/>
          <w:szCs w:val="19"/>
          <w:lang w:eastAsia="pt-BR"/>
        </w:rPr>
        <w:t xml:space="preserve"> Sempre que o objeto permitir, a Administração adotará minutas padronizadas de edital e de contrato com cláusulas uniformes.</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p>
    <w:p w14:paraId="74A17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Desde que, conforme demonstrado em estudo técnico preliminar, não sejam causados prejuízos à competitividade do processo licitatório e à eficiência do respectivo contrato, o edital poderá prever a utilização de mão de obra, materiais, tecnologias e matérias-primas existentes no local da execução, conservação e operação do bem, serviço ou obra.</w:t>
      </w:r>
    </w:p>
    <w:p w14:paraId="7280D4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Todos os elementos do edital, incluídos minuta de contrato, termos de referência, anteprojeto, projetos e outros anexos, deverão ser divulgados em sítio eletrônico oficial na mesma data de divulgação do edital, sem necessidade de registro ou de identificação para acesso.</w:t>
      </w:r>
    </w:p>
    <w:p w14:paraId="5377F228" w14:textId="15C7384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2F5F41">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Nas contratações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obras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serviços</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yellow"/>
          <w:lang w:eastAsia="pt-BR"/>
        </w:rPr>
        <w:t>fornecimentos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shd w:val="clear" w:color="auto" w:fill="F7CAAC" w:themeFill="accent2" w:themeFillTint="66"/>
          <w:lang w:eastAsia="pt-BR"/>
        </w:rPr>
        <w:t>de grande vulto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o edital</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deverá prever</w:t>
      </w:r>
      <w:r w:rsidRPr="002F5F41">
        <w:rPr>
          <w:rFonts w:ascii="Book Antiqua" w:eastAsia="Times New Roman" w:hAnsi="Book Antiqua" w:cs="Arial"/>
          <w:b/>
          <w:bCs/>
          <w:color w:val="000000"/>
          <w:sz w:val="19"/>
          <w:szCs w:val="19"/>
          <w:lang w:eastAsia="pt-BR"/>
        </w:rPr>
        <w:t xml:space="preserve"> a </w:t>
      </w:r>
      <w:r w:rsidRPr="002F5F41">
        <w:rPr>
          <w:rFonts w:ascii="Book Antiqua" w:eastAsia="Times New Roman" w:hAnsi="Book Antiqua" w:cs="Arial"/>
          <w:b/>
          <w:bCs/>
          <w:color w:val="000000"/>
          <w:sz w:val="19"/>
          <w:szCs w:val="19"/>
          <w:highlight w:val="cyan"/>
          <w:lang w:eastAsia="pt-BR"/>
        </w:rPr>
        <w:t>obrigatoriedade de implantação</w:t>
      </w:r>
      <w:r w:rsidRPr="002F5F41">
        <w:rPr>
          <w:rFonts w:ascii="Book Antiqua" w:eastAsia="Times New Roman" w:hAnsi="Book Antiqua" w:cs="Arial"/>
          <w:b/>
          <w:bCs/>
          <w:color w:val="000000"/>
          <w:sz w:val="19"/>
          <w:szCs w:val="19"/>
          <w:lang w:eastAsia="pt-BR"/>
        </w:rPr>
        <w:t xml:space="preserve"> de </w:t>
      </w:r>
      <w:r w:rsidRPr="002F5F41">
        <w:rPr>
          <w:rFonts w:ascii="Book Antiqua" w:eastAsia="Times New Roman" w:hAnsi="Book Antiqua" w:cs="Arial"/>
          <w:b/>
          <w:bCs/>
          <w:caps/>
          <w:color w:val="000000"/>
          <w:sz w:val="19"/>
          <w:szCs w:val="19"/>
          <w:shd w:val="clear" w:color="auto" w:fill="F7CAAC" w:themeFill="accent2" w:themeFillTint="66"/>
          <w:lang w:eastAsia="pt-BR"/>
        </w:rPr>
        <w:t>programa de integridade</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pelo licitante vencedor</w:t>
      </w:r>
      <w:r w:rsidRPr="002F5F41">
        <w:rPr>
          <w:rFonts w:ascii="Book Antiqua" w:eastAsia="Times New Roman" w:hAnsi="Book Antiqua" w:cs="Arial"/>
          <w:b/>
          <w:bCs/>
          <w:color w:val="000000"/>
          <w:sz w:val="19"/>
          <w:szCs w:val="19"/>
          <w:lang w:eastAsia="pt-BR"/>
        </w:rPr>
        <w:t>, no prazo de 6 (seis) meses, contado da celebração do contrato, conforme regulamento que disporá sobre as medidas a serem adotadas, a forma de comprovação e as penalidades pelo seu descumprimento</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1F1001">
        <w:rPr>
          <w:rFonts w:ascii="Book Antiqua" w:eastAsia="Times New Roman" w:hAnsi="Book Antiqua" w:cs="Arial"/>
          <w:b/>
          <w:bCs/>
          <w:color w:val="FF0000"/>
          <w:sz w:val="16"/>
          <w:szCs w:val="16"/>
          <w:lang w:eastAsia="pt-BR"/>
        </w:rPr>
        <w:t xml:space="preserve"> </w:t>
      </w:r>
      <w:r w:rsidR="001F1001">
        <w:rPr>
          <w:rFonts w:ascii="Book Antiqua" w:eastAsia="Times New Roman" w:hAnsi="Book Antiqua" w:cs="Arial"/>
          <w:b/>
          <w:bCs/>
          <w:color w:val="FF0000"/>
          <w:sz w:val="16"/>
          <w:szCs w:val="16"/>
          <w:u w:val="single"/>
          <w:lang w:eastAsia="pt-BR"/>
        </w:rPr>
        <w:t>(PGM-Vitória/ES-2024)</w:t>
      </w:r>
    </w:p>
    <w:tbl>
      <w:tblPr>
        <w:tblStyle w:val="Tabelacomgrade"/>
        <w:tblW w:w="0" w:type="auto"/>
        <w:tblLook w:val="04A0" w:firstRow="1" w:lastRow="0" w:firstColumn="1" w:lastColumn="0" w:noHBand="0" w:noVBand="1"/>
      </w:tblPr>
      <w:tblGrid>
        <w:gridCol w:w="8494"/>
      </w:tblGrid>
      <w:tr w:rsidR="001F1001" w14:paraId="6415A149" w14:textId="77777777" w:rsidTr="00542BED">
        <w:tc>
          <w:tcPr>
            <w:tcW w:w="8494" w:type="dxa"/>
            <w:shd w:val="clear" w:color="auto" w:fill="CCFFFF"/>
          </w:tcPr>
          <w:p w14:paraId="3200CF18" w14:textId="2941A379" w:rsidR="001F1001" w:rsidRDefault="001F1001" w:rsidP="001F100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PGM-Vitória/ES-2024-FGV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F1001">
              <w:rPr>
                <w:rFonts w:ascii="Book Antiqua" w:eastAsia="Times New Roman" w:hAnsi="Book Antiqua" w:cs="Arial"/>
                <w:color w:val="000000"/>
                <w:sz w:val="19"/>
                <w:szCs w:val="19"/>
                <w:lang w:eastAsia="pt-BR"/>
              </w:rPr>
              <w:t>Para atender a uma demanda profissional, Felipa teve que analisar a exigência, estímulo ou eventuais reflexos da implementação ou do aperfeiçoamento do programa de integridade (compliance) no âmbito da Lei 14.133/21, contexto em que ela concluiu corretamente que</w:t>
            </w:r>
            <w:r>
              <w:rPr>
                <w:rFonts w:ascii="Book Antiqua" w:eastAsia="Times New Roman" w:hAnsi="Book Antiqua" w:cs="Arial"/>
                <w:color w:val="000000"/>
                <w:sz w:val="19"/>
                <w:szCs w:val="19"/>
                <w:lang w:eastAsia="pt-BR"/>
              </w:rPr>
              <w:t xml:space="preserve"> </w:t>
            </w:r>
            <w:r w:rsidRPr="001F1001">
              <w:rPr>
                <w:rFonts w:ascii="Book Antiqua" w:eastAsia="Times New Roman" w:hAnsi="Book Antiqua" w:cs="Arial"/>
                <w:color w:val="000000"/>
                <w:sz w:val="19"/>
                <w:szCs w:val="19"/>
                <w:lang w:eastAsia="pt-BR"/>
              </w:rPr>
              <w:t>nas contratações de grande vulto o edital deverá prever a obrigatoriedade de implantação de programa de integridade pelo licitante vencedor, no prazo especificado na norma em análise, contado da celebração do contrato</w:t>
            </w:r>
            <w:r w:rsidRPr="00CE3A6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§4º, Lei 14133/21.</w:t>
            </w:r>
          </w:p>
        </w:tc>
      </w:tr>
    </w:tbl>
    <w:p w14:paraId="3B91D94D" w14:textId="2C4FA7DB" w:rsidR="00051356" w:rsidRPr="00F35B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highlight w:val="magenta"/>
          <w:lang w:eastAsia="pt-BR"/>
        </w:rPr>
        <w:t>§ 5º</w:t>
      </w:r>
      <w:r w:rsidRPr="00CE3A6A">
        <w:rPr>
          <w:rFonts w:ascii="Book Antiqua" w:eastAsia="Times New Roman" w:hAnsi="Book Antiqua" w:cs="Arial"/>
          <w:b/>
          <w:bCs/>
          <w:color w:val="000000"/>
          <w:sz w:val="19"/>
          <w:szCs w:val="19"/>
          <w:lang w:eastAsia="pt-BR"/>
        </w:rPr>
        <w:t xml:space="preserve"> O edital </w:t>
      </w:r>
      <w:r w:rsidRPr="00CE3A6A">
        <w:rPr>
          <w:rFonts w:ascii="Book Antiqua" w:eastAsia="Times New Roman" w:hAnsi="Book Antiqua" w:cs="Arial"/>
          <w:b/>
          <w:bCs/>
          <w:caps/>
          <w:color w:val="000000"/>
          <w:sz w:val="19"/>
          <w:szCs w:val="19"/>
          <w:highlight w:val="green"/>
          <w:lang w:eastAsia="pt-BR"/>
        </w:rPr>
        <w:t>poderá prever</w:t>
      </w:r>
      <w:r w:rsidRPr="00CE3A6A">
        <w:rPr>
          <w:rFonts w:ascii="Book Antiqua" w:eastAsia="Times New Roman" w:hAnsi="Book Antiqua" w:cs="Arial"/>
          <w:b/>
          <w:bCs/>
          <w:color w:val="000000"/>
          <w:sz w:val="19"/>
          <w:szCs w:val="19"/>
          <w:lang w:eastAsia="pt-BR"/>
        </w:rPr>
        <w:t xml:space="preserve"> a responsabilidade do contratado pela:</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r w:rsidR="00F35BF6">
        <w:rPr>
          <w:rFonts w:ascii="Book Antiqua" w:eastAsia="Times New Roman" w:hAnsi="Book Antiqua" w:cs="Arial"/>
          <w:b/>
          <w:bCs/>
          <w:color w:val="FF0000"/>
          <w:sz w:val="16"/>
          <w:szCs w:val="16"/>
          <w:lang w:eastAsia="pt-BR"/>
        </w:rPr>
        <w:t xml:space="preserve"> </w:t>
      </w:r>
      <w:r w:rsidR="00F35BF6">
        <w:rPr>
          <w:rFonts w:ascii="Book Antiqua" w:hAnsi="Book Antiqua"/>
          <w:b/>
          <w:bCs/>
          <w:color w:val="FF0000"/>
          <w:sz w:val="16"/>
          <w:szCs w:val="16"/>
          <w:u w:val="single"/>
        </w:rPr>
        <w:t>(PGESP-2024)</w:t>
      </w:r>
    </w:p>
    <w:p w14:paraId="654A209C" w14:textId="4F7B4BA4" w:rsidR="00051356" w:rsidRPr="00CE3A6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I - obtenção do licenciamento ambiental;</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p>
    <w:p w14:paraId="67D1DF01" w14:textId="121A12C5" w:rsidR="00051356" w:rsidRPr="00F35BF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II - realização da desapropriação autorizada pelo poder público.</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r w:rsidR="00F35BF6">
        <w:rPr>
          <w:rFonts w:ascii="Book Antiqua" w:eastAsia="Times New Roman" w:hAnsi="Book Antiqua" w:cs="Arial"/>
          <w:b/>
          <w:bCs/>
          <w:color w:val="FF0000"/>
          <w:sz w:val="16"/>
          <w:szCs w:val="16"/>
          <w:lang w:eastAsia="pt-BR"/>
        </w:rPr>
        <w:t xml:space="preserve"> </w:t>
      </w:r>
      <w:r w:rsidR="00F35BF6">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E3A6A" w14:paraId="5B9DDCA4" w14:textId="77777777" w:rsidTr="00CA1584">
        <w:tc>
          <w:tcPr>
            <w:tcW w:w="8494" w:type="dxa"/>
            <w:shd w:val="clear" w:color="auto" w:fill="CCFFFF"/>
          </w:tcPr>
          <w:p w14:paraId="6DE09415" w14:textId="6A5EB307" w:rsidR="00CE3A6A" w:rsidRDefault="00CE3A6A" w:rsidP="00CA158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O edital poderá prever a responsabilidade do contratado pela obtenção do licenciamento ambiental e a realização da desapropriação autorizada pelo poder público.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§5º, I e II, Lei 14133/21.</w:t>
            </w:r>
          </w:p>
        </w:tc>
      </w:tr>
    </w:tbl>
    <w:p w14:paraId="79651D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Os licenciamentos ambientais de obras e serviços de engenharia licitados e contratados nos termos desta Lei terão prioridade de tramitação nos órgãos e entidades integrantes do Sistema Nacional do Meio Ambiente (Sisnama) e deverão ser orientados pelos princípios da celeridade, da cooperação, da economicidade e da eficiência.</w:t>
      </w:r>
    </w:p>
    <w:p w14:paraId="3729A62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p>
    <w:p w14:paraId="53D8A466" w14:textId="79FBBE1E"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highlight w:val="magenta"/>
          <w:lang w:eastAsia="pt-BR"/>
        </w:rPr>
        <w:t>§ 8º</w:t>
      </w:r>
      <w:r w:rsidRPr="00D91085">
        <w:rPr>
          <w:rFonts w:ascii="Book Antiqua" w:eastAsia="Times New Roman" w:hAnsi="Book Antiqua" w:cs="Arial"/>
          <w:b/>
          <w:bCs/>
          <w:color w:val="000000"/>
          <w:sz w:val="19"/>
          <w:szCs w:val="19"/>
          <w:lang w:eastAsia="pt-BR"/>
        </w:rPr>
        <w:t xml:space="preserve"> Nas licitações de serviços contínuos, observado o </w:t>
      </w:r>
      <w:r w:rsidRPr="00D91085">
        <w:rPr>
          <w:rFonts w:ascii="Book Antiqua" w:eastAsia="Times New Roman" w:hAnsi="Book Antiqua" w:cs="Arial"/>
          <w:b/>
          <w:bCs/>
          <w:color w:val="000000"/>
          <w:sz w:val="19"/>
          <w:szCs w:val="19"/>
          <w:highlight w:val="cyan"/>
          <w:lang w:eastAsia="pt-BR"/>
        </w:rPr>
        <w:t>interregno mínimo de 1 (um) ano</w:t>
      </w:r>
      <w:r w:rsidRPr="00D91085">
        <w:rPr>
          <w:rFonts w:ascii="Book Antiqua" w:eastAsia="Times New Roman" w:hAnsi="Book Antiqua" w:cs="Arial"/>
          <w:b/>
          <w:bCs/>
          <w:color w:val="000000"/>
          <w:sz w:val="19"/>
          <w:szCs w:val="19"/>
          <w:lang w:eastAsia="pt-BR"/>
        </w:rPr>
        <w:t>, o critério de reajustamento será por:</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3927C2A8" w14:textId="6AE6C2C7"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lang w:eastAsia="pt-BR"/>
        </w:rPr>
        <w:t>I - reajustamento em sentido estrito, quando não houver regime de dedicação exclusiva de mão de obra ou predominância de mão de obra, mediante previsão de índices específicos ou setoriais;</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45638C8F" w14:textId="5BA7BF78"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lang w:eastAsia="pt-BR"/>
        </w:rPr>
        <w:lastRenderedPageBreak/>
        <w:t>II - repactuação, quando houver regime de dedicação exclusiva de mão de obra ou predominância de mão de obra, mediante demonstração analítica da variação dos custos.</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171428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 edital poderá, na forma disposta em regulamento, exigir que percentual mínimo da mão de obra responsável pela execução do objeto da contratação seja constituído por:</w:t>
      </w:r>
    </w:p>
    <w:p w14:paraId="7B62E5E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mulheres vítimas de violência doméstica;</w:t>
      </w:r>
    </w:p>
    <w:p w14:paraId="1C1AD7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oriundos ou egressos do sistema prisional.</w:t>
      </w:r>
    </w:p>
    <w:p w14:paraId="4CCD7B5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4" w:name="art26"/>
      <w:bookmarkEnd w:id="54"/>
      <w:r w:rsidRPr="00400F25">
        <w:rPr>
          <w:rFonts w:ascii="Book Antiqua" w:eastAsia="Times New Roman" w:hAnsi="Book Antiqua" w:cs="Arial"/>
          <w:b/>
          <w:bCs/>
          <w:color w:val="000000"/>
          <w:sz w:val="19"/>
          <w:szCs w:val="19"/>
          <w:highlight w:val="magenta"/>
          <w:lang w:eastAsia="pt-BR"/>
        </w:rPr>
        <w:t>Art. 26</w:t>
      </w:r>
      <w:r w:rsidRPr="00051356">
        <w:rPr>
          <w:rFonts w:ascii="Book Antiqua" w:eastAsia="Times New Roman" w:hAnsi="Book Antiqua" w:cs="Arial"/>
          <w:color w:val="000000"/>
          <w:sz w:val="19"/>
          <w:szCs w:val="19"/>
          <w:lang w:eastAsia="pt-BR"/>
        </w:rPr>
        <w:t>. No processo de licitação, poderá ser estabelecida margem de preferência para:</w:t>
      </w:r>
    </w:p>
    <w:p w14:paraId="0200CC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bens manufaturados e serviços nacionais que atendam a normas técnicas brasileiras;</w:t>
      </w:r>
    </w:p>
    <w:p w14:paraId="73BFE6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bens reciclados, recicláveis ou biodegradáveis, conforme regulamento.</w:t>
      </w:r>
    </w:p>
    <w:p w14:paraId="23EBF0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margem de preferência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2D7E18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será definida em decisão fundamentada do Poder Executivo federal, no caso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59739BE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poderá ser de até 10% (dez por cento) sobre o preço dos bens e serviços que não se enquadrem no disposto nos incisos I ou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4330769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14:paraId="35421C8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Para os bens manufaturados nacionais e serviços nacionais resultantes de desenvolvimento e inovação tecnológica no País, definidos conforme regulamento do Poder Executivo federal, a margem de preferência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de até 20% (vinte por cento).</w:t>
      </w:r>
    </w:p>
    <w:p w14:paraId="444D3E2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3º (VETADO).</w:t>
      </w:r>
    </w:p>
    <w:p w14:paraId="6257746D"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4º (VETADO).</w:t>
      </w:r>
    </w:p>
    <w:p w14:paraId="501A74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margem de preferência não se aplica aos bens manufaturados nacionais e aos serviços nacionais se a capacidade de produção desses bens ou de prestação desses serviços no País for inferior:</w:t>
      </w:r>
    </w:p>
    <w:p w14:paraId="21EAC8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à quantidade a ser adquirida ou contratada; ou</w:t>
      </w:r>
    </w:p>
    <w:p w14:paraId="4722EB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aos quantitativos fixados em razão do parcelamento do objeto, quando for o caso.</w:t>
      </w:r>
    </w:p>
    <w:p w14:paraId="21C195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6º Os editais de licitação para a contratação de bens, serviços e obras </w:t>
      </w:r>
      <w:r w:rsidRPr="004F6DFE">
        <w:rPr>
          <w:rFonts w:ascii="Book Antiqua" w:eastAsia="Times New Roman" w:hAnsi="Book Antiqua" w:cs="Arial"/>
          <w:b/>
          <w:bCs/>
          <w:caps/>
          <w:color w:val="000000"/>
          <w:sz w:val="19"/>
          <w:szCs w:val="19"/>
          <w:highlight w:val="green"/>
          <w:lang w:eastAsia="pt-BR"/>
        </w:rPr>
        <w:t>poderão</w:t>
      </w:r>
      <w:r w:rsidRPr="00051356">
        <w:rPr>
          <w:rFonts w:ascii="Book Antiqua" w:eastAsia="Times New Roman" w:hAnsi="Book Antiqua" w:cs="Arial"/>
          <w:color w:val="000000"/>
          <w:sz w:val="19"/>
          <w:szCs w:val="19"/>
          <w:lang w:eastAsia="pt-BR"/>
        </w:rPr>
        <w:t xml:space="preserve">, mediante prévia justificativa da autoridade competente, </w:t>
      </w:r>
      <w:r w:rsidRPr="004F6DFE">
        <w:rPr>
          <w:rFonts w:ascii="Book Antiqua" w:eastAsia="Times New Roman" w:hAnsi="Book Antiqua" w:cs="Arial"/>
          <w:b/>
          <w:bCs/>
          <w:caps/>
          <w:color w:val="000000"/>
          <w:sz w:val="19"/>
          <w:szCs w:val="19"/>
          <w:highlight w:val="green"/>
          <w:lang w:eastAsia="pt-BR"/>
        </w:rPr>
        <w:t>exigir</w:t>
      </w:r>
      <w:r w:rsidRPr="00051356">
        <w:rPr>
          <w:rFonts w:ascii="Book Antiqua" w:eastAsia="Times New Roman" w:hAnsi="Book Antiqua" w:cs="Arial"/>
          <w:color w:val="000000"/>
          <w:sz w:val="19"/>
          <w:szCs w:val="19"/>
          <w:lang w:eastAsia="pt-BR"/>
        </w:rPr>
        <w:t xml:space="preserve">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14:paraId="1A94F8C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w:t>
      </w:r>
      <w:hyperlink r:id="rId20" w:history="1">
        <w:r w:rsidRPr="00051356">
          <w:rPr>
            <w:rFonts w:ascii="Book Antiqua" w:eastAsia="Times New Roman" w:hAnsi="Book Antiqua" w:cs="Arial"/>
            <w:color w:val="0000FF"/>
            <w:sz w:val="19"/>
            <w:szCs w:val="19"/>
            <w:u w:val="single"/>
            <w:lang w:eastAsia="pt-BR"/>
          </w:rPr>
          <w:t>Lei nº 10.176, de 11 de janeiro de 2001.</w:t>
        </w:r>
      </w:hyperlink>
    </w:p>
    <w:p w14:paraId="6017ECB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5" w:name="art27"/>
      <w:bookmarkEnd w:id="55"/>
      <w:r w:rsidRPr="00051356">
        <w:rPr>
          <w:rFonts w:ascii="Book Antiqua" w:eastAsia="Times New Roman" w:hAnsi="Book Antiqua" w:cs="Arial"/>
          <w:color w:val="000000"/>
          <w:sz w:val="19"/>
          <w:szCs w:val="19"/>
          <w:lang w:eastAsia="pt-BR"/>
        </w:rPr>
        <w:t>Art. 27.</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Será divulgada, em sítio eletrônico oficial, a cada exercício financeiro, a relação de empresas favorecidas em decorrência do disposto no art. 26 desta Lei, com indicação do volume de recursos destinados a cada uma delas.</w:t>
      </w:r>
    </w:p>
    <w:p w14:paraId="10E0F1D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lastRenderedPageBreak/>
        <w:t>Seção II</w:t>
      </w:r>
    </w:p>
    <w:p w14:paraId="20AA71E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Modalidades de Licitação</w:t>
      </w:r>
    </w:p>
    <w:p w14:paraId="45E0E950" w14:textId="1FC40D4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56" w:name="art28"/>
      <w:bookmarkEnd w:id="56"/>
      <w:r w:rsidRPr="007503A1">
        <w:rPr>
          <w:rFonts w:ascii="Book Antiqua" w:eastAsia="Times New Roman" w:hAnsi="Book Antiqua" w:cs="Arial"/>
          <w:b/>
          <w:bCs/>
          <w:color w:val="000000"/>
          <w:sz w:val="19"/>
          <w:szCs w:val="19"/>
          <w:highlight w:val="magenta"/>
          <w:lang w:eastAsia="pt-BR"/>
        </w:rPr>
        <w:t>Art. 28</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4F6DFE">
        <w:rPr>
          <w:rFonts w:ascii="Book Antiqua" w:eastAsia="Times New Roman" w:hAnsi="Book Antiqua" w:cs="Arial"/>
          <w:b/>
          <w:bCs/>
          <w:caps/>
          <w:color w:val="000000"/>
          <w:sz w:val="19"/>
          <w:szCs w:val="19"/>
          <w:highlight w:val="green"/>
          <w:lang w:eastAsia="pt-BR"/>
        </w:rPr>
        <w:t>São</w:t>
      </w:r>
      <w:r w:rsidRPr="004F6DFE">
        <w:rPr>
          <w:rFonts w:ascii="Book Antiqua" w:eastAsia="Times New Roman" w:hAnsi="Book Antiqua" w:cs="Arial"/>
          <w:b/>
          <w:bCs/>
          <w:caps/>
          <w:color w:val="000000"/>
          <w:sz w:val="19"/>
          <w:szCs w:val="19"/>
          <w:lang w:eastAsia="pt-BR"/>
        </w:rPr>
        <w:t xml:space="preserve"> </w:t>
      </w:r>
      <w:r w:rsidRPr="004F6DFE">
        <w:rPr>
          <w:rFonts w:ascii="Book Antiqua" w:eastAsia="Times New Roman" w:hAnsi="Book Antiqua" w:cs="Arial"/>
          <w:b/>
          <w:bCs/>
          <w:caps/>
          <w:color w:val="000000"/>
          <w:sz w:val="19"/>
          <w:szCs w:val="19"/>
          <w:shd w:val="clear" w:color="auto" w:fill="F7CAAC" w:themeFill="accent2" w:themeFillTint="66"/>
          <w:lang w:eastAsia="pt-BR"/>
        </w:rPr>
        <w:t>modalidades de licitação</w:t>
      </w:r>
      <w:r w:rsidRPr="00174266">
        <w:rPr>
          <w:rFonts w:ascii="Book Antiqua" w:eastAsia="Times New Roman" w:hAnsi="Book Antiqua" w:cs="Arial"/>
          <w:color w:val="000000"/>
          <w:sz w:val="16"/>
          <w:szCs w:val="16"/>
          <w:lang w:eastAsia="pt-BR"/>
        </w:rPr>
        <w:t>:</w:t>
      </w:r>
      <w:r w:rsidR="00174266">
        <w:rPr>
          <w:rFonts w:ascii="Book Antiqua" w:eastAsia="Times New Roman" w:hAnsi="Book Antiqua" w:cs="Arial"/>
          <w:color w:val="00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w:t>
      </w:r>
      <w:r w:rsidR="00174266">
        <w:rPr>
          <w:rFonts w:ascii="Book Antiqua" w:eastAsia="Times New Roman" w:hAnsi="Book Antiqua" w:cs="Arial"/>
          <w:b/>
          <w:bCs/>
          <w:color w:val="FF0000"/>
          <w:sz w:val="16"/>
          <w:szCs w:val="16"/>
          <w:u w:val="single"/>
          <w:lang w:eastAsia="pt-BR"/>
        </w:rPr>
        <w:t>Aud. Fiscal-SEFAZ/RR</w:t>
      </w:r>
      <w:r w:rsidR="00661B09">
        <w:rPr>
          <w:rFonts w:ascii="Book Antiqua" w:eastAsia="Times New Roman" w:hAnsi="Book Antiqua" w:cs="Arial"/>
          <w:b/>
          <w:bCs/>
          <w:color w:val="FF0000"/>
          <w:sz w:val="16"/>
          <w:szCs w:val="16"/>
          <w:u w:val="single"/>
          <w:lang w:eastAsia="pt-BR"/>
        </w:rPr>
        <w:t>-2021</w:t>
      </w:r>
      <w:r w:rsidR="00174266" w:rsidRPr="00174266">
        <w:rPr>
          <w:rFonts w:ascii="Book Antiqua" w:eastAsia="Times New Roman" w:hAnsi="Book Antiqua" w:cs="Arial"/>
          <w:b/>
          <w:bCs/>
          <w:color w:val="FF0000"/>
          <w:sz w:val="16"/>
          <w:szCs w:val="16"/>
          <w:u w:val="single"/>
          <w:lang w:eastAsia="pt-BR"/>
        </w:rPr>
        <w:t>)</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sidRPr="00174266">
        <w:rPr>
          <w:rFonts w:ascii="Book Antiqua" w:eastAsia="Times New Roman" w:hAnsi="Book Antiqua" w:cs="Arial"/>
          <w:color w:val="00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60636A97" w14:textId="660041F6"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 - </w:t>
      </w:r>
      <w:r w:rsidRPr="004F6DFE">
        <w:rPr>
          <w:rFonts w:ascii="Book Antiqua" w:eastAsia="Times New Roman" w:hAnsi="Book Antiqua" w:cs="Arial"/>
          <w:b/>
          <w:bCs/>
          <w:color w:val="000000"/>
          <w:sz w:val="19"/>
          <w:szCs w:val="19"/>
          <w:highlight w:val="yellow"/>
          <w:lang w:eastAsia="pt-BR"/>
        </w:rPr>
        <w:t>pregão</w:t>
      </w:r>
      <w:r w:rsidRPr="00DF4226">
        <w:rPr>
          <w:rFonts w:ascii="Book Antiqua" w:eastAsia="Times New Roman" w:hAnsi="Book Antiqua" w:cs="Arial"/>
          <w:color w:val="000000"/>
          <w:sz w:val="18"/>
          <w:szCs w:val="18"/>
          <w:lang w:eastAsia="pt-BR"/>
        </w:rPr>
        <w:t>;</w:t>
      </w:r>
      <w:r w:rsidR="00D04EBB">
        <w:rPr>
          <w:rFonts w:ascii="Book Antiqua" w:eastAsia="Times New Roman" w:hAnsi="Book Antiqua" w:cs="Arial"/>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60FD1C76" w14:textId="2F7D032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II - </w:t>
      </w:r>
      <w:r w:rsidRPr="004F6DFE">
        <w:rPr>
          <w:rFonts w:ascii="Book Antiqua" w:eastAsia="Times New Roman" w:hAnsi="Book Antiqua" w:cs="Arial"/>
          <w:b/>
          <w:bCs/>
          <w:color w:val="000000"/>
          <w:sz w:val="19"/>
          <w:szCs w:val="19"/>
          <w:highlight w:val="yellow"/>
          <w:lang w:eastAsia="pt-BR"/>
        </w:rPr>
        <w:t>concorrência</w:t>
      </w:r>
      <w:r w:rsidRPr="00DF4226">
        <w:rPr>
          <w:rFonts w:ascii="Book Antiqua" w:eastAsia="Times New Roman" w:hAnsi="Book Antiqua" w:cs="Arial"/>
          <w:b/>
          <w:bCs/>
          <w:color w:val="000000"/>
          <w:sz w:val="18"/>
          <w:szCs w:val="18"/>
          <w:lang w:eastAsia="pt-BR"/>
        </w:rPr>
        <w:t>;</w:t>
      </w:r>
      <w:r w:rsidR="00D04EBB">
        <w:rPr>
          <w:rFonts w:ascii="Book Antiqua" w:eastAsia="Times New Roman" w:hAnsi="Book Antiqua" w:cs="Arial"/>
          <w:b/>
          <w:bCs/>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b/>
          <w:bCs/>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6939D380" w14:textId="5BCBA38C"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FF0000"/>
          <w:sz w:val="16"/>
          <w:szCs w:val="16"/>
          <w:lang w:eastAsia="pt-BR"/>
        </w:rPr>
      </w:pPr>
      <w:r w:rsidRPr="00051356">
        <w:rPr>
          <w:rFonts w:ascii="Book Antiqua" w:eastAsia="Times New Roman" w:hAnsi="Book Antiqua" w:cs="Arial"/>
          <w:color w:val="000000"/>
          <w:sz w:val="19"/>
          <w:szCs w:val="19"/>
          <w:lang w:eastAsia="pt-BR"/>
        </w:rPr>
        <w:t xml:space="preserve">III - </w:t>
      </w:r>
      <w:r w:rsidRPr="004F6DFE">
        <w:rPr>
          <w:rFonts w:ascii="Book Antiqua" w:eastAsia="Times New Roman" w:hAnsi="Book Antiqua" w:cs="Arial"/>
          <w:b/>
          <w:bCs/>
          <w:color w:val="000000"/>
          <w:sz w:val="19"/>
          <w:szCs w:val="19"/>
          <w:highlight w:val="yellow"/>
          <w:lang w:eastAsia="pt-BR"/>
        </w:rPr>
        <w:t>concurso</w:t>
      </w:r>
      <w:r w:rsidRPr="00DF4226">
        <w:rPr>
          <w:rFonts w:ascii="Book Antiqua" w:eastAsia="Times New Roman" w:hAnsi="Book Antiqua" w:cs="Arial"/>
          <w:color w:val="FF0000"/>
          <w:sz w:val="16"/>
          <w:szCs w:val="16"/>
          <w:lang w:eastAsia="pt-BR"/>
        </w:rPr>
        <w:t>;</w:t>
      </w:r>
      <w:r w:rsidR="003F3C33" w:rsidRPr="00DF4226">
        <w:rPr>
          <w:rFonts w:ascii="Book Antiqua" w:eastAsia="Times New Roman" w:hAnsi="Book Antiqua" w:cs="Arial"/>
          <w:color w:val="FF0000"/>
          <w:sz w:val="16"/>
          <w:szCs w:val="16"/>
          <w:lang w:eastAsia="pt-BR"/>
        </w:rPr>
        <w:t xml:space="preserve"> </w:t>
      </w:r>
      <w:r w:rsidR="003F3C33" w:rsidRPr="00DF4226">
        <w:rPr>
          <w:rFonts w:ascii="Book Antiqua" w:eastAsia="Times New Roman" w:hAnsi="Book Antiqua" w:cs="Arial"/>
          <w:b/>
          <w:bCs/>
          <w:color w:val="FF0000"/>
          <w:sz w:val="16"/>
          <w:szCs w:val="16"/>
          <w:u w:val="single"/>
          <w:lang w:eastAsia="pt-BR"/>
        </w:rPr>
        <w:t>(Aud. Fiscal-SEFAZ/RR-2021)</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FF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FF0000"/>
          <w:sz w:val="16"/>
          <w:szCs w:val="16"/>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6A73C045" w14:textId="13F2285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IV - </w:t>
      </w:r>
      <w:r w:rsidRPr="004F6DFE">
        <w:rPr>
          <w:rFonts w:ascii="Book Antiqua" w:eastAsia="Times New Roman" w:hAnsi="Book Antiqua" w:cs="Arial"/>
          <w:b/>
          <w:bCs/>
          <w:color w:val="000000"/>
          <w:sz w:val="19"/>
          <w:szCs w:val="19"/>
          <w:highlight w:val="yellow"/>
          <w:lang w:eastAsia="pt-BR"/>
        </w:rPr>
        <w:t>leilão</w:t>
      </w:r>
      <w:r w:rsidRPr="00DF4226">
        <w:rPr>
          <w:rFonts w:ascii="Book Antiqua" w:eastAsia="Times New Roman" w:hAnsi="Book Antiqua" w:cs="Arial"/>
          <w:color w:val="000000"/>
          <w:sz w:val="18"/>
          <w:szCs w:val="18"/>
          <w:lang w:eastAsia="pt-BR"/>
        </w:rPr>
        <w:t>;</w:t>
      </w:r>
      <w:r w:rsidR="003F3C33" w:rsidRPr="00DF4226">
        <w:rPr>
          <w:rFonts w:ascii="Book Antiqua" w:eastAsia="Times New Roman" w:hAnsi="Book Antiqua" w:cs="Arial"/>
          <w:color w:val="000000"/>
          <w:sz w:val="18"/>
          <w:szCs w:val="18"/>
          <w:lang w:eastAsia="pt-BR"/>
        </w:rPr>
        <w:t xml:space="preserve"> </w:t>
      </w:r>
      <w:r w:rsidR="003F3C33" w:rsidRPr="00DF4226">
        <w:rPr>
          <w:rFonts w:ascii="Book Antiqua" w:eastAsia="Times New Roman" w:hAnsi="Book Antiqua" w:cs="Arial"/>
          <w:b/>
          <w:bCs/>
          <w:color w:val="FF0000"/>
          <w:sz w:val="16"/>
          <w:szCs w:val="16"/>
          <w:u w:val="single"/>
          <w:lang w:eastAsia="pt-BR"/>
        </w:rPr>
        <w:t>(Aud. Fiscal-SEFAZ/RR-2021)</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FF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880917">
        <w:rPr>
          <w:rFonts w:ascii="Book Antiqua" w:eastAsia="Times New Roman" w:hAnsi="Book Antiqua" w:cs="Arial"/>
          <w:b/>
          <w:bCs/>
          <w:color w:val="FF0000"/>
          <w:sz w:val="16"/>
          <w:szCs w:val="16"/>
          <w:lang w:eastAsia="pt-BR"/>
        </w:rPr>
        <w:t xml:space="preserve"> </w:t>
      </w:r>
      <w:r w:rsidR="00880917">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75A4110C" w14:textId="2D282AB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V - </w:t>
      </w:r>
      <w:r w:rsidRPr="004F6DFE">
        <w:rPr>
          <w:rFonts w:ascii="Book Antiqua" w:eastAsia="Times New Roman" w:hAnsi="Book Antiqua" w:cs="Arial"/>
          <w:b/>
          <w:bCs/>
          <w:color w:val="000000"/>
          <w:sz w:val="19"/>
          <w:szCs w:val="19"/>
          <w:highlight w:val="yellow"/>
          <w:lang w:eastAsia="pt-BR"/>
        </w:rPr>
        <w:t>diálogo competitivo</w:t>
      </w:r>
      <w:r w:rsidRPr="00DF4226">
        <w:rPr>
          <w:rFonts w:ascii="Book Antiqua" w:eastAsia="Times New Roman" w:hAnsi="Book Antiqua" w:cs="Arial"/>
          <w:color w:val="000000"/>
          <w:sz w:val="18"/>
          <w:szCs w:val="18"/>
          <w:lang w:eastAsia="pt-BR"/>
        </w:rPr>
        <w:t>.</w:t>
      </w:r>
      <w:r w:rsidR="00D04EBB">
        <w:rPr>
          <w:rFonts w:ascii="Book Antiqua" w:eastAsia="Times New Roman" w:hAnsi="Book Antiqua" w:cs="Arial"/>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E53B55" w14:paraId="2976467E" w14:textId="77777777" w:rsidTr="00E53B55">
        <w:tc>
          <w:tcPr>
            <w:tcW w:w="8494" w:type="dxa"/>
            <w:shd w:val="clear" w:color="auto" w:fill="CCFFFF"/>
          </w:tcPr>
          <w:p w14:paraId="20D7CFBB" w14:textId="77777777" w:rsidR="00E53B55" w:rsidRDefault="00E53B55" w:rsidP="00E53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53B55">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53B55">
              <w:rPr>
                <w:rFonts w:ascii="Book Antiqua" w:eastAsia="Times New Roman" w:hAnsi="Book Antiqua" w:cs="Arial"/>
                <w:color w:val="000000"/>
                <w:sz w:val="19"/>
                <w:szCs w:val="19"/>
                <w:lang w:eastAsia="pt-BR"/>
              </w:rPr>
              <w:t>Assinale a opção que apresenta corretamente uma nova modalidade de licitação que foi introduzida pela Lei n.º 14.133/21</w:t>
            </w:r>
            <w:r>
              <w:rPr>
                <w:rFonts w:ascii="Book Antiqua" w:eastAsia="Times New Roman" w:hAnsi="Book Antiqua" w:cs="Arial"/>
                <w:color w:val="000000"/>
                <w:sz w:val="19"/>
                <w:szCs w:val="19"/>
                <w:lang w:eastAsia="pt-BR"/>
              </w:rPr>
              <w:t xml:space="preserve">: </w:t>
            </w:r>
            <w:r w:rsidRPr="00E53B55">
              <w:rPr>
                <w:rFonts w:ascii="Book Antiqua" w:eastAsia="Times New Roman" w:hAnsi="Book Antiqua" w:cs="Arial"/>
                <w:color w:val="000000"/>
                <w:sz w:val="19"/>
                <w:szCs w:val="19"/>
                <w:lang w:eastAsia="pt-BR"/>
              </w:rPr>
              <w:t>diálogo competitivo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V, Lei 14.133/21.</w:t>
            </w:r>
          </w:p>
          <w:p w14:paraId="302DD0AD" w14:textId="4E1EEED2" w:rsidR="00FD0B69" w:rsidRPr="00FD0B69" w:rsidRDefault="00FD0B69"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FD0B69">
              <w:rPr>
                <w:rFonts w:ascii="Book Antiqua" w:eastAsia="Times New Roman" w:hAnsi="Book Antiqua" w:cs="Arial"/>
                <w:b/>
                <w:bCs/>
                <w:color w:val="000000"/>
                <w:sz w:val="19"/>
                <w:szCs w:val="19"/>
                <w:highlight w:val="yellow"/>
                <w:lang w:eastAsia="pt-BR"/>
              </w:rPr>
              <w:t>DPESP-2023-FCC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D0B69">
              <w:rPr>
                <w:rFonts w:ascii="Book Antiqua" w:eastAsia="Times New Roman" w:hAnsi="Book Antiqua" w:cs="Arial"/>
                <w:color w:val="000000"/>
                <w:sz w:val="19"/>
                <w:szCs w:val="19"/>
                <w:lang w:eastAsia="pt-BR"/>
              </w:rPr>
              <w:t>De acordo com a Nova Lei de Licitações,</w:t>
            </w:r>
            <w:r>
              <w:rPr>
                <w:rFonts w:ascii="Book Antiqua" w:eastAsia="Times New Roman" w:hAnsi="Book Antiqua" w:cs="Arial"/>
                <w:color w:val="000000"/>
                <w:sz w:val="19"/>
                <w:szCs w:val="19"/>
                <w:lang w:eastAsia="pt-BR"/>
              </w:rPr>
              <w:t xml:space="preserve"> </w:t>
            </w:r>
            <w:r w:rsidRPr="00FD0B69">
              <w:rPr>
                <w:rFonts w:ascii="Book Antiqua" w:eastAsia="Times New Roman" w:hAnsi="Book Antiqua" w:cs="Arial"/>
                <w:color w:val="000000"/>
                <w:sz w:val="19"/>
                <w:szCs w:val="19"/>
                <w:lang w:eastAsia="pt-BR"/>
              </w:rPr>
              <w:t>o diálogo competitivo surge como uma nova modalidade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V, Lei 14.133/21.</w:t>
            </w:r>
          </w:p>
          <w:p w14:paraId="5F7A8D61" w14:textId="77777777" w:rsidR="00174266" w:rsidRDefault="00174266" w:rsidP="00E53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74266">
              <w:rPr>
                <w:rFonts w:ascii="Book Antiqua" w:eastAsia="Times New Roman" w:hAnsi="Book Antiqua" w:cs="Arial"/>
                <w:b/>
                <w:bCs/>
                <w:color w:val="000000"/>
                <w:sz w:val="19"/>
                <w:szCs w:val="19"/>
                <w:highlight w:val="yellow"/>
                <w:lang w:eastAsia="pt-BR"/>
              </w:rPr>
              <w:t>DPEPI-2022-CESPE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74266">
              <w:rPr>
                <w:rFonts w:ascii="Book Antiqua" w:eastAsia="Times New Roman" w:hAnsi="Book Antiqua" w:cs="Arial"/>
                <w:color w:val="000000"/>
                <w:sz w:val="19"/>
                <w:szCs w:val="19"/>
                <w:lang w:eastAsia="pt-BR"/>
              </w:rPr>
              <w:t>São modalidades de licitação, conforme a Lei n.º 14.133/2021 (Nova Lei de Licitações e Contratos),</w:t>
            </w:r>
            <w:r>
              <w:rPr>
                <w:rFonts w:ascii="Book Antiqua" w:eastAsia="Times New Roman" w:hAnsi="Book Antiqua" w:cs="Arial"/>
                <w:color w:val="000000"/>
                <w:sz w:val="19"/>
                <w:szCs w:val="19"/>
                <w:lang w:eastAsia="pt-BR"/>
              </w:rPr>
              <w:t xml:space="preserve"> </w:t>
            </w:r>
            <w:r w:rsidRPr="00174266">
              <w:rPr>
                <w:rFonts w:ascii="Book Antiqua" w:eastAsia="Times New Roman" w:hAnsi="Book Antiqua" w:cs="Arial"/>
                <w:color w:val="000000"/>
                <w:sz w:val="19"/>
                <w:szCs w:val="19"/>
                <w:lang w:eastAsia="pt-BR"/>
              </w:rPr>
              <w:t>pregão, concorrência, concurso, leilão e diálogo competitivo.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0B0AD3D6" w14:textId="1EEDE9E0" w:rsidR="005125B3" w:rsidRPr="005125B3" w:rsidRDefault="005125B3"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A Lei 14.133/21, que veio a substituir a Lei 8.66</w:t>
            </w:r>
            <w:r>
              <w:rPr>
                <w:rFonts w:ascii="Book Antiqua" w:eastAsia="Times New Roman" w:hAnsi="Book Antiqua" w:cs="Arial"/>
                <w:color w:val="000000"/>
                <w:sz w:val="19"/>
                <w:szCs w:val="19"/>
                <w:lang w:eastAsia="pt-BR"/>
              </w:rPr>
              <w:t>6</w:t>
            </w:r>
            <w:r w:rsidRPr="005125B3">
              <w:rPr>
                <w:rFonts w:ascii="Book Antiqua" w:eastAsia="Times New Roman" w:hAnsi="Book Antiqua" w:cs="Arial"/>
                <w:color w:val="000000"/>
                <w:sz w:val="19"/>
                <w:szCs w:val="19"/>
                <w:lang w:eastAsia="pt-BR"/>
              </w:rPr>
              <w:t>/93, passou a prever como modalidades de licitação a concorrência; o concurso; o leilão; o pregão e o diálogo competitivo, extinguindo as modalidades de tomada de preços e convite.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29E0A067" w14:textId="1915D899" w:rsidR="00661B09" w:rsidRPr="00661B09" w:rsidRDefault="00661B09"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661B09">
              <w:rPr>
                <w:rFonts w:ascii="Book Antiqua" w:eastAsia="Times New Roman" w:hAnsi="Book Antiqua" w:cs="Arial"/>
                <w:b/>
                <w:bCs/>
                <w:color w:val="000000"/>
                <w:sz w:val="19"/>
                <w:szCs w:val="19"/>
                <w:highlight w:val="yellow"/>
                <w:lang w:eastAsia="pt-BR"/>
              </w:rPr>
              <w:t>PCBA-2022-IBFC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61B09">
              <w:rPr>
                <w:rFonts w:ascii="Book Antiqua" w:eastAsia="Times New Roman" w:hAnsi="Book Antiqua" w:cs="Arial"/>
                <w:color w:val="000000"/>
                <w:sz w:val="19"/>
                <w:szCs w:val="19"/>
                <w:lang w:eastAsia="pt-BR"/>
              </w:rPr>
              <w:t>Com relação às modalidades de licitação e as disposições da Lei nº 14.133/2021 (Nova Lei de Licitações e Contratos), assinale a alternativa que não apresente uma modalidade prevista na mencionada lei</w:t>
            </w:r>
            <w:r>
              <w:rPr>
                <w:rFonts w:ascii="Book Antiqua" w:eastAsia="Times New Roman" w:hAnsi="Book Antiqua" w:cs="Arial"/>
                <w:color w:val="000000"/>
                <w:sz w:val="19"/>
                <w:szCs w:val="19"/>
                <w:lang w:eastAsia="pt-BR"/>
              </w:rPr>
              <w:t>: convite.</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000000"/>
                <w:sz w:val="19"/>
                <w:szCs w:val="19"/>
                <w:lang w:eastAsia="pt-BR"/>
              </w:rPr>
              <w:t xml:space="preserve">BL: art. 28, </w:t>
            </w:r>
            <w:r w:rsidR="005125B3">
              <w:rPr>
                <w:rFonts w:ascii="Book Antiqua" w:eastAsia="Times New Roman" w:hAnsi="Book Antiqua" w:cs="Arial"/>
                <w:b/>
                <w:bCs/>
                <w:i/>
                <w:iCs/>
                <w:color w:val="000000"/>
                <w:sz w:val="19"/>
                <w:szCs w:val="19"/>
                <w:lang w:eastAsia="pt-BR"/>
              </w:rPr>
              <w:t>caput</w:t>
            </w:r>
            <w:r w:rsidR="005125B3">
              <w:rPr>
                <w:rFonts w:ascii="Book Antiqua" w:eastAsia="Times New Roman" w:hAnsi="Book Antiqua" w:cs="Arial"/>
                <w:b/>
                <w:bCs/>
                <w:color w:val="000000"/>
                <w:sz w:val="19"/>
                <w:szCs w:val="19"/>
                <w:lang w:eastAsia="pt-BR"/>
              </w:rPr>
              <w:t>, Lei 14.133/21.</w:t>
            </w:r>
          </w:p>
        </w:tc>
      </w:tr>
    </w:tbl>
    <w:p w14:paraId="322EEE79" w14:textId="761BD00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Além das modalidades referidas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pode servir-se dos procedimentos auxiliares previstos no art. 78 desta Lei.</w:t>
      </w:r>
    </w:p>
    <w:p w14:paraId="4D7F6E33" w14:textId="4AFD7E61" w:rsidR="00051356" w:rsidRPr="00920141"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01160D">
        <w:rPr>
          <w:rFonts w:ascii="Book Antiqua" w:eastAsia="Times New Roman" w:hAnsi="Book Antiqua" w:cs="Arial"/>
          <w:b/>
          <w:bCs/>
          <w:color w:val="000000"/>
          <w:sz w:val="19"/>
          <w:szCs w:val="19"/>
          <w:highlight w:val="magenta"/>
          <w:lang w:eastAsia="pt-BR"/>
        </w:rPr>
        <w:t>§ 2º</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aps/>
          <w:color w:val="000000"/>
          <w:sz w:val="19"/>
          <w:szCs w:val="19"/>
          <w:highlight w:val="green"/>
          <w:lang w:eastAsia="pt-BR"/>
        </w:rPr>
        <w:t>É vedada</w:t>
      </w:r>
      <w:r w:rsidRPr="0001160D">
        <w:rPr>
          <w:rFonts w:ascii="Book Antiqua" w:eastAsia="Times New Roman" w:hAnsi="Book Antiqua" w:cs="Arial"/>
          <w:b/>
          <w:bCs/>
          <w:color w:val="000000"/>
          <w:sz w:val="19"/>
          <w:szCs w:val="19"/>
          <w:lang w:eastAsia="pt-BR"/>
        </w:rPr>
        <w:t xml:space="preserve"> a </w:t>
      </w:r>
      <w:r w:rsidRPr="0001160D">
        <w:rPr>
          <w:rFonts w:ascii="Book Antiqua" w:eastAsia="Times New Roman" w:hAnsi="Book Antiqua" w:cs="Arial"/>
          <w:b/>
          <w:bCs/>
          <w:caps/>
          <w:color w:val="000000"/>
          <w:sz w:val="19"/>
          <w:szCs w:val="19"/>
          <w:shd w:val="clear" w:color="auto" w:fill="F7CAAC" w:themeFill="accent2" w:themeFillTint="66"/>
          <w:lang w:eastAsia="pt-BR"/>
        </w:rPr>
        <w:t>criação</w:t>
      </w:r>
      <w:r w:rsidRPr="0001160D">
        <w:rPr>
          <w:rFonts w:ascii="Book Antiqua" w:eastAsia="Times New Roman" w:hAnsi="Book Antiqua" w:cs="Arial"/>
          <w:b/>
          <w:bCs/>
          <w:color w:val="000000"/>
          <w:sz w:val="19"/>
          <w:szCs w:val="19"/>
          <w:lang w:eastAsia="pt-BR"/>
        </w:rPr>
        <w:t xml:space="preserve"> de </w:t>
      </w:r>
      <w:r w:rsidRPr="0001160D">
        <w:rPr>
          <w:rFonts w:ascii="Book Antiqua" w:eastAsia="Times New Roman" w:hAnsi="Book Antiqua" w:cs="Arial"/>
          <w:b/>
          <w:bCs/>
          <w:color w:val="000000"/>
          <w:sz w:val="19"/>
          <w:szCs w:val="19"/>
          <w:highlight w:val="cyan"/>
          <w:lang w:eastAsia="pt-BR"/>
        </w:rPr>
        <w:t>outras modalidades de licitação</w:t>
      </w:r>
      <w:r w:rsidRPr="0001160D">
        <w:rPr>
          <w:rFonts w:ascii="Book Antiqua" w:eastAsia="Times New Roman" w:hAnsi="Book Antiqua" w:cs="Arial"/>
          <w:b/>
          <w:bCs/>
          <w:color w:val="000000"/>
          <w:sz w:val="19"/>
          <w:szCs w:val="19"/>
          <w:lang w:eastAsia="pt-BR"/>
        </w:rPr>
        <w:t xml:space="preserve"> ou, </w:t>
      </w:r>
      <w:r w:rsidRPr="002C01B0">
        <w:rPr>
          <w:rFonts w:ascii="Book Antiqua" w:eastAsia="Times New Roman" w:hAnsi="Book Antiqua" w:cs="Arial"/>
          <w:b/>
          <w:bCs/>
          <w:caps/>
          <w:color w:val="000000"/>
          <w:sz w:val="19"/>
          <w:szCs w:val="19"/>
          <w:highlight w:val="green"/>
          <w:lang w:eastAsia="pt-BR"/>
        </w:rPr>
        <w:t>ainda</w:t>
      </w:r>
      <w:r w:rsidRPr="0001160D">
        <w:rPr>
          <w:rFonts w:ascii="Book Antiqua" w:eastAsia="Times New Roman" w:hAnsi="Book Antiqua" w:cs="Arial"/>
          <w:b/>
          <w:bCs/>
          <w:color w:val="000000"/>
          <w:sz w:val="19"/>
          <w:szCs w:val="19"/>
          <w:lang w:eastAsia="pt-BR"/>
        </w:rPr>
        <w:t xml:space="preserve">, a </w:t>
      </w:r>
      <w:r w:rsidRPr="0001160D">
        <w:rPr>
          <w:rFonts w:ascii="Book Antiqua" w:eastAsia="Times New Roman" w:hAnsi="Book Antiqua" w:cs="Arial"/>
          <w:b/>
          <w:bCs/>
          <w:caps/>
          <w:color w:val="000000"/>
          <w:sz w:val="19"/>
          <w:szCs w:val="19"/>
          <w:shd w:val="clear" w:color="auto" w:fill="F7CAAC" w:themeFill="accent2" w:themeFillTint="66"/>
          <w:lang w:eastAsia="pt-BR"/>
        </w:rPr>
        <w:t>combinação</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olor w:val="000000"/>
          <w:sz w:val="19"/>
          <w:szCs w:val="19"/>
          <w:highlight w:val="cyan"/>
          <w:lang w:eastAsia="pt-BR"/>
        </w:rPr>
        <w:t>daquelas referidas</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olor w:val="000000"/>
          <w:sz w:val="19"/>
          <w:szCs w:val="19"/>
          <w:highlight w:val="yellow"/>
          <w:lang w:eastAsia="pt-BR"/>
        </w:rPr>
        <w:t>no caput deste artigo</w:t>
      </w:r>
      <w:r w:rsidRPr="00051356">
        <w:rPr>
          <w:rFonts w:ascii="Book Antiqua" w:eastAsia="Times New Roman" w:hAnsi="Book Antiqua" w:cs="Arial"/>
          <w:color w:val="000000"/>
          <w:sz w:val="19"/>
          <w:szCs w:val="19"/>
          <w:lang w:eastAsia="pt-BR"/>
        </w:rPr>
        <w:t>.</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r w:rsidR="0001160D">
        <w:rPr>
          <w:rFonts w:ascii="Book Antiqua" w:hAnsi="Book Antiqua"/>
          <w:b/>
          <w:color w:val="FF0000"/>
          <w:sz w:val="16"/>
          <w:szCs w:val="16"/>
          <w:u w:val="single"/>
        </w:rPr>
        <w:t xml:space="preserve"> </w:t>
      </w:r>
      <w:r w:rsidR="0001160D">
        <w:rPr>
          <w:rFonts w:ascii="Book Antiqua" w:hAnsi="Book Antiqua"/>
          <w:b/>
          <w:bCs/>
          <w:color w:val="FF0000"/>
          <w:sz w:val="16"/>
          <w:szCs w:val="16"/>
          <w:u w:val="single"/>
        </w:rPr>
        <w:t>(DPEMG-2023)</w:t>
      </w:r>
      <w:r w:rsidR="00920141">
        <w:rPr>
          <w:rFonts w:ascii="Book Antiqua" w:hAnsi="Book Antiqua"/>
          <w:b/>
          <w:bCs/>
          <w:color w:val="FF0000"/>
          <w:sz w:val="16"/>
          <w:szCs w:val="16"/>
        </w:rPr>
        <w:t xml:space="preserve"> </w:t>
      </w:r>
      <w:r w:rsidR="00920141">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6C5F3B" w14:paraId="2CDC6506" w14:textId="77777777" w:rsidTr="00350890">
        <w:tc>
          <w:tcPr>
            <w:tcW w:w="8494" w:type="dxa"/>
            <w:shd w:val="clear" w:color="auto" w:fill="CCFFFF"/>
          </w:tcPr>
          <w:p w14:paraId="1F9832AA" w14:textId="7A681F23" w:rsidR="006C5F3B" w:rsidRPr="006C5F3B" w:rsidRDefault="006C5F3B" w:rsidP="00350890">
            <w:pPr>
              <w:spacing w:before="100" w:beforeAutospacing="1" w:after="100" w:afterAutospacing="1"/>
              <w:jc w:val="both"/>
              <w:rPr>
                <w:rFonts w:ascii="Book Antiqua" w:eastAsia="Times New Roman" w:hAnsi="Book Antiqua" w:cs="Arial"/>
                <w:color w:val="000000"/>
                <w:sz w:val="19"/>
                <w:szCs w:val="19"/>
                <w:lang w:eastAsia="pt-BR"/>
              </w:rPr>
            </w:pPr>
            <w:r w:rsidRPr="006C5F3B">
              <w:rPr>
                <w:rFonts w:ascii="Book Antiqua" w:eastAsia="Times New Roman" w:hAnsi="Book Antiqua" w:cs="Arial"/>
                <w:b/>
                <w:bCs/>
                <w:i/>
                <w:iCs/>
                <w:color w:val="FF0000"/>
                <w:sz w:val="19"/>
                <w:szCs w:val="19"/>
                <w:lang w:eastAsia="pt-BR"/>
              </w:rPr>
              <w:t>#</w:t>
            </w:r>
            <w:r w:rsidRPr="006C5F3B">
              <w:rPr>
                <w:rFonts w:ascii="Book Antiqua" w:eastAsia="Times New Roman" w:hAnsi="Book Antiqua" w:cs="Arial"/>
                <w:b/>
                <w:bCs/>
                <w:i/>
                <w:iCs/>
                <w:color w:val="FF0000"/>
                <w:sz w:val="19"/>
                <w:szCs w:val="19"/>
                <w:highlight w:val="green"/>
                <w:lang w:eastAsia="pt-BR"/>
              </w:rPr>
              <w:t>Atenção</w:t>
            </w:r>
            <w:r w:rsidRPr="006C5F3B">
              <w:rPr>
                <w:rFonts w:ascii="Book Antiqua" w:eastAsia="Times New Roman" w:hAnsi="Book Antiqua" w:cs="Arial"/>
                <w:b/>
                <w:bCs/>
                <w:i/>
                <w:iCs/>
                <w:color w:val="FF0000"/>
                <w:sz w:val="19"/>
                <w:szCs w:val="19"/>
                <w:lang w:eastAsia="pt-BR"/>
              </w:rPr>
              <w:t>: #</w:t>
            </w:r>
            <w:r w:rsidRPr="006C5F3B">
              <w:rPr>
                <w:rFonts w:ascii="Book Antiqua" w:eastAsia="Times New Roman" w:hAnsi="Book Antiqua" w:cs="Arial"/>
                <w:b/>
                <w:bCs/>
                <w:i/>
                <w:iCs/>
                <w:color w:val="FF0000"/>
                <w:sz w:val="19"/>
                <w:szCs w:val="19"/>
                <w:highlight w:val="green"/>
                <w:lang w:eastAsia="pt-BR"/>
              </w:rPr>
              <w:t>MPSE-2022</w:t>
            </w:r>
            <w:r w:rsidRPr="006C5F3B">
              <w:rPr>
                <w:rFonts w:ascii="Book Antiqua" w:eastAsia="Times New Roman" w:hAnsi="Book Antiqua" w:cs="Arial"/>
                <w:b/>
                <w:bCs/>
                <w:i/>
                <w:iCs/>
                <w:color w:val="FF0000"/>
                <w:sz w:val="19"/>
                <w:szCs w:val="19"/>
                <w:lang w:eastAsia="pt-BR"/>
              </w:rPr>
              <w:t>: #</w:t>
            </w:r>
            <w:r w:rsidRPr="006C5F3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O rol de modalidades licitatórias previsto na lei de licitações e contratos públicos no art</w:t>
            </w:r>
            <w:r>
              <w:rPr>
                <w:rFonts w:ascii="Book Antiqua" w:eastAsia="Times New Roman" w:hAnsi="Book Antiqua" w:cs="Arial"/>
                <w:color w:val="000000"/>
                <w:sz w:val="19"/>
                <w:szCs w:val="19"/>
                <w:lang w:eastAsia="pt-BR"/>
              </w:rPr>
              <w:t>.</w:t>
            </w:r>
            <w:r w:rsidRPr="006C5F3B">
              <w:rPr>
                <w:rFonts w:ascii="Book Antiqua" w:eastAsia="Times New Roman" w:hAnsi="Book Antiqua" w:cs="Arial"/>
                <w:color w:val="000000"/>
                <w:sz w:val="19"/>
                <w:szCs w:val="19"/>
                <w:lang w:eastAsia="pt-BR"/>
              </w:rPr>
              <w:t xml:space="preserve"> 28 da Lei 14.133/21 é taxativo, mas não é admitida a combinação de modalidades licitatórias. De acordo com o §</w:t>
            </w:r>
            <w:r>
              <w:rPr>
                <w:rFonts w:ascii="Book Antiqua" w:eastAsia="Times New Roman" w:hAnsi="Book Antiqua" w:cs="Arial"/>
                <w:color w:val="000000"/>
                <w:sz w:val="19"/>
                <w:szCs w:val="19"/>
                <w:lang w:eastAsia="pt-BR"/>
              </w:rPr>
              <w:t>2</w:t>
            </w:r>
            <w:r w:rsidRPr="006C5F3B">
              <w:rPr>
                <w:rFonts w:ascii="Book Antiqua" w:eastAsia="Times New Roman" w:hAnsi="Book Antiqua" w:cs="Arial"/>
                <w:color w:val="000000"/>
                <w:sz w:val="19"/>
                <w:szCs w:val="19"/>
                <w:lang w:eastAsia="pt-BR"/>
              </w:rPr>
              <w:t>º do art</w:t>
            </w:r>
            <w:r>
              <w:rPr>
                <w:rFonts w:ascii="Book Antiqua" w:eastAsia="Times New Roman" w:hAnsi="Book Antiqua" w:cs="Arial"/>
                <w:color w:val="000000"/>
                <w:sz w:val="19"/>
                <w:szCs w:val="19"/>
                <w:lang w:eastAsia="pt-BR"/>
              </w:rPr>
              <w:t>.</w:t>
            </w:r>
            <w:r w:rsidRPr="006C5F3B">
              <w:rPr>
                <w:rFonts w:ascii="Book Antiqua" w:eastAsia="Times New Roman" w:hAnsi="Book Antiqua" w:cs="Arial"/>
                <w:color w:val="000000"/>
                <w:sz w:val="19"/>
                <w:szCs w:val="19"/>
                <w:lang w:eastAsia="pt-BR"/>
              </w:rPr>
              <w:t xml:space="preserve"> 28 da Lei 14.133/21, </w:t>
            </w:r>
            <w:r>
              <w:rPr>
                <w:rFonts w:ascii="Book Antiqua" w:eastAsia="Times New Roman" w:hAnsi="Book Antiqua" w:cs="Arial"/>
                <w:color w:val="000000"/>
                <w:sz w:val="19"/>
                <w:szCs w:val="19"/>
                <w:lang w:eastAsia="pt-BR"/>
              </w:rPr>
              <w:t>“</w:t>
            </w:r>
            <w:r w:rsidRPr="006C5F3B">
              <w:rPr>
                <w:rFonts w:ascii="Book Antiqua" w:eastAsia="Times New Roman" w:hAnsi="Book Antiqua" w:cs="Arial"/>
                <w:i/>
                <w:iCs/>
                <w:color w:val="000000"/>
                <w:sz w:val="19"/>
                <w:szCs w:val="19"/>
                <w:lang w:eastAsia="pt-BR"/>
              </w:rPr>
              <w:t>é vedada a criação de outras modalidades de licitação, bem como a combinação de diferentes modalidades licitatórias</w:t>
            </w:r>
            <w:r>
              <w:rPr>
                <w:rFonts w:ascii="Book Antiqua" w:eastAsia="Times New Roman" w:hAnsi="Book Antiqua" w:cs="Arial"/>
                <w:i/>
                <w:iCs/>
                <w:color w:val="000000"/>
                <w:sz w:val="19"/>
                <w:szCs w:val="19"/>
                <w:lang w:eastAsia="pt-BR"/>
              </w:rPr>
              <w:t>”</w:t>
            </w:r>
            <w:r w:rsidRPr="006C5F3B">
              <w:rPr>
                <w:rFonts w:ascii="Book Antiqua" w:eastAsia="Times New Roman" w:hAnsi="Book Antiqua" w:cs="Arial"/>
                <w:color w:val="000000"/>
                <w:sz w:val="19"/>
                <w:szCs w:val="19"/>
                <w:lang w:eastAsia="pt-BR"/>
              </w:rPr>
              <w:t>.</w:t>
            </w:r>
          </w:p>
        </w:tc>
      </w:tr>
    </w:tbl>
    <w:p w14:paraId="2CB376FE" w14:textId="762FDB86" w:rsidR="00051356" w:rsidRPr="00A57835"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57" w:name="art29"/>
      <w:bookmarkEnd w:id="57"/>
      <w:r w:rsidRPr="00E6110F">
        <w:rPr>
          <w:rFonts w:ascii="Book Antiqua" w:eastAsia="Times New Roman" w:hAnsi="Book Antiqua" w:cs="Arial"/>
          <w:b/>
          <w:bCs/>
          <w:color w:val="000000"/>
          <w:sz w:val="19"/>
          <w:szCs w:val="19"/>
          <w:highlight w:val="magenta"/>
          <w:lang w:eastAsia="pt-BR"/>
        </w:rPr>
        <w:t>Art. 29</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 concorrência e o pregão seguem o rito procedimental comum a que se refere o art. 17 desta Lei, </w:t>
      </w:r>
      <w:r w:rsidRPr="00E6110F">
        <w:rPr>
          <w:rFonts w:ascii="Book Antiqua" w:eastAsia="Times New Roman" w:hAnsi="Book Antiqua" w:cs="Arial"/>
          <w:b/>
          <w:bCs/>
          <w:caps/>
          <w:color w:val="000000"/>
          <w:sz w:val="19"/>
          <w:szCs w:val="19"/>
          <w:highlight w:val="green"/>
          <w:lang w:eastAsia="pt-BR"/>
        </w:rPr>
        <w:t>adotando-se</w:t>
      </w:r>
      <w:r w:rsidRPr="00E6110F">
        <w:rPr>
          <w:rFonts w:ascii="Book Antiqua" w:eastAsia="Times New Roman" w:hAnsi="Book Antiqua" w:cs="Arial"/>
          <w:b/>
          <w:bCs/>
          <w:color w:val="000000"/>
          <w:sz w:val="19"/>
          <w:szCs w:val="19"/>
          <w:lang w:eastAsia="pt-BR"/>
        </w:rPr>
        <w:t xml:space="preserve"> o </w:t>
      </w:r>
      <w:r w:rsidRPr="00E6110F">
        <w:rPr>
          <w:rFonts w:ascii="Book Antiqua" w:eastAsia="Times New Roman" w:hAnsi="Book Antiqua" w:cs="Arial"/>
          <w:b/>
          <w:bCs/>
          <w:caps/>
          <w:color w:val="000000"/>
          <w:sz w:val="19"/>
          <w:szCs w:val="19"/>
          <w:shd w:val="clear" w:color="auto" w:fill="F7CAAC" w:themeFill="accent2" w:themeFillTint="66"/>
          <w:lang w:eastAsia="pt-BR"/>
        </w:rPr>
        <w:t>pregão</w:t>
      </w:r>
      <w:r w:rsidRPr="00E6110F">
        <w:rPr>
          <w:rFonts w:ascii="Book Antiqua" w:eastAsia="Times New Roman" w:hAnsi="Book Antiqua" w:cs="Arial"/>
          <w:b/>
          <w:bCs/>
          <w:color w:val="000000"/>
          <w:sz w:val="19"/>
          <w:szCs w:val="19"/>
          <w:lang w:eastAsia="pt-BR"/>
        </w:rPr>
        <w:t xml:space="preserve"> sempre que o objeto possuir padrões de desempenho e qualidade que possam ser objetivamente definidos pelo edital, por meio de especificações usuais de mercado.</w:t>
      </w:r>
      <w:r w:rsidR="0064725D">
        <w:rPr>
          <w:rFonts w:ascii="Book Antiqua" w:eastAsia="Times New Roman" w:hAnsi="Book Antiqua" w:cs="Arial"/>
          <w:b/>
          <w:bCs/>
          <w:color w:val="000000"/>
          <w:sz w:val="19"/>
          <w:szCs w:val="19"/>
          <w:lang w:eastAsia="pt-BR"/>
        </w:rPr>
        <w:t xml:space="preserve"> </w:t>
      </w:r>
      <w:r w:rsidR="0064725D">
        <w:rPr>
          <w:rFonts w:ascii="Book Antiqua" w:hAnsi="Book Antiqua"/>
          <w:b/>
          <w:color w:val="FF0000"/>
          <w:sz w:val="16"/>
          <w:szCs w:val="16"/>
          <w:u w:val="single"/>
        </w:rPr>
        <w:t>(PCRJ-2022)</w:t>
      </w:r>
      <w:r w:rsidR="003740A6">
        <w:rPr>
          <w:rFonts w:ascii="Book Antiqua" w:hAnsi="Book Antiqua"/>
          <w:b/>
          <w:color w:val="FF0000"/>
          <w:sz w:val="16"/>
          <w:szCs w:val="16"/>
        </w:rPr>
        <w:t xml:space="preserve"> </w:t>
      </w:r>
      <w:r w:rsidR="003740A6">
        <w:rPr>
          <w:rFonts w:ascii="Book Antiqua" w:eastAsia="Times New Roman" w:hAnsi="Book Antiqua" w:cs="Arial"/>
          <w:b/>
          <w:bCs/>
          <w:color w:val="FF0000"/>
          <w:sz w:val="16"/>
          <w:szCs w:val="16"/>
          <w:u w:val="single"/>
          <w:lang w:eastAsia="pt-BR"/>
        </w:rPr>
        <w:t>(TJDFT-2023)</w:t>
      </w:r>
      <w:r w:rsidR="00A57835">
        <w:rPr>
          <w:rFonts w:ascii="Book Antiqua" w:eastAsia="Times New Roman" w:hAnsi="Book Antiqua" w:cs="Arial"/>
          <w:b/>
          <w:bCs/>
          <w:color w:val="FF0000"/>
          <w:sz w:val="16"/>
          <w:szCs w:val="16"/>
          <w:lang w:eastAsia="pt-BR"/>
        </w:rPr>
        <w:t xml:space="preserve"> </w:t>
      </w:r>
      <w:r w:rsidR="00A57835">
        <w:rPr>
          <w:rFonts w:ascii="Book Antiqua" w:hAnsi="Book Antiqua" w:cs="Arial"/>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E952CD" w14:paraId="68810648" w14:textId="77777777" w:rsidTr="006D6321">
        <w:tc>
          <w:tcPr>
            <w:tcW w:w="8494" w:type="dxa"/>
            <w:shd w:val="clear" w:color="auto" w:fill="FFF2CC" w:themeFill="accent4" w:themeFillTint="33"/>
          </w:tcPr>
          <w:p w14:paraId="6362B53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Art. 17. O processo de licitação observará as seguintes fases, em sequência:</w:t>
            </w:r>
          </w:p>
          <w:p w14:paraId="5CCE2E8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preparatória;</w:t>
            </w:r>
          </w:p>
          <w:p w14:paraId="6CDB07EB"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de divulgação do edital de licitação;</w:t>
            </w:r>
          </w:p>
          <w:p w14:paraId="29CBA248"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de apresentação de propostas e lances, quando for o caso;</w:t>
            </w:r>
          </w:p>
          <w:p w14:paraId="041D6AD1"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de julgamento;</w:t>
            </w:r>
          </w:p>
          <w:p w14:paraId="7797926A"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de habilitação;</w:t>
            </w:r>
          </w:p>
          <w:p w14:paraId="0CD8D915"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 - recursal;</w:t>
            </w:r>
          </w:p>
          <w:p w14:paraId="760CB5BF"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 - de homologação.</w:t>
            </w:r>
          </w:p>
          <w:p w14:paraId="60A5464A"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fase referida no inciso V do caput deste artigo poderá, mediante ato motivado com explicitação dos benefícios decorrentes, anteceder as fases referidas nos incisos III e IV do caput deste artigo, desde que expressamente previsto no edital de licitação.</w:t>
            </w:r>
          </w:p>
          <w:p w14:paraId="3F865FEC"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As licitações serão realizadas preferencialmente sob a forma eletrônica, admitida a utilização da forma presencial, desde que motivada, devendo a sessão pública ser registrada em ata e gravada em áudio e vídeo.</w:t>
            </w:r>
          </w:p>
          <w:p w14:paraId="211AAED0"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Desde que previsto no edital, na fase a que se refere o inciso IV do caput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14:paraId="17B11F6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Nos procedimentos realizados por meio eletrônico, a Administração poderá determinar, como condição de validade e eficácia, que os licitantes pratiquem seus atos em formato eletrônico.</w:t>
            </w:r>
          </w:p>
          <w:p w14:paraId="010DA076"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14:paraId="02D188A4"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6º A Administração poderá exigir certificação por organização independente acreditada pelo Instituto Nacional de Metrologia, Qualidade e Tecnologia (Inmetro) como condição para aceitação de:</w:t>
            </w:r>
          </w:p>
          <w:p w14:paraId="3B73B0C7"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estudos, anteprojetos, projetos básicos e projetos executivos;</w:t>
            </w:r>
          </w:p>
          <w:p w14:paraId="6051A648"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conclusão de fases ou de objetos de contratos;</w:t>
            </w:r>
          </w:p>
          <w:p w14:paraId="12D3F595" w14:textId="385F4165" w:rsidR="00E952CD" w:rsidRDefault="00E952CD" w:rsidP="00E952C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material e corpo técnico apresentados por empresa para fins de habilitação.</w:t>
            </w:r>
          </w:p>
        </w:tc>
      </w:tr>
    </w:tbl>
    <w:p w14:paraId="531CB35F" w14:textId="77777777" w:rsidR="00A57835" w:rsidRPr="00C8736B" w:rsidRDefault="00A57835" w:rsidP="00A57835">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A57835" w14:paraId="6D8B0626" w14:textId="77777777" w:rsidTr="006A1AEC">
        <w:tc>
          <w:tcPr>
            <w:tcW w:w="8494" w:type="dxa"/>
            <w:shd w:val="clear" w:color="auto" w:fill="CCFFFF"/>
          </w:tcPr>
          <w:p w14:paraId="74774517" w14:textId="5C3435FE" w:rsidR="00A57835" w:rsidRDefault="00A57835" w:rsidP="00A578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Após a publicação do edital de diálogo competitivo, um interessado na licitação ajuizou demanda judicial questionando a legalidade do procedimento sob o argumento de que essa modalidade licitatória foi utilizada de forma indevida, contrariando a Lei 14.133/21.</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Diante desse cenário, analise a afirmativa a seguir</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Uma vez que ETP e TR identificaram que o objeto possui padrões de desempenho e qualidade que podem ser objetivamente definidos no edital, por meio das especificações usuais do mercado, o pregão se torna a modalidade de licitação obrigatória, conforme o Art. 29 da Lei nº 14.133/21</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Lei 14.133/21. </w:t>
            </w:r>
          </w:p>
          <w:p w14:paraId="7C6FF15A" w14:textId="36C87FBA" w:rsidR="00A57835" w:rsidRPr="00A57835" w:rsidRDefault="00A57835" w:rsidP="00A57835">
            <w:pPr>
              <w:spacing w:before="100" w:beforeAutospacing="1" w:after="100" w:afterAutospacing="1"/>
              <w:jc w:val="both"/>
              <w:rPr>
                <w:rFonts w:ascii="Book Antiqua" w:eastAsia="Times New Roman" w:hAnsi="Book Antiqua" w:cs="Arial"/>
                <w:color w:val="000000"/>
                <w:sz w:val="19"/>
                <w:szCs w:val="19"/>
                <w:lang w:eastAsia="pt-BR"/>
              </w:rPr>
            </w:pPr>
            <w:r w:rsidRPr="00A57835">
              <w:rPr>
                <w:rFonts w:ascii="Book Antiqua" w:eastAsia="Times New Roman" w:hAnsi="Book Antiqua" w:cs="Arial"/>
                <w:b/>
                <w:bCs/>
                <w:i/>
                <w:iCs/>
                <w:color w:val="FF0000"/>
                <w:sz w:val="19"/>
                <w:szCs w:val="19"/>
                <w:lang w:eastAsia="pt-BR"/>
              </w:rPr>
              <w:t>#</w:t>
            </w:r>
            <w:r w:rsidRPr="00A578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Quando o objeto da contratação já possui padrões de desempenho e qualidade consolidados e objetivamente definidos, a modalidade mais adequada e obrigatória seria o pregão, conforme o Art. 29 da Lei 14.133/21. Isso se aplica à contratação de bens e serviços comuns, onde a descrição do objeto pode ser claramente definida.</w:t>
            </w:r>
          </w:p>
        </w:tc>
      </w:tr>
    </w:tbl>
    <w:p w14:paraId="7BE8A74A" w14:textId="2CE065F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Parágrafo único. O pregão não se aplica às contratações de serviços técnicos especializados de natureza predominantemente intelectual e de obras e serviços de engenharia, exceto os serviços de engenharia de que trata a alínea “a” do inciso XXI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6º desta Lei.</w:t>
      </w:r>
    </w:p>
    <w:tbl>
      <w:tblPr>
        <w:tblStyle w:val="Tabelacomgrade"/>
        <w:tblW w:w="0" w:type="auto"/>
        <w:tblLook w:val="04A0" w:firstRow="1" w:lastRow="0" w:firstColumn="1" w:lastColumn="0" w:noHBand="0" w:noVBand="1"/>
      </w:tblPr>
      <w:tblGrid>
        <w:gridCol w:w="8494"/>
      </w:tblGrid>
      <w:tr w:rsidR="00E952CD" w14:paraId="445D8C10" w14:textId="77777777" w:rsidTr="006D6321">
        <w:tc>
          <w:tcPr>
            <w:tcW w:w="8494" w:type="dxa"/>
            <w:shd w:val="clear" w:color="auto" w:fill="FFF2CC" w:themeFill="accent4" w:themeFillTint="33"/>
          </w:tcPr>
          <w:p w14:paraId="7DC7CDE8" w14:textId="77777777" w:rsidR="00E952CD" w:rsidRPr="00400F25" w:rsidRDefault="00E952CD"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XXI - serviço de engenharia: toda atividade ou conjunto de atividades destinadas a obter determinada utilidade, intelectual ou material, de interesse para a Administração e que, não enquadradas no conceito de obra a que se refere o inciso XII do caput deste artigo, são estabelecidas, por força de lei, como privativas das profissões de arquiteto e engenheiro ou de técnicos especializados, que compreendem: </w:t>
            </w:r>
          </w:p>
          <w:p w14:paraId="47CAA660" w14:textId="6A7F3510" w:rsidR="00E952CD" w:rsidRDefault="00E952CD"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 </w:t>
            </w:r>
          </w:p>
        </w:tc>
      </w:tr>
    </w:tbl>
    <w:p w14:paraId="2766C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8" w:name="art30"/>
      <w:bookmarkEnd w:id="58"/>
      <w:r w:rsidRPr="00051356">
        <w:rPr>
          <w:rFonts w:ascii="Book Antiqua" w:eastAsia="Times New Roman" w:hAnsi="Book Antiqua" w:cs="Arial"/>
          <w:color w:val="000000"/>
          <w:sz w:val="19"/>
          <w:szCs w:val="19"/>
          <w:lang w:eastAsia="pt-BR"/>
        </w:rPr>
        <w:t>Art. 30. O concurso observará as regras e condições previstas em edital, que indicará:</w:t>
      </w:r>
    </w:p>
    <w:p w14:paraId="2D80E8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qualificação exigida dos participantes;</w:t>
      </w:r>
    </w:p>
    <w:p w14:paraId="4565935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as diretrizes e formas de apresentação do trabalho;</w:t>
      </w:r>
    </w:p>
    <w:p w14:paraId="64D2DD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as condições de realização e o prêmio ou remuneração a ser concedida ao vencedor.</w:t>
      </w:r>
    </w:p>
    <w:p w14:paraId="08920AD6" w14:textId="4F5B8540"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Parágrafo único. Nos concursos destinados à elaboração de projeto, o vencedor </w:t>
      </w:r>
      <w:r w:rsidRPr="00BC6ECC">
        <w:rPr>
          <w:rFonts w:ascii="Book Antiqua" w:eastAsia="Times New Roman" w:hAnsi="Book Antiqua" w:cs="Arial"/>
          <w:b/>
          <w:bCs/>
          <w:caps/>
          <w:color w:val="000000"/>
          <w:sz w:val="19"/>
          <w:szCs w:val="19"/>
          <w:highlight w:val="green"/>
          <w:lang w:eastAsia="pt-BR"/>
        </w:rPr>
        <w:t>deverá ceder</w:t>
      </w:r>
      <w:r w:rsidRPr="00051356">
        <w:rPr>
          <w:rFonts w:ascii="Book Antiqua" w:eastAsia="Times New Roman" w:hAnsi="Book Antiqua" w:cs="Arial"/>
          <w:color w:val="000000"/>
          <w:sz w:val="19"/>
          <w:szCs w:val="19"/>
          <w:lang w:eastAsia="pt-BR"/>
        </w:rPr>
        <w:t xml:space="preserve"> à Administração Pública, nos termos do art. 93 desta Lei, todos os </w:t>
      </w:r>
      <w:r w:rsidRPr="00BC6ECC">
        <w:rPr>
          <w:rFonts w:ascii="Book Antiqua" w:eastAsia="Times New Roman" w:hAnsi="Book Antiqua" w:cs="Arial"/>
          <w:b/>
          <w:bCs/>
          <w:caps/>
          <w:color w:val="000000"/>
          <w:sz w:val="19"/>
          <w:szCs w:val="19"/>
          <w:shd w:val="clear" w:color="auto" w:fill="F7CAAC" w:themeFill="accent2" w:themeFillTint="66"/>
          <w:lang w:eastAsia="pt-BR"/>
        </w:rPr>
        <w:t>direitos patrimoniais</w:t>
      </w:r>
      <w:r w:rsidRPr="00051356">
        <w:rPr>
          <w:rFonts w:ascii="Book Antiqua" w:eastAsia="Times New Roman" w:hAnsi="Book Antiqua" w:cs="Arial"/>
          <w:color w:val="000000"/>
          <w:sz w:val="19"/>
          <w:szCs w:val="19"/>
          <w:lang w:eastAsia="pt-BR"/>
        </w:rPr>
        <w:t xml:space="preserve"> relativos ao projeto e autorizar sua execução conforme juízo de conveniência e oportunidade das autoridades competentes.</w:t>
      </w:r>
    </w:p>
    <w:tbl>
      <w:tblPr>
        <w:tblStyle w:val="Tabelacomgrade"/>
        <w:tblW w:w="0" w:type="auto"/>
        <w:tblLook w:val="04A0" w:firstRow="1" w:lastRow="0" w:firstColumn="1" w:lastColumn="0" w:noHBand="0" w:noVBand="1"/>
      </w:tblPr>
      <w:tblGrid>
        <w:gridCol w:w="8494"/>
      </w:tblGrid>
      <w:tr w:rsidR="00BC6ECC" w14:paraId="38F0420A" w14:textId="77777777" w:rsidTr="006D6321">
        <w:tc>
          <w:tcPr>
            <w:tcW w:w="8494" w:type="dxa"/>
            <w:shd w:val="clear" w:color="auto" w:fill="FFF2CC" w:themeFill="accent4" w:themeFillTint="33"/>
          </w:tcPr>
          <w:p w14:paraId="591E27B8"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14:paraId="74E69043"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Quando o projeto se referir a obra imaterial de caráter tecnológico, insuscetível de privilégio, a cessão dos direitos a que se refere o caput deste artigo incluirá o fornecimento de todos os dados, documentos e elementos de informação pertinentes à tecnologia de concepção, desenvolvimento, fixação em suporte físico de qualquer natureza e aplicação da obra.</w:t>
            </w:r>
          </w:p>
          <w:p w14:paraId="4C39530D"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É facultado à Administração Pública deixar de exigir a cessão de direitos a que se refere o caput deste artigo quando o objeto da contratação envolver atividade de pesquisa e desenvolvimento de caráter científico, tecnológico ou de inovação, considerados os princípios e os mecanismos instituídos pela Lei nº 10.973, de 2 de dezembro de 2004.</w:t>
            </w:r>
          </w:p>
          <w:p w14:paraId="6EA7DDAE" w14:textId="4E33E52D" w:rsidR="00BC6ECC" w:rsidRDefault="00BC6ECC" w:rsidP="00BC6EC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Na hipótese de posterior alteração do projeto pela Administração Pública, o autor deverá ser comunicado, e os registros serão promovidos nos órgãos ou entidades competentes.</w:t>
            </w:r>
          </w:p>
        </w:tc>
      </w:tr>
    </w:tbl>
    <w:p w14:paraId="65B65F6C" w14:textId="107D447D" w:rsidR="00051356" w:rsidRPr="0042128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59" w:name="art31"/>
      <w:bookmarkEnd w:id="59"/>
      <w:r w:rsidRPr="00421286">
        <w:rPr>
          <w:rFonts w:ascii="Book Antiqua" w:eastAsia="Times New Roman" w:hAnsi="Book Antiqua" w:cs="Arial"/>
          <w:b/>
          <w:bCs/>
          <w:color w:val="000000"/>
          <w:sz w:val="19"/>
          <w:szCs w:val="19"/>
          <w:highlight w:val="magenta"/>
          <w:lang w:eastAsia="pt-BR"/>
        </w:rPr>
        <w:t>Art. 31</w:t>
      </w:r>
      <w:r w:rsidRPr="00421286">
        <w:rPr>
          <w:rFonts w:ascii="Book Antiqua" w:eastAsia="Times New Roman" w:hAnsi="Book Antiqua" w:cs="Arial"/>
          <w:b/>
          <w:bCs/>
          <w:color w:val="000000"/>
          <w:sz w:val="19"/>
          <w:szCs w:val="19"/>
          <w:lang w:eastAsia="pt-BR"/>
        </w:rPr>
        <w:t xml:space="preserve">. O leilão poderá ser cometido a </w:t>
      </w:r>
      <w:r w:rsidRPr="00421286">
        <w:rPr>
          <w:rFonts w:ascii="Book Antiqua" w:eastAsia="Times New Roman" w:hAnsi="Book Antiqua" w:cs="Arial"/>
          <w:b/>
          <w:bCs/>
          <w:color w:val="000000"/>
          <w:sz w:val="19"/>
          <w:szCs w:val="19"/>
          <w:highlight w:val="yellow"/>
          <w:lang w:eastAsia="pt-BR"/>
        </w:rPr>
        <w:t>leiloeiro oficial</w:t>
      </w:r>
      <w:r w:rsidRPr="00421286">
        <w:rPr>
          <w:rFonts w:ascii="Book Antiqua" w:eastAsia="Times New Roman" w:hAnsi="Book Antiqua" w:cs="Arial"/>
          <w:b/>
          <w:bCs/>
          <w:color w:val="000000"/>
          <w:sz w:val="19"/>
          <w:szCs w:val="19"/>
          <w:lang w:eastAsia="pt-BR"/>
        </w:rPr>
        <w:t xml:space="preserve"> ou a </w:t>
      </w:r>
      <w:r w:rsidRPr="00421286">
        <w:rPr>
          <w:rFonts w:ascii="Book Antiqua" w:eastAsia="Times New Roman" w:hAnsi="Book Antiqua" w:cs="Arial"/>
          <w:b/>
          <w:bCs/>
          <w:color w:val="000000"/>
          <w:sz w:val="19"/>
          <w:szCs w:val="19"/>
          <w:highlight w:val="yellow"/>
          <w:lang w:eastAsia="pt-BR"/>
        </w:rPr>
        <w:t>servidor designado</w:t>
      </w:r>
      <w:r w:rsidRPr="00421286">
        <w:rPr>
          <w:rFonts w:ascii="Book Antiqua" w:eastAsia="Times New Roman" w:hAnsi="Book Antiqua" w:cs="Arial"/>
          <w:b/>
          <w:bCs/>
          <w:color w:val="000000"/>
          <w:sz w:val="19"/>
          <w:szCs w:val="19"/>
          <w:lang w:eastAsia="pt-BR"/>
        </w:rPr>
        <w:t xml:space="preserve"> pela autoridade competente da Administração, e regulamento deverá dispor sobre seus procedimentos operacionais.</w:t>
      </w:r>
      <w:r w:rsidR="00421286" w:rsidRPr="00421286">
        <w:rPr>
          <w:rFonts w:ascii="Book Antiqua" w:eastAsia="Times New Roman" w:hAnsi="Book Antiqua" w:cs="Arial"/>
          <w:b/>
          <w:bCs/>
          <w:color w:val="000000"/>
          <w:sz w:val="19"/>
          <w:szCs w:val="19"/>
          <w:lang w:eastAsia="pt-BR"/>
        </w:rPr>
        <w:t xml:space="preserve"> </w:t>
      </w:r>
      <w:r w:rsidR="00421286" w:rsidRPr="00421286">
        <w:rPr>
          <w:rFonts w:ascii="Book Antiqua" w:eastAsia="Times New Roman" w:hAnsi="Book Antiqua" w:cs="Arial"/>
          <w:b/>
          <w:bCs/>
          <w:color w:val="FF0000"/>
          <w:sz w:val="16"/>
          <w:szCs w:val="16"/>
          <w:u w:val="single"/>
          <w:lang w:eastAsia="pt-BR"/>
        </w:rPr>
        <w:t>(MPSC-2023)</w:t>
      </w:r>
    </w:p>
    <w:p w14:paraId="2077AE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Se optar pela realização de leilão por intermédio de leiloeiro oficial, a Administração deverá selecioná-lo mediante credenciamento ou licitação na modalidade pregão e adotar o critério de julgamento de maior desconto para as comissões a serem cobradas, utilizados como parâmetro máximo os percentuais definidos na lei que regula a referida profissão e observados os valores dos bens a serem leiloados.</w:t>
      </w:r>
    </w:p>
    <w:p w14:paraId="2A6CEB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leilão será precedido da divulgação do edital em sítio eletrônico oficial, que conterá:</w:t>
      </w:r>
    </w:p>
    <w:p w14:paraId="2F886A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descrição do bem, com suas características, e, no caso de imóvel, sua situação e suas divisas, com remissão à matrícula e aos registros;</w:t>
      </w:r>
    </w:p>
    <w:p w14:paraId="1F6E9D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valor pelo qual o bem foi avaliado, o preço mínimo pelo qual poderá ser alienado, as condições de pagamento e, se for o caso, a comissão do leiloeiro designado;</w:t>
      </w:r>
    </w:p>
    <w:p w14:paraId="718B75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indicação do lugar onde estiverem os móveis, os veículos e os semoventes;</w:t>
      </w:r>
    </w:p>
    <w:p w14:paraId="0E2A8C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o sítio da internet e o período em que ocorrerá o leilão, salvo se excepcionalmente for realizado sob a forma presencial por comprovada inviabilidade técnica ou desvantagem para a Administração, hipótese em que serão indicados o local, o dia e a hora de sua realização;</w:t>
      </w:r>
    </w:p>
    <w:p w14:paraId="1162AD1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 especificação de eventuais ônus, gravames ou pendências existentes sobre os bens a serem leiloados.</w:t>
      </w:r>
    </w:p>
    <w:p w14:paraId="119673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Além da divulgação no sítio eletrônico oficial, o edital do leilão será afixado em local de ampla circulação de pessoas na sede da Administração e poderá, ainda, ser divulgado por outros meios necessários para ampliar a publicidade e a competitividade da licitação.</w:t>
      </w:r>
    </w:p>
    <w:p w14:paraId="53DB5377" w14:textId="6C59365F" w:rsidR="00051356" w:rsidRPr="00E4357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90124">
        <w:rPr>
          <w:rFonts w:ascii="Book Antiqua" w:eastAsia="Times New Roman" w:hAnsi="Book Antiqua" w:cs="Arial"/>
          <w:b/>
          <w:bCs/>
          <w:color w:val="000000"/>
          <w:sz w:val="19"/>
          <w:szCs w:val="19"/>
          <w:highlight w:val="magenta"/>
          <w:lang w:eastAsia="pt-BR"/>
        </w:rPr>
        <w:t>§ 4º</w:t>
      </w:r>
      <w:r w:rsidRPr="00290124">
        <w:rPr>
          <w:rFonts w:ascii="Book Antiqua" w:eastAsia="Times New Roman" w:hAnsi="Book Antiqua" w:cs="Arial"/>
          <w:b/>
          <w:bCs/>
          <w:color w:val="000000"/>
          <w:sz w:val="19"/>
          <w:szCs w:val="19"/>
          <w:lang w:eastAsia="pt-BR"/>
        </w:rPr>
        <w:t xml:space="preserve"> O </w:t>
      </w:r>
      <w:r w:rsidRPr="00290124">
        <w:rPr>
          <w:rFonts w:ascii="Book Antiqua" w:eastAsia="Times New Roman" w:hAnsi="Book Antiqua" w:cs="Arial"/>
          <w:b/>
          <w:bCs/>
          <w:caps/>
          <w:color w:val="000000"/>
          <w:sz w:val="19"/>
          <w:szCs w:val="19"/>
          <w:shd w:val="clear" w:color="auto" w:fill="F7CAAC" w:themeFill="accent2" w:themeFillTint="66"/>
          <w:lang w:eastAsia="pt-BR"/>
        </w:rPr>
        <w:t>leilão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não exigirá</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registro cadastral prévio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não terá</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fase de habilitação</w:t>
      </w:r>
      <w:r w:rsidRPr="00290124">
        <w:rPr>
          <w:rFonts w:ascii="Book Antiqua" w:eastAsia="Times New Roman" w:hAnsi="Book Antiqua" w:cs="Arial"/>
          <w:b/>
          <w:bCs/>
          <w:color w:val="000000"/>
          <w:sz w:val="19"/>
          <w:szCs w:val="19"/>
          <w:lang w:eastAsia="pt-BR"/>
        </w:rPr>
        <w:t xml:space="preserve"> e </w:t>
      </w:r>
      <w:r w:rsidRPr="00290124">
        <w:rPr>
          <w:rFonts w:ascii="Book Antiqua" w:eastAsia="Times New Roman" w:hAnsi="Book Antiqua" w:cs="Arial"/>
          <w:b/>
          <w:bCs/>
          <w:caps/>
          <w:color w:val="000000"/>
          <w:sz w:val="19"/>
          <w:szCs w:val="19"/>
          <w:highlight w:val="green"/>
          <w:lang w:eastAsia="pt-BR"/>
        </w:rPr>
        <w:t>deverá ser homologado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assim que concluída a fase de lances</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superada</w:t>
      </w:r>
      <w:r w:rsidRPr="00290124">
        <w:rPr>
          <w:rFonts w:ascii="Book Antiqua" w:eastAsia="Times New Roman" w:hAnsi="Book Antiqua" w:cs="Arial"/>
          <w:b/>
          <w:bCs/>
          <w:color w:val="000000"/>
          <w:sz w:val="19"/>
          <w:szCs w:val="19"/>
          <w:lang w:eastAsia="pt-BR"/>
        </w:rPr>
        <w:t xml:space="preserve"> a </w:t>
      </w:r>
      <w:r w:rsidRPr="00290124">
        <w:rPr>
          <w:rFonts w:ascii="Book Antiqua" w:eastAsia="Times New Roman" w:hAnsi="Book Antiqua" w:cs="Arial"/>
          <w:b/>
          <w:bCs/>
          <w:color w:val="000000"/>
          <w:sz w:val="19"/>
          <w:szCs w:val="19"/>
          <w:highlight w:val="cyan"/>
          <w:lang w:eastAsia="pt-BR"/>
        </w:rPr>
        <w:t>fase recursal</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lang w:eastAsia="pt-BR"/>
        </w:rPr>
        <w:lastRenderedPageBreak/>
        <w:t xml:space="preserve">e </w:t>
      </w:r>
      <w:r w:rsidRPr="00147614">
        <w:rPr>
          <w:rFonts w:ascii="Book Antiqua" w:eastAsia="Times New Roman" w:hAnsi="Book Antiqua" w:cs="Arial"/>
          <w:b/>
          <w:bCs/>
          <w:caps/>
          <w:color w:val="000000"/>
          <w:sz w:val="19"/>
          <w:szCs w:val="19"/>
          <w:highlight w:val="green"/>
          <w:lang w:eastAsia="pt-BR"/>
        </w:rPr>
        <w:t>efetivado</w:t>
      </w:r>
      <w:r w:rsidRPr="00290124">
        <w:rPr>
          <w:rFonts w:ascii="Book Antiqua" w:eastAsia="Times New Roman" w:hAnsi="Book Antiqua" w:cs="Arial"/>
          <w:b/>
          <w:bCs/>
          <w:color w:val="000000"/>
          <w:sz w:val="19"/>
          <w:szCs w:val="19"/>
          <w:lang w:eastAsia="pt-BR"/>
        </w:rPr>
        <w:t xml:space="preserve"> o </w:t>
      </w:r>
      <w:r w:rsidRPr="00147614">
        <w:rPr>
          <w:rFonts w:ascii="Book Antiqua" w:eastAsia="Times New Roman" w:hAnsi="Book Antiqua" w:cs="Arial"/>
          <w:b/>
          <w:bCs/>
          <w:color w:val="000000"/>
          <w:sz w:val="19"/>
          <w:szCs w:val="19"/>
          <w:highlight w:val="yellow"/>
          <w:lang w:eastAsia="pt-BR"/>
        </w:rPr>
        <w:t>pagamento pelo licitante vencedor</w:t>
      </w:r>
      <w:r w:rsidRPr="00290124">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na forma definida no edital</w:t>
      </w:r>
      <w:r w:rsidRPr="00051356">
        <w:rPr>
          <w:rFonts w:ascii="Book Antiqua" w:eastAsia="Times New Roman" w:hAnsi="Book Antiqua" w:cs="Arial"/>
          <w:color w:val="000000"/>
          <w:sz w:val="19"/>
          <w:szCs w:val="19"/>
          <w:lang w:eastAsia="pt-BR"/>
        </w:rPr>
        <w:t>.</w:t>
      </w:r>
      <w:r w:rsidR="00290124">
        <w:rPr>
          <w:rFonts w:ascii="Book Antiqua" w:eastAsia="Times New Roman" w:hAnsi="Book Antiqua" w:cs="Arial"/>
          <w:color w:val="000000"/>
          <w:sz w:val="19"/>
          <w:szCs w:val="19"/>
          <w:lang w:eastAsia="pt-BR"/>
        </w:rPr>
        <w:t xml:space="preserve"> </w:t>
      </w:r>
      <w:r w:rsidR="00290124" w:rsidRPr="00CE3A6A">
        <w:rPr>
          <w:rFonts w:ascii="Book Antiqua" w:eastAsia="Times New Roman" w:hAnsi="Book Antiqua" w:cs="Arial"/>
          <w:b/>
          <w:bCs/>
          <w:color w:val="FF0000"/>
          <w:sz w:val="16"/>
          <w:szCs w:val="16"/>
          <w:u w:val="single"/>
          <w:lang w:eastAsia="pt-BR"/>
        </w:rPr>
        <w:t>(</w:t>
      </w:r>
      <w:r w:rsidR="00290124">
        <w:rPr>
          <w:rFonts w:ascii="Book Antiqua" w:eastAsia="Times New Roman" w:hAnsi="Book Antiqua" w:cs="Arial"/>
          <w:b/>
          <w:bCs/>
          <w:color w:val="FF0000"/>
          <w:sz w:val="16"/>
          <w:szCs w:val="16"/>
          <w:u w:val="single"/>
          <w:lang w:eastAsia="pt-BR"/>
        </w:rPr>
        <w:t>TJSC-2022</w:t>
      </w:r>
      <w:r w:rsidR="00290124" w:rsidRPr="00CE3A6A">
        <w:rPr>
          <w:rFonts w:ascii="Book Antiqua" w:eastAsia="Times New Roman" w:hAnsi="Book Antiqua" w:cs="Arial"/>
          <w:b/>
          <w:bCs/>
          <w:color w:val="FF0000"/>
          <w:sz w:val="16"/>
          <w:szCs w:val="16"/>
          <w:u w:val="single"/>
          <w:lang w:eastAsia="pt-BR"/>
        </w:rPr>
        <w:t>)</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p>
    <w:p w14:paraId="201DF05F" w14:textId="0A82C95E"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0" w:name="art32"/>
      <w:bookmarkEnd w:id="60"/>
      <w:r w:rsidRPr="00CE3A6A">
        <w:rPr>
          <w:rFonts w:ascii="Book Antiqua" w:eastAsia="Times New Roman" w:hAnsi="Book Antiqua" w:cs="Arial"/>
          <w:b/>
          <w:bCs/>
          <w:color w:val="000000"/>
          <w:sz w:val="19"/>
          <w:szCs w:val="19"/>
          <w:highlight w:val="magenta"/>
          <w:lang w:eastAsia="pt-BR"/>
        </w:rPr>
        <w:t>Art. 32</w:t>
      </w:r>
      <w:r w:rsidRPr="00051356">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b/>
          <w:bCs/>
          <w:color w:val="000000"/>
          <w:sz w:val="19"/>
          <w:szCs w:val="19"/>
          <w:lang w:eastAsia="pt-BR"/>
        </w:rPr>
        <w:t xml:space="preserve">A modalidade </w:t>
      </w:r>
      <w:r w:rsidRPr="00CE3A6A">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CE3A6A">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é restrita</w:t>
      </w:r>
      <w:r w:rsidRPr="00CE3A6A">
        <w:rPr>
          <w:rFonts w:ascii="Book Antiqua" w:eastAsia="Times New Roman" w:hAnsi="Book Antiqua" w:cs="Arial"/>
          <w:b/>
          <w:bCs/>
          <w:color w:val="000000"/>
          <w:sz w:val="19"/>
          <w:szCs w:val="19"/>
          <w:lang w:eastAsia="pt-BR"/>
        </w:rPr>
        <w:t xml:space="preserve"> a contratações em que a Administração</w:t>
      </w:r>
      <w:r w:rsidRPr="00CE3A6A">
        <w:rPr>
          <w:rFonts w:ascii="Book Antiqua" w:eastAsia="Times New Roman" w:hAnsi="Book Antiqua" w:cs="Arial"/>
          <w:b/>
          <w:bCs/>
          <w:color w:val="000000"/>
          <w:sz w:val="16"/>
          <w:szCs w:val="16"/>
          <w:lang w:eastAsia="pt-BR"/>
        </w:rPr>
        <w:t>:</w:t>
      </w:r>
      <w:r w:rsidR="00CE3A6A" w:rsidRPr="00CE3A6A">
        <w:rPr>
          <w:rFonts w:ascii="Book Antiqua" w:eastAsia="Times New Roman" w:hAnsi="Book Antiqua" w:cs="Arial"/>
          <w:b/>
          <w:bCs/>
          <w:color w:val="000000"/>
          <w:sz w:val="16"/>
          <w:szCs w:val="16"/>
          <w:lang w:eastAsia="pt-BR"/>
        </w:rPr>
        <w:t xml:space="preserve"> </w:t>
      </w:r>
      <w:bookmarkStart w:id="61" w:name="_Hlk135659332"/>
      <w:r w:rsidR="00CE3A6A" w:rsidRPr="00CE3A6A">
        <w:rPr>
          <w:rFonts w:ascii="Book Antiqua" w:eastAsia="Times New Roman" w:hAnsi="Book Antiqua" w:cs="Arial"/>
          <w:b/>
          <w:bCs/>
          <w:color w:val="FF0000"/>
          <w:sz w:val="16"/>
          <w:szCs w:val="16"/>
          <w:u w:val="single"/>
          <w:lang w:eastAsia="pt-BR"/>
        </w:rPr>
        <w:t>(MPPR-2021)</w:t>
      </w:r>
      <w:bookmarkEnd w:id="61"/>
      <w:r w:rsidR="003A383B">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379B34D2" w14:textId="7D5DB383"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I - vise a contratar objeto que envolva as seguintes condições:</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58461AA1" w14:textId="0ED63036"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inovação tecnológica ou técnica;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14787120" w14:textId="14FA7CE3"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b) impossibilidade de o órgão ou entidade ter sua necessidade satisfeita sem a adaptação de soluções disponíveis no mercado; e</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6B989BE9" w14:textId="0DFD32A0"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c) impossibilidade de as especificações técnicas serem definidas com precisão suficiente pela Administração;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58A217D4" w14:textId="3EC2F7D8"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II - verifique a necessidade de definir e identificar os meios e as alternativas que possam satisfazer suas necessidades, com destaque para os seguintes aspectos:</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5D79064B" w14:textId="2C5EB6A6"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a solução técnica mais adequada;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06F342C4" w14:textId="56C17D29"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b) os requisitos técnicos aptos a concretizar a solução já definida;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3D5512AC" w14:textId="445B2592" w:rsidR="00051356" w:rsidRPr="006A6DBD"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c) a estrutura jurídica ou financeira do contrato;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CE3A6A" w14:paraId="398070F4" w14:textId="77777777" w:rsidTr="00CA1584">
        <w:tc>
          <w:tcPr>
            <w:tcW w:w="8494" w:type="dxa"/>
            <w:shd w:val="clear" w:color="auto" w:fill="CCFFFF"/>
          </w:tcPr>
          <w:p w14:paraId="4AAF8F4F" w14:textId="4F20CB10" w:rsidR="00A57835" w:rsidRDefault="00A57835" w:rsidP="00A578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Após a publicação do edital de diálogo competitivo, um interessado na licitação ajuizou demanda judicial questionando a legalidade do procedimento sob o argumento de que essa modalidade licitatória foi utilizada de forma indevida, contrariando a Lei 14.133/21.</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Diante desse cenário, analise a afirmativa a seguir</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diálogo competitivo é uma modalidade de licitação de caráter restrito que não se aplica à contratação de bens e serviços comuns.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sidR="005F6BAF">
              <w:rPr>
                <w:rFonts w:ascii="Book Antiqua" w:eastAsia="Times New Roman" w:hAnsi="Book Antiqua" w:cs="Arial"/>
                <w:b/>
                <w:bCs/>
                <w:color w:val="000000"/>
                <w:sz w:val="19"/>
                <w:szCs w:val="19"/>
                <w:lang w:eastAsia="pt-BR"/>
              </w:rPr>
              <w:t xml:space="preserve"> c/c art. 6º, XLI e XLII,</w:t>
            </w:r>
            <w:r>
              <w:rPr>
                <w:rFonts w:ascii="Book Antiqua" w:eastAsia="Times New Roman" w:hAnsi="Book Antiqua" w:cs="Arial"/>
                <w:b/>
                <w:bCs/>
                <w:color w:val="000000"/>
                <w:sz w:val="19"/>
                <w:szCs w:val="19"/>
                <w:lang w:eastAsia="pt-BR"/>
              </w:rPr>
              <w:t xml:space="preserve"> Lei 14.133/21.</w:t>
            </w:r>
            <w:r w:rsidR="005F6BAF">
              <w:rPr>
                <w:rStyle w:val="Refdenotaderodap"/>
                <w:rFonts w:ascii="Book Antiqua" w:eastAsia="Times New Roman" w:hAnsi="Book Antiqua" w:cs="Arial"/>
                <w:b/>
                <w:bCs/>
                <w:color w:val="000000"/>
                <w:sz w:val="19"/>
                <w:szCs w:val="19"/>
                <w:lang w:eastAsia="pt-BR"/>
              </w:rPr>
              <w:footnoteReference w:id="6"/>
            </w:r>
          </w:p>
          <w:p w14:paraId="5602F64B" w14:textId="5A5D1B6F" w:rsidR="00A57835" w:rsidRDefault="00A57835" w:rsidP="005F6BAF">
            <w:pPr>
              <w:spacing w:before="100" w:beforeAutospacing="1" w:after="100" w:afterAutospacing="1"/>
              <w:jc w:val="both"/>
              <w:rPr>
                <w:rFonts w:ascii="Book Antiqua" w:eastAsia="Times New Roman" w:hAnsi="Book Antiqua" w:cs="Arial"/>
                <w:b/>
                <w:bCs/>
                <w:color w:val="000000"/>
                <w:sz w:val="19"/>
                <w:szCs w:val="19"/>
                <w:lang w:eastAsia="pt-BR"/>
              </w:rPr>
            </w:pPr>
            <w:r w:rsidRPr="00A57835">
              <w:rPr>
                <w:rFonts w:ascii="Book Antiqua" w:eastAsia="Times New Roman" w:hAnsi="Book Antiqua" w:cs="Arial"/>
                <w:b/>
                <w:bCs/>
                <w:i/>
                <w:iCs/>
                <w:color w:val="FF0000"/>
                <w:sz w:val="19"/>
                <w:szCs w:val="19"/>
                <w:lang w:eastAsia="pt-BR"/>
              </w:rPr>
              <w:t>#</w:t>
            </w:r>
            <w:r w:rsidRPr="00A578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diálogo competitivo, conforme a Lei 14.133/21, é uma modalidade de caráter restrito e se aplica a contratações de maior complexidade que não envolvam bens e serviços comuns, justamente para situações em que a administração pública ainda precisa definir ou entender as especificações do objeto a ser contratado.</w:t>
            </w:r>
            <w:r w:rsidR="005F6BAF">
              <w:rPr>
                <w:rFonts w:ascii="Book Antiqua" w:eastAsia="Times New Roman" w:hAnsi="Book Antiqua" w:cs="Arial"/>
                <w:color w:val="000000"/>
                <w:sz w:val="19"/>
                <w:szCs w:val="19"/>
                <w:lang w:eastAsia="pt-BR"/>
              </w:rPr>
              <w:t xml:space="preserve"> Em outras palavras, o</w:t>
            </w:r>
            <w:r w:rsidR="005F6BAF" w:rsidRPr="005F6BAF">
              <w:rPr>
                <w:rFonts w:ascii="Book Antiqua" w:eastAsia="Times New Roman" w:hAnsi="Book Antiqua" w:cs="Arial"/>
                <w:color w:val="000000"/>
                <w:sz w:val="19"/>
                <w:szCs w:val="19"/>
                <w:lang w:eastAsia="pt-BR"/>
              </w:rPr>
              <w:t xml:space="preserve"> diálogo competitivo não pode ser usado para contratar bens e serviços comuns, pois nesses casos as especificações podem ser definidas no edital sem necessidade de diálogo com os fornecedores.</w:t>
            </w:r>
            <w:r w:rsidR="005F6BAF">
              <w:rPr>
                <w:rFonts w:ascii="Book Antiqua" w:eastAsia="Times New Roman" w:hAnsi="Book Antiqua" w:cs="Arial"/>
                <w:color w:val="000000"/>
                <w:sz w:val="19"/>
                <w:szCs w:val="19"/>
                <w:lang w:eastAsia="pt-BR"/>
              </w:rPr>
              <w:t xml:space="preserve"> Portanto, o</w:t>
            </w:r>
            <w:r w:rsidR="005F6BAF" w:rsidRPr="005F6BAF">
              <w:rPr>
                <w:rFonts w:ascii="Book Antiqua" w:eastAsia="Times New Roman" w:hAnsi="Book Antiqua" w:cs="Arial"/>
                <w:color w:val="000000"/>
                <w:sz w:val="19"/>
                <w:szCs w:val="19"/>
                <w:lang w:eastAsia="pt-BR"/>
              </w:rPr>
              <w:t xml:space="preserve"> diálogo competitivo é utilizado somente quando a Administração não consegue definir a solução com clareza e precisa da colaboração dos fornecedores para isso (Art. 32 da Lei 14.133/21).</w:t>
            </w:r>
          </w:p>
          <w:p w14:paraId="77D14065" w14:textId="6B166A90" w:rsidR="008015A8" w:rsidRDefault="008015A8" w:rsidP="008015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TJPR-2023-FGV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 xml:space="preserve">O Município de RLT pretende implantar um sistema de segurança de dados de alta sofisticação para lidar com os recorrentes vazamentos de dados de que padece, considerando sua peculiar posição geográfica estratégica na divisa com outro país. Pretende-se que o novo sistema atenda a essas necessidades especiais de gestão pública com técnicas customizadas que, até o </w:t>
            </w:r>
            <w:r w:rsidRPr="008015A8">
              <w:rPr>
                <w:rFonts w:ascii="Book Antiqua" w:eastAsia="Times New Roman" w:hAnsi="Book Antiqua" w:cs="Arial"/>
                <w:color w:val="000000"/>
                <w:sz w:val="19"/>
                <w:szCs w:val="19"/>
                <w:lang w:eastAsia="pt-BR"/>
              </w:rPr>
              <w:lastRenderedPageBreak/>
              <w:t>presente momento, o Município de RLT não consegue especificar.</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Considerando essa narrativa e a incidência da Lei 14.133/21, a forma de contratação pública que melhor atende às finalidades públicas e é juridicamente viável é:</w:t>
            </w:r>
            <w:r>
              <w:t xml:space="preserve"> </w:t>
            </w:r>
            <w:r w:rsidRPr="008015A8">
              <w:rPr>
                <w:rFonts w:ascii="Book Antiqua" w:eastAsia="Times New Roman" w:hAnsi="Book Antiqua" w:cs="Arial"/>
                <w:color w:val="000000"/>
                <w:sz w:val="19"/>
                <w:szCs w:val="19"/>
                <w:lang w:eastAsia="pt-BR"/>
              </w:rPr>
              <w:t>a licitação na modalidade diálogo competitivo, devendo-se observar, dentre outros requisitos, a necessária publicação do edital com as necessidades e exigências dispostas na narrativa</w:t>
            </w:r>
            <w:r w:rsidRPr="00CE3A6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2B87FE08" w14:textId="57CD29DC" w:rsidR="008015A8" w:rsidRPr="008015A8" w:rsidRDefault="008015A8" w:rsidP="008015A8">
            <w:pPr>
              <w:spacing w:before="100" w:beforeAutospacing="1" w:after="100" w:afterAutospacing="1"/>
              <w:jc w:val="both"/>
              <w:rPr>
                <w:rFonts w:ascii="Book Antiqua" w:eastAsia="Times New Roman" w:hAnsi="Book Antiqua" w:cs="Arial"/>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Portanto, como é necessária uma inovação técnica (técnica customizada) par atender a necessidades especiais, e o Município de RLT não consegue especificar, com precisão, tal técnica, conclui-se que a modalidade mais adequada é o diálogo competitivo.</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Leciona Ronny Charles que o Diálogo Competitivo é restrito a contratações mais complexas, notadamente quando a Administração possui dificuldades para definir previamente, com precisão, sua pretensão contratual.</w:t>
            </w:r>
          </w:p>
          <w:p w14:paraId="17BC9A84" w14:textId="1B99D6C7" w:rsidR="00CE3A6A" w:rsidRDefault="00CE3A6A" w:rsidP="00CA158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 nova lei de licitações traz a previsão da modalidade diálogo competitivo, que é restrita a contratações em que a Administração: I - vise a contratar objeto que envolva as seguintes condições: a) inovação tecnológica ou técnica; b) impossibilidade de o órgão ou entidade ter sua necessidade satisfeita sem a adaptação de soluções disponíveis no mercado; e c) impossibilidade de as especificações técnicas serem definidas com precisão suficiente pela Administração; II - verifique a necessidade de definir e identificar os meios e as alternativas que possam satisfazer suas necessidades, com destaque para os seguintes aspectos: a) a solução técnica mais adequada; b) os requisitos técnicos aptos a concretizar a solução já definida; c) a estrutura jurídica ou financeira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tc>
      </w:tr>
    </w:tbl>
    <w:p w14:paraId="03BA368A"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lastRenderedPageBreak/>
        <w:t>III - (VETADO).</w:t>
      </w:r>
    </w:p>
    <w:p w14:paraId="19CB0EBF" w14:textId="34725586"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C1063">
        <w:rPr>
          <w:rFonts w:ascii="Book Antiqua" w:eastAsia="Times New Roman" w:hAnsi="Book Antiqua" w:cs="Arial"/>
          <w:b/>
          <w:bCs/>
          <w:color w:val="000000"/>
          <w:sz w:val="19"/>
          <w:szCs w:val="19"/>
          <w:highlight w:val="magenta"/>
          <w:lang w:eastAsia="pt-BR"/>
        </w:rPr>
        <w:t>§ 1º</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Na modalidade</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serão observadas</w:t>
      </w:r>
      <w:r w:rsidRPr="008C1063">
        <w:rPr>
          <w:rFonts w:ascii="Book Antiqua" w:eastAsia="Times New Roman" w:hAnsi="Book Antiqua" w:cs="Arial"/>
          <w:b/>
          <w:bCs/>
          <w:color w:val="000000"/>
          <w:sz w:val="19"/>
          <w:szCs w:val="19"/>
          <w:lang w:eastAsia="pt-BR"/>
        </w:rPr>
        <w:t xml:space="preserve"> as </w:t>
      </w:r>
      <w:r w:rsidRPr="001E5CE3">
        <w:rPr>
          <w:rFonts w:ascii="Book Antiqua" w:eastAsia="Times New Roman" w:hAnsi="Book Antiqua" w:cs="Arial"/>
          <w:b/>
          <w:bCs/>
          <w:color w:val="000000"/>
          <w:sz w:val="19"/>
          <w:szCs w:val="19"/>
          <w:highlight w:val="cyan"/>
          <w:lang w:eastAsia="pt-BR"/>
        </w:rPr>
        <w:t>seguintes disposições</w:t>
      </w:r>
      <w:r w:rsidRPr="008C1063">
        <w:rPr>
          <w:rFonts w:ascii="Book Antiqua" w:eastAsia="Times New Roman" w:hAnsi="Book Antiqua" w:cs="Arial"/>
          <w:b/>
          <w:bCs/>
          <w:color w:val="000000"/>
          <w:sz w:val="19"/>
          <w:szCs w:val="19"/>
          <w:lang w:eastAsia="pt-BR"/>
        </w:rPr>
        <w:t>:</w:t>
      </w:r>
      <w:r w:rsidR="008C1063">
        <w:rPr>
          <w:rFonts w:ascii="Book Antiqua" w:eastAsia="Times New Roman" w:hAnsi="Book Antiqua" w:cs="Arial"/>
          <w:b/>
          <w:bCs/>
          <w:color w:val="000000"/>
          <w:sz w:val="19"/>
          <w:szCs w:val="19"/>
          <w:lang w:eastAsia="pt-BR"/>
        </w:rPr>
        <w:t xml:space="preserve"> </w:t>
      </w:r>
      <w:bookmarkStart w:id="62" w:name="_Hlk143089317"/>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bookmarkEnd w:id="62"/>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C33124">
        <w:rPr>
          <w:rFonts w:ascii="Book Antiqua" w:eastAsia="Times New Roman" w:hAnsi="Book Antiqua" w:cs="Arial"/>
          <w:b/>
          <w:bCs/>
          <w:color w:val="FF0000"/>
          <w:sz w:val="16"/>
          <w:szCs w:val="16"/>
          <w:lang w:eastAsia="pt-BR"/>
        </w:rPr>
        <w:t xml:space="preserve"> </w:t>
      </w:r>
      <w:r w:rsidR="00C33124">
        <w:rPr>
          <w:rFonts w:ascii="Book Antiqua" w:eastAsia="Times New Roman" w:hAnsi="Book Antiqua" w:cs="Arial"/>
          <w:b/>
          <w:bCs/>
          <w:color w:val="FF0000"/>
          <w:sz w:val="16"/>
          <w:szCs w:val="16"/>
          <w:u w:val="single"/>
          <w:lang w:eastAsia="pt-BR"/>
        </w:rPr>
        <w:t>(Cartórios/TJMA-2023)</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r w:rsidR="006A6DBD">
        <w:rPr>
          <w:rFonts w:ascii="Book Antiqua" w:eastAsia="Times New Roman" w:hAnsi="Book Antiqua" w:cs="Arial"/>
          <w:b/>
          <w:bCs/>
          <w:color w:val="FF0000"/>
          <w:sz w:val="16"/>
          <w:szCs w:val="16"/>
          <w:lang w:eastAsia="pt-BR"/>
        </w:rPr>
        <w:t xml:space="preserve"> </w:t>
      </w:r>
      <w:r w:rsidR="006A6DBD">
        <w:rPr>
          <w:rFonts w:ascii="Book Antiqua" w:hAnsi="Book Antiqua"/>
          <w:b/>
          <w:bCs/>
          <w:color w:val="FF0000"/>
          <w:sz w:val="16"/>
          <w:szCs w:val="16"/>
          <w:u w:val="single"/>
        </w:rPr>
        <w:t>(PGM-Cuiabá/MT-2024)</w:t>
      </w:r>
    </w:p>
    <w:p w14:paraId="1E017B39" w14:textId="67DA7217" w:rsidR="00051356" w:rsidRPr="001E5CE3"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33124">
        <w:rPr>
          <w:rFonts w:ascii="Book Antiqua" w:eastAsia="Times New Roman" w:hAnsi="Book Antiqua" w:cs="Arial"/>
          <w:b/>
          <w:bCs/>
          <w:color w:val="000000"/>
          <w:sz w:val="19"/>
          <w:szCs w:val="19"/>
          <w:lang w:eastAsia="pt-BR"/>
        </w:rPr>
        <w:t>I - a Administração apresentará, por ocasião da divulgação do edital em sítio eletrônico oficial, suas necessidades e as exigências já definidas e estabelecerá prazo mínimo de 25 (vinte e cinco) dias úteis para manifestação de interesse na participação da licitação</w:t>
      </w:r>
      <w:r w:rsidRPr="00051356">
        <w:rPr>
          <w:rFonts w:ascii="Book Antiqua" w:eastAsia="Times New Roman" w:hAnsi="Book Antiqua" w:cs="Arial"/>
          <w:color w:val="000000"/>
          <w:sz w:val="19"/>
          <w:szCs w:val="19"/>
          <w:lang w:eastAsia="pt-BR"/>
        </w:rPr>
        <w:t>;</w:t>
      </w:r>
      <w:r w:rsidR="00C33124">
        <w:rPr>
          <w:rFonts w:ascii="Book Antiqua" w:eastAsia="Times New Roman" w:hAnsi="Book Antiqua" w:cs="Arial"/>
          <w:color w:val="000000"/>
          <w:sz w:val="19"/>
          <w:szCs w:val="19"/>
          <w:lang w:eastAsia="pt-BR"/>
        </w:rPr>
        <w:t xml:space="preserve"> </w:t>
      </w:r>
      <w:r w:rsidR="00C33124">
        <w:rPr>
          <w:rFonts w:ascii="Book Antiqua" w:eastAsia="Times New Roman" w:hAnsi="Book Antiqua" w:cs="Arial"/>
          <w:b/>
          <w:bCs/>
          <w:color w:val="FF0000"/>
          <w:sz w:val="16"/>
          <w:szCs w:val="16"/>
          <w:u w:val="single"/>
          <w:lang w:eastAsia="pt-BR"/>
        </w:rPr>
        <w:t>(Cartórios/TJMA-2023)</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C33124" w14:paraId="08580B8E" w14:textId="77777777" w:rsidTr="00A97475">
        <w:tc>
          <w:tcPr>
            <w:tcW w:w="8494" w:type="dxa"/>
            <w:shd w:val="clear" w:color="auto" w:fill="CCFFFF"/>
          </w:tcPr>
          <w:p w14:paraId="2221DE40" w14:textId="4B83C2ED" w:rsidR="00C33124" w:rsidRDefault="00C33124" w:rsidP="00C3312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Um município denominado Caramandu sofre constantemente com os efeitos da escassez de água e o seu atual prefeito, preocupado com a situação e diante da complexidade do problema, quer buscar junto aos particulares soluções para a falta de água no município. Sendo assim, o prefeito decide, nos termos da Lei 14.133/2021, proceder com a abertura de diálogo competitivo, oportunidade em que os particulares poderão apresentar formalmente propostas que visam minimizar o problema enfrentado pelo ente público. Considerando este fato, analise a afirmativa a seguir</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O município de Caramandu deverá apresentar, por ocasião da divulgação do edital em sítio eletrônico oficial, suas necessidades e as exigências já definidas e estabelecerá prazo mínimo de vinte e cinco dias úteis para manifestação de interesse na participação da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 Lei 14133/21.</w:t>
            </w:r>
          </w:p>
        </w:tc>
      </w:tr>
    </w:tbl>
    <w:p w14:paraId="39E0F846" w14:textId="3D95E410" w:rsidR="00051356" w:rsidRPr="001E5CE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C1063">
        <w:rPr>
          <w:rFonts w:ascii="Book Antiqua" w:eastAsia="Times New Roman" w:hAnsi="Book Antiqua" w:cs="Arial"/>
          <w:b/>
          <w:bCs/>
          <w:color w:val="000000"/>
          <w:sz w:val="19"/>
          <w:szCs w:val="19"/>
          <w:lang w:eastAsia="pt-BR"/>
        </w:rPr>
        <w:t xml:space="preserve">II - os critérios empregados para pré-seleção dos licitantes </w:t>
      </w:r>
      <w:r w:rsidRPr="001E5CE3">
        <w:rPr>
          <w:rFonts w:ascii="Book Antiqua" w:eastAsia="Times New Roman" w:hAnsi="Book Antiqua" w:cs="Arial"/>
          <w:b/>
          <w:bCs/>
          <w:caps/>
          <w:color w:val="000000"/>
          <w:sz w:val="19"/>
          <w:szCs w:val="19"/>
          <w:highlight w:val="green"/>
          <w:lang w:eastAsia="pt-BR"/>
        </w:rPr>
        <w:t>deverão ser previstos</w:t>
      </w:r>
      <w:r w:rsidRPr="008C1063">
        <w:rPr>
          <w:rFonts w:ascii="Book Antiqua" w:eastAsia="Times New Roman" w:hAnsi="Book Antiqua" w:cs="Arial"/>
          <w:b/>
          <w:bCs/>
          <w:color w:val="000000"/>
          <w:sz w:val="19"/>
          <w:szCs w:val="19"/>
          <w:lang w:eastAsia="pt-BR"/>
        </w:rPr>
        <w:t xml:space="preserve"> em edital, e </w:t>
      </w:r>
      <w:r w:rsidRPr="001E5CE3">
        <w:rPr>
          <w:rFonts w:ascii="Book Antiqua" w:eastAsia="Times New Roman" w:hAnsi="Book Antiqua" w:cs="Arial"/>
          <w:b/>
          <w:bCs/>
          <w:caps/>
          <w:color w:val="000000"/>
          <w:sz w:val="19"/>
          <w:szCs w:val="19"/>
          <w:highlight w:val="green"/>
          <w:lang w:eastAsia="pt-BR"/>
        </w:rPr>
        <w:t>serão admitidos</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todos</w:t>
      </w:r>
      <w:r w:rsidRPr="008C1063">
        <w:rPr>
          <w:rFonts w:ascii="Book Antiqua" w:eastAsia="Times New Roman" w:hAnsi="Book Antiqua" w:cs="Arial"/>
          <w:b/>
          <w:bCs/>
          <w:color w:val="000000"/>
          <w:sz w:val="19"/>
          <w:szCs w:val="19"/>
          <w:lang w:eastAsia="pt-BR"/>
        </w:rPr>
        <w:t xml:space="preserve"> os interessados que preencherem os requisitos objetivos estabelecidos;</w:t>
      </w:r>
      <w:r w:rsidR="008C1063" w:rsidRPr="008C1063">
        <w:rPr>
          <w:rFonts w:ascii="Book Antiqua" w:eastAsia="Times New Roman" w:hAnsi="Book Antiqua" w:cs="Arial"/>
          <w:b/>
          <w:bCs/>
          <w:color w:val="000000"/>
          <w:sz w:val="19"/>
          <w:szCs w:val="19"/>
          <w:lang w:eastAsia="pt-BR"/>
        </w:rPr>
        <w:t xml:space="preserve"> </w:t>
      </w:r>
      <w:bookmarkStart w:id="63" w:name="_Hlk143089606"/>
      <w:r w:rsidR="008C1063" w:rsidRPr="008C1063">
        <w:rPr>
          <w:rFonts w:ascii="Book Antiqua" w:eastAsia="Times New Roman" w:hAnsi="Book Antiqua" w:cs="Arial"/>
          <w:b/>
          <w:bCs/>
          <w:color w:val="FF0000"/>
          <w:sz w:val="16"/>
          <w:szCs w:val="16"/>
          <w:u w:val="single"/>
          <w:lang w:eastAsia="pt-BR"/>
        </w:rPr>
        <w:t>(MPRJ-2022)</w:t>
      </w:r>
      <w:bookmarkEnd w:id="63"/>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C1063" w14:paraId="1C98C302" w14:textId="77777777" w:rsidTr="00021AC9">
        <w:tc>
          <w:tcPr>
            <w:tcW w:w="8494" w:type="dxa"/>
            <w:shd w:val="clear" w:color="auto" w:fill="CCFFFF"/>
          </w:tcPr>
          <w:p w14:paraId="32178CED" w14:textId="78F94AE2"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Determinado órgão estadual, ante a complexidade e tecnologia inovadora para a execução de determinada obra que pretende realizar, opta pela licitação na modalidade diálogo competitivo.</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Em face dessa situação hipotética, no que se refere às diretrizes e aos procedimentos que devem ser observados à luz do disposto na Lei 14.133/21, julgue o ite</w:t>
            </w:r>
            <w:r>
              <w:rPr>
                <w:rFonts w:ascii="Book Antiqua" w:eastAsia="Times New Roman" w:hAnsi="Book Antiqua" w:cs="Arial"/>
                <w:color w:val="000000"/>
                <w:sz w:val="19"/>
                <w:szCs w:val="19"/>
                <w:lang w:eastAsia="pt-BR"/>
              </w:rPr>
              <w:t>m</w:t>
            </w:r>
            <w:r w:rsidRPr="001E5CE3">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Na primeira fase da modalidade de licitação em questão, a administração divulga edital especificando suas necessidades e exigências, bem como os critérios de pré-seleção de licitantes que poderão ser admitidos para a fase de diálogo.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 e II, Lei 14133/21.</w:t>
            </w:r>
          </w:p>
          <w:p w14:paraId="5A09444A" w14:textId="163791C3"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Determinado órgão estadual, ante a complexidade e tecnologia inovadora para a execução de determinada obra que pretende realizar, opta pela licitação na modalidade diálogo competitivo.</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 xml:space="preserve">Em face dessa situação hipotética, no que se refere às diretrizes e aos </w:t>
            </w:r>
            <w:r w:rsidRPr="001E5CE3">
              <w:rPr>
                <w:rFonts w:ascii="Book Antiqua" w:eastAsia="Times New Roman" w:hAnsi="Book Antiqua" w:cs="Arial"/>
                <w:color w:val="000000"/>
                <w:sz w:val="19"/>
                <w:szCs w:val="19"/>
                <w:lang w:eastAsia="pt-BR"/>
              </w:rPr>
              <w:lastRenderedPageBreak/>
              <w:t>procedimentos que devem ser observados à luz do disposto na Lei 14.133/21, julgue o ite</w:t>
            </w:r>
            <w:r>
              <w:rPr>
                <w:rFonts w:ascii="Book Antiqua" w:eastAsia="Times New Roman" w:hAnsi="Book Antiqua" w:cs="Arial"/>
                <w:color w:val="000000"/>
                <w:sz w:val="19"/>
                <w:szCs w:val="19"/>
                <w:lang w:eastAsia="pt-BR"/>
              </w:rPr>
              <w:t>m</w:t>
            </w:r>
            <w:r w:rsidRPr="001E5CE3">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É ilimitado o número de licitantes que podem passar para a fase de diálogo.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II, Lei 14133/21.</w:t>
            </w:r>
          </w:p>
          <w:p w14:paraId="4361A905" w14:textId="4FBB3D12"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1E5CE3">
              <w:rPr>
                <w:rFonts w:ascii="Book Antiqua" w:eastAsia="Times New Roman" w:hAnsi="Book Antiqua" w:cs="Arial"/>
                <w:color w:val="000000"/>
                <w:sz w:val="19"/>
                <w:szCs w:val="19"/>
                <w:lang w:eastAsia="pt-BR"/>
              </w:rPr>
              <w:t>Assim, há de se concluir que não há, na lei, limitação quanto ao número de licitantes que poderão participar da fase de diálogo (para tanto, basta o cumprimento dos requisitos objetivos).</w:t>
            </w:r>
          </w:p>
          <w:p w14:paraId="08AE2A48" w14:textId="09523713" w:rsidR="00C33124" w:rsidRPr="00C33124" w:rsidRDefault="008C1063" w:rsidP="00021AC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RJ-2022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C1063">
              <w:rPr>
                <w:rFonts w:ascii="Book Antiqua" w:eastAsia="Times New Roman" w:hAnsi="Book Antiqua" w:cs="Arial"/>
                <w:color w:val="000000"/>
                <w:sz w:val="19"/>
                <w:szCs w:val="19"/>
                <w:lang w:eastAsia="pt-BR"/>
              </w:rPr>
              <w:t>A respeito da modalidade de licitação diálogo competitivo, com base na Lei</w:t>
            </w:r>
            <w:r>
              <w:rPr>
                <w:rFonts w:ascii="Book Antiqua" w:eastAsia="Times New Roman" w:hAnsi="Book Antiqua" w:cs="Arial"/>
                <w:color w:val="000000"/>
                <w:sz w:val="19"/>
                <w:szCs w:val="19"/>
                <w:lang w:eastAsia="pt-BR"/>
              </w:rPr>
              <w:t xml:space="preserve"> nº</w:t>
            </w:r>
            <w:r w:rsidRPr="008C1063">
              <w:rPr>
                <w:rFonts w:ascii="Book Antiqua" w:eastAsia="Times New Roman" w:hAnsi="Book Antiqua" w:cs="Arial"/>
                <w:color w:val="000000"/>
                <w:sz w:val="19"/>
                <w:szCs w:val="19"/>
                <w:lang w:eastAsia="pt-BR"/>
              </w:rPr>
              <w:t xml:space="preserve"> 14.133/21, assinale a alternativa correta</w:t>
            </w:r>
            <w:r>
              <w:rPr>
                <w:rFonts w:ascii="Book Antiqua" w:eastAsia="Times New Roman" w:hAnsi="Book Antiqua" w:cs="Arial"/>
                <w:color w:val="000000"/>
                <w:sz w:val="19"/>
                <w:szCs w:val="19"/>
                <w:lang w:eastAsia="pt-BR"/>
              </w:rPr>
              <w:t>:</w:t>
            </w:r>
            <w:r>
              <w:t xml:space="preserve"> </w:t>
            </w:r>
            <w:r w:rsidRPr="008C1063">
              <w:rPr>
                <w:rFonts w:ascii="Book Antiqua" w:eastAsia="Times New Roman" w:hAnsi="Book Antiqua" w:cs="Arial"/>
                <w:color w:val="000000"/>
                <w:sz w:val="19"/>
                <w:szCs w:val="19"/>
                <w:lang w:eastAsia="pt-BR"/>
              </w:rPr>
              <w:t>Os critérios empregados para pré-seleção dos licitantes deverão ser previstos em edital, e serão admitidos todos os interessados que preencherem os requisitos objetivos estabelecidos.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II, Lei 14133/21.</w:t>
            </w:r>
          </w:p>
        </w:tc>
      </w:tr>
    </w:tbl>
    <w:p w14:paraId="06A1629C" w14:textId="0BA4829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a divulgação de informações de modo discriminatório que possa implicar vantagem para algum licitante será vedada;</w:t>
      </w:r>
    </w:p>
    <w:p w14:paraId="7850B197" w14:textId="0E43354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IV - a Administração </w:t>
      </w:r>
      <w:r w:rsidRPr="008C1063">
        <w:rPr>
          <w:rFonts w:ascii="Book Antiqua" w:eastAsia="Times New Roman" w:hAnsi="Book Antiqua" w:cs="Arial"/>
          <w:b/>
          <w:bCs/>
          <w:caps/>
          <w:color w:val="000000"/>
          <w:sz w:val="19"/>
          <w:szCs w:val="19"/>
          <w:highlight w:val="green"/>
          <w:lang w:eastAsia="pt-BR"/>
        </w:rPr>
        <w:t>não poderá revelar</w:t>
      </w:r>
      <w:r w:rsidRPr="008C1063">
        <w:rPr>
          <w:rFonts w:ascii="Book Antiqua" w:eastAsia="Times New Roman" w:hAnsi="Book Antiqua" w:cs="Arial"/>
          <w:b/>
          <w:bCs/>
          <w:color w:val="000000"/>
          <w:sz w:val="19"/>
          <w:szCs w:val="19"/>
          <w:lang w:eastAsia="pt-BR"/>
        </w:rPr>
        <w:t xml:space="preserve"> a outros licitantes as soluções propostas ou as informações sigilosas comunicadas por um licitante sem o seu consentimento</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p>
    <w:p w14:paraId="4AB9F387" w14:textId="7520B5F4"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C1063">
        <w:rPr>
          <w:rFonts w:ascii="Book Antiqua" w:eastAsia="Times New Roman" w:hAnsi="Book Antiqua" w:cs="Arial"/>
          <w:b/>
          <w:bCs/>
          <w:color w:val="000000"/>
          <w:sz w:val="19"/>
          <w:szCs w:val="19"/>
          <w:lang w:eastAsia="pt-BR"/>
        </w:rPr>
        <w:t xml:space="preserve">V - a fase de diálogo </w:t>
      </w:r>
      <w:r w:rsidRPr="008C1063">
        <w:rPr>
          <w:rFonts w:ascii="Book Antiqua" w:eastAsia="Times New Roman" w:hAnsi="Book Antiqua" w:cs="Arial"/>
          <w:b/>
          <w:bCs/>
          <w:caps/>
          <w:color w:val="000000"/>
          <w:sz w:val="19"/>
          <w:szCs w:val="19"/>
          <w:highlight w:val="green"/>
          <w:lang w:eastAsia="pt-BR"/>
        </w:rPr>
        <w:t>poderá ser mantida</w:t>
      </w:r>
      <w:r w:rsidRPr="008C1063">
        <w:rPr>
          <w:rFonts w:ascii="Book Antiqua" w:eastAsia="Times New Roman" w:hAnsi="Book Antiqua" w:cs="Arial"/>
          <w:b/>
          <w:bCs/>
          <w:color w:val="000000"/>
          <w:sz w:val="19"/>
          <w:szCs w:val="19"/>
          <w:lang w:eastAsia="pt-BR"/>
        </w:rPr>
        <w:t xml:space="preserve"> até que a Administração, em decisão fundamentada, identifique a solução ou as soluções que atendam às suas necessidades</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r w:rsidR="006A6DBD">
        <w:rPr>
          <w:rFonts w:ascii="Book Antiqua" w:eastAsia="Times New Roman" w:hAnsi="Book Antiqua" w:cs="Arial"/>
          <w:b/>
          <w:bCs/>
          <w:color w:val="FF0000"/>
          <w:sz w:val="16"/>
          <w:szCs w:val="16"/>
          <w:lang w:eastAsia="pt-BR"/>
        </w:rPr>
        <w:t xml:space="preserve"> </w:t>
      </w:r>
      <w:r w:rsidR="006A6DBD">
        <w:rPr>
          <w:rFonts w:ascii="Book Antiqua" w:hAnsi="Book Antiqua"/>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6A6DBD" w14:paraId="3DB208D5" w14:textId="77777777" w:rsidTr="00F87CB3">
        <w:tc>
          <w:tcPr>
            <w:tcW w:w="8494" w:type="dxa"/>
            <w:shd w:val="clear" w:color="auto" w:fill="CCFFFF"/>
          </w:tcPr>
          <w:p w14:paraId="11A9E48F" w14:textId="335083C1" w:rsidR="006A6DBD" w:rsidRDefault="006A6DBD" w:rsidP="00F87CB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PGM-Cuiabá/MT-2024-CESPE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Acerca da modalidade de licitação diálogo competitivo, julgue o ite</w:t>
            </w:r>
            <w:r>
              <w:rPr>
                <w:rFonts w:ascii="Book Antiqua" w:eastAsia="Times New Roman" w:hAnsi="Book Antiqua" w:cs="Arial"/>
                <w:color w:val="000000"/>
                <w:sz w:val="19"/>
                <w:szCs w:val="19"/>
                <w:lang w:eastAsia="pt-BR"/>
              </w:rPr>
              <w:t>m</w:t>
            </w:r>
            <w:r w:rsidRPr="006A6DBD">
              <w:rPr>
                <w:rFonts w:ascii="Book Antiqua" w:eastAsia="Times New Roman" w:hAnsi="Book Antiqua" w:cs="Arial"/>
                <w:color w:val="000000"/>
                <w:sz w:val="19"/>
                <w:szCs w:val="19"/>
                <w:lang w:eastAsia="pt-BR"/>
              </w:rPr>
              <w:t xml:space="preserve"> seguint</w:t>
            </w:r>
            <w:r>
              <w:rPr>
                <w:rFonts w:ascii="Book Antiqua" w:eastAsia="Times New Roman" w:hAnsi="Book Antiqua" w:cs="Arial"/>
                <w:color w:val="000000"/>
                <w:sz w:val="19"/>
                <w:szCs w:val="19"/>
                <w:lang w:eastAsia="pt-BR"/>
              </w:rPr>
              <w:t>e</w:t>
            </w:r>
            <w:r w:rsidRPr="006A6DBD">
              <w:rPr>
                <w:rFonts w:ascii="Book Antiqua" w:eastAsia="Times New Roman" w:hAnsi="Book Antiqua" w:cs="Arial"/>
                <w:color w:val="000000"/>
                <w:sz w:val="19"/>
                <w:szCs w:val="19"/>
                <w:lang w:eastAsia="pt-BR"/>
              </w:rPr>
              <w:t>, com base na Lei 14.133/21</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A fase de diálogo poderá ser mantida até que a administração pública, em decisão fundamentada, identifique a(s) solução(ões) que atenda(m) às suas necessidades.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V, Lei 14133/21.</w:t>
            </w:r>
          </w:p>
        </w:tc>
      </w:tr>
    </w:tbl>
    <w:p w14:paraId="5AC05DAE" w14:textId="5503C1E2" w:rsidR="00051356" w:rsidRPr="008C106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color w:val="000000"/>
          <w:sz w:val="19"/>
          <w:szCs w:val="19"/>
          <w:lang w:eastAsia="pt-BR"/>
        </w:rPr>
        <w:t>VI - as reuniões com os licitantes pré-selecionados serão registradas em ata e gravadas mediante utilização de recursos tecnológicos de áudio e vídeo;</w:t>
      </w:r>
      <w:r w:rsidR="008C1063" w:rsidRPr="008C1063">
        <w:rPr>
          <w:rFonts w:ascii="Book Antiqua" w:eastAsia="Times New Roman" w:hAnsi="Book Antiqua" w:cs="Arial"/>
          <w:color w:val="000000"/>
          <w:sz w:val="19"/>
          <w:szCs w:val="19"/>
          <w:lang w:eastAsia="pt-BR"/>
        </w:rPr>
        <w:t xml:space="preserve"> </w:t>
      </w:r>
    </w:p>
    <w:p w14:paraId="20D6BBAC" w14:textId="70CE1BA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VII - o edital </w:t>
      </w:r>
      <w:r w:rsidRPr="008C1063">
        <w:rPr>
          <w:rFonts w:ascii="Book Antiqua" w:eastAsia="Times New Roman" w:hAnsi="Book Antiqua" w:cs="Arial"/>
          <w:b/>
          <w:bCs/>
          <w:caps/>
          <w:color w:val="000000"/>
          <w:sz w:val="19"/>
          <w:szCs w:val="19"/>
          <w:highlight w:val="green"/>
          <w:lang w:eastAsia="pt-BR"/>
        </w:rPr>
        <w:t>poderá prever</w:t>
      </w:r>
      <w:r w:rsidRPr="008C1063">
        <w:rPr>
          <w:rFonts w:ascii="Book Antiqua" w:eastAsia="Times New Roman" w:hAnsi="Book Antiqua" w:cs="Arial"/>
          <w:b/>
          <w:bCs/>
          <w:color w:val="000000"/>
          <w:sz w:val="19"/>
          <w:szCs w:val="19"/>
          <w:lang w:eastAsia="pt-BR"/>
        </w:rPr>
        <w:t xml:space="preserve"> a realização de fases sucessivas, caso em que cada fase poderá restringir as soluções ou as propostas a serem discutidas</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p>
    <w:p w14:paraId="68EA78B1" w14:textId="017F19D4"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8C1063">
        <w:rPr>
          <w:rFonts w:ascii="Book Antiqua" w:eastAsia="Times New Roman" w:hAnsi="Book Antiqua" w:cs="Arial"/>
          <w:b/>
          <w:bCs/>
          <w:color w:val="000000"/>
          <w:sz w:val="19"/>
          <w:szCs w:val="19"/>
          <w:lang w:eastAsia="pt-BR"/>
        </w:rPr>
        <w:t xml:space="preserve">VIII - </w:t>
      </w:r>
      <w:r w:rsidRPr="002A619E">
        <w:rPr>
          <w:rFonts w:ascii="Book Antiqua" w:eastAsia="Times New Roman" w:hAnsi="Book Antiqua" w:cs="Arial"/>
          <w:b/>
          <w:bCs/>
          <w:color w:val="000000"/>
          <w:sz w:val="19"/>
          <w:szCs w:val="19"/>
          <w:highlight w:val="yellow"/>
          <w:lang w:eastAsia="pt-BR"/>
        </w:rPr>
        <w:t>a Administração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deverá</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ao declarar</w:t>
      </w:r>
      <w:r w:rsidRPr="008C1063">
        <w:rPr>
          <w:rFonts w:ascii="Book Antiqua" w:eastAsia="Times New Roman" w:hAnsi="Book Antiqua" w:cs="Arial"/>
          <w:b/>
          <w:bCs/>
          <w:color w:val="000000"/>
          <w:sz w:val="19"/>
          <w:szCs w:val="19"/>
          <w:lang w:eastAsia="pt-BR"/>
        </w:rPr>
        <w:t xml:space="preserve"> que o </w:t>
      </w:r>
      <w:r w:rsidRPr="001E5CE3">
        <w:rPr>
          <w:rFonts w:ascii="Book Antiqua" w:eastAsia="Times New Roman" w:hAnsi="Book Antiqua" w:cs="Arial"/>
          <w:b/>
          <w:bCs/>
          <w:caps/>
          <w:color w:val="000000"/>
          <w:sz w:val="19"/>
          <w:szCs w:val="19"/>
          <w:shd w:val="clear" w:color="auto" w:fill="F7CAAC" w:themeFill="accent2" w:themeFillTint="66"/>
          <w:lang w:eastAsia="pt-BR"/>
        </w:rPr>
        <w:t>diálogo</w:t>
      </w:r>
      <w:r w:rsidRPr="001E5CE3">
        <w:rPr>
          <w:rFonts w:ascii="Book Antiqua" w:eastAsia="Times New Roman" w:hAnsi="Book Antiqua" w:cs="Arial"/>
          <w:b/>
          <w:bCs/>
          <w:cap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foi concluído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juntar</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aos autos do processo licitatório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os registros</w:t>
      </w:r>
      <w:r w:rsidRPr="008C1063">
        <w:rPr>
          <w:rFonts w:ascii="Book Antiqua" w:eastAsia="Times New Roman" w:hAnsi="Book Antiqua" w:cs="Arial"/>
          <w:b/>
          <w:bCs/>
          <w:color w:val="000000"/>
          <w:sz w:val="19"/>
          <w:szCs w:val="19"/>
          <w:lang w:eastAsia="pt-BR"/>
        </w:rPr>
        <w:t xml:space="preserve"> e </w:t>
      </w:r>
      <w:r w:rsidRPr="001E5CE3">
        <w:rPr>
          <w:rFonts w:ascii="Book Antiqua" w:eastAsia="Times New Roman" w:hAnsi="Book Antiqua" w:cs="Arial"/>
          <w:b/>
          <w:bCs/>
          <w:color w:val="000000"/>
          <w:sz w:val="19"/>
          <w:szCs w:val="19"/>
          <w:highlight w:val="yellow"/>
          <w:lang w:eastAsia="pt-BR"/>
        </w:rPr>
        <w:t>as gravações</w:t>
      </w:r>
      <w:r w:rsidRPr="008C1063">
        <w:rPr>
          <w:rFonts w:ascii="Book Antiqua" w:eastAsia="Times New Roman" w:hAnsi="Book Antiqua" w:cs="Arial"/>
          <w:b/>
          <w:bCs/>
          <w:color w:val="000000"/>
          <w:sz w:val="19"/>
          <w:szCs w:val="19"/>
          <w:lang w:eastAsia="pt-BR"/>
        </w:rPr>
        <w:t xml:space="preserve"> da </w:t>
      </w:r>
      <w:r w:rsidRPr="001E5CE3">
        <w:rPr>
          <w:rFonts w:ascii="Book Antiqua" w:eastAsia="Times New Roman" w:hAnsi="Book Antiqua" w:cs="Arial"/>
          <w:b/>
          <w:bCs/>
          <w:caps/>
          <w:color w:val="000000"/>
          <w:sz w:val="19"/>
          <w:szCs w:val="19"/>
          <w:shd w:val="clear" w:color="auto" w:fill="F7CAAC" w:themeFill="accent2" w:themeFillTint="66"/>
          <w:lang w:eastAsia="pt-BR"/>
        </w:rPr>
        <w:t>fase de diálogo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iniciar</w:t>
      </w:r>
      <w:r w:rsidRPr="008C1063">
        <w:rPr>
          <w:rFonts w:ascii="Book Antiqua" w:eastAsia="Times New Roman" w:hAnsi="Book Antiqua" w:cs="Arial"/>
          <w:b/>
          <w:bCs/>
          <w:color w:val="000000"/>
          <w:sz w:val="19"/>
          <w:szCs w:val="19"/>
          <w:lang w:eastAsia="pt-BR"/>
        </w:rPr>
        <w:t xml:space="preserve"> a </w:t>
      </w:r>
      <w:r w:rsidRPr="001E5CE3">
        <w:rPr>
          <w:rFonts w:ascii="Book Antiqua" w:eastAsia="Times New Roman" w:hAnsi="Book Antiqua" w:cs="Arial"/>
          <w:b/>
          <w:bCs/>
          <w:caps/>
          <w:color w:val="000000"/>
          <w:sz w:val="19"/>
          <w:szCs w:val="19"/>
          <w:shd w:val="clear" w:color="auto" w:fill="F7CAAC" w:themeFill="accent2" w:themeFillTint="66"/>
          <w:lang w:eastAsia="pt-BR"/>
        </w:rPr>
        <w:t>fase competitiva</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com a divulgação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de edital</w:t>
      </w:r>
      <w:r w:rsidRPr="008C1063">
        <w:rPr>
          <w:rFonts w:ascii="Book Antiqua" w:eastAsia="Times New Roman" w:hAnsi="Book Antiqua" w:cs="Arial"/>
          <w:b/>
          <w:bCs/>
          <w:color w:val="000000"/>
          <w:sz w:val="19"/>
          <w:szCs w:val="19"/>
          <w:lang w:eastAsia="pt-BR"/>
        </w:rPr>
        <w:t xml:space="preserve"> contendo a especificação da solução que atenda às suas necessidades e os critérios objetivos a serem utilizados para seleção da proposta mais vantajosa e abrir prazo, </w:t>
      </w:r>
      <w:r w:rsidRPr="008C1063">
        <w:rPr>
          <w:rFonts w:ascii="Book Antiqua" w:eastAsia="Times New Roman" w:hAnsi="Book Antiqua" w:cs="Arial"/>
          <w:b/>
          <w:bCs/>
          <w:color w:val="000000"/>
          <w:sz w:val="19"/>
          <w:szCs w:val="19"/>
          <w:highlight w:val="cyan"/>
          <w:lang w:eastAsia="pt-BR"/>
        </w:rPr>
        <w:t>não inferior a 60 (sessenta) dias úteis</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para todos os licitantes pré-selecionados</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na forma do inciso II deste parágrafo</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apresentarem</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suas propostas</w:t>
      </w:r>
      <w:r w:rsidRPr="008C1063">
        <w:rPr>
          <w:rFonts w:ascii="Book Antiqua" w:eastAsia="Times New Roman" w:hAnsi="Book Antiqua" w:cs="Arial"/>
          <w:b/>
          <w:bCs/>
          <w:color w:val="000000"/>
          <w:sz w:val="19"/>
          <w:szCs w:val="19"/>
          <w:lang w:eastAsia="pt-BR"/>
        </w:rPr>
        <w:t>, que deverão conter os elementos necessários para a realização do projeto;</w:t>
      </w:r>
      <w:r w:rsidR="008C1063" w:rsidRPr="008C1063">
        <w:rPr>
          <w:rFonts w:ascii="Book Antiqua" w:eastAsia="Times New Roman" w:hAnsi="Book Antiqua" w:cs="Arial"/>
          <w:b/>
          <w:bCs/>
          <w:color w:val="000000"/>
          <w:sz w:val="19"/>
          <w:szCs w:val="19"/>
          <w:lang w:eastAsia="pt-BR"/>
        </w:rPr>
        <w:t xml:space="preserve"> </w:t>
      </w:r>
      <w:r w:rsidR="008C1063" w:rsidRPr="008C1063">
        <w:rPr>
          <w:rFonts w:ascii="Book Antiqua" w:eastAsia="Times New Roman" w:hAnsi="Book Antiqua" w:cs="Arial"/>
          <w:b/>
          <w:bCs/>
          <w:color w:val="FF0000"/>
          <w:sz w:val="16"/>
          <w:szCs w:val="16"/>
          <w:u w:val="single"/>
          <w:lang w:eastAsia="pt-BR"/>
        </w:rPr>
        <w:t>(MPRJ-2022)</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15639B88" w14:textId="77777777" w:rsidTr="00455313">
        <w:tc>
          <w:tcPr>
            <w:tcW w:w="8494" w:type="dxa"/>
            <w:shd w:val="clear" w:color="auto" w:fill="CCFFFF"/>
          </w:tcPr>
          <w:p w14:paraId="317B7B4A" w14:textId="77777777" w:rsidR="002A619E" w:rsidRDefault="002A619E" w:rsidP="00455313">
            <w:pPr>
              <w:spacing w:before="100" w:beforeAutospacing="1" w:after="100" w:afterAutospacing="1"/>
              <w:jc w:val="both"/>
              <w:rPr>
                <w:rFonts w:ascii="Book Antiqua" w:eastAsia="Times New Roman" w:hAnsi="Book Antiqua" w:cs="Arial"/>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Conforme o inciso VIII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somente participarão da fase competitiva os licitantes pré-selecionados na fase anterior.</w:t>
            </w:r>
          </w:p>
          <w:p w14:paraId="38CFC274" w14:textId="7DA0FF80" w:rsidR="002A619E" w:rsidRPr="00C33124" w:rsidRDefault="002A619E" w:rsidP="002A619E">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Segundo o inciso V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a fase de diálogo poderá ser mantida até que a Administração, em decisão fundamentada, identifique a solução ou as soluções que atendam às suas necessidades.</w:t>
            </w:r>
            <w:r>
              <w:rPr>
                <w:rFonts w:ascii="Book Antiqua" w:eastAsia="Times New Roman" w:hAnsi="Book Antiqua" w:cs="Arial"/>
                <w:color w:val="000000"/>
                <w:sz w:val="19"/>
                <w:szCs w:val="19"/>
                <w:lang w:eastAsia="pt-BR"/>
              </w:rPr>
              <w:t xml:space="preserve"> </w:t>
            </w:r>
            <w:r w:rsidRPr="002A619E">
              <w:rPr>
                <w:rFonts w:ascii="Book Antiqua" w:eastAsia="Times New Roman" w:hAnsi="Book Antiqua" w:cs="Arial"/>
                <w:color w:val="000000"/>
                <w:sz w:val="19"/>
                <w:szCs w:val="19"/>
                <w:lang w:eastAsia="pt-BR"/>
              </w:rPr>
              <w:t>Dessa forma, verifica-se que 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não trouxe um prazo para a conclusão da fase de diálogo.</w:t>
            </w:r>
          </w:p>
        </w:tc>
      </w:tr>
    </w:tbl>
    <w:p w14:paraId="06251BE2" w14:textId="36E918A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2A619E">
        <w:rPr>
          <w:rFonts w:ascii="Book Antiqua" w:eastAsia="Times New Roman" w:hAnsi="Book Antiqua" w:cs="Arial"/>
          <w:b/>
          <w:bCs/>
          <w:color w:val="000000"/>
          <w:sz w:val="19"/>
          <w:szCs w:val="19"/>
          <w:lang w:eastAsia="pt-BR"/>
        </w:rPr>
        <w:t xml:space="preserve">IX - </w:t>
      </w:r>
      <w:r w:rsidRPr="002A619E">
        <w:rPr>
          <w:rFonts w:ascii="Book Antiqua" w:eastAsia="Times New Roman" w:hAnsi="Book Antiqua" w:cs="Arial"/>
          <w:b/>
          <w:bCs/>
          <w:color w:val="000000"/>
          <w:sz w:val="19"/>
          <w:szCs w:val="19"/>
          <w:highlight w:val="yellow"/>
          <w:lang w:eastAsia="pt-BR"/>
        </w:rPr>
        <w:t>a Administração</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poderá solicitar</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esclarecimentos</w:t>
      </w:r>
      <w:r w:rsidRPr="002A619E">
        <w:rPr>
          <w:rFonts w:ascii="Book Antiqua" w:eastAsia="Times New Roman" w:hAnsi="Book Antiqua" w:cs="Arial"/>
          <w:b/>
          <w:bCs/>
          <w:color w:val="000000"/>
          <w:sz w:val="19"/>
          <w:szCs w:val="19"/>
          <w:lang w:eastAsia="pt-BR"/>
        </w:rPr>
        <w:t xml:space="preserve"> ou </w:t>
      </w:r>
      <w:r w:rsidRPr="002A619E">
        <w:rPr>
          <w:rFonts w:ascii="Book Antiqua" w:eastAsia="Times New Roman" w:hAnsi="Book Antiqua" w:cs="Arial"/>
          <w:b/>
          <w:bCs/>
          <w:color w:val="000000"/>
          <w:sz w:val="19"/>
          <w:szCs w:val="19"/>
          <w:highlight w:val="cyan"/>
          <w:lang w:eastAsia="pt-BR"/>
        </w:rPr>
        <w:t>ajustes</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às propostas apresentadas</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desde que não impliquem</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discriminação</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nem distorçam</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a concorrência</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entre as propostas</w:t>
      </w:r>
      <w:r w:rsidRPr="002A619E">
        <w:rPr>
          <w:rFonts w:ascii="Book Antiqua" w:eastAsia="Times New Roman" w:hAnsi="Book Antiqua" w:cs="Arial"/>
          <w:b/>
          <w:bCs/>
          <w:color w:val="000000"/>
          <w:sz w:val="19"/>
          <w:szCs w:val="19"/>
          <w:lang w:eastAsia="pt-BR"/>
        </w:rPr>
        <w:t>;</w:t>
      </w:r>
      <w:r w:rsidR="002A619E" w:rsidRPr="002A619E">
        <w:rPr>
          <w:rFonts w:ascii="Book Antiqua" w:eastAsia="Times New Roman" w:hAnsi="Book Antiqua" w:cs="Arial"/>
          <w:b/>
          <w:bCs/>
          <w:color w:val="000000"/>
          <w:sz w:val="19"/>
          <w:szCs w:val="19"/>
          <w:lang w:eastAsia="pt-BR"/>
        </w:rPr>
        <w:t xml:space="preserve"> </w:t>
      </w:r>
      <w:r w:rsidR="002A619E" w:rsidRPr="002A619E">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5987A80D" w14:textId="77777777" w:rsidTr="00455313">
        <w:tc>
          <w:tcPr>
            <w:tcW w:w="8494" w:type="dxa"/>
            <w:shd w:val="clear" w:color="auto" w:fill="CCFFFF"/>
          </w:tcPr>
          <w:p w14:paraId="0073120A" w14:textId="1D779AD3" w:rsidR="002A619E" w:rsidRPr="00C33124" w:rsidRDefault="002A619E" w:rsidP="0045531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Conforme o disposto no inciso IX do </w:t>
            </w:r>
            <w:r>
              <w:rPr>
                <w:rFonts w:ascii="Book Antiqua" w:eastAsia="Times New Roman" w:hAnsi="Book Antiqua" w:cs="Arial"/>
                <w:color w:val="000000"/>
                <w:sz w:val="19"/>
                <w:szCs w:val="19"/>
                <w:lang w:eastAsia="pt-BR"/>
              </w:rPr>
              <w:t>§1º d</w:t>
            </w:r>
            <w:r w:rsidRPr="002A619E">
              <w:rPr>
                <w:rFonts w:ascii="Book Antiqua" w:eastAsia="Times New Roman" w:hAnsi="Book Antiqua" w:cs="Arial"/>
                <w:color w:val="000000"/>
                <w:sz w:val="19"/>
                <w:szCs w:val="19"/>
                <w:lang w:eastAsia="pt-BR"/>
              </w:rPr>
              <w:t>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após a apresentação das propostas, na fase competitiva (iniciada depois do encerramento dos diálogos), a Administração poderá solicitar esclarecimentos ou ajustes às propostas apresentadas, desde que não impliquem discriminação nem distorçam a concorrência entre as propostas.</w:t>
            </w:r>
          </w:p>
        </w:tc>
      </w:tr>
    </w:tbl>
    <w:p w14:paraId="58AB710F" w14:textId="63B6762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A619E">
        <w:rPr>
          <w:rFonts w:ascii="Book Antiqua" w:eastAsia="Times New Roman" w:hAnsi="Book Antiqua" w:cs="Arial"/>
          <w:b/>
          <w:bCs/>
          <w:color w:val="000000"/>
          <w:sz w:val="19"/>
          <w:szCs w:val="19"/>
          <w:lang w:eastAsia="pt-BR"/>
        </w:rPr>
        <w:lastRenderedPageBreak/>
        <w:t>X - a Administração definirá a proposta vencedora de acordo com critérios divulgados no início da fase competitiva, assegurada a contratação mais vantajosa como resultado</w:t>
      </w:r>
      <w:r w:rsidRPr="00051356">
        <w:rPr>
          <w:rFonts w:ascii="Book Antiqua" w:eastAsia="Times New Roman" w:hAnsi="Book Antiqua" w:cs="Arial"/>
          <w:color w:val="000000"/>
          <w:sz w:val="19"/>
          <w:szCs w:val="19"/>
          <w:lang w:eastAsia="pt-BR"/>
        </w:rPr>
        <w:t>;</w:t>
      </w:r>
      <w:r w:rsidR="002A619E">
        <w:rPr>
          <w:rFonts w:ascii="Book Antiqua" w:eastAsia="Times New Roman" w:hAnsi="Book Antiqua" w:cs="Arial"/>
          <w:color w:val="000000"/>
          <w:sz w:val="19"/>
          <w:szCs w:val="19"/>
          <w:lang w:eastAsia="pt-BR"/>
        </w:rPr>
        <w:t xml:space="preserve"> </w:t>
      </w:r>
      <w:r w:rsidR="002A619E" w:rsidRPr="002A619E">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5F63EA84" w14:textId="77777777" w:rsidTr="00455313">
        <w:tc>
          <w:tcPr>
            <w:tcW w:w="8494" w:type="dxa"/>
            <w:shd w:val="clear" w:color="auto" w:fill="CCFFFF"/>
          </w:tcPr>
          <w:p w14:paraId="024D0275" w14:textId="58246CD1" w:rsidR="002A619E" w:rsidRPr="00C33124" w:rsidRDefault="002A619E" w:rsidP="0045531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Atente-se para o fato de que os incisos I a X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 xml:space="preserve">21 trazem os procedimentos adotados na modalidade de diálogo competitivo </w:t>
            </w:r>
            <w:r w:rsidRPr="002A619E">
              <w:rPr>
                <w:rFonts w:ascii="Book Antiqua" w:eastAsia="Times New Roman" w:hAnsi="Book Antiqua" w:cs="Arial"/>
                <w:b/>
                <w:bCs/>
                <w:color w:val="000000"/>
                <w:sz w:val="19"/>
                <w:szCs w:val="19"/>
                <w:highlight w:val="yellow"/>
                <w:lang w:eastAsia="pt-BR"/>
              </w:rPr>
              <w:t>em sequência temporal</w:t>
            </w:r>
            <w:r w:rsidRPr="002A619E">
              <w:rPr>
                <w:rFonts w:ascii="Book Antiqua" w:eastAsia="Times New Roman" w:hAnsi="Book Antiqua" w:cs="Arial"/>
                <w:color w:val="000000"/>
                <w:sz w:val="19"/>
                <w:szCs w:val="19"/>
                <w:lang w:eastAsia="pt-BR"/>
              </w:rPr>
              <w:t>. Nesse sentido, o inciso IX se refere a um procedimento que pode ser realizado quando já encerrada a fase de diálogo e iniciada a fase competitiva, nos termos do inciso anterior (inciso VIII).</w:t>
            </w:r>
          </w:p>
        </w:tc>
      </w:tr>
    </w:tbl>
    <w:p w14:paraId="441D42FC" w14:textId="2926D122" w:rsidR="00051356" w:rsidRPr="006A6DB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8C1063">
        <w:rPr>
          <w:rFonts w:ascii="Book Antiqua" w:eastAsia="Times New Roman" w:hAnsi="Book Antiqua" w:cs="Arial"/>
          <w:b/>
          <w:bCs/>
          <w:color w:val="000000"/>
          <w:sz w:val="19"/>
          <w:szCs w:val="19"/>
          <w:lang w:eastAsia="pt-BR"/>
        </w:rPr>
        <w:t xml:space="preserve">XI - o diálogo competitivo </w:t>
      </w:r>
      <w:r w:rsidRPr="006A6DBD">
        <w:rPr>
          <w:rFonts w:ascii="Book Antiqua" w:eastAsia="Times New Roman" w:hAnsi="Book Antiqua" w:cs="Arial"/>
          <w:b/>
          <w:bCs/>
          <w:caps/>
          <w:color w:val="000000"/>
          <w:sz w:val="19"/>
          <w:szCs w:val="19"/>
          <w:highlight w:val="green"/>
          <w:lang w:eastAsia="pt-BR"/>
        </w:rPr>
        <w:t>será conduzido</w:t>
      </w:r>
      <w:r w:rsidRPr="008C1063">
        <w:rPr>
          <w:rFonts w:ascii="Book Antiqua" w:eastAsia="Times New Roman" w:hAnsi="Book Antiqua" w:cs="Arial"/>
          <w:b/>
          <w:bCs/>
          <w:color w:val="000000"/>
          <w:sz w:val="19"/>
          <w:szCs w:val="19"/>
          <w:lang w:eastAsia="pt-BR"/>
        </w:rPr>
        <w:t xml:space="preserve"> por comissão de contratação composta de </w:t>
      </w:r>
      <w:r w:rsidRPr="008C1063">
        <w:rPr>
          <w:rFonts w:ascii="Book Antiqua" w:eastAsia="Times New Roman" w:hAnsi="Book Antiqua" w:cs="Arial"/>
          <w:b/>
          <w:bCs/>
          <w:color w:val="000000"/>
          <w:sz w:val="19"/>
          <w:szCs w:val="19"/>
          <w:highlight w:val="cyan"/>
          <w:lang w:eastAsia="pt-BR"/>
        </w:rPr>
        <w:t>pelo menos 3 (três)</w:t>
      </w:r>
      <w:r w:rsidRPr="008C1063">
        <w:rPr>
          <w:rFonts w:ascii="Book Antiqua" w:eastAsia="Times New Roman" w:hAnsi="Book Antiqua" w:cs="Arial"/>
          <w:b/>
          <w:bCs/>
          <w:color w:val="000000"/>
          <w:sz w:val="19"/>
          <w:szCs w:val="19"/>
          <w:lang w:eastAsia="pt-BR"/>
        </w:rPr>
        <w:t xml:space="preserve"> servidores efetivos ou empregados públicos pertencentes aos quadros permanentes da Administração, </w:t>
      </w:r>
      <w:r w:rsidRPr="008C1063">
        <w:rPr>
          <w:rFonts w:ascii="Book Antiqua" w:eastAsia="Times New Roman" w:hAnsi="Book Antiqua" w:cs="Arial"/>
          <w:b/>
          <w:bCs/>
          <w:caps/>
          <w:color w:val="000000"/>
          <w:sz w:val="19"/>
          <w:szCs w:val="19"/>
          <w:highlight w:val="green"/>
          <w:lang w:eastAsia="pt-BR"/>
        </w:rPr>
        <w:t>admitida</w:t>
      </w:r>
      <w:r w:rsidRPr="008C1063">
        <w:rPr>
          <w:rFonts w:ascii="Book Antiqua" w:eastAsia="Times New Roman" w:hAnsi="Book Antiqua" w:cs="Arial"/>
          <w:b/>
          <w:bCs/>
          <w:color w:val="000000"/>
          <w:sz w:val="19"/>
          <w:szCs w:val="19"/>
          <w:lang w:eastAsia="pt-BR"/>
        </w:rPr>
        <w:t xml:space="preserve"> a contratação de profissionais para assessoramento técnico da comissão;</w:t>
      </w:r>
      <w:r w:rsidR="008C1063" w:rsidRPr="008C1063">
        <w:rPr>
          <w:rFonts w:ascii="Book Antiqua" w:eastAsia="Times New Roman" w:hAnsi="Book Antiqua" w:cs="Arial"/>
          <w:b/>
          <w:bCs/>
          <w:color w:val="000000"/>
          <w:sz w:val="19"/>
          <w:szCs w:val="19"/>
          <w:lang w:eastAsia="pt-BR"/>
        </w:rPr>
        <w:t xml:space="preserve"> </w:t>
      </w:r>
      <w:r w:rsidR="008C1063" w:rsidRPr="008C1063">
        <w:rPr>
          <w:rFonts w:ascii="Book Antiqua" w:eastAsia="Times New Roman" w:hAnsi="Book Antiqua" w:cs="Arial"/>
          <w:b/>
          <w:bCs/>
          <w:color w:val="FF0000"/>
          <w:sz w:val="16"/>
          <w:szCs w:val="16"/>
          <w:u w:val="single"/>
          <w:lang w:eastAsia="pt-BR"/>
        </w:rPr>
        <w:t>(MPRJ-2022)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AD7C60">
        <w:rPr>
          <w:rFonts w:ascii="Book Antiqua" w:eastAsia="Times New Roman" w:hAnsi="Book Antiqua" w:cs="Arial"/>
          <w:b/>
          <w:bCs/>
          <w:color w:val="FF0000"/>
          <w:sz w:val="16"/>
          <w:szCs w:val="16"/>
          <w:lang w:eastAsia="pt-BR"/>
        </w:rPr>
        <w:t xml:space="preserve"> </w:t>
      </w:r>
      <w:bookmarkStart w:id="64" w:name="_Hlk190010215"/>
      <w:r w:rsidR="00AD7C60">
        <w:rPr>
          <w:rFonts w:ascii="Book Antiqua" w:eastAsia="Times New Roman" w:hAnsi="Book Antiqua" w:cs="Arial"/>
          <w:b/>
          <w:bCs/>
          <w:color w:val="FF0000"/>
          <w:sz w:val="16"/>
          <w:szCs w:val="16"/>
          <w:u w:val="single"/>
          <w:lang w:eastAsia="pt-BR"/>
        </w:rPr>
        <w:t>(Cartórios/TJMA-2023)</w:t>
      </w:r>
      <w:bookmarkEnd w:id="64"/>
      <w:r w:rsidR="006A6DBD">
        <w:rPr>
          <w:rFonts w:ascii="Book Antiqua" w:eastAsia="Times New Roman" w:hAnsi="Book Antiqua" w:cs="Arial"/>
          <w:b/>
          <w:bCs/>
          <w:color w:val="FF0000"/>
          <w:sz w:val="16"/>
          <w:szCs w:val="16"/>
          <w:lang w:eastAsia="pt-BR"/>
        </w:rPr>
        <w:t xml:space="preserve"> </w:t>
      </w:r>
      <w:r w:rsidR="006A6DBD">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C33124" w14:paraId="28C021CF" w14:textId="77777777" w:rsidTr="00A97475">
        <w:tc>
          <w:tcPr>
            <w:tcW w:w="8494" w:type="dxa"/>
            <w:shd w:val="clear" w:color="auto" w:fill="CCFFFF"/>
          </w:tcPr>
          <w:p w14:paraId="4C6FE542" w14:textId="3756E7CE" w:rsidR="006A6DBD" w:rsidRDefault="006A6DBD" w:rsidP="00A9747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PGM-Cuiabá/MT-2024-CESPE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Acerca da modalidade de licitação diálogo competitivo, julgue o ite</w:t>
            </w:r>
            <w:r>
              <w:rPr>
                <w:rFonts w:ascii="Book Antiqua" w:eastAsia="Times New Roman" w:hAnsi="Book Antiqua" w:cs="Arial"/>
                <w:color w:val="000000"/>
                <w:sz w:val="19"/>
                <w:szCs w:val="19"/>
                <w:lang w:eastAsia="pt-BR"/>
              </w:rPr>
              <w:t>m</w:t>
            </w:r>
            <w:r w:rsidRPr="006A6DBD">
              <w:rPr>
                <w:rFonts w:ascii="Book Antiqua" w:eastAsia="Times New Roman" w:hAnsi="Book Antiqua" w:cs="Arial"/>
                <w:color w:val="000000"/>
                <w:sz w:val="19"/>
                <w:szCs w:val="19"/>
                <w:lang w:eastAsia="pt-BR"/>
              </w:rPr>
              <w:t xml:space="preserve"> seguint</w:t>
            </w:r>
            <w:r>
              <w:rPr>
                <w:rFonts w:ascii="Book Antiqua" w:eastAsia="Times New Roman" w:hAnsi="Book Antiqua" w:cs="Arial"/>
                <w:color w:val="000000"/>
                <w:sz w:val="19"/>
                <w:szCs w:val="19"/>
                <w:lang w:eastAsia="pt-BR"/>
              </w:rPr>
              <w:t>e</w:t>
            </w:r>
            <w:r w:rsidRPr="006A6DBD">
              <w:rPr>
                <w:rFonts w:ascii="Book Antiqua" w:eastAsia="Times New Roman" w:hAnsi="Book Antiqua" w:cs="Arial"/>
                <w:color w:val="000000"/>
                <w:sz w:val="19"/>
                <w:szCs w:val="19"/>
                <w:lang w:eastAsia="pt-BR"/>
              </w:rPr>
              <w:t>, com base na Lei 14.133/21</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O diálogo competitivo deve ser conduzido por comissão de contratação composta de servidores efetivos ou empregados públicos pertencentes aos quadros permanentes da administração pública, admitida a contratação de profissionais para assessoramento técnico da comissão.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XI, Lei 14133/21.</w:t>
            </w:r>
          </w:p>
          <w:p w14:paraId="1FEB80FD" w14:textId="77BA9841" w:rsidR="00C33124" w:rsidRDefault="00C33124" w:rsidP="00A9747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Um município denominado Caramandu sofre constantemente com os efeitos da escassez de água e o seu atual prefeito, preocupado com a situação e diante da complexidade do problema, quer buscar junto aos particulares soluções para a falta de água no município. Sendo assim, o prefeito decide, nos termos da Lei 14.133/2021, proceder com a abertura de diálogo competitivo, oportunidade em que os particulares poderão apresentar formalmente propostas que visam minimizar o problema enfrentado pelo ente público. Considerando este fato, analise a afirmativa a seguir</w:t>
            </w:r>
            <w:r>
              <w:rPr>
                <w:rFonts w:ascii="Book Antiqua" w:eastAsia="Times New Roman" w:hAnsi="Book Antiqua" w:cs="Arial"/>
                <w:color w:val="000000"/>
                <w:sz w:val="19"/>
                <w:szCs w:val="19"/>
                <w:lang w:eastAsia="pt-BR"/>
              </w:rPr>
              <w:t xml:space="preserve">: </w:t>
            </w:r>
            <w:r w:rsidR="00AD7C60" w:rsidRPr="00AD7C60">
              <w:rPr>
                <w:rFonts w:ascii="Book Antiqua" w:eastAsia="Times New Roman" w:hAnsi="Book Antiqua" w:cs="Arial"/>
                <w:color w:val="000000"/>
                <w:sz w:val="19"/>
                <w:szCs w:val="19"/>
                <w:lang w:eastAsia="pt-BR"/>
              </w:rPr>
              <w:t>O município de Caramandu deverá designar uma comissão de contratação composta de pelo menos três servidores efetivos ou empregados públicos pertencentes aos quadros permanentes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XI, Lei 14133/21.</w:t>
            </w:r>
          </w:p>
        </w:tc>
      </w:tr>
    </w:tbl>
    <w:p w14:paraId="319FA506"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XII - (VETADO).</w:t>
      </w:r>
    </w:p>
    <w:p w14:paraId="548AAB19" w14:textId="4146BD72" w:rsidR="00051356" w:rsidRPr="003A383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A383B">
        <w:rPr>
          <w:rFonts w:ascii="Book Antiqua" w:eastAsia="Times New Roman" w:hAnsi="Book Antiqua" w:cs="Arial"/>
          <w:b/>
          <w:bCs/>
          <w:color w:val="000000"/>
          <w:sz w:val="19"/>
          <w:szCs w:val="19"/>
          <w:highlight w:val="magenta"/>
          <w:lang w:eastAsia="pt-BR"/>
        </w:rPr>
        <w:t>§ 2º</w:t>
      </w:r>
      <w:r w:rsidRPr="003A383B">
        <w:rPr>
          <w:rFonts w:ascii="Book Antiqua" w:eastAsia="Times New Roman" w:hAnsi="Book Antiqua" w:cs="Arial"/>
          <w:b/>
          <w:bCs/>
          <w:color w:val="000000"/>
          <w:sz w:val="19"/>
          <w:szCs w:val="19"/>
          <w:lang w:eastAsia="pt-BR"/>
        </w:rPr>
        <w:t xml:space="preserve"> Os profissionais contratados para os fins do inciso XI do § 1º deste artigo assinarão termo de confidencialidade e abster-se-ão de atividades que possam configurar conflito de interesses.</w:t>
      </w:r>
      <w:r w:rsidR="003A383B" w:rsidRPr="003A383B">
        <w:rPr>
          <w:rFonts w:ascii="Book Antiqua" w:eastAsia="Times New Roman" w:hAnsi="Book Antiqua" w:cs="Arial"/>
          <w:b/>
          <w:bCs/>
          <w:color w:val="000000"/>
          <w:sz w:val="19"/>
          <w:szCs w:val="19"/>
          <w:lang w:eastAsia="pt-BR"/>
        </w:rPr>
        <w:t xml:space="preserve"> </w:t>
      </w:r>
      <w:r w:rsidR="003A383B" w:rsidRPr="003A383B">
        <w:rPr>
          <w:rFonts w:ascii="Book Antiqua" w:eastAsia="Times New Roman" w:hAnsi="Book Antiqua" w:cs="Arial"/>
          <w:b/>
          <w:bCs/>
          <w:color w:val="FF0000"/>
          <w:sz w:val="16"/>
          <w:szCs w:val="16"/>
          <w:u w:val="single"/>
          <w:lang w:eastAsia="pt-BR"/>
        </w:rPr>
        <w:t>(MPSC-2023)</w:t>
      </w:r>
    </w:p>
    <w:p w14:paraId="66D2C8B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3F6A8D7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Critérios de Julgamento</w:t>
      </w:r>
    </w:p>
    <w:p w14:paraId="75C0D8AD" w14:textId="77777777" w:rsidR="00051356" w:rsidRPr="0094460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5" w:name="art33"/>
      <w:bookmarkEnd w:id="65"/>
      <w:r w:rsidRPr="0094460E">
        <w:rPr>
          <w:rFonts w:ascii="Book Antiqua" w:eastAsia="Times New Roman" w:hAnsi="Book Antiqua" w:cs="Arial"/>
          <w:b/>
          <w:bCs/>
          <w:color w:val="000000"/>
          <w:sz w:val="19"/>
          <w:szCs w:val="19"/>
          <w:highlight w:val="magenta"/>
          <w:lang w:eastAsia="pt-BR"/>
        </w:rPr>
        <w:t>Art. 33</w:t>
      </w:r>
      <w:r w:rsidRPr="0094460E">
        <w:rPr>
          <w:rFonts w:ascii="Book Antiqua" w:eastAsia="Times New Roman" w:hAnsi="Book Antiqua" w:cs="Arial"/>
          <w:b/>
          <w:bCs/>
          <w:color w:val="000000"/>
          <w:sz w:val="19"/>
          <w:szCs w:val="19"/>
          <w:lang w:eastAsia="pt-BR"/>
        </w:rPr>
        <w:t xml:space="preserve">. O julgamento das propostas será realizado de acordo com os </w:t>
      </w:r>
      <w:r w:rsidRPr="0094460E">
        <w:rPr>
          <w:rFonts w:ascii="Book Antiqua" w:eastAsia="Times New Roman" w:hAnsi="Book Antiqua" w:cs="Arial"/>
          <w:b/>
          <w:bCs/>
          <w:caps/>
          <w:color w:val="000000"/>
          <w:sz w:val="19"/>
          <w:szCs w:val="19"/>
          <w:shd w:val="clear" w:color="auto" w:fill="F7CAAC" w:themeFill="accent2" w:themeFillTint="66"/>
          <w:lang w:eastAsia="pt-BR"/>
        </w:rPr>
        <w:t>seguintes critérios</w:t>
      </w:r>
      <w:r w:rsidRPr="0094460E">
        <w:rPr>
          <w:rFonts w:ascii="Book Antiqua" w:eastAsia="Times New Roman" w:hAnsi="Book Antiqua" w:cs="Arial"/>
          <w:b/>
          <w:bCs/>
          <w:color w:val="000000"/>
          <w:sz w:val="19"/>
          <w:szCs w:val="19"/>
          <w:lang w:eastAsia="pt-BR"/>
        </w:rPr>
        <w:t>:</w:t>
      </w:r>
    </w:p>
    <w:p w14:paraId="024560A2" w14:textId="57CE5D99"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 - menor preço;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3A98DD06" w14:textId="79612259"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II - maior desconto;</w:t>
      </w:r>
      <w:r w:rsidR="006A7A42" w:rsidRPr="00605D12">
        <w:rPr>
          <w:rFonts w:ascii="Book Antiqua" w:eastAsia="Times New Roman" w:hAnsi="Book Antiqua" w:cs="Arial"/>
          <w:b/>
          <w:bCs/>
          <w:color w:val="000000"/>
          <w:sz w:val="19"/>
          <w:szCs w:val="19"/>
          <w:lang w:eastAsia="pt-BR"/>
        </w:rPr>
        <w:t xml:space="preserve"> </w:t>
      </w:r>
      <w:r w:rsidR="006A7A42" w:rsidRPr="00605D12">
        <w:rPr>
          <w:rFonts w:ascii="Book Antiqua" w:hAnsi="Book Antiqua"/>
          <w:b/>
          <w:bCs/>
          <w:color w:val="FF0000"/>
          <w:sz w:val="16"/>
          <w:szCs w:val="16"/>
          <w:u w:val="single"/>
        </w:rPr>
        <w:t>(PGM-POA/RS-2022)</w:t>
      </w:r>
      <w:r w:rsidR="00605D12">
        <w:rPr>
          <w:rFonts w:ascii="Book Antiqua" w:hAnsi="Book Antiqua"/>
          <w:b/>
          <w:bCs/>
          <w:color w:val="FF0000"/>
          <w:sz w:val="16"/>
          <w:szCs w:val="16"/>
        </w:rPr>
        <w:t xml:space="preserve"> </w:t>
      </w:r>
      <w:r w:rsidR="00605D12">
        <w:rPr>
          <w:rFonts w:ascii="Book Antiqua" w:eastAsia="Times New Roman" w:hAnsi="Book Antiqua" w:cs="Arial"/>
          <w:b/>
          <w:bCs/>
          <w:color w:val="FF0000"/>
          <w:sz w:val="16"/>
          <w:szCs w:val="16"/>
          <w:u w:val="single"/>
          <w:lang w:eastAsia="pt-BR"/>
        </w:rPr>
        <w:t>(AGU-2023)</w:t>
      </w:r>
      <w:r w:rsidR="0094460E" w:rsidRPr="00605D12">
        <w:rPr>
          <w:rFonts w:ascii="Book Antiqua" w:eastAsia="Times New Roman" w:hAnsi="Book Antiqua" w:cs="Arial"/>
          <w:b/>
          <w:bCs/>
          <w:color w:val="000000"/>
          <w:sz w:val="19"/>
          <w:szCs w:val="19"/>
          <w:lang w:eastAsia="pt-BR"/>
        </w:rPr>
        <w:t xml:space="preserve"> </w:t>
      </w:r>
      <w:r w:rsidR="0094460E" w:rsidRPr="00605D12">
        <w:rPr>
          <w:rFonts w:ascii="Book Antiqua" w:eastAsia="Times New Roman" w:hAnsi="Book Antiqua" w:cs="Arial"/>
          <w:b/>
          <w:bCs/>
          <w:color w:val="FF0000"/>
          <w:sz w:val="16"/>
          <w:szCs w:val="16"/>
          <w:u w:val="single"/>
          <w:lang w:eastAsia="pt-BR"/>
        </w:rPr>
        <w:t>(</w:t>
      </w:r>
      <w:r w:rsidR="0094460E" w:rsidRPr="00605D12">
        <w:rPr>
          <w:rFonts w:ascii="Book Antiqua" w:hAnsi="Book Antiqua" w:cs="Arial"/>
          <w:b/>
          <w:bCs/>
          <w:color w:val="FF0000"/>
          <w:sz w:val="16"/>
          <w:szCs w:val="16"/>
          <w:u w:val="single"/>
        </w:rPr>
        <w:t>Anal. Judic./TJES</w:t>
      </w:r>
      <w:r w:rsidR="0094460E" w:rsidRPr="00605D12">
        <w:rPr>
          <w:rFonts w:ascii="Book Antiqua" w:eastAsia="Times New Roman" w:hAnsi="Book Antiqua" w:cs="Arial"/>
          <w:b/>
          <w:bCs/>
          <w:color w:val="FF0000"/>
          <w:sz w:val="16"/>
          <w:szCs w:val="16"/>
          <w:u w:val="single"/>
          <w:lang w:eastAsia="pt-BR"/>
        </w:rPr>
        <w:t>-202</w:t>
      </w:r>
      <w:r w:rsidR="0094460E" w:rsidRPr="00605D12">
        <w:rPr>
          <w:rFonts w:ascii="Book Antiqua" w:hAnsi="Book Antiqua" w:cs="Arial"/>
          <w:b/>
          <w:bCs/>
          <w:color w:val="FF0000"/>
          <w:sz w:val="16"/>
          <w:szCs w:val="16"/>
          <w:u w:val="single"/>
        </w:rPr>
        <w:t>3</w:t>
      </w:r>
      <w:r w:rsidR="0094460E" w:rsidRPr="00605D12">
        <w:rPr>
          <w:rFonts w:ascii="Book Antiqua" w:eastAsia="Times New Roman" w:hAnsi="Book Antiqua" w:cs="Arial"/>
          <w:b/>
          <w:bCs/>
          <w:color w:val="FF0000"/>
          <w:sz w:val="16"/>
          <w:szCs w:val="16"/>
          <w:u w:val="single"/>
          <w:lang w:eastAsia="pt-BR"/>
        </w:rPr>
        <w:t>)</w:t>
      </w:r>
    </w:p>
    <w:p w14:paraId="15641589" w14:textId="39E636C8"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III - melhor técnica ou conteúdo artístico;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3B9AF7E5" w14:textId="7590E410"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IV - técnica e preço;</w:t>
      </w:r>
      <w:r w:rsidR="000F470E" w:rsidRPr="00605D12">
        <w:rPr>
          <w:rFonts w:ascii="Book Antiqua" w:eastAsia="Times New Roman" w:hAnsi="Book Antiqua" w:cs="Arial"/>
          <w:b/>
          <w:bCs/>
          <w:color w:val="000000"/>
          <w:sz w:val="19"/>
          <w:szCs w:val="19"/>
          <w:lang w:eastAsia="pt-BR"/>
        </w:rPr>
        <w:t xml:space="preserve"> </w:t>
      </w:r>
      <w:r w:rsidR="000F470E" w:rsidRPr="00605D12">
        <w:rPr>
          <w:rFonts w:ascii="Book Antiqua" w:eastAsia="Times New Roman" w:hAnsi="Book Antiqua" w:cs="Arial"/>
          <w:b/>
          <w:bCs/>
          <w:color w:val="FF0000"/>
          <w:sz w:val="16"/>
          <w:szCs w:val="16"/>
          <w:u w:val="single"/>
          <w:lang w:eastAsia="pt-BR"/>
        </w:rPr>
        <w:t>(</w:t>
      </w:r>
      <w:r w:rsidR="000F470E" w:rsidRPr="00605D12">
        <w:rPr>
          <w:rFonts w:ascii="Book Antiqua" w:hAnsi="Book Antiqua" w:cs="Arial"/>
          <w:b/>
          <w:bCs/>
          <w:color w:val="FF0000"/>
          <w:sz w:val="16"/>
          <w:szCs w:val="16"/>
          <w:u w:val="single"/>
        </w:rPr>
        <w:t>PGM-Teresina/PI</w:t>
      </w:r>
      <w:r w:rsidR="000F470E" w:rsidRPr="00605D12">
        <w:rPr>
          <w:rFonts w:ascii="Book Antiqua" w:eastAsia="Times New Roman" w:hAnsi="Book Antiqua" w:cs="Arial"/>
          <w:b/>
          <w:bCs/>
          <w:color w:val="FF0000"/>
          <w:sz w:val="16"/>
          <w:szCs w:val="16"/>
          <w:u w:val="single"/>
          <w:lang w:eastAsia="pt-BR"/>
        </w:rPr>
        <w:t>-202</w:t>
      </w:r>
      <w:r w:rsidR="000F470E" w:rsidRPr="00605D12">
        <w:rPr>
          <w:rFonts w:ascii="Book Antiqua" w:hAnsi="Book Antiqua" w:cs="Arial"/>
          <w:b/>
          <w:bCs/>
          <w:color w:val="FF0000"/>
          <w:sz w:val="16"/>
          <w:szCs w:val="16"/>
          <w:u w:val="single"/>
        </w:rPr>
        <w:t>2</w:t>
      </w:r>
      <w:r w:rsidR="000F470E" w:rsidRPr="00605D12">
        <w:rPr>
          <w:rFonts w:ascii="Book Antiqua" w:eastAsia="Times New Roman" w:hAnsi="Book Antiqua" w:cs="Arial"/>
          <w:b/>
          <w:bCs/>
          <w:color w:val="FF0000"/>
          <w:sz w:val="16"/>
          <w:szCs w:val="16"/>
          <w:u w:val="single"/>
          <w:lang w:eastAsia="pt-BR"/>
        </w:rPr>
        <w:t>)</w:t>
      </w:r>
      <w:r w:rsidR="00605D12">
        <w:rPr>
          <w:rFonts w:ascii="Book Antiqua" w:eastAsia="Times New Roman" w:hAnsi="Book Antiqua" w:cs="Arial"/>
          <w:b/>
          <w:bCs/>
          <w:color w:val="FF0000"/>
          <w:sz w:val="16"/>
          <w:szCs w:val="16"/>
          <w:lang w:eastAsia="pt-BR"/>
        </w:rPr>
        <w:t xml:space="preserve"> </w:t>
      </w:r>
      <w:r w:rsidR="00605D12">
        <w:rPr>
          <w:rFonts w:ascii="Book Antiqua" w:eastAsia="Times New Roman" w:hAnsi="Book Antiqua" w:cs="Arial"/>
          <w:b/>
          <w:bCs/>
          <w:color w:val="FF0000"/>
          <w:sz w:val="16"/>
          <w:szCs w:val="16"/>
          <w:u w:val="single"/>
          <w:lang w:eastAsia="pt-BR"/>
        </w:rPr>
        <w:t>(AGU-2023)</w:t>
      </w:r>
      <w:r w:rsidR="000711A2">
        <w:rPr>
          <w:rFonts w:ascii="Book Antiqua" w:eastAsia="Times New Roman" w:hAnsi="Book Antiqua" w:cs="Arial"/>
          <w:b/>
          <w:bCs/>
          <w:color w:val="FF0000"/>
          <w:sz w:val="16"/>
          <w:szCs w:val="16"/>
          <w:lang w:eastAsia="pt-BR"/>
        </w:rPr>
        <w:t xml:space="preserve"> </w:t>
      </w:r>
      <w:r w:rsidR="000711A2">
        <w:rPr>
          <w:rFonts w:ascii="Book Antiqua" w:hAnsi="Book Antiqua"/>
          <w:b/>
          <w:color w:val="FF0000"/>
          <w:sz w:val="16"/>
          <w:szCs w:val="16"/>
          <w:u w:val="single"/>
        </w:rPr>
        <w:t>(PFN-2023)</w:t>
      </w:r>
    </w:p>
    <w:p w14:paraId="4324DED6" w14:textId="61565DF3"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V - maior lance, no caso de leilão;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78859EFE" w14:textId="61BA44B6"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VI - maior retorno econômico.</w:t>
      </w:r>
      <w:r w:rsidR="006A7A42" w:rsidRPr="00605D12">
        <w:rPr>
          <w:rFonts w:ascii="Book Antiqua" w:eastAsia="Times New Roman" w:hAnsi="Book Antiqua" w:cs="Arial"/>
          <w:b/>
          <w:bCs/>
          <w:color w:val="000000"/>
          <w:sz w:val="19"/>
          <w:szCs w:val="19"/>
          <w:lang w:eastAsia="pt-BR"/>
        </w:rPr>
        <w:t xml:space="preserve"> </w:t>
      </w:r>
      <w:r w:rsidR="006A7A42" w:rsidRPr="00605D12">
        <w:rPr>
          <w:rFonts w:ascii="Book Antiqua" w:hAnsi="Book Antiqua"/>
          <w:b/>
          <w:bCs/>
          <w:color w:val="FF0000"/>
          <w:sz w:val="16"/>
          <w:szCs w:val="16"/>
          <w:u w:val="single"/>
        </w:rPr>
        <w:t>(PGM-POA/RS-2022)</w:t>
      </w:r>
      <w:r w:rsidR="00605D12">
        <w:rPr>
          <w:rFonts w:ascii="Book Antiqua" w:hAnsi="Book Antiqua"/>
          <w:b/>
          <w:bCs/>
          <w:color w:val="FF0000"/>
          <w:sz w:val="16"/>
          <w:szCs w:val="16"/>
        </w:rPr>
        <w:t xml:space="preserve"> </w:t>
      </w:r>
      <w:r w:rsidR="00605D12">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05D12" w14:paraId="6B1D9423" w14:textId="77777777" w:rsidTr="0009780E">
        <w:tc>
          <w:tcPr>
            <w:tcW w:w="8494" w:type="dxa"/>
            <w:shd w:val="clear" w:color="auto" w:fill="CCFFFF"/>
          </w:tcPr>
          <w:p w14:paraId="08F2F13E" w14:textId="566E1150" w:rsidR="00605D12" w:rsidRPr="000F470E" w:rsidRDefault="00605D12" w:rsidP="0009780E">
            <w:pPr>
              <w:jc w:val="both"/>
              <w:rPr>
                <w:rFonts w:ascii="Book Antiqua" w:eastAsia="Times New Roman" w:hAnsi="Book Antiqua" w:cs="Times New Roman"/>
                <w:b/>
                <w:bCs/>
                <w:color w:val="000000"/>
                <w:sz w:val="19"/>
                <w:szCs w:val="19"/>
                <w:lang w:eastAsia="pt-BR"/>
              </w:rPr>
            </w:pPr>
            <w:bookmarkStart w:id="66" w:name="art34"/>
            <w:bookmarkEnd w:id="66"/>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AGU-2023-CESPE</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605D12">
              <w:rPr>
                <w:rFonts w:ascii="Book Antiqua" w:eastAsia="Times New Roman" w:hAnsi="Book Antiqua" w:cs="Times New Roman"/>
                <w:color w:val="000000"/>
                <w:sz w:val="19"/>
                <w:szCs w:val="19"/>
                <w:lang w:eastAsia="pt-BR"/>
              </w:rPr>
              <w:t xml:space="preserve">Com base no que dispõe a Lei n.º 14.133/2021, assinale a opção correta: O julgamento das propostas será realizado de acordo com os seguintes critérios: menor preço; maior </w:t>
            </w:r>
            <w:r w:rsidRPr="00605D12">
              <w:rPr>
                <w:rFonts w:ascii="Book Antiqua" w:eastAsia="Times New Roman" w:hAnsi="Book Antiqua" w:cs="Times New Roman"/>
                <w:color w:val="000000"/>
                <w:sz w:val="19"/>
                <w:szCs w:val="19"/>
                <w:lang w:eastAsia="pt-BR"/>
              </w:rPr>
              <w:lastRenderedPageBreak/>
              <w:t>desconto; melhor técnica ou conteúdo artístico; técnica e preço; maior lance, no caso de leilão; e maior retorno econômico</w:t>
            </w:r>
            <w:r w:rsidRPr="00605D12">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33, Lei 14133/21.</w:t>
            </w:r>
          </w:p>
        </w:tc>
      </w:tr>
    </w:tbl>
    <w:p w14:paraId="39315BA7" w14:textId="017E1643"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lastRenderedPageBreak/>
        <w:t>Art. 34</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menor preço</w:t>
      </w:r>
      <w:r w:rsidRPr="007A1EB8">
        <w:rPr>
          <w:rFonts w:ascii="Book Antiqua" w:eastAsia="Times New Roman" w:hAnsi="Book Antiqua" w:cs="Arial"/>
          <w:b/>
          <w:bCs/>
          <w:color w:val="000000"/>
          <w:sz w:val="19"/>
          <w:szCs w:val="19"/>
          <w:lang w:eastAsia="pt-BR"/>
        </w:rPr>
        <w:t xml:space="preserve"> ou </w:t>
      </w:r>
      <w:r w:rsidRPr="00B777B2">
        <w:rPr>
          <w:rFonts w:ascii="Book Antiqua" w:eastAsia="Times New Roman" w:hAnsi="Book Antiqua" w:cs="Arial"/>
          <w:b/>
          <w:bCs/>
          <w:caps/>
          <w:color w:val="000000"/>
          <w:sz w:val="19"/>
          <w:szCs w:val="19"/>
          <w:shd w:val="clear" w:color="auto" w:fill="F7CAAC" w:themeFill="accent2" w:themeFillTint="66"/>
          <w:lang w:eastAsia="pt-BR"/>
        </w:rPr>
        <w:t>maior desconto</w:t>
      </w:r>
      <w:r w:rsidRPr="007A1EB8">
        <w:rPr>
          <w:rFonts w:ascii="Book Antiqua" w:eastAsia="Times New Roman" w:hAnsi="Book Antiqua" w:cs="Arial"/>
          <w:b/>
          <w:bCs/>
          <w:color w:val="000000"/>
          <w:sz w:val="19"/>
          <w:szCs w:val="19"/>
          <w:lang w:eastAsia="pt-BR"/>
        </w:rPr>
        <w:t xml:space="preserve"> e, </w:t>
      </w:r>
      <w:r w:rsidRPr="00B777B2">
        <w:rPr>
          <w:rFonts w:ascii="Book Antiqua" w:eastAsia="Times New Roman" w:hAnsi="Book Antiqua" w:cs="Arial"/>
          <w:b/>
          <w:bCs/>
          <w:caps/>
          <w:color w:val="000000"/>
          <w:sz w:val="19"/>
          <w:szCs w:val="19"/>
          <w:highlight w:val="green"/>
          <w:lang w:eastAsia="pt-BR"/>
        </w:rPr>
        <w:t>quando couber</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shd w:val="clear" w:color="auto" w:fill="F7CAAC" w:themeFill="accent2" w:themeFillTint="66"/>
          <w:lang w:eastAsia="pt-BR"/>
        </w:rPr>
        <w:t>por técnica e preço</w:t>
      </w:r>
      <w:r w:rsidRPr="007A1EB8">
        <w:rPr>
          <w:rFonts w:ascii="Book Antiqua" w:eastAsia="Times New Roman" w:hAnsi="Book Antiqua" w:cs="Arial"/>
          <w:b/>
          <w:bCs/>
          <w:color w:val="000000"/>
          <w:sz w:val="19"/>
          <w:szCs w:val="19"/>
          <w:lang w:eastAsia="pt-BR"/>
        </w:rPr>
        <w:t xml:space="preserve"> </w:t>
      </w:r>
      <w:r w:rsidRPr="007917FD">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o menor dispêndio para a Administração, atendidos os parâmetros mínimos de qualidade definidos no edital de licitação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3595E65E" w14:textId="289B6D40"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Os </w:t>
      </w:r>
      <w:r w:rsidRPr="00B777B2">
        <w:rPr>
          <w:rFonts w:ascii="Book Antiqua" w:eastAsia="Times New Roman" w:hAnsi="Book Antiqua" w:cs="Arial"/>
          <w:b/>
          <w:bCs/>
          <w:caps/>
          <w:color w:val="000000"/>
          <w:sz w:val="19"/>
          <w:szCs w:val="19"/>
          <w:shd w:val="clear" w:color="auto" w:fill="F7CAAC" w:themeFill="accent2" w:themeFillTint="66"/>
          <w:lang w:eastAsia="pt-BR"/>
        </w:rPr>
        <w:t>custos indiretos</w:t>
      </w:r>
      <w:r w:rsidRPr="007A1EB8">
        <w:rPr>
          <w:rFonts w:ascii="Book Antiqua" w:eastAsia="Times New Roman" w:hAnsi="Book Antiqua" w:cs="Arial"/>
          <w:b/>
          <w:bCs/>
          <w:color w:val="000000"/>
          <w:sz w:val="19"/>
          <w:szCs w:val="19"/>
          <w:lang w:eastAsia="pt-BR"/>
        </w:rPr>
        <w:t xml:space="preserve">, relacionados com as despesas de manutenção, utilização, reposição, depreciação e impacto ambiental do objeto licitado, entre outros fatores vinculados ao seu ciclo de vida, </w:t>
      </w:r>
      <w:r w:rsidRPr="00B777B2">
        <w:rPr>
          <w:rFonts w:ascii="Book Antiqua" w:eastAsia="Times New Roman" w:hAnsi="Book Antiqua" w:cs="Arial"/>
          <w:b/>
          <w:bCs/>
          <w:caps/>
          <w:color w:val="000000"/>
          <w:sz w:val="19"/>
          <w:szCs w:val="19"/>
          <w:highlight w:val="green"/>
          <w:lang w:eastAsia="pt-BR"/>
        </w:rPr>
        <w:t>poderão ser considerados</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cyan"/>
          <w:lang w:eastAsia="pt-BR"/>
        </w:rPr>
        <w:t>para a definição do menor dispêndio</w:t>
      </w:r>
      <w:r w:rsidRPr="007A1EB8">
        <w:rPr>
          <w:rFonts w:ascii="Book Antiqua" w:eastAsia="Times New Roman" w:hAnsi="Book Antiqua" w:cs="Arial"/>
          <w:b/>
          <w:bCs/>
          <w:color w:val="000000"/>
          <w:sz w:val="19"/>
          <w:szCs w:val="19"/>
          <w:lang w:eastAsia="pt-BR"/>
        </w:rPr>
        <w:t>, sempre que objetivamente mensuráveis, conforme disposto em regulamento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52B36FAD" w14:textId="40394B7F" w:rsidR="00051356" w:rsidRPr="007917F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7A1EB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maior desconto</w:t>
      </w:r>
      <w:r w:rsidRPr="00B777B2">
        <w:rPr>
          <w:rFonts w:ascii="Book Antiqua" w:eastAsia="Times New Roman" w:hAnsi="Book Antiqua" w:cs="Arial"/>
          <w:b/>
          <w:bCs/>
          <w:cap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terá</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yellow"/>
          <w:lang w:eastAsia="pt-BR"/>
        </w:rPr>
        <w:t>como referência</w:t>
      </w:r>
      <w:r w:rsidRPr="007A1EB8">
        <w:rPr>
          <w:rFonts w:ascii="Book Antiqua" w:eastAsia="Times New Roman" w:hAnsi="Book Antiqua" w:cs="Arial"/>
          <w:b/>
          <w:bCs/>
          <w:color w:val="000000"/>
          <w:sz w:val="19"/>
          <w:szCs w:val="19"/>
          <w:lang w:eastAsia="pt-BR"/>
        </w:rPr>
        <w:t xml:space="preserve"> o </w:t>
      </w:r>
      <w:r w:rsidRPr="00B777B2">
        <w:rPr>
          <w:rFonts w:ascii="Book Antiqua" w:eastAsia="Times New Roman" w:hAnsi="Book Antiqua" w:cs="Arial"/>
          <w:b/>
          <w:bCs/>
          <w:color w:val="000000"/>
          <w:sz w:val="19"/>
          <w:szCs w:val="19"/>
          <w:highlight w:val="cyan"/>
          <w:lang w:eastAsia="pt-BR"/>
        </w:rPr>
        <w:t>preço global</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fixado</w:t>
      </w:r>
      <w:r w:rsidRPr="00B777B2">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yellow"/>
          <w:lang w:eastAsia="pt-BR"/>
        </w:rPr>
        <w:t>no edital de licitação</w:t>
      </w:r>
      <w:r w:rsidRPr="007A1EB8">
        <w:rPr>
          <w:rFonts w:ascii="Book Antiqua" w:eastAsia="Times New Roman" w:hAnsi="Book Antiqua" w:cs="Arial"/>
          <w:b/>
          <w:bCs/>
          <w:color w:val="000000"/>
          <w:sz w:val="19"/>
          <w:szCs w:val="19"/>
          <w:lang w:eastAsia="pt-BR"/>
        </w:rPr>
        <w:t xml:space="preserve">, e o </w:t>
      </w:r>
      <w:r w:rsidRPr="00B777B2">
        <w:rPr>
          <w:rFonts w:ascii="Book Antiqua" w:eastAsia="Times New Roman" w:hAnsi="Book Antiqua" w:cs="Arial"/>
          <w:b/>
          <w:bCs/>
          <w:color w:val="000000"/>
          <w:sz w:val="19"/>
          <w:szCs w:val="19"/>
          <w:highlight w:val="cyan"/>
          <w:lang w:eastAsia="pt-BR"/>
        </w:rPr>
        <w:t>desconto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será estendido</w:t>
      </w:r>
      <w:r w:rsidRPr="007A1EB8">
        <w:rPr>
          <w:rFonts w:ascii="Book Antiqua" w:eastAsia="Times New Roman" w:hAnsi="Book Antiqua" w:cs="Arial"/>
          <w:b/>
          <w:bCs/>
          <w:color w:val="000000"/>
          <w:sz w:val="19"/>
          <w:szCs w:val="19"/>
          <w:lang w:eastAsia="pt-BR"/>
        </w:rPr>
        <w:t xml:space="preserve"> aos </w:t>
      </w:r>
      <w:r w:rsidRPr="00B777B2">
        <w:rPr>
          <w:rFonts w:ascii="Book Antiqua" w:eastAsia="Times New Roman" w:hAnsi="Book Antiqua" w:cs="Arial"/>
          <w:b/>
          <w:bCs/>
          <w:color w:val="000000"/>
          <w:sz w:val="19"/>
          <w:szCs w:val="19"/>
          <w:highlight w:val="yellow"/>
          <w:lang w:eastAsia="pt-BR"/>
        </w:rPr>
        <w:t>eventuais termos aditivos</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B777B2" w14:paraId="420072FC" w14:textId="77777777" w:rsidTr="00D95AF5">
        <w:tc>
          <w:tcPr>
            <w:tcW w:w="8494" w:type="dxa"/>
            <w:shd w:val="clear" w:color="auto" w:fill="CCFFFF"/>
          </w:tcPr>
          <w:p w14:paraId="4DD6BC3E" w14:textId="5BD65FF9" w:rsidR="00B777B2" w:rsidRPr="000F470E" w:rsidRDefault="00B777B2" w:rsidP="00B777B2">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TJES-2023-FGV</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B777B2">
              <w:rPr>
                <w:rFonts w:ascii="Book Antiqua" w:eastAsia="Times New Roman" w:hAnsi="Book Antiqua" w:cs="Times New Roman"/>
                <w:color w:val="000000"/>
                <w:sz w:val="19"/>
                <w:szCs w:val="19"/>
                <w:lang w:eastAsia="pt-BR"/>
              </w:rPr>
              <w:t>O Tribunal de Justiça do Estado Alfa publicou edital de licitação, na modalidade pregão, com julgamento do tipo maior desconto, destinada a selecionar proposta mais vantajosa, visando à contratação de sociedade empresária especializada na prestação de serviços de reserva, emissão e remarcação de bilhetes de passagens aéreas nacionais, sob o regime jurídico da nova Lei de Licitações e Contratos.</w:t>
            </w:r>
            <w:r>
              <w:rPr>
                <w:rFonts w:ascii="Book Antiqua" w:eastAsia="Times New Roman" w:hAnsi="Book Antiqua" w:cs="Times New Roman"/>
                <w:color w:val="000000"/>
                <w:sz w:val="19"/>
                <w:szCs w:val="19"/>
                <w:lang w:eastAsia="pt-BR"/>
              </w:rPr>
              <w:t xml:space="preserve"> </w:t>
            </w:r>
            <w:r w:rsidRPr="00B777B2">
              <w:rPr>
                <w:rFonts w:ascii="Book Antiqua" w:eastAsia="Times New Roman" w:hAnsi="Book Antiqua" w:cs="Times New Roman"/>
                <w:color w:val="000000"/>
                <w:sz w:val="19"/>
                <w:szCs w:val="19"/>
                <w:lang w:eastAsia="pt-BR"/>
              </w:rPr>
              <w:t>No caso em tela, de acordo com a Lei 14.133/21, o critério de julgamento escolhido:</w:t>
            </w:r>
            <w:r>
              <w:t xml:space="preserve"> </w:t>
            </w:r>
            <w:r w:rsidRPr="00B777B2">
              <w:rPr>
                <w:rFonts w:ascii="Book Antiqua" w:eastAsia="Times New Roman" w:hAnsi="Book Antiqua" w:cs="Times New Roman"/>
                <w:color w:val="000000"/>
                <w:sz w:val="19"/>
                <w:szCs w:val="19"/>
                <w:lang w:eastAsia="pt-BR"/>
              </w:rPr>
              <w:t>terá como referência o preço global fixado no edital de licitação, e o desconto será estendido aos eventuais termos aditivos</w:t>
            </w:r>
            <w:r w:rsidRPr="00605D12">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34, §2º, Lei 14133/21.</w:t>
            </w:r>
          </w:p>
        </w:tc>
      </w:tr>
    </w:tbl>
    <w:p w14:paraId="48D01D48" w14:textId="48BBC1E9"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67" w:name="art35"/>
      <w:bookmarkEnd w:id="67"/>
      <w:r w:rsidRPr="007A1EB8">
        <w:rPr>
          <w:rFonts w:ascii="Book Antiqua" w:eastAsia="Times New Roman" w:hAnsi="Book Antiqua" w:cs="Arial"/>
          <w:b/>
          <w:bCs/>
          <w:color w:val="000000"/>
          <w:sz w:val="19"/>
          <w:szCs w:val="19"/>
          <w:highlight w:val="magenta"/>
          <w:lang w:eastAsia="pt-BR"/>
        </w:rPr>
        <w:t>Art. 35</w:t>
      </w:r>
      <w:r w:rsidRPr="007A1EB8">
        <w:rPr>
          <w:rFonts w:ascii="Book Antiqua" w:eastAsia="Times New Roman" w:hAnsi="Book Antiqua" w:cs="Arial"/>
          <w:b/>
          <w:bCs/>
          <w:color w:val="000000"/>
          <w:sz w:val="19"/>
          <w:szCs w:val="19"/>
          <w:lang w:eastAsia="pt-BR"/>
        </w:rPr>
        <w:t xml:space="preserve">. O </w:t>
      </w:r>
      <w:r w:rsidRPr="007917FD">
        <w:rPr>
          <w:rFonts w:ascii="Book Antiqua" w:eastAsia="Times New Roman" w:hAnsi="Book Antiqua" w:cs="Arial"/>
          <w:b/>
          <w:bCs/>
          <w:caps/>
          <w:color w:val="000000"/>
          <w:sz w:val="19"/>
          <w:szCs w:val="19"/>
          <w:shd w:val="clear" w:color="auto" w:fill="F7CAAC" w:themeFill="accent2" w:themeFillTint="66"/>
          <w:lang w:eastAsia="pt-BR"/>
        </w:rPr>
        <w:t>julgamento por melhor técnica</w:t>
      </w:r>
      <w:r w:rsidRPr="007A1EB8">
        <w:rPr>
          <w:rFonts w:ascii="Book Antiqua" w:eastAsia="Times New Roman" w:hAnsi="Book Antiqua" w:cs="Arial"/>
          <w:b/>
          <w:bCs/>
          <w:color w:val="000000"/>
          <w:sz w:val="19"/>
          <w:szCs w:val="19"/>
          <w:lang w:eastAsia="pt-BR"/>
        </w:rPr>
        <w:t xml:space="preserve"> ou </w:t>
      </w:r>
      <w:r w:rsidRPr="007917FD">
        <w:rPr>
          <w:rFonts w:ascii="Book Antiqua" w:eastAsia="Times New Roman" w:hAnsi="Book Antiqua" w:cs="Arial"/>
          <w:b/>
          <w:bCs/>
          <w:caps/>
          <w:color w:val="000000"/>
          <w:sz w:val="19"/>
          <w:szCs w:val="19"/>
          <w:shd w:val="clear" w:color="auto" w:fill="F7CAAC" w:themeFill="accent2" w:themeFillTint="66"/>
          <w:lang w:eastAsia="pt-BR"/>
        </w:rPr>
        <w:t>conteúdo artístico</w:t>
      </w:r>
      <w:r w:rsidRPr="007917FD">
        <w:rPr>
          <w:rFonts w:ascii="Book Antiqua" w:eastAsia="Times New Roman" w:hAnsi="Book Antiqua" w:cs="Arial"/>
          <w:b/>
          <w:bCs/>
          <w:caps/>
          <w:color w:val="000000"/>
          <w:sz w:val="19"/>
          <w:szCs w:val="19"/>
          <w:lang w:eastAsia="pt-BR"/>
        </w:rPr>
        <w:t xml:space="preserve"> </w:t>
      </w:r>
      <w:r w:rsidRPr="007917FD">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exclusivamente as propostas técnicas ou artísticas apresentadas pelos licitantes, e o edital deverá definir o prêmio ou a remuneração que será atribuída aos vencedores</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73004066" w14:textId="72AC8E5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5945">
        <w:rPr>
          <w:rFonts w:ascii="Book Antiqua" w:eastAsia="Times New Roman" w:hAnsi="Book Antiqua" w:cs="Arial"/>
          <w:b/>
          <w:bCs/>
          <w:color w:val="000000"/>
          <w:sz w:val="19"/>
          <w:szCs w:val="19"/>
          <w:highlight w:val="magenta"/>
          <w:lang w:eastAsia="pt-BR"/>
        </w:rPr>
        <w:t>Parágrafo único</w:t>
      </w:r>
      <w:r w:rsidRPr="002A5945">
        <w:rPr>
          <w:rFonts w:ascii="Book Antiqua" w:eastAsia="Times New Roman" w:hAnsi="Book Antiqua" w:cs="Arial"/>
          <w:b/>
          <w:bCs/>
          <w:color w:val="000000"/>
          <w:sz w:val="19"/>
          <w:szCs w:val="19"/>
          <w:lang w:eastAsia="pt-BR"/>
        </w:rPr>
        <w:t>. O critério de julgamento de que trata o caput deste artigo poderá ser utilizado para a contratação de projetos e trabalhos de natureza técnica, científica ou artística</w:t>
      </w:r>
      <w:r w:rsidRPr="00DF4226">
        <w:rPr>
          <w:rFonts w:ascii="Book Antiqua" w:eastAsia="Times New Roman" w:hAnsi="Book Antiqua" w:cs="Arial"/>
          <w:color w:val="000000"/>
          <w:sz w:val="18"/>
          <w:szCs w:val="18"/>
          <w:lang w:eastAsia="pt-BR"/>
        </w:rPr>
        <w:t>.</w:t>
      </w:r>
      <w:r w:rsidR="002A5945" w:rsidRPr="00DF4226">
        <w:rPr>
          <w:rFonts w:ascii="Book Antiqua" w:eastAsia="Times New Roman" w:hAnsi="Book Antiqua" w:cs="Arial"/>
          <w:color w:val="000000"/>
          <w:sz w:val="18"/>
          <w:szCs w:val="18"/>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p>
    <w:p w14:paraId="6BB382D0" w14:textId="39EA69DB" w:rsidR="00051356" w:rsidRPr="00F362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68" w:name="art36"/>
      <w:bookmarkEnd w:id="68"/>
      <w:r w:rsidRPr="007A1EB8">
        <w:rPr>
          <w:rFonts w:ascii="Book Antiqua" w:eastAsia="Times New Roman" w:hAnsi="Book Antiqua" w:cs="Arial"/>
          <w:b/>
          <w:bCs/>
          <w:color w:val="000000"/>
          <w:sz w:val="19"/>
          <w:szCs w:val="19"/>
          <w:highlight w:val="magenta"/>
          <w:lang w:eastAsia="pt-BR"/>
        </w:rPr>
        <w:t>Art. 36</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técnica e preço</w:t>
      </w:r>
      <w:r w:rsidRPr="00B777B2">
        <w:rPr>
          <w:rFonts w:ascii="Book Antiqua" w:eastAsia="Times New Roman" w:hAnsi="Book Antiqua" w:cs="Arial"/>
          <w:b/>
          <w:bCs/>
          <w:cap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a maior pontuação obtida a partir da ponderação, segundo fatores objetivos previstos no edital, das notas atribuídas aos aspectos de técnica e de preço da proposta</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0F470E">
        <w:rPr>
          <w:rFonts w:ascii="Book Antiqua" w:eastAsia="Times New Roman" w:hAnsi="Book Antiqua" w:cs="Arial"/>
          <w:b/>
          <w:bCs/>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F36234">
        <w:rPr>
          <w:rFonts w:ascii="Book Antiqua" w:eastAsia="Times New Roman" w:hAnsi="Book Antiqua" w:cs="Arial"/>
          <w:b/>
          <w:bCs/>
          <w:color w:val="FF0000"/>
          <w:sz w:val="16"/>
          <w:szCs w:val="16"/>
          <w:lang w:eastAsia="pt-BR"/>
        </w:rPr>
        <w:t xml:space="preserve"> </w:t>
      </w:r>
      <w:r w:rsidR="00F36234">
        <w:rPr>
          <w:rFonts w:ascii="Book Antiqua" w:hAnsi="Book Antiqua"/>
          <w:b/>
          <w:bCs/>
          <w:color w:val="FF0000"/>
          <w:sz w:val="16"/>
          <w:szCs w:val="16"/>
          <w:u w:val="single"/>
        </w:rPr>
        <w:t>(PGESP-2024)</w:t>
      </w:r>
    </w:p>
    <w:p w14:paraId="60AE45D8" w14:textId="5A71611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critério de julgamento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escolhido quando estudo técnico preliminar demonstrar que a avaliação e a ponderação da qualidade técnica das propostas que superarem os requisitos mínimos estabelecidos no edital forem relevantes aos fins pretendidos pela Administração nas licitações para contratação de:</w:t>
      </w:r>
      <w:r w:rsidR="000F470E">
        <w:rPr>
          <w:rFonts w:ascii="Book Antiqua" w:eastAsia="Times New Roman" w:hAnsi="Book Antiqua" w:cs="Arial"/>
          <w:color w:val="000000"/>
          <w:sz w:val="19"/>
          <w:szCs w:val="19"/>
          <w:lang w:eastAsia="pt-BR"/>
        </w:rPr>
        <w:t xml:space="preserve"> </w:t>
      </w:r>
    </w:p>
    <w:p w14:paraId="18BA59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serviços técnicos especializados de natureza predominantemente intelectual, caso em que o critério de julgamento de técnica e preço deverá ser preferencialmente empregado;</w:t>
      </w:r>
    </w:p>
    <w:p w14:paraId="3FF6D2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serviços majoritariamente dependentes de tecnologia sofisticada e de domínio restrito, conforme atestado por autoridades técnicas de reconhecida qualificação;</w:t>
      </w:r>
    </w:p>
    <w:p w14:paraId="7AEB4BF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bens e serviços especiais de tecnologia da informação e de comunicação;</w:t>
      </w:r>
    </w:p>
    <w:p w14:paraId="2FCD2CB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obras e serviços especiais de engenharia;</w:t>
      </w:r>
    </w:p>
    <w:p w14:paraId="6D399CD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objetos que admitam soluções específicas e alternativas e variações de execução, com repercussões significativas e concretamente mensuráveis sobre sua qualidade, produtividade, rendimento e durabilidade, quando essas soluções e variações puderem ser adotadas à livre escolha dos licitantes, conforme critérios objetivamente definidos no edital de licitação.</w:t>
      </w:r>
    </w:p>
    <w:p w14:paraId="5642793C" w14:textId="59BCEF7A" w:rsidR="00051356" w:rsidRPr="00F362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lastRenderedPageBreak/>
        <w:t>§ 2º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No </w:t>
      </w:r>
      <w:r w:rsidRPr="00F36234">
        <w:rPr>
          <w:rFonts w:ascii="Book Antiqua" w:eastAsia="Times New Roman" w:hAnsi="Book Antiqua" w:cs="Arial"/>
          <w:b/>
          <w:bCs/>
          <w:caps/>
          <w:color w:val="000000"/>
          <w:sz w:val="19"/>
          <w:szCs w:val="19"/>
          <w:shd w:val="clear" w:color="auto" w:fill="F7CAAC" w:themeFill="accent2" w:themeFillTint="66"/>
          <w:lang w:eastAsia="pt-BR"/>
        </w:rPr>
        <w:t>julgamento por técnica e preço</w:t>
      </w:r>
      <w:r w:rsidRPr="007A1EB8">
        <w:rPr>
          <w:rFonts w:ascii="Book Antiqua" w:eastAsia="Times New Roman" w:hAnsi="Book Antiqua" w:cs="Arial"/>
          <w:b/>
          <w:bCs/>
          <w:color w:val="000000"/>
          <w:sz w:val="19"/>
          <w:szCs w:val="19"/>
          <w:lang w:eastAsia="pt-BR"/>
        </w:rPr>
        <w:t xml:space="preserve">, deverão ser avaliadas e ponderadas as propostas técnicas e, em seguida, as propostas de preço apresentadas pelos licitantes, na proporção máxima de </w:t>
      </w:r>
      <w:r w:rsidRPr="000F470E">
        <w:rPr>
          <w:rFonts w:ascii="Book Antiqua" w:eastAsia="Times New Roman" w:hAnsi="Book Antiqua" w:cs="Arial"/>
          <w:b/>
          <w:bCs/>
          <w:color w:val="000000"/>
          <w:sz w:val="19"/>
          <w:szCs w:val="19"/>
          <w:highlight w:val="cyan"/>
          <w:lang w:eastAsia="pt-BR"/>
        </w:rPr>
        <w:t>70% (setenta por cento)</w:t>
      </w:r>
      <w:r w:rsidRPr="007A1EB8">
        <w:rPr>
          <w:rFonts w:ascii="Book Antiqua" w:eastAsia="Times New Roman" w:hAnsi="Book Antiqua" w:cs="Arial"/>
          <w:b/>
          <w:bCs/>
          <w:color w:val="000000"/>
          <w:sz w:val="19"/>
          <w:szCs w:val="19"/>
          <w:lang w:eastAsia="pt-BR"/>
        </w:rPr>
        <w:t xml:space="preserve"> de valoração para a proposta técnica</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0F470E">
        <w:rPr>
          <w:rFonts w:ascii="Book Antiqua" w:eastAsia="Times New Roman" w:hAnsi="Book Antiqua" w:cs="Arial"/>
          <w:b/>
          <w:bCs/>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F36234">
        <w:rPr>
          <w:rFonts w:ascii="Book Antiqua" w:eastAsia="Times New Roman" w:hAnsi="Book Antiqua" w:cs="Arial"/>
          <w:b/>
          <w:bCs/>
          <w:color w:val="FF0000"/>
          <w:sz w:val="16"/>
          <w:szCs w:val="16"/>
          <w:lang w:eastAsia="pt-BR"/>
        </w:rPr>
        <w:t xml:space="preserve"> </w:t>
      </w:r>
      <w:r w:rsidR="00F36234">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0F470E" w14:paraId="274FBFFB" w14:textId="77777777" w:rsidTr="000F470E">
        <w:tc>
          <w:tcPr>
            <w:tcW w:w="8494" w:type="dxa"/>
            <w:shd w:val="clear" w:color="auto" w:fill="CCFFFF"/>
          </w:tcPr>
          <w:p w14:paraId="04F19C14" w14:textId="49A00190" w:rsidR="00F36234" w:rsidRDefault="00F36234" w:rsidP="000F470E">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b/>
                <w:bCs/>
                <w:color w:val="000000"/>
                <w:sz w:val="19"/>
                <w:szCs w:val="19"/>
                <w:highlight w:val="yellow"/>
                <w:lang w:eastAsia="pt-BR"/>
              </w:rPr>
              <w:t>PG</w:t>
            </w:r>
            <w:r>
              <w:rPr>
                <w:rFonts w:ascii="Book Antiqua" w:eastAsia="Times New Roman" w:hAnsi="Book Antiqua" w:cs="Times New Roman"/>
                <w:b/>
                <w:bCs/>
                <w:color w:val="000000"/>
                <w:sz w:val="19"/>
                <w:szCs w:val="19"/>
                <w:highlight w:val="yellow"/>
                <w:lang w:eastAsia="pt-BR"/>
              </w:rPr>
              <w:t>ESP-2024-VUNESP</w:t>
            </w:r>
            <w:r w:rsidRPr="000F470E">
              <w:rPr>
                <w:rFonts w:ascii="Book Antiqua" w:eastAsia="Times New Roman" w:hAnsi="Book Antiqua" w:cs="Times New Roman"/>
                <w:b/>
                <w:bCs/>
                <w:color w:val="000000"/>
                <w:sz w:val="19"/>
                <w:szCs w:val="19"/>
                <w:lang w:eastAsia="pt-BR"/>
              </w:rPr>
              <w:t>)</w:t>
            </w:r>
            <w:r w:rsidRPr="00F36234">
              <w:rPr>
                <w:rFonts w:ascii="Book Antiqua" w:eastAsia="Times New Roman" w:hAnsi="Book Antiqua" w:cs="Times New Roman"/>
                <w:color w:val="000000"/>
                <w:sz w:val="19"/>
                <w:szCs w:val="19"/>
                <w:lang w:eastAsia="pt-BR"/>
              </w:rPr>
              <w:t>: Assinale a alternativa correta a respeito dos critérios de julgamento das licitações de acordo com a Lei 14.133/21 (Lei de Licitações e Contratos)</w:t>
            </w:r>
            <w:r>
              <w:rPr>
                <w:rFonts w:ascii="Book Antiqua" w:eastAsia="Times New Roman" w:hAnsi="Book Antiqua" w:cs="Times New Roman"/>
                <w:color w:val="000000"/>
                <w:sz w:val="19"/>
                <w:szCs w:val="19"/>
                <w:lang w:eastAsia="pt-BR"/>
              </w:rPr>
              <w:t xml:space="preserve">: </w:t>
            </w:r>
            <w:r w:rsidRPr="00F36234">
              <w:rPr>
                <w:rFonts w:ascii="Book Antiqua" w:eastAsia="Times New Roman" w:hAnsi="Book Antiqua" w:cs="Times New Roman"/>
                <w:color w:val="000000"/>
                <w:sz w:val="19"/>
                <w:szCs w:val="19"/>
                <w:lang w:eastAsia="pt-BR"/>
              </w:rPr>
              <w:t>No julgamento por técnica e preço, deverão ser avaliadas e ponderadas as propostas técnicas e, em seguida, as propostas de preço apresentadas pelos licitantes, na proporção máxima de 70% (setenta por cento) de valoração para a proposta técnica.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14133/21.</w:t>
            </w:r>
          </w:p>
          <w:p w14:paraId="6AB82A3A" w14:textId="77777777" w:rsidR="00F36234" w:rsidRDefault="00F36234" w:rsidP="000F470E">
            <w:pPr>
              <w:jc w:val="both"/>
              <w:rPr>
                <w:rFonts w:ascii="Book Antiqua" w:eastAsia="Times New Roman" w:hAnsi="Book Antiqua" w:cs="Times New Roman"/>
                <w:b/>
                <w:bCs/>
                <w:color w:val="000000"/>
                <w:sz w:val="19"/>
                <w:szCs w:val="19"/>
                <w:lang w:eastAsia="pt-BR"/>
              </w:rPr>
            </w:pPr>
          </w:p>
          <w:p w14:paraId="5297DEEB" w14:textId="556453D9" w:rsidR="000F470E" w:rsidRPr="000F470E" w:rsidRDefault="000F470E" w:rsidP="000F470E">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b/>
                <w:bCs/>
                <w:color w:val="000000"/>
                <w:sz w:val="19"/>
                <w:szCs w:val="19"/>
                <w:highlight w:val="yellow"/>
                <w:lang w:eastAsia="pt-BR"/>
              </w:rPr>
              <w:t>PGM-Teresina/PI-2022-FCC</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i/>
                <w:iCs/>
                <w:color w:val="000000"/>
                <w:sz w:val="19"/>
                <w:szCs w:val="19"/>
                <w:lang w:eastAsia="pt-BR"/>
              </w:rPr>
              <w:t>Uma vez classificadas as propostas técnicas, proceder-se-á à abertura das propostas de preço dos licitantes que tenham atingido os requisitos mínimos estabelecidos no instrumento convocatório, ponderando-se as pontuações atingidas em ambas as propostas, conforme fórmula prevista no edital, que deve observar a valorização máxima de 70% para a proposta técnica [...].</w:t>
            </w:r>
            <w:r>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color w:val="000000"/>
                <w:sz w:val="19"/>
                <w:szCs w:val="19"/>
                <w:lang w:eastAsia="pt-BR"/>
              </w:rPr>
              <w:t>O procedimento acima descrito é necessariamente empregado</w:t>
            </w:r>
            <w:r>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color w:val="000000"/>
                <w:sz w:val="19"/>
                <w:szCs w:val="19"/>
                <w:lang w:eastAsia="pt-BR"/>
              </w:rPr>
              <w:t>ao se adotar o critério de julgamento por técnica e preço.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14133/21.</w:t>
            </w:r>
          </w:p>
        </w:tc>
      </w:tr>
    </w:tbl>
    <w:p w14:paraId="4F31D554" w14:textId="05B40FD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3º O desempenho pretérito na execução de contratos com a Administração Pública deverá ser considerado na pontuação técnica, observado o disposto nos §§ 3º e 4º do art. 88 desta Lei e em regulamento.</w:t>
      </w:r>
    </w:p>
    <w:tbl>
      <w:tblPr>
        <w:tblStyle w:val="Tabelacomgrade"/>
        <w:tblW w:w="0" w:type="auto"/>
        <w:tblLook w:val="04A0" w:firstRow="1" w:lastRow="0" w:firstColumn="1" w:lastColumn="0" w:noHBand="0" w:noVBand="1"/>
      </w:tblPr>
      <w:tblGrid>
        <w:gridCol w:w="8494"/>
      </w:tblGrid>
      <w:tr w:rsidR="00E04CE7" w14:paraId="6668860C" w14:textId="77777777" w:rsidTr="006D6321">
        <w:tc>
          <w:tcPr>
            <w:tcW w:w="8494" w:type="dxa"/>
            <w:shd w:val="clear" w:color="auto" w:fill="FFF2CC" w:themeFill="accent4" w:themeFillTint="33"/>
          </w:tcPr>
          <w:p w14:paraId="4DE45B0E" w14:textId="586BDAA1"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2A3879D2"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14:paraId="134C0500" w14:textId="6A91E512"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 (...)</w:t>
            </w:r>
          </w:p>
        </w:tc>
      </w:tr>
    </w:tbl>
    <w:p w14:paraId="45D1CBE3" w14:textId="1AF0C7C9" w:rsidR="00051356" w:rsidRPr="00B777B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9" w:name="art37"/>
      <w:bookmarkEnd w:id="69"/>
      <w:r w:rsidRPr="00B777B2">
        <w:rPr>
          <w:rFonts w:ascii="Book Antiqua" w:eastAsia="Times New Roman" w:hAnsi="Book Antiqua" w:cs="Arial"/>
          <w:b/>
          <w:bCs/>
          <w:color w:val="000000"/>
          <w:sz w:val="19"/>
          <w:szCs w:val="19"/>
          <w:highlight w:val="magenta"/>
          <w:lang w:eastAsia="pt-BR"/>
        </w:rPr>
        <w:t>Art. 37</w:t>
      </w:r>
      <w:r w:rsidRPr="00B777B2">
        <w:rPr>
          <w:rFonts w:ascii="Book Antiqua" w:eastAsia="Times New Roman" w:hAnsi="Book Antiqua" w:cs="Arial"/>
          <w:b/>
          <w:bCs/>
          <w:color w:val="000000"/>
          <w:sz w:val="19"/>
          <w:szCs w:val="19"/>
          <w:lang w:eastAsia="pt-BR"/>
        </w:rPr>
        <w:t xml:space="preserve">. 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melhor técnica</w:t>
      </w:r>
      <w:r w:rsidRPr="00B777B2">
        <w:rPr>
          <w:rFonts w:ascii="Book Antiqua" w:eastAsia="Times New Roman" w:hAnsi="Book Antiqua" w:cs="Arial"/>
          <w:b/>
          <w:bCs/>
          <w:color w:val="000000"/>
          <w:sz w:val="19"/>
          <w:szCs w:val="19"/>
          <w:lang w:eastAsia="pt-BR"/>
        </w:rPr>
        <w:t xml:space="preserve"> ou </w:t>
      </w:r>
      <w:r w:rsidRPr="00B777B2">
        <w:rPr>
          <w:rFonts w:ascii="Book Antiqua" w:eastAsia="Times New Roman" w:hAnsi="Book Antiqua" w:cs="Arial"/>
          <w:b/>
          <w:bCs/>
          <w:caps/>
          <w:color w:val="000000"/>
          <w:sz w:val="19"/>
          <w:szCs w:val="19"/>
          <w:shd w:val="clear" w:color="auto" w:fill="F7CAAC" w:themeFill="accent2" w:themeFillTint="66"/>
          <w:lang w:eastAsia="pt-BR"/>
        </w:rPr>
        <w:t>por técnica e preço</w:t>
      </w:r>
      <w:r w:rsidRPr="00B777B2">
        <w:rPr>
          <w:rFonts w:ascii="Book Antiqua" w:eastAsia="Times New Roman" w:hAnsi="Book Antiqua" w:cs="Arial"/>
          <w:b/>
          <w:bCs/>
          <w:color w:val="000000"/>
          <w:sz w:val="19"/>
          <w:szCs w:val="19"/>
          <w:lang w:eastAsia="pt-BR"/>
        </w:rPr>
        <w:t xml:space="preserve"> deverá ser realizado por:</w:t>
      </w:r>
      <w:r w:rsidR="00B777B2">
        <w:rPr>
          <w:rFonts w:ascii="Book Antiqua" w:eastAsia="Times New Roman" w:hAnsi="Book Antiqua" w:cs="Arial"/>
          <w:b/>
          <w:bCs/>
          <w:color w:val="000000"/>
          <w:sz w:val="19"/>
          <w:szCs w:val="19"/>
          <w:lang w:eastAsia="pt-BR"/>
        </w:rPr>
        <w:t xml:space="preserve"> </w:t>
      </w:r>
      <w:r w:rsidR="00B777B2">
        <w:rPr>
          <w:rFonts w:ascii="Book Antiqua" w:eastAsia="Times New Roman" w:hAnsi="Book Antiqua" w:cs="Arial"/>
          <w:b/>
          <w:bCs/>
          <w:color w:val="FF0000"/>
          <w:sz w:val="16"/>
          <w:szCs w:val="16"/>
          <w:u w:val="single"/>
          <w:lang w:eastAsia="pt-BR"/>
        </w:rPr>
        <w:t>(TJES-2023)</w:t>
      </w:r>
    </w:p>
    <w:p w14:paraId="1C878B2C" w14:textId="392D332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777B2">
        <w:rPr>
          <w:rFonts w:ascii="Book Antiqua" w:eastAsia="Times New Roman" w:hAnsi="Book Antiqua" w:cs="Arial"/>
          <w:b/>
          <w:bCs/>
          <w:color w:val="000000"/>
          <w:sz w:val="19"/>
          <w:szCs w:val="19"/>
          <w:lang w:eastAsia="pt-BR"/>
        </w:rPr>
        <w:t>I - verificação da capacitação e da experiência do licitante, comprovadas por meio da apresentação de atestados de obras, produtos ou serviços previamente realizados</w:t>
      </w:r>
      <w:r w:rsidRPr="00051356">
        <w:rPr>
          <w:rFonts w:ascii="Book Antiqua" w:eastAsia="Times New Roman" w:hAnsi="Book Antiqua" w:cs="Arial"/>
          <w:color w:val="000000"/>
          <w:sz w:val="19"/>
          <w:szCs w:val="19"/>
          <w:lang w:eastAsia="pt-BR"/>
        </w:rPr>
        <w:t>;</w:t>
      </w:r>
      <w:r w:rsidR="00B777B2">
        <w:rPr>
          <w:rFonts w:ascii="Book Antiqua" w:eastAsia="Times New Roman" w:hAnsi="Book Antiqua" w:cs="Arial"/>
          <w:color w:val="000000"/>
          <w:sz w:val="19"/>
          <w:szCs w:val="19"/>
          <w:lang w:eastAsia="pt-BR"/>
        </w:rPr>
        <w:t xml:space="preserve"> </w:t>
      </w:r>
      <w:r w:rsidR="00B777B2">
        <w:rPr>
          <w:rFonts w:ascii="Book Antiqua" w:eastAsia="Times New Roman" w:hAnsi="Book Antiqua" w:cs="Arial"/>
          <w:b/>
          <w:bCs/>
          <w:color w:val="FF0000"/>
          <w:sz w:val="16"/>
          <w:szCs w:val="16"/>
          <w:u w:val="single"/>
          <w:lang w:eastAsia="pt-BR"/>
        </w:rPr>
        <w:t>(TJES-2023)</w:t>
      </w:r>
    </w:p>
    <w:p w14:paraId="16F2EA4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atribuição de notas a quesitos de natureza qualitativa por banca designada para esse fim, de acordo com orientações e limites definidos em edital, considerados a demonstração de conhecimento do objeto, a metodologia e o programa de trabalho, a qualificação das equipes técnicas e a relação dos produtos que serão entregues;</w:t>
      </w:r>
    </w:p>
    <w:p w14:paraId="00138B94" w14:textId="02A68F8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atribuição de notas por desempenho do licitante em contratações anteriores aferida nos documentos comprobatórios de que trata o § 3º do art. 88 desta Lei e em registro cadastral unificado disponível no Portal Nacional de Contratações Públicas (PNCP).</w:t>
      </w:r>
    </w:p>
    <w:tbl>
      <w:tblPr>
        <w:tblStyle w:val="Tabelacomgrade"/>
        <w:tblW w:w="0" w:type="auto"/>
        <w:tblLook w:val="04A0" w:firstRow="1" w:lastRow="0" w:firstColumn="1" w:lastColumn="0" w:noHBand="0" w:noVBand="1"/>
      </w:tblPr>
      <w:tblGrid>
        <w:gridCol w:w="8494"/>
      </w:tblGrid>
      <w:tr w:rsidR="00E04CE7" w14:paraId="4AE857F0" w14:textId="77777777" w:rsidTr="006D6321">
        <w:tc>
          <w:tcPr>
            <w:tcW w:w="8494" w:type="dxa"/>
            <w:shd w:val="clear" w:color="auto" w:fill="FFF2CC" w:themeFill="accent4" w:themeFillTint="33"/>
          </w:tcPr>
          <w:p w14:paraId="14F92338" w14:textId="77777777" w:rsidR="00E04CE7" w:rsidRPr="00400F25" w:rsidRDefault="00E04CE7"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19F79A54" w14:textId="7F907684"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tc>
      </w:tr>
    </w:tbl>
    <w:p w14:paraId="08DE6D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banca referida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terá no mínimo 3 (três) membros e poderá ser composta de:</w:t>
      </w:r>
    </w:p>
    <w:p w14:paraId="580A86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servidores efetivos ou empregados públicos pertencentes aos quadros permanentes da Administração Pública;</w:t>
      </w:r>
    </w:p>
    <w:p w14:paraId="26C6AC84" w14:textId="37A3BFC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profissionais contratados por conhecimento técnico, experiência ou renome na avaliação dos quesitos especificados em edital, desde que seus trabalhos sejam supervisionados por profissionais designados conforme o disposto no art. 7º desta Lei.</w:t>
      </w:r>
    </w:p>
    <w:tbl>
      <w:tblPr>
        <w:tblStyle w:val="Tabelacomgrade"/>
        <w:tblW w:w="0" w:type="auto"/>
        <w:tblLook w:val="04A0" w:firstRow="1" w:lastRow="0" w:firstColumn="1" w:lastColumn="0" w:noHBand="0" w:noVBand="1"/>
      </w:tblPr>
      <w:tblGrid>
        <w:gridCol w:w="8494"/>
      </w:tblGrid>
      <w:tr w:rsidR="00E04CE7" w14:paraId="7DB416B9" w14:textId="77777777" w:rsidTr="006D6321">
        <w:tc>
          <w:tcPr>
            <w:tcW w:w="8494" w:type="dxa"/>
            <w:shd w:val="clear" w:color="auto" w:fill="FFF2CC" w:themeFill="accent4" w:themeFillTint="33"/>
          </w:tcPr>
          <w:p w14:paraId="085DB3D0"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0DC7DA34"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sejam, preferencialmente, servidor efetivo ou empregado público dos quadros permanentes da Administração Pública;</w:t>
            </w:r>
          </w:p>
          <w:p w14:paraId="470AB3BD"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tenham atribuições relacionadas a licitações e contratos ou possuam formação compatível ou qualificação atestada por certificação profissional emitida por escola de governo criada e mantida pelo poder público; e</w:t>
            </w:r>
          </w:p>
          <w:p w14:paraId="009E3201"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4FF109C2"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103FE154" w14:textId="6D10368F"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tc>
      </w:tr>
    </w:tbl>
    <w:p w14:paraId="3CF01D3C" w14:textId="46CBCB74" w:rsidR="007C1E5B" w:rsidRPr="007C1E5B" w:rsidRDefault="00861B4D" w:rsidP="007C1E5B">
      <w:pPr>
        <w:spacing w:before="100" w:beforeAutospacing="1" w:after="100" w:afterAutospacing="1" w:line="240" w:lineRule="auto"/>
        <w:ind w:firstLine="573"/>
        <w:jc w:val="both"/>
        <w:rPr>
          <w:rFonts w:ascii="Book Antiqua" w:eastAsia="Times New Roman" w:hAnsi="Book Antiqua" w:cs="Arial"/>
          <w:color w:val="000000"/>
          <w:sz w:val="14"/>
          <w:szCs w:val="14"/>
          <w:lang w:eastAsia="pt-BR"/>
        </w:rPr>
      </w:pPr>
      <w:r w:rsidRPr="00861B4D">
        <w:rPr>
          <w:rFonts w:ascii="Book Antiqua" w:eastAsia="Times New Roman" w:hAnsi="Book Antiqua" w:cs="Times New Roman"/>
          <w:color w:val="000000"/>
          <w:sz w:val="19"/>
          <w:szCs w:val="19"/>
          <w:lang w:eastAsia="pt-BR"/>
        </w:rPr>
        <w:t>§ 2º  Ressalvados os casos de inexigibilidade de licitação, na licitação para contratação dos serviços técnicos especializados de natureza predominantemente intelectual previstos nas alíneas “a”, “d” e “h” do inciso XVIII do </w:t>
      </w:r>
      <w:r w:rsidRPr="00861B4D">
        <w:rPr>
          <w:rFonts w:ascii="Book Antiqua" w:eastAsia="Times New Roman" w:hAnsi="Book Antiqua" w:cs="Times New Roman"/>
          <w:b/>
          <w:bCs/>
          <w:color w:val="000000"/>
          <w:sz w:val="19"/>
          <w:szCs w:val="19"/>
          <w:lang w:eastAsia="pt-BR"/>
        </w:rPr>
        <w:t>caput</w:t>
      </w:r>
      <w:r w:rsidRPr="00861B4D">
        <w:rPr>
          <w:rFonts w:ascii="Book Antiqua" w:eastAsia="Times New Roman" w:hAnsi="Book Antiqua" w:cs="Times New Roman"/>
          <w:color w:val="000000"/>
          <w:sz w:val="19"/>
          <w:szCs w:val="19"/>
          <w:lang w:eastAsia="pt-BR"/>
        </w:rPr>
        <w:t xml:space="preserve"> do art. 6º desta Lei cujo valor estimado da contratação seja superior a </w:t>
      </w:r>
      <w:r w:rsidRPr="003C0E45">
        <w:rPr>
          <w:rFonts w:ascii="Book Antiqua" w:eastAsia="Times New Roman" w:hAnsi="Book Antiqua" w:cs="Times New Roman"/>
          <w:strike/>
          <w:color w:val="FF0000"/>
          <w:sz w:val="19"/>
          <w:szCs w:val="19"/>
          <w:lang w:eastAsia="pt-BR"/>
        </w:rPr>
        <w:t>R$ 300.000,00 (trezentos mil reais)</w:t>
      </w:r>
      <w:r w:rsidRPr="00861B4D">
        <w:rPr>
          <w:rFonts w:ascii="Book Antiqua" w:eastAsia="Times New Roman" w:hAnsi="Book Antiqua" w:cs="Times New Roman"/>
          <w:color w:val="000000"/>
          <w:sz w:val="19"/>
          <w:szCs w:val="19"/>
          <w:lang w:eastAsia="pt-BR"/>
        </w:rPr>
        <w:t>, o julgamento será por</w:t>
      </w:r>
      <w:r w:rsidRPr="00DF4226">
        <w:rPr>
          <w:rFonts w:ascii="Book Antiqua" w:eastAsia="Times New Roman" w:hAnsi="Book Antiqua" w:cs="Times New Roman"/>
          <w:color w:val="000000"/>
          <w:sz w:val="16"/>
          <w:szCs w:val="16"/>
          <w:lang w:eastAsia="pt-BR"/>
        </w:rPr>
        <w:t>: </w:t>
      </w:r>
      <w:hyperlink r:id="rId21" w:anchor="promulgacao" w:history="1">
        <w:r w:rsidRPr="00DF4226">
          <w:rPr>
            <w:rStyle w:val="Hyperlink"/>
            <w:rFonts w:ascii="Book Antiqua" w:eastAsia="Times New Roman" w:hAnsi="Book Antiqua" w:cs="Times New Roman"/>
            <w:sz w:val="16"/>
            <w:szCs w:val="16"/>
            <w:lang w:eastAsia="pt-BR"/>
          </w:rPr>
          <w:t>(Promulgação partes vetadas)</w:t>
        </w:r>
      </w:hyperlink>
      <w:r w:rsidR="003C0E45" w:rsidRPr="00DF4226">
        <w:rPr>
          <w:rStyle w:val="Hyperlink"/>
          <w:rFonts w:ascii="Book Antiqua" w:eastAsia="Times New Roman" w:hAnsi="Book Antiqua" w:cs="Times New Roman"/>
          <w:sz w:val="16"/>
          <w:szCs w:val="16"/>
          <w:u w:val="none"/>
          <w:lang w:eastAsia="pt-BR"/>
        </w:rPr>
        <w:t xml:space="preserve"> </w:t>
      </w:r>
      <w:hyperlink r:id="rId22" w:history="1">
        <w:r w:rsidR="007C1E5B" w:rsidRPr="007C1E5B">
          <w:rPr>
            <w:rStyle w:val="Hyperlink"/>
            <w:rFonts w:ascii="Book Antiqua" w:eastAsia="Times New Roman" w:hAnsi="Book Antiqua" w:cs="Arial"/>
            <w:sz w:val="16"/>
            <w:szCs w:val="16"/>
            <w:lang w:eastAsia="pt-BR"/>
          </w:rPr>
          <w:t>(Vide Decreto nº 12.807, de 2025)</w:t>
        </w:r>
      </w:hyperlink>
    </w:p>
    <w:tbl>
      <w:tblPr>
        <w:tblStyle w:val="Tabelacomgrade"/>
        <w:tblW w:w="0" w:type="auto"/>
        <w:tblLook w:val="04A0" w:firstRow="1" w:lastRow="0" w:firstColumn="1" w:lastColumn="0" w:noHBand="0" w:noVBand="1"/>
      </w:tblPr>
      <w:tblGrid>
        <w:gridCol w:w="4247"/>
        <w:gridCol w:w="4247"/>
      </w:tblGrid>
      <w:tr w:rsidR="007C1E5B" w:rsidRPr="00284235" w14:paraId="56725D6C" w14:textId="77777777" w:rsidTr="002269F6">
        <w:tc>
          <w:tcPr>
            <w:tcW w:w="8494" w:type="dxa"/>
            <w:gridSpan w:val="2"/>
            <w:shd w:val="clear" w:color="auto" w:fill="FFF2CC" w:themeFill="accent4" w:themeFillTint="33"/>
          </w:tcPr>
          <w:p w14:paraId="629E6A86"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72698DD0"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DBE0973" w14:textId="77777777" w:rsidTr="002269F6">
        <w:tc>
          <w:tcPr>
            <w:tcW w:w="4247" w:type="dxa"/>
          </w:tcPr>
          <w:p w14:paraId="7C76D19F"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7554B559"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316D3D0C" w14:textId="77777777" w:rsidTr="002269F6">
        <w:tc>
          <w:tcPr>
            <w:tcW w:w="4247" w:type="dxa"/>
          </w:tcPr>
          <w:p w14:paraId="0E7D4CD5" w14:textId="1B868DBE"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 2º do art. 37</w:t>
            </w:r>
          </w:p>
        </w:tc>
        <w:tc>
          <w:tcPr>
            <w:tcW w:w="4247" w:type="dxa"/>
          </w:tcPr>
          <w:p w14:paraId="77F948DD" w14:textId="6090EFCF"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R$ 392.952,63 (trezentos e noventa e dois mil novecentos e cinquenta e dois reais e sessenta e três centavos</w:t>
            </w:r>
            <w:r w:rsidR="007D65C5">
              <w:rPr>
                <w:rFonts w:ascii="Book Antiqua" w:eastAsia="Times New Roman" w:hAnsi="Book Antiqua" w:cs="Arial"/>
                <w:color w:val="000000"/>
                <w:sz w:val="18"/>
                <w:szCs w:val="18"/>
                <w:lang w:eastAsia="pt-BR"/>
              </w:rPr>
              <w:t>)</w:t>
            </w:r>
          </w:p>
        </w:tc>
      </w:tr>
    </w:tbl>
    <w:p w14:paraId="097F9227" w14:textId="77777777" w:rsidR="00861B4D" w:rsidRPr="00861B4D" w:rsidRDefault="00861B4D" w:rsidP="00861B4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0" w:name="art37§2i"/>
      <w:bookmarkEnd w:id="70"/>
      <w:r w:rsidRPr="00861B4D">
        <w:rPr>
          <w:rFonts w:ascii="Book Antiqua" w:eastAsia="Times New Roman" w:hAnsi="Book Antiqua" w:cs="Times New Roman"/>
          <w:color w:val="000000"/>
          <w:sz w:val="19"/>
          <w:szCs w:val="19"/>
          <w:lang w:eastAsia="pt-BR"/>
        </w:rPr>
        <w:t>I - melhor técnica; ou</w:t>
      </w:r>
    </w:p>
    <w:p w14:paraId="7E16A90C" w14:textId="77777777" w:rsidR="00861B4D" w:rsidRPr="00861B4D" w:rsidRDefault="00861B4D" w:rsidP="00861B4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1" w:name="art37§2ii"/>
      <w:bookmarkEnd w:id="71"/>
      <w:r w:rsidRPr="00861B4D">
        <w:rPr>
          <w:rFonts w:ascii="Book Antiqua" w:eastAsia="Times New Roman" w:hAnsi="Book Antiqua" w:cs="Times New Roman"/>
          <w:color w:val="000000"/>
          <w:sz w:val="19"/>
          <w:szCs w:val="19"/>
          <w:lang w:eastAsia="pt-BR"/>
        </w:rPr>
        <w:t>II - técnica e preço, na proporção de 70% (setenta por cento) de valoração da proposta técnica.</w:t>
      </w:r>
    </w:p>
    <w:p w14:paraId="3C69DA05" w14:textId="7B9A711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2" w:name="art38"/>
      <w:bookmarkEnd w:id="72"/>
      <w:r w:rsidRPr="000711A2">
        <w:rPr>
          <w:rFonts w:ascii="Book Antiqua" w:eastAsia="Times New Roman" w:hAnsi="Book Antiqua" w:cs="Arial"/>
          <w:b/>
          <w:bCs/>
          <w:color w:val="000000"/>
          <w:sz w:val="19"/>
          <w:szCs w:val="19"/>
          <w:highlight w:val="magenta"/>
          <w:lang w:eastAsia="pt-BR"/>
        </w:rPr>
        <w:t>Art. 38</w:t>
      </w:r>
      <w:r w:rsidRPr="000711A2">
        <w:rPr>
          <w:rFonts w:ascii="Book Antiqua" w:eastAsia="Times New Roman" w:hAnsi="Book Antiqua" w:cs="Arial"/>
          <w:b/>
          <w:bCs/>
          <w:color w:val="000000"/>
          <w:sz w:val="19"/>
          <w:szCs w:val="19"/>
          <w:lang w:eastAsia="pt-BR"/>
        </w:rPr>
        <w:t>. No julgamento por melhor técnica ou por técnica e preço, a obtenção de pontuação devido à capacitação técnico-profissional exigirá que a execução do respectivo contrato tenha participação direta e pessoal do profissional correspondente</w:t>
      </w:r>
      <w:r w:rsidRPr="00051356">
        <w:rPr>
          <w:rFonts w:ascii="Book Antiqua" w:eastAsia="Times New Roman" w:hAnsi="Book Antiqua" w:cs="Arial"/>
          <w:color w:val="000000"/>
          <w:sz w:val="19"/>
          <w:szCs w:val="19"/>
          <w:lang w:eastAsia="pt-BR"/>
        </w:rPr>
        <w:t>.</w:t>
      </w:r>
      <w:r w:rsidR="000711A2">
        <w:rPr>
          <w:rFonts w:ascii="Book Antiqua" w:eastAsia="Times New Roman" w:hAnsi="Book Antiqua" w:cs="Arial"/>
          <w:color w:val="000000"/>
          <w:sz w:val="19"/>
          <w:szCs w:val="19"/>
          <w:lang w:eastAsia="pt-BR"/>
        </w:rPr>
        <w:t xml:space="preserve"> </w:t>
      </w:r>
      <w:r w:rsidR="000711A2">
        <w:rPr>
          <w:rFonts w:ascii="Book Antiqua" w:hAnsi="Book Antiqua"/>
          <w:b/>
          <w:color w:val="FF0000"/>
          <w:sz w:val="16"/>
          <w:szCs w:val="16"/>
          <w:u w:val="single"/>
        </w:rPr>
        <w:t>(PFN-2023)</w:t>
      </w:r>
    </w:p>
    <w:p w14:paraId="43DDC5E3" w14:textId="39D48B45"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73" w:name="art39"/>
      <w:bookmarkEnd w:id="73"/>
      <w:r w:rsidRPr="007A1EB8">
        <w:rPr>
          <w:rFonts w:ascii="Book Antiqua" w:eastAsia="Times New Roman" w:hAnsi="Book Antiqua" w:cs="Arial"/>
          <w:b/>
          <w:bCs/>
          <w:color w:val="000000"/>
          <w:sz w:val="19"/>
          <w:szCs w:val="19"/>
          <w:highlight w:val="magenta"/>
          <w:lang w:eastAsia="pt-BR"/>
        </w:rPr>
        <w:t>Art. 39</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maior retorno econômico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utilizado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cyan"/>
          <w:lang w:eastAsia="pt-BR"/>
        </w:rPr>
        <w:t>exclusivamente</w:t>
      </w:r>
      <w:r w:rsidRPr="007A1EB8">
        <w:rPr>
          <w:rFonts w:ascii="Book Antiqua" w:eastAsia="Times New Roman" w:hAnsi="Book Antiqua" w:cs="Arial"/>
          <w:b/>
          <w:bCs/>
          <w:color w:val="000000"/>
          <w:sz w:val="19"/>
          <w:szCs w:val="19"/>
          <w:lang w:eastAsia="pt-BR"/>
        </w:rPr>
        <w:t xml:space="preserve"> </w:t>
      </w:r>
      <w:r w:rsidRPr="007917FD">
        <w:rPr>
          <w:rFonts w:ascii="Book Antiqua" w:eastAsia="Times New Roman" w:hAnsi="Book Antiqua" w:cs="Arial"/>
          <w:b/>
          <w:bCs/>
          <w:color w:val="000000"/>
          <w:sz w:val="19"/>
          <w:szCs w:val="19"/>
          <w:highlight w:val="yellow"/>
          <w:lang w:eastAsia="pt-BR"/>
        </w:rPr>
        <w:t>para a celebração de contrato de eficiência</w:t>
      </w:r>
      <w:r w:rsidRPr="007A1EB8">
        <w:rPr>
          <w:rFonts w:ascii="Book Antiqua" w:eastAsia="Times New Roman" w:hAnsi="Book Antiqua" w:cs="Arial"/>
          <w:b/>
          <w:bCs/>
          <w:color w:val="000000"/>
          <w:sz w:val="19"/>
          <w:szCs w:val="19"/>
          <w:lang w:eastAsia="pt-BR"/>
        </w:rPr>
        <w:t>, considerará a maior economia para a Administração, e a remuneração deverá ser fixada em percentual que incidirá de forma proporcional à economia efetivamente obtida na execução do contrato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666085" w:rsidRPr="00DF4226">
        <w:rPr>
          <w:rFonts w:ascii="Book Antiqua" w:eastAsia="Times New Roman" w:hAnsi="Book Antiqua" w:cs="Arial"/>
          <w:b/>
          <w:bCs/>
          <w:color w:val="FF0000"/>
          <w:sz w:val="16"/>
          <w:szCs w:val="16"/>
          <w:lang w:eastAsia="pt-BR"/>
        </w:rPr>
        <w:t xml:space="preserve"> </w:t>
      </w:r>
      <w:r w:rsidR="00666085" w:rsidRPr="00DF4226">
        <w:rPr>
          <w:rFonts w:ascii="Book Antiqua" w:eastAsia="Times New Roman" w:hAnsi="Book Antiqua" w:cs="Arial"/>
          <w:b/>
          <w:bCs/>
          <w:color w:val="FF0000"/>
          <w:sz w:val="16"/>
          <w:szCs w:val="16"/>
          <w:u w:val="single"/>
          <w:lang w:eastAsia="pt-BR"/>
        </w:rPr>
        <w:t>(PGM-Recife/PE-2022)</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CC68A8">
        <w:rPr>
          <w:rFonts w:ascii="Book Antiqua" w:eastAsia="Times New Roman" w:hAnsi="Book Antiqua" w:cs="Arial"/>
          <w:b/>
          <w:bCs/>
          <w:color w:val="FF0000"/>
          <w:sz w:val="16"/>
          <w:szCs w:val="16"/>
          <w:lang w:eastAsia="pt-BR"/>
        </w:rPr>
        <w:t xml:space="preserve"> </w:t>
      </w:r>
      <w:r w:rsidR="00CC68A8" w:rsidRPr="00CC68A8">
        <w:rPr>
          <w:rFonts w:ascii="Book Antiqua" w:eastAsia="Times New Roman" w:hAnsi="Book Antiqua" w:cs="Arial"/>
          <w:b/>
          <w:bCs/>
          <w:color w:val="FF0000"/>
          <w:sz w:val="16"/>
          <w:szCs w:val="16"/>
          <w:u w:val="single"/>
          <w:lang w:eastAsia="pt-BR"/>
        </w:rPr>
        <w:t>(TJMS-2023)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666085" w14:paraId="25A06CCE" w14:textId="77777777" w:rsidTr="00666085">
        <w:tc>
          <w:tcPr>
            <w:tcW w:w="8494" w:type="dxa"/>
            <w:shd w:val="clear" w:color="auto" w:fill="CCFFFF"/>
          </w:tcPr>
          <w:p w14:paraId="3FAE87E7" w14:textId="6CFD1B01" w:rsidR="00666085" w:rsidRPr="00666085" w:rsidRDefault="00666085" w:rsidP="006660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66085">
              <w:rPr>
                <w:rFonts w:ascii="Book Antiqua" w:eastAsia="Times New Roman" w:hAnsi="Book Antiqua" w:cs="Arial"/>
                <w:b/>
                <w:bCs/>
                <w:color w:val="000000"/>
                <w:sz w:val="19"/>
                <w:szCs w:val="19"/>
                <w:highlight w:val="yellow"/>
                <w:lang w:eastAsia="pt-BR"/>
              </w:rPr>
              <w:t>PGM-Recife/PE-2022-</w:t>
            </w:r>
            <w:r>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66085">
              <w:rPr>
                <w:rFonts w:ascii="Book Antiqua" w:eastAsia="Times New Roman" w:hAnsi="Book Antiqua" w:cs="Arial"/>
                <w:color w:val="000000"/>
                <w:sz w:val="19"/>
                <w:szCs w:val="19"/>
                <w:lang w:eastAsia="pt-BR"/>
              </w:rPr>
              <w:t>Assinale a opção em que é apresentado o critério previsto na Lei n.º 14.133/2021 a ser utilizado exclusivamente para a celebração de contrato de eficiência</w:t>
            </w:r>
            <w:r>
              <w:rPr>
                <w:rFonts w:ascii="Book Antiqua" w:eastAsia="Times New Roman" w:hAnsi="Book Antiqua" w:cs="Arial"/>
                <w:color w:val="000000"/>
                <w:sz w:val="19"/>
                <w:szCs w:val="19"/>
                <w:lang w:eastAsia="pt-BR"/>
              </w:rPr>
              <w:t xml:space="preserve">: </w:t>
            </w:r>
            <w:r w:rsidRPr="00666085">
              <w:rPr>
                <w:rFonts w:ascii="Book Antiqua" w:eastAsia="Times New Roman" w:hAnsi="Book Antiqua" w:cs="Arial"/>
                <w:color w:val="000000"/>
                <w:sz w:val="19"/>
                <w:szCs w:val="19"/>
                <w:lang w:eastAsia="pt-BR"/>
              </w:rPr>
              <w:t>maior retorno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tc>
      </w:tr>
    </w:tbl>
    <w:p w14:paraId="2DFD67AA" w14:textId="231B9E4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Nas licitações que adotarem o critério de julgamento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os licitantes apresentarão:</w:t>
      </w:r>
    </w:p>
    <w:p w14:paraId="6D7EA23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proposta de trabalho, que deverá contemplar:</w:t>
      </w:r>
    </w:p>
    <w:p w14:paraId="2E2156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a) as obras, os serviços ou os bens, com os respectivos prazos de realização ou fornecimento;</w:t>
      </w:r>
    </w:p>
    <w:p w14:paraId="4FF7638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a economia que se estima gerar, expressa em unidade de medida associada à obra, ao bem ou ao serviço e em unidade monetária;</w:t>
      </w:r>
    </w:p>
    <w:p w14:paraId="60B19F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proposta de preço, que corresponderá a percentual sobre a economia que se estima gerar durante determinado período, expressa em unidade monetária.</w:t>
      </w:r>
    </w:p>
    <w:p w14:paraId="194509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edital de licitação deverá prever parâmetros objetivos de mensuração da economia gerada com a execução do contrato, que servirá de base de cálculo para a remuneração devida ao contratado.</w:t>
      </w:r>
    </w:p>
    <w:p w14:paraId="089007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Para efeito de julgamento da proposta, o retorno econômico será o resultado da economia que se estima gerar com a execução da proposta de trabalho, deduzida a proposta de preço.</w:t>
      </w:r>
    </w:p>
    <w:p w14:paraId="1875520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casos em que não for gerada a economia prevista no contrato de eficiência:</w:t>
      </w:r>
    </w:p>
    <w:p w14:paraId="67D8480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diferença entre a economia contratada e a efetivamente obtida será descontada da remuneração do contratado;</w:t>
      </w:r>
    </w:p>
    <w:p w14:paraId="6F4F45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se a diferença entre a economia contratada e a efetivamente obtida for superior ao limite máximo estabelecido no contrato, o contratado sujeitar-se-á, ainda, a outras sanções cabíveis.</w:t>
      </w:r>
    </w:p>
    <w:p w14:paraId="4F27322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IV</w:t>
      </w:r>
    </w:p>
    <w:p w14:paraId="2DBAD3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Disposições Setoriais</w:t>
      </w:r>
    </w:p>
    <w:p w14:paraId="733FD3B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w:t>
      </w:r>
    </w:p>
    <w:p w14:paraId="72A9270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Compras</w:t>
      </w:r>
    </w:p>
    <w:p w14:paraId="5E4C4ABB" w14:textId="449101AE"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4" w:name="art40"/>
      <w:bookmarkEnd w:id="74"/>
      <w:r w:rsidRPr="004C6816">
        <w:rPr>
          <w:rFonts w:ascii="Book Antiqua" w:eastAsia="Times New Roman" w:hAnsi="Book Antiqua" w:cs="Arial"/>
          <w:b/>
          <w:bCs/>
          <w:color w:val="000000"/>
          <w:sz w:val="19"/>
          <w:szCs w:val="19"/>
          <w:highlight w:val="magenta"/>
          <w:lang w:eastAsia="pt-BR"/>
        </w:rPr>
        <w:t>Art. 40</w:t>
      </w:r>
      <w:r w:rsidRPr="004C6816">
        <w:rPr>
          <w:rFonts w:ascii="Book Antiqua" w:eastAsia="Times New Roman" w:hAnsi="Book Antiqua" w:cs="Arial"/>
          <w:b/>
          <w:bCs/>
          <w:color w:val="000000"/>
          <w:sz w:val="19"/>
          <w:szCs w:val="19"/>
          <w:lang w:eastAsia="pt-BR"/>
        </w:rPr>
        <w:t>. O planejamento de compras deverá considerar a expectativa de consumo anual e observar o seguinte:</w:t>
      </w:r>
      <w:r w:rsid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2FDBD182" w14:textId="07CBEE03" w:rsidR="00051356" w:rsidRPr="004C681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r w:rsidRPr="004C6816">
        <w:rPr>
          <w:rFonts w:ascii="Book Antiqua" w:eastAsia="Times New Roman" w:hAnsi="Book Antiqua" w:cs="Arial"/>
          <w:b/>
          <w:bCs/>
          <w:color w:val="000000"/>
          <w:sz w:val="19"/>
          <w:szCs w:val="19"/>
          <w:lang w:eastAsia="pt-BR"/>
        </w:rPr>
        <w:t>I - condições de aquisição e pagamento semelhantes às do setor privado</w:t>
      </w:r>
      <w:r w:rsidRPr="004C6816">
        <w:rPr>
          <w:rFonts w:ascii="Book Antiqua" w:eastAsia="Times New Roman" w:hAnsi="Book Antiqua" w:cs="Arial"/>
          <w:b/>
          <w:bCs/>
          <w:color w:val="000000"/>
          <w:sz w:val="16"/>
          <w:szCs w:val="16"/>
          <w:lang w:eastAsia="pt-BR"/>
        </w:rPr>
        <w:t>;</w:t>
      </w:r>
      <w:r w:rsidR="004C6816" w:rsidRPr="004C6816">
        <w:rPr>
          <w:rFonts w:ascii="Book Antiqua" w:eastAsia="Times New Roman" w:hAnsi="Book Antiqua" w:cs="Arial"/>
          <w:b/>
          <w:bCs/>
          <w:color w:val="000000"/>
          <w:sz w:val="16"/>
          <w:szCs w:val="16"/>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tbl>
      <w:tblPr>
        <w:tblStyle w:val="Tabelacomgrade"/>
        <w:tblW w:w="0" w:type="auto"/>
        <w:tblLook w:val="04A0" w:firstRow="1" w:lastRow="0" w:firstColumn="1" w:lastColumn="0" w:noHBand="0" w:noVBand="1"/>
      </w:tblPr>
      <w:tblGrid>
        <w:gridCol w:w="8494"/>
      </w:tblGrid>
      <w:tr w:rsidR="004C6816" w14:paraId="32EE583A" w14:textId="77777777" w:rsidTr="004C6816">
        <w:tc>
          <w:tcPr>
            <w:tcW w:w="8494" w:type="dxa"/>
            <w:shd w:val="clear" w:color="auto" w:fill="CCFFFF"/>
          </w:tcPr>
          <w:p w14:paraId="3F942F7B" w14:textId="183C1478" w:rsidR="004C6816" w:rsidRPr="004C6816" w:rsidRDefault="004C6816" w:rsidP="004C681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6816">
              <w:rPr>
                <w:rFonts w:ascii="Book Antiqua" w:eastAsia="Times New Roman" w:hAnsi="Book Antiqua" w:cs="Times New Roman"/>
                <w:b/>
                <w:bCs/>
                <w:color w:val="000000"/>
                <w:sz w:val="19"/>
                <w:szCs w:val="19"/>
                <w:highlight w:val="yellow"/>
                <w:lang w:eastAsia="pt-BR"/>
              </w:rPr>
              <w:t>TJPE-2022-FGV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C6816">
              <w:rPr>
                <w:rFonts w:ascii="Book Antiqua" w:eastAsia="Times New Roman" w:hAnsi="Book Antiqua" w:cs="Times New Roman"/>
                <w:color w:val="000000"/>
                <w:sz w:val="19"/>
                <w:szCs w:val="19"/>
                <w:lang w:eastAsia="pt-BR"/>
              </w:rPr>
              <w:t>O Tribunal de Justiça do Estado Delta, após sugestão de seu comitê de integridade, criou um departamento específico para tratar de suas licitações e contratos.</w:t>
            </w:r>
            <w:r>
              <w:rPr>
                <w:rFonts w:ascii="Book Antiqua" w:eastAsia="Times New Roman" w:hAnsi="Book Antiqua" w:cs="Times New Roman"/>
                <w:color w:val="000000"/>
                <w:sz w:val="19"/>
                <w:szCs w:val="19"/>
                <w:lang w:eastAsia="pt-BR"/>
              </w:rPr>
              <w:t xml:space="preserve"> </w:t>
            </w:r>
            <w:r w:rsidRPr="004C6816">
              <w:rPr>
                <w:rFonts w:ascii="Book Antiqua" w:eastAsia="Times New Roman" w:hAnsi="Book Antiqua" w:cs="Times New Roman"/>
                <w:color w:val="000000"/>
                <w:sz w:val="19"/>
                <w:szCs w:val="19"/>
                <w:lang w:eastAsia="pt-BR"/>
              </w:rPr>
              <w:t>Nesse sentido, o novo departamento está atento para o fato de que, de acordo com a Lei nº 14.133/21, o planejamento de compras deverá considerar a expectativa de consumo:</w:t>
            </w:r>
            <w:r>
              <w:t xml:space="preserve"> </w:t>
            </w:r>
            <w:r w:rsidRPr="004C6816">
              <w:rPr>
                <w:rFonts w:ascii="Book Antiqua" w:eastAsia="Times New Roman" w:hAnsi="Book Antiqua" w:cs="Times New Roman"/>
                <w:color w:val="000000"/>
                <w:sz w:val="19"/>
                <w:szCs w:val="19"/>
                <w:lang w:eastAsia="pt-BR"/>
              </w:rPr>
              <w:t>anual e observar as condições de aquisição e pagamento semelhantes às do setor privado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40</w:t>
            </w:r>
            <w:r>
              <w:rPr>
                <w:rFonts w:ascii="Book Antiqua" w:eastAsia="Times New Roman" w:hAnsi="Book Antiqua" w:cs="Times New Roman"/>
                <w:b/>
                <w:bCs/>
                <w:i/>
                <w:iCs/>
                <w:color w:val="000000"/>
                <w:sz w:val="19"/>
                <w:szCs w:val="19"/>
                <w:lang w:eastAsia="pt-BR"/>
              </w:rPr>
              <w:t>, caput</w:t>
            </w:r>
            <w:r>
              <w:rPr>
                <w:rFonts w:ascii="Book Antiqua" w:eastAsia="Times New Roman" w:hAnsi="Book Antiqua" w:cs="Times New Roman"/>
                <w:b/>
                <w:bCs/>
                <w:color w:val="000000"/>
                <w:sz w:val="19"/>
                <w:szCs w:val="19"/>
                <w:lang w:eastAsia="pt-BR"/>
              </w:rPr>
              <w:t>, I, Lei 14133.</w:t>
            </w:r>
          </w:p>
        </w:tc>
      </w:tr>
    </w:tbl>
    <w:p w14:paraId="1F013F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processamento por meio de sistema de registro de preços, quando pertinente;</w:t>
      </w:r>
    </w:p>
    <w:p w14:paraId="0DEBBC61" w14:textId="61708C7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816">
        <w:rPr>
          <w:rFonts w:ascii="Book Antiqua" w:eastAsia="Times New Roman" w:hAnsi="Book Antiqua" w:cs="Arial"/>
          <w:b/>
          <w:bCs/>
          <w:color w:val="000000"/>
          <w:sz w:val="19"/>
          <w:szCs w:val="19"/>
          <w:lang w:eastAsia="pt-BR"/>
        </w:rPr>
        <w:t xml:space="preserve">III - determinação de unidades e quantidades a serem adquiridas em função de consumo e utilização prováveis, cuja estimativa será obtida, sempre que possível, mediante adequadas técnicas quantitativas, </w:t>
      </w:r>
      <w:r w:rsidRPr="004C6816">
        <w:rPr>
          <w:rFonts w:ascii="Book Antiqua" w:eastAsia="Times New Roman" w:hAnsi="Book Antiqua" w:cs="Arial"/>
          <w:b/>
          <w:bCs/>
          <w:caps/>
          <w:color w:val="000000"/>
          <w:sz w:val="19"/>
          <w:szCs w:val="19"/>
          <w:highlight w:val="green"/>
          <w:lang w:eastAsia="pt-BR"/>
        </w:rPr>
        <w:t>admitido</w:t>
      </w:r>
      <w:r w:rsidRPr="004C6816">
        <w:rPr>
          <w:rFonts w:ascii="Book Antiqua" w:eastAsia="Times New Roman" w:hAnsi="Book Antiqua" w:cs="Arial"/>
          <w:b/>
          <w:bCs/>
          <w:color w:val="000000"/>
          <w:sz w:val="19"/>
          <w:szCs w:val="19"/>
          <w:lang w:eastAsia="pt-BR"/>
        </w:rPr>
        <w:t xml:space="preserve"> o fornecimento contínuo</w:t>
      </w:r>
      <w:r w:rsidRPr="00051356">
        <w:rPr>
          <w:rFonts w:ascii="Book Antiqua" w:eastAsia="Times New Roman" w:hAnsi="Book Antiqua" w:cs="Arial"/>
          <w:color w:val="000000"/>
          <w:sz w:val="19"/>
          <w:szCs w:val="19"/>
          <w:lang w:eastAsia="pt-BR"/>
        </w:rPr>
        <w:t>;</w:t>
      </w:r>
      <w:r w:rsidR="004C6816">
        <w:rPr>
          <w:rFonts w:ascii="Book Antiqua" w:eastAsia="Times New Roman" w:hAnsi="Book Antiqua" w:cs="Arial"/>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27A67F0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condições de guarda e armazenamento que não permitam a deterioração do material;</w:t>
      </w:r>
    </w:p>
    <w:p w14:paraId="3964D6D6" w14:textId="77777777"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V - atendimento aos princípios:</w:t>
      </w:r>
    </w:p>
    <w:p w14:paraId="6C92A3A9" w14:textId="3F83C670"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a) da padronização, considerada a compatibilidade de especificações estéticas, técnicas ou de desempenho;</w:t>
      </w:r>
      <w:r w:rsidR="004C6816" w:rsidRP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509D7504" w14:textId="3BF18416"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b) do parcelamento, quando for tecnicamente viável e economicamente vantajoso;</w:t>
      </w:r>
      <w:r w:rsid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439F0693" w14:textId="1B9F1C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816">
        <w:rPr>
          <w:rFonts w:ascii="Book Antiqua" w:eastAsia="Times New Roman" w:hAnsi="Book Antiqua" w:cs="Arial"/>
          <w:b/>
          <w:bCs/>
          <w:color w:val="000000"/>
          <w:sz w:val="19"/>
          <w:szCs w:val="19"/>
          <w:lang w:eastAsia="pt-BR"/>
        </w:rPr>
        <w:lastRenderedPageBreak/>
        <w:t>c) da responsabilidade fiscal, mediante a comparação da despesa estimada com a prevista no orçamento.</w:t>
      </w:r>
      <w:r w:rsidR="004C6816">
        <w:rPr>
          <w:rFonts w:ascii="Book Antiqua" w:eastAsia="Times New Roman" w:hAnsi="Book Antiqua" w:cs="Arial"/>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46CC135D" w14:textId="2D1C7CA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1º O termo de referência deverá conter os elementos previstos no inciso XXIII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6º desta Lei, além das seguintes informações:</w:t>
      </w:r>
    </w:p>
    <w:tbl>
      <w:tblPr>
        <w:tblStyle w:val="Tabelacomgrade"/>
        <w:tblW w:w="0" w:type="auto"/>
        <w:tblLook w:val="04A0" w:firstRow="1" w:lastRow="0" w:firstColumn="1" w:lastColumn="0" w:noHBand="0" w:noVBand="1"/>
      </w:tblPr>
      <w:tblGrid>
        <w:gridCol w:w="8494"/>
      </w:tblGrid>
      <w:tr w:rsidR="0009755A" w14:paraId="2EF613A2" w14:textId="77777777" w:rsidTr="006D6321">
        <w:tc>
          <w:tcPr>
            <w:tcW w:w="8494" w:type="dxa"/>
            <w:shd w:val="clear" w:color="auto" w:fill="FFF2CC" w:themeFill="accent4" w:themeFillTint="33"/>
          </w:tcPr>
          <w:p w14:paraId="139B8FE1"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XXIII - termo de referência: documento necessário para a contratação de bens e serviços, que deve conter os seguintes parâmetros e elementos descritivos:</w:t>
            </w:r>
          </w:p>
          <w:p w14:paraId="51EB749E"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definição do objeto, incluídos sua natureza, os quantitativos, o prazo do contrato e, se for o caso, a possibilidade de sua prorrogação;</w:t>
            </w:r>
          </w:p>
          <w:p w14:paraId="50E5AEFC"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fundamentação da contratação, que consiste na referência aos estudos técnicos preliminares correspondentes ou, quando não for possível divulgar esses estudos, no extrato das partes que não contiverem informações sigilosas;</w:t>
            </w:r>
          </w:p>
          <w:p w14:paraId="1676CE5E"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descrição da solução como um todo, considerado todo o ciclo de vida do objeto;</w:t>
            </w:r>
          </w:p>
          <w:p w14:paraId="66D7B74D"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requisitos da contratação;</w:t>
            </w:r>
          </w:p>
          <w:p w14:paraId="7C9FE5ED"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modelo de execução do objeto, que consiste na definição de como o contrato deverá produzir os resultados pretendidos desde o seu início até o seu encerramento;</w:t>
            </w:r>
          </w:p>
          <w:p w14:paraId="1D44B6F3"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modelo de gestão do contrato, que descreve como a execução do objeto será acompanhada e fiscalizada pelo órgão ou entidade;</w:t>
            </w:r>
          </w:p>
          <w:p w14:paraId="702B59DF"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critérios de medição e de pagamento;</w:t>
            </w:r>
          </w:p>
          <w:p w14:paraId="4A23B8CC"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h) forma e critérios de seleção do fornecedor;</w:t>
            </w:r>
          </w:p>
          <w:p w14:paraId="57753C74"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239890C1" w14:textId="479D1FE2" w:rsidR="0009755A" w:rsidRDefault="0009755A" w:rsidP="0009755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j) adequação orçamentária;</w:t>
            </w:r>
          </w:p>
        </w:tc>
      </w:tr>
    </w:tbl>
    <w:p w14:paraId="1E0FA81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especificação do produto, preferencialmente conforme catálogo eletrônico de padronização, observados os requisitos de qualidade, rendimento, compatibilidade, durabilidade e segurança;</w:t>
      </w:r>
    </w:p>
    <w:p w14:paraId="59B00A8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indicação dos locais de entrega dos produtos e das regras para recebimentos provisório e definitivo, quando for o caso;</w:t>
      </w:r>
    </w:p>
    <w:p w14:paraId="519132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especificação da garantia exigida e das condições de manutenção e assistência técnica, quando for o caso.</w:t>
      </w:r>
    </w:p>
    <w:p w14:paraId="4A5CF7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aplicação do princípio do parcelamento, referente às compras, deverão ser considerados:</w:t>
      </w:r>
    </w:p>
    <w:p w14:paraId="6B93F9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viabilidade da divisão do objeto em lotes;</w:t>
      </w:r>
    </w:p>
    <w:p w14:paraId="26CE2DC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aproveitamento das peculiaridades do mercado local, com vistas à economicidade, sempre que possível, desde que atendidos os parâmetros de qualidade; e</w:t>
      </w:r>
    </w:p>
    <w:p w14:paraId="4EBFB64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dever de buscar a ampliação da competição e de evitar a concentração de mercado.</w:t>
      </w:r>
    </w:p>
    <w:p w14:paraId="2BC0094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parcelamento não será adotado quando:</w:t>
      </w:r>
    </w:p>
    <w:p w14:paraId="0131841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economia de escala, a redução de custos de gestão de contratos ou a maior vantagem na contratação recomendar a compra do item do mesmo fornecedor;</w:t>
      </w:r>
    </w:p>
    <w:p w14:paraId="63A584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objeto a ser contratado configurar sistema único e integrado e houver a possibilidade de risco ao conjunto do objeto pretendido;</w:t>
      </w:r>
    </w:p>
    <w:p w14:paraId="5FDCF9C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processo de padronização ou de escolha de marca levar a fornecedor exclusivo.</w:t>
      </w:r>
    </w:p>
    <w:p w14:paraId="3B668F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Em relação à informação de que trata o inciso III do § 1º deste artigo, desde que fundamentada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w:t>
      </w:r>
    </w:p>
    <w:p w14:paraId="68A661EA" w14:textId="77777777" w:rsidR="00051356" w:rsidRPr="002A594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5" w:name="art41"/>
      <w:bookmarkEnd w:id="75"/>
      <w:r w:rsidRPr="002A5945">
        <w:rPr>
          <w:rFonts w:ascii="Book Antiqua" w:eastAsia="Times New Roman" w:hAnsi="Book Antiqua" w:cs="Arial"/>
          <w:b/>
          <w:bCs/>
          <w:color w:val="000000"/>
          <w:sz w:val="19"/>
          <w:szCs w:val="19"/>
          <w:highlight w:val="magenta"/>
          <w:lang w:eastAsia="pt-BR"/>
        </w:rPr>
        <w:lastRenderedPageBreak/>
        <w:t>Art. 41</w:t>
      </w:r>
      <w:r w:rsidRPr="00051356">
        <w:rPr>
          <w:rFonts w:ascii="Book Antiqua" w:eastAsia="Times New Roman" w:hAnsi="Book Antiqua" w:cs="Arial"/>
          <w:color w:val="000000"/>
          <w:sz w:val="19"/>
          <w:szCs w:val="19"/>
          <w:lang w:eastAsia="pt-BR"/>
        </w:rPr>
        <w:t xml:space="preserve">. </w:t>
      </w:r>
      <w:r w:rsidRPr="002A5945">
        <w:rPr>
          <w:rFonts w:ascii="Book Antiqua" w:eastAsia="Times New Roman" w:hAnsi="Book Antiqua" w:cs="Arial"/>
          <w:b/>
          <w:bCs/>
          <w:color w:val="000000"/>
          <w:sz w:val="19"/>
          <w:szCs w:val="19"/>
          <w:lang w:eastAsia="pt-BR"/>
        </w:rPr>
        <w:t xml:space="preserve">No caso de licitação que envolva o fornecimento de bens, a Administração </w:t>
      </w:r>
      <w:r w:rsidRPr="002A5945">
        <w:rPr>
          <w:rFonts w:ascii="Book Antiqua" w:eastAsia="Times New Roman" w:hAnsi="Book Antiqua" w:cs="Arial"/>
          <w:b/>
          <w:bCs/>
          <w:caps/>
          <w:color w:val="000000"/>
          <w:sz w:val="19"/>
          <w:szCs w:val="19"/>
          <w:highlight w:val="green"/>
          <w:lang w:eastAsia="pt-BR"/>
        </w:rPr>
        <w:t>poderá</w:t>
      </w:r>
      <w:r w:rsidRPr="002A5945">
        <w:rPr>
          <w:rFonts w:ascii="Book Antiqua" w:eastAsia="Times New Roman" w:hAnsi="Book Antiqua" w:cs="Arial"/>
          <w:b/>
          <w:bCs/>
          <w:color w:val="000000"/>
          <w:sz w:val="19"/>
          <w:szCs w:val="19"/>
          <w:lang w:eastAsia="pt-BR"/>
        </w:rPr>
        <w:t xml:space="preserve"> </w:t>
      </w:r>
      <w:r w:rsidRPr="002A5945">
        <w:rPr>
          <w:rFonts w:ascii="Book Antiqua" w:eastAsia="Times New Roman" w:hAnsi="Book Antiqua" w:cs="Arial"/>
          <w:b/>
          <w:bCs/>
          <w:color w:val="000000"/>
          <w:sz w:val="19"/>
          <w:szCs w:val="19"/>
          <w:highlight w:val="cyan"/>
          <w:lang w:eastAsia="pt-BR"/>
        </w:rPr>
        <w:t>excepcionalmente</w:t>
      </w:r>
      <w:r w:rsidRPr="002A5945">
        <w:rPr>
          <w:rFonts w:ascii="Book Antiqua" w:eastAsia="Times New Roman" w:hAnsi="Book Antiqua" w:cs="Arial"/>
          <w:b/>
          <w:bCs/>
          <w:color w:val="000000"/>
          <w:sz w:val="19"/>
          <w:szCs w:val="19"/>
          <w:lang w:eastAsia="pt-BR"/>
        </w:rPr>
        <w:t>:</w:t>
      </w:r>
    </w:p>
    <w:p w14:paraId="520736AF" w14:textId="4276F386"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A5945">
        <w:rPr>
          <w:rFonts w:ascii="Book Antiqua" w:eastAsia="Times New Roman" w:hAnsi="Book Antiqua" w:cs="Arial"/>
          <w:b/>
          <w:bCs/>
          <w:color w:val="000000"/>
          <w:sz w:val="19"/>
          <w:szCs w:val="19"/>
          <w:lang w:eastAsia="pt-BR"/>
        </w:rPr>
        <w:t>I - indicar uma ou mais marcas ou modelos, desde que formalmente justificado, nas seguintes hipóteses</w:t>
      </w:r>
      <w:r w:rsidRPr="00DF4226">
        <w:rPr>
          <w:rFonts w:ascii="Book Antiqua" w:eastAsia="Times New Roman" w:hAnsi="Book Antiqua" w:cs="Arial"/>
          <w:b/>
          <w:bCs/>
          <w:color w:val="000000"/>
          <w:sz w:val="18"/>
          <w:szCs w:val="18"/>
          <w:lang w:eastAsia="pt-BR"/>
        </w:rPr>
        <w:t>:</w:t>
      </w:r>
      <w:r w:rsidR="002A5945" w:rsidRPr="00DF4226">
        <w:rPr>
          <w:rFonts w:ascii="Book Antiqua" w:eastAsia="Times New Roman" w:hAnsi="Book Antiqua" w:cs="Arial"/>
          <w:b/>
          <w:bCs/>
          <w:color w:val="000000"/>
          <w:sz w:val="18"/>
          <w:szCs w:val="18"/>
          <w:lang w:eastAsia="pt-BR"/>
        </w:rPr>
        <w:t xml:space="preserve"> </w:t>
      </w:r>
      <w:r w:rsidR="002A5945" w:rsidRPr="00DF4226">
        <w:rPr>
          <w:rFonts w:ascii="Book Antiqua" w:eastAsia="Times New Roman" w:hAnsi="Book Antiqua" w:cs="Times New Roman"/>
          <w:b/>
          <w:bCs/>
          <w:color w:val="FF0000"/>
          <w:sz w:val="16"/>
          <w:szCs w:val="16"/>
          <w:u w:val="single"/>
          <w:lang w:eastAsia="pt-BR"/>
        </w:rPr>
        <w:t>(TCEAM-2021)</w:t>
      </w:r>
      <w:r w:rsidR="005125B3">
        <w:rPr>
          <w:rFonts w:ascii="Book Antiqua" w:eastAsia="Times New Roman" w:hAnsi="Book Antiqua" w:cs="Times New Roman"/>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79C9A7E5" w14:textId="27F4B8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a) em decorrência da necessidade de padronização do objeto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483AF19B" w14:textId="4456DC9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b) em decorrência da necessidade de manter a compatibilidade com plataformas e padrões já adotados pela Administração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18539310" w14:textId="19D92CB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c) quando determinada marca ou modelo comercializados por mais de um fornecedor forem os únicos capazes de atender às necessidades do contratante</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593D98CA" w14:textId="5238D1A5"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5125B3">
        <w:rPr>
          <w:rFonts w:ascii="Book Antiqua" w:eastAsia="Times New Roman" w:hAnsi="Book Antiqua" w:cs="Arial"/>
          <w:b/>
          <w:bCs/>
          <w:color w:val="000000"/>
          <w:sz w:val="19"/>
          <w:szCs w:val="19"/>
          <w:lang w:eastAsia="pt-BR"/>
        </w:rPr>
        <w:t>d) quando a descrição do objeto a ser licitado puder ser mais bem compreendida pela identificação de determinada marca ou determinado modelo aptos a servir apenas como referência;</w:t>
      </w:r>
      <w:r w:rsidR="005125B3" w:rsidRPr="005125B3">
        <w:rPr>
          <w:rFonts w:ascii="Book Antiqua" w:eastAsia="Times New Roman" w:hAnsi="Book Antiqua" w:cs="Arial"/>
          <w:b/>
          <w:bCs/>
          <w:color w:val="000000"/>
          <w:sz w:val="19"/>
          <w:szCs w:val="19"/>
          <w:lang w:eastAsia="pt-BR"/>
        </w:rPr>
        <w:t xml:space="preserve"> </w:t>
      </w:r>
      <w:r w:rsidR="005125B3" w:rsidRPr="005125B3">
        <w:rPr>
          <w:rFonts w:ascii="Book Antiqua" w:eastAsia="Times New Roman" w:hAnsi="Book Antiqua" w:cs="Arial"/>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5125B3" w14:paraId="54052936" w14:textId="77777777" w:rsidTr="00AD1435">
        <w:tc>
          <w:tcPr>
            <w:tcW w:w="8494" w:type="dxa"/>
            <w:shd w:val="clear" w:color="auto" w:fill="CCFFFF"/>
          </w:tcPr>
          <w:p w14:paraId="29E1BC65" w14:textId="03F9B7E7" w:rsidR="005125B3" w:rsidRPr="00661B09" w:rsidRDefault="005125B3" w:rsidP="00AD143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A Lei 14.133/21 passou a prever que, no caso de licitação que envolva o fornecimento de bens, a Administração poderá excepcionalmente indicar uma ou mais marcas ou modelos, desde que formalmente justificado nas seguintes hipóteses: a) em decorrência da necessidade de padronização do objeto; b) em decorrência da necessidade de manter a compatibilidade com plataformas e padrões já adotados pela Administração; c) quando determinada marca ou modelo comercializados por mais de um fornecedor forem os únicos capazes de atender às necessidades do contratante; d) quando a descrição do objeto a ser licitado puder ser mais bem compreendida pela identificação de determinada marca ou determinado modelo aptos a servir apenas como referência.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14.133/21.</w:t>
            </w:r>
          </w:p>
        </w:tc>
      </w:tr>
    </w:tbl>
    <w:p w14:paraId="2B1B5E44" w14:textId="63D0FD1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exigir amostra ou prova de conceito do bem no procedimento de pré-qualificação permanente, na fase de julgamento das propostas ou de lances, ou no período de vigência do contrato ou da ata de registro de preços, desde que previsto no edital da licitação e justificada a necessidade de sua apresentação;</w:t>
      </w:r>
    </w:p>
    <w:p w14:paraId="53FC2B3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vedar a contratação de marca ou produto, quando, mediante processo administrativo, restar comprovado que produtos adquiridos e utilizados anteriormente pela Administração não atendem a requisitos indispensáveis ao pleno adimplemento da obrigação contratual;</w:t>
      </w:r>
    </w:p>
    <w:p w14:paraId="0C12FF5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solicitar, motivadamente, carta de solidariedade emitida pelo fabricante, que assegure a execução do contrato, no caso de licitante revendedor ou distribuidor.</w:t>
      </w:r>
    </w:p>
    <w:p w14:paraId="4FDAEA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 exigência prevista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restringir-se-á ao licitante provisoriamente vencedor quando realizada na fase de julgamento das propostas ou de lances.</w:t>
      </w:r>
    </w:p>
    <w:p w14:paraId="1C6D87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6" w:name="art42"/>
      <w:bookmarkEnd w:id="76"/>
      <w:r w:rsidRPr="00051356">
        <w:rPr>
          <w:rFonts w:ascii="Book Antiqua" w:eastAsia="Times New Roman" w:hAnsi="Book Antiqua" w:cs="Arial"/>
          <w:color w:val="000000"/>
          <w:sz w:val="19"/>
          <w:szCs w:val="19"/>
          <w:lang w:eastAsia="pt-BR"/>
        </w:rPr>
        <w:t>Art. 42. A prova de qualidade de produto apresentado pelos proponentes como similar ao das marcas eventualmente indicadas no edital será admitida por qualquer um dos seguintes meios:</w:t>
      </w:r>
    </w:p>
    <w:p w14:paraId="310421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comprovação de que o produto está de acordo com as normas técnicas determinadas pelos órgãos oficiais competentes, pela Associação Brasileira de Normas Técnicas (ABNT) ou por outra entidade credenciada pelo Inmetro;</w:t>
      </w:r>
    </w:p>
    <w:p w14:paraId="06986B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declaração de atendimento satisfatório emitida por outro órgão ou entidade de nível federativo equivalente ou superior que tenha adquirido o produto;</w:t>
      </w:r>
    </w:p>
    <w:p w14:paraId="205A6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certificação, certificado, laudo laboratorial ou documento similar que possibilite a aferição da qualidade e da conformidade do produto ou do processo de fabricação, inclusive sob o aspecto ambiental, emitido por instituição oficial competente ou por entidade credenciada.</w:t>
      </w:r>
    </w:p>
    <w:p w14:paraId="47C218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O edital poderá exigir, como condição de aceitabilidade da proposta, certificação de qualidade do produto por instituição credenciada pelo Conselho Nacional de Metrologia, Normalização e Qualidade Industrial (Conmetro).</w:t>
      </w:r>
    </w:p>
    <w:p w14:paraId="7C29D8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Administração poderá, nos termos do edital de licitação, oferecer protótipo do objeto pretendido e exigir, na fase de julgamento das propostas, amostras do licitante provisoriamente vencedor, para atender a diligência ou, após o julgamento, como condição para firmar contrato.</w:t>
      </w:r>
    </w:p>
    <w:p w14:paraId="6C57DAC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interesse da Administração, as amostras a que se refere o § 2º deste artigo poderão ser examinadas por instituição com reputação ético-profissional na especialidade do objeto, previamente indicada no edital.</w:t>
      </w:r>
    </w:p>
    <w:p w14:paraId="017175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7" w:name="art43"/>
      <w:bookmarkEnd w:id="77"/>
      <w:r w:rsidRPr="00051356">
        <w:rPr>
          <w:rFonts w:ascii="Book Antiqua" w:eastAsia="Times New Roman" w:hAnsi="Book Antiqua" w:cs="Arial"/>
          <w:color w:val="000000"/>
          <w:sz w:val="19"/>
          <w:szCs w:val="19"/>
          <w:lang w:eastAsia="pt-BR"/>
        </w:rPr>
        <w:t>Art. 43.</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O processo de padronização deverá conter:</w:t>
      </w:r>
    </w:p>
    <w:p w14:paraId="78B50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parecer técnico sobre o produto, considerados especificações técnicas e estéticas, desempenho, análise de contratações anteriores, custo e condições de manutenção e garantia;</w:t>
      </w:r>
    </w:p>
    <w:p w14:paraId="546E7A9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despacho motivado da autoridade superior, com a adoção do padrão;</w:t>
      </w:r>
    </w:p>
    <w:p w14:paraId="2D61714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síntese da justificativa e descrição sucinta do padrão definido, divulgadas em sítio eletrônico oficial.</w:t>
      </w:r>
    </w:p>
    <w:p w14:paraId="0E43B8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É permitida a padronização com base em processo de outro órgão ou entidade de nível federativo igual ou superior ao do órgão adquirente, devendo o ato que decidir pela adesão a outra padronização ser devidamente motivado, com indicação da necessidade da Administração e dos riscos decorrentes dessa decisão, e divulgado em sítio eletrônico oficial.</w:t>
      </w:r>
    </w:p>
    <w:p w14:paraId="56FB0C0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As contratações de soluções baseadas em </w:t>
      </w:r>
      <w:r w:rsidRPr="00051356">
        <w:rPr>
          <w:rFonts w:ascii="Book Antiqua" w:eastAsia="Times New Roman" w:hAnsi="Book Antiqua" w:cs="Arial"/>
          <w:b/>
          <w:bCs/>
          <w:color w:val="000000"/>
          <w:sz w:val="19"/>
          <w:szCs w:val="19"/>
          <w:lang w:eastAsia="pt-BR"/>
        </w:rPr>
        <w:t>software</w:t>
      </w:r>
      <w:r w:rsidRPr="00051356">
        <w:rPr>
          <w:rFonts w:ascii="Book Antiqua" w:eastAsia="Times New Roman" w:hAnsi="Book Antiqua" w:cs="Arial"/>
          <w:color w:val="000000"/>
          <w:sz w:val="19"/>
          <w:szCs w:val="19"/>
          <w:lang w:eastAsia="pt-BR"/>
        </w:rPr>
        <w:t> de uso disseminado serão disciplinadas em regulamento que defina processo de gestão estratégica das contratações desse tipo de solução.</w:t>
      </w:r>
    </w:p>
    <w:p w14:paraId="780913B3" w14:textId="777777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8" w:name="art44"/>
      <w:bookmarkEnd w:id="78"/>
      <w:r w:rsidRPr="00051356">
        <w:rPr>
          <w:rFonts w:ascii="Book Antiqua" w:eastAsia="Times New Roman" w:hAnsi="Book Antiqua" w:cs="Arial"/>
          <w:color w:val="000000"/>
          <w:sz w:val="19"/>
          <w:szCs w:val="19"/>
          <w:lang w:eastAsia="pt-BR"/>
        </w:rPr>
        <w:t>Art. 44. Quando houver a possibilidade de compra ou de locação de bens, o estudo técnico preliminar deverá considerar os custos e os benefícios de cada opção, com indicação da alternativa mais vantajosa.</w:t>
      </w:r>
    </w:p>
    <w:p w14:paraId="4C49275A" w14:textId="5D4D3044"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0BF3">
        <w:rPr>
          <w:rFonts w:ascii="Book Antiqua" w:eastAsia="Times New Roman" w:hAnsi="Book Antiqua" w:cs="Arial"/>
          <w:color w:val="000000"/>
          <w:sz w:val="19"/>
          <w:szCs w:val="19"/>
          <w:lang w:eastAsia="pt-BR"/>
        </w:rPr>
        <w:t>Art. 44-A. O processo licitatório para compra de equipamento destinado a procedimento diagnóstico ou terapêutico no âmbito do Sistema Único de Saúde (SUS) que tenha valor superior ao previsto no inciso II do art. 75 desta Lei deve levar em consideração o seu adequado aproveitamento ao longo de sua vida útil.</w:t>
      </w:r>
      <w:r>
        <w:rPr>
          <w:rFonts w:ascii="Book Antiqua" w:eastAsia="Times New Roman" w:hAnsi="Book Antiqua" w:cs="Arial"/>
          <w:color w:val="000000"/>
          <w:sz w:val="19"/>
          <w:szCs w:val="19"/>
          <w:lang w:eastAsia="pt-BR"/>
        </w:rPr>
        <w:t xml:space="preserve"> </w:t>
      </w:r>
      <w:hyperlink r:id="rId23"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2D778CED" w14:textId="71033EBF"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0BF3">
        <w:rPr>
          <w:rFonts w:ascii="Book Antiqua" w:eastAsia="Times New Roman" w:hAnsi="Book Antiqua" w:cs="Arial"/>
          <w:color w:val="000000"/>
          <w:sz w:val="19"/>
          <w:szCs w:val="19"/>
          <w:lang w:eastAsia="pt-BR"/>
        </w:rPr>
        <w:t>§ 1º No edital de licitação, deve constar a demonstração da capacidade instalada para operação do equipamento ou o plano de atendimento aos requisitos necessários à operação.</w:t>
      </w:r>
      <w:r>
        <w:rPr>
          <w:rFonts w:ascii="Book Antiqua" w:eastAsia="Times New Roman" w:hAnsi="Book Antiqua" w:cs="Arial"/>
          <w:color w:val="000000"/>
          <w:sz w:val="19"/>
          <w:szCs w:val="19"/>
          <w:lang w:eastAsia="pt-BR"/>
        </w:rPr>
        <w:t xml:space="preserve"> </w:t>
      </w:r>
      <w:hyperlink r:id="rId24"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5E6622C8" w14:textId="0523122A"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xml:space="preserve">§ 2º (VETADO). </w:t>
      </w:r>
      <w:hyperlink r:id="rId25"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0F5145D3" w14:textId="7C3D66D8"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3º (VETADO).</w:t>
      </w:r>
      <w:r>
        <w:rPr>
          <w:rFonts w:ascii="Book Antiqua" w:eastAsia="Times New Roman" w:hAnsi="Book Antiqua" w:cs="Arial"/>
          <w:color w:val="000000"/>
          <w:sz w:val="18"/>
          <w:szCs w:val="18"/>
          <w:lang w:eastAsia="pt-BR"/>
        </w:rPr>
        <w:t xml:space="preserve"> </w:t>
      </w:r>
      <w:hyperlink r:id="rId26"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3BF06A19" w14:textId="317D6FC8"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4º (VETADO).</w:t>
      </w:r>
      <w:r>
        <w:rPr>
          <w:rFonts w:ascii="Book Antiqua" w:eastAsia="Times New Roman" w:hAnsi="Book Antiqua" w:cs="Arial"/>
          <w:color w:val="000000"/>
          <w:sz w:val="18"/>
          <w:szCs w:val="18"/>
          <w:lang w:eastAsia="pt-BR"/>
        </w:rPr>
        <w:t xml:space="preserve"> </w:t>
      </w:r>
      <w:hyperlink r:id="rId27"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11230EA3" w14:textId="19F085D7"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5º (VETADO).</w:t>
      </w:r>
      <w:r>
        <w:rPr>
          <w:rFonts w:ascii="Book Antiqua" w:eastAsia="Times New Roman" w:hAnsi="Book Antiqua" w:cs="Arial"/>
          <w:color w:val="000000"/>
          <w:sz w:val="18"/>
          <w:szCs w:val="18"/>
          <w:lang w:eastAsia="pt-BR"/>
        </w:rPr>
        <w:t xml:space="preserve"> </w:t>
      </w:r>
      <w:hyperlink r:id="rId28"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0F45ABD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II</w:t>
      </w:r>
    </w:p>
    <w:p w14:paraId="7EDE540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Obras e Serviços de Engenharia</w:t>
      </w:r>
    </w:p>
    <w:p w14:paraId="3249C9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9" w:name="art45"/>
      <w:bookmarkEnd w:id="79"/>
      <w:r w:rsidRPr="00051356">
        <w:rPr>
          <w:rFonts w:ascii="Book Antiqua" w:eastAsia="Times New Roman" w:hAnsi="Book Antiqua" w:cs="Arial"/>
          <w:color w:val="000000"/>
          <w:sz w:val="19"/>
          <w:szCs w:val="19"/>
          <w:lang w:eastAsia="pt-BR"/>
        </w:rPr>
        <w:t>Art. 45. As licitações de obras e serviços de engenharia devem respeitar, especialmente, as normas relativas a:</w:t>
      </w:r>
    </w:p>
    <w:p w14:paraId="53B339D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disposição final ambientalmente adequada dos resíduos sólidos gerados pelas obras contratadas;</w:t>
      </w:r>
    </w:p>
    <w:p w14:paraId="1DBF9E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mitigação por condicionantes e compensação ambiental, que serão definidas no procedimento de licenciamento ambiental;</w:t>
      </w:r>
    </w:p>
    <w:p w14:paraId="5B422E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utilização de produtos, de equipamentos e de serviços que, comprovadamente, favoreçam a redução do consumo de energia e de recursos naturais;</w:t>
      </w:r>
    </w:p>
    <w:p w14:paraId="1507EDA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avaliação de impacto de vizinhança, na forma da legislação urbanística;</w:t>
      </w:r>
    </w:p>
    <w:p w14:paraId="6C3566E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proteção do patrimônio histórico, cultural, arqueológico e imaterial, inclusive por meio da avaliação do impacto direto ou indireto causado pelas obras contratadas;</w:t>
      </w:r>
    </w:p>
    <w:p w14:paraId="57B985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acessibilidade para pessoas com deficiência ou com mobilidade reduzida.</w:t>
      </w:r>
    </w:p>
    <w:p w14:paraId="03335677" w14:textId="3ED33D6B"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0" w:name="art46"/>
      <w:bookmarkEnd w:id="80"/>
      <w:r w:rsidRPr="005B7127">
        <w:rPr>
          <w:rFonts w:ascii="Book Antiqua" w:eastAsia="Times New Roman" w:hAnsi="Book Antiqua" w:cs="Arial"/>
          <w:b/>
          <w:bCs/>
          <w:color w:val="000000"/>
          <w:sz w:val="19"/>
          <w:szCs w:val="19"/>
          <w:highlight w:val="magenta"/>
          <w:lang w:eastAsia="pt-BR"/>
        </w:rPr>
        <w:t>Art. 46</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880917">
        <w:rPr>
          <w:rFonts w:ascii="Book Antiqua" w:eastAsia="Times New Roman" w:hAnsi="Book Antiqua" w:cs="Arial"/>
          <w:b/>
          <w:bCs/>
          <w:color w:val="000000"/>
          <w:sz w:val="19"/>
          <w:szCs w:val="19"/>
          <w:lang w:eastAsia="pt-BR"/>
        </w:rPr>
        <w:t>Na execução indireta de obras e serviços de engenharia, são admitidos os seguintes regimes:</w:t>
      </w:r>
      <w:r w:rsidR="00880917">
        <w:rPr>
          <w:rFonts w:ascii="Book Antiqua" w:eastAsia="Times New Roman" w:hAnsi="Book Antiqua" w:cs="Arial"/>
          <w:b/>
          <w:bCs/>
          <w:color w:val="000000"/>
          <w:sz w:val="19"/>
          <w:szCs w:val="19"/>
          <w:lang w:eastAsia="pt-BR"/>
        </w:rPr>
        <w:t xml:space="preserve"> </w:t>
      </w:r>
      <w:r w:rsidR="00880917">
        <w:rPr>
          <w:rFonts w:ascii="Book Antiqua" w:hAnsi="Book Antiqua"/>
          <w:b/>
          <w:color w:val="FF0000"/>
          <w:sz w:val="16"/>
          <w:szCs w:val="16"/>
          <w:u w:val="single"/>
        </w:rPr>
        <w:t>(PCRJ-2022)</w:t>
      </w:r>
    </w:p>
    <w:p w14:paraId="6388D2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empreitada por preço unitário;</w:t>
      </w:r>
    </w:p>
    <w:p w14:paraId="13106A5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empreitada por preço global;</w:t>
      </w:r>
    </w:p>
    <w:p w14:paraId="77CCB52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empreitada integral;</w:t>
      </w:r>
    </w:p>
    <w:p w14:paraId="034F0E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contratação por tarefa;</w:t>
      </w:r>
    </w:p>
    <w:p w14:paraId="0AEB7933" w14:textId="7CFCF6D7"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 - contratação integrada;</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06955E51" w14:textId="550220BD"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VI - contratação semi-integrada;</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2B500A28" w14:textId="49A2713C"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VII - fornecimento e prestação de serviço associado.</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38A268B7" w14:textId="6A6FB84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1º É vedada a realização de obras e serviços de engenharia sem projeto executivo, ressalvada a hipótese prevista no § 3º do art. 18 desta Lei.</w:t>
      </w:r>
    </w:p>
    <w:tbl>
      <w:tblPr>
        <w:tblStyle w:val="Tabelacomgrade"/>
        <w:tblW w:w="0" w:type="auto"/>
        <w:tblLook w:val="04A0" w:firstRow="1" w:lastRow="0" w:firstColumn="1" w:lastColumn="0" w:noHBand="0" w:noVBand="1"/>
      </w:tblPr>
      <w:tblGrid>
        <w:gridCol w:w="8494"/>
      </w:tblGrid>
      <w:tr w:rsidR="00180CAD" w14:paraId="04D9EA91" w14:textId="77777777" w:rsidTr="006D6321">
        <w:tc>
          <w:tcPr>
            <w:tcW w:w="8494" w:type="dxa"/>
            <w:shd w:val="clear" w:color="auto" w:fill="FFF2CC" w:themeFill="accent4" w:themeFillTint="33"/>
          </w:tcPr>
          <w:p w14:paraId="7182373A" w14:textId="77777777" w:rsidR="00180CAD" w:rsidRPr="00400F25" w:rsidRDefault="00180CAD"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18. 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w:t>
            </w:r>
          </w:p>
          <w:p w14:paraId="2FAFC309" w14:textId="1DCA759C" w:rsidR="00180CAD" w:rsidRDefault="00180CAD"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p>
        </w:tc>
      </w:tr>
    </w:tbl>
    <w:p w14:paraId="499812AA" w14:textId="6E720B07" w:rsidR="00051356" w:rsidRPr="00DF422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B712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5B7127">
        <w:rPr>
          <w:rFonts w:ascii="Book Antiqua" w:eastAsia="Times New Roman" w:hAnsi="Book Antiqua" w:cs="Arial"/>
          <w:b/>
          <w:bCs/>
          <w:color w:val="000000"/>
          <w:sz w:val="19"/>
          <w:szCs w:val="19"/>
          <w:lang w:eastAsia="pt-BR"/>
        </w:rPr>
        <w:t xml:space="preserve">A Administração </w:t>
      </w:r>
      <w:r w:rsidRPr="005B7127">
        <w:rPr>
          <w:rFonts w:ascii="Book Antiqua" w:eastAsia="Times New Roman" w:hAnsi="Book Antiqua" w:cs="Arial"/>
          <w:b/>
          <w:bCs/>
          <w:caps/>
          <w:color w:val="000000"/>
          <w:sz w:val="19"/>
          <w:szCs w:val="19"/>
          <w:highlight w:val="green"/>
          <w:lang w:eastAsia="pt-BR"/>
        </w:rPr>
        <w:t>é dispensada</w:t>
      </w:r>
      <w:r w:rsidRPr="005B7127">
        <w:rPr>
          <w:rFonts w:ascii="Book Antiqua" w:eastAsia="Times New Roman" w:hAnsi="Book Antiqua" w:cs="Arial"/>
          <w:b/>
          <w:bCs/>
          <w:color w:val="000000"/>
          <w:sz w:val="19"/>
          <w:szCs w:val="19"/>
          <w:lang w:eastAsia="pt-BR"/>
        </w:rPr>
        <w:t xml:space="preserve"> da elaboração de projeto básico nos casos de contratação integrada, hipótese em que deverá ser elaborado anteprojeto de acordo com metodologia definida em ato do órgão competente, observados os requisitos estabelecidos no inciso XXIV do art. 6º desta Lei</w:t>
      </w:r>
      <w:r w:rsidRPr="00DF4226">
        <w:rPr>
          <w:rFonts w:ascii="Book Antiqua" w:eastAsia="Times New Roman" w:hAnsi="Book Antiqua" w:cs="Arial"/>
          <w:color w:val="000000"/>
          <w:sz w:val="16"/>
          <w:szCs w:val="16"/>
          <w:lang w:eastAsia="pt-BR"/>
        </w:rPr>
        <w:t>.</w:t>
      </w:r>
      <w:r w:rsidR="00D82B82" w:rsidRPr="00DF4226">
        <w:rPr>
          <w:rFonts w:ascii="Book Antiqua" w:eastAsia="Times New Roman" w:hAnsi="Book Antiqua" w:cs="Arial"/>
          <w:color w:val="000000"/>
          <w:sz w:val="16"/>
          <w:szCs w:val="16"/>
          <w:lang w:eastAsia="pt-BR"/>
        </w:rPr>
        <w:t xml:space="preserve"> </w:t>
      </w:r>
      <w:r w:rsidR="00D82B82" w:rsidRPr="00DF4226">
        <w:rPr>
          <w:rFonts w:ascii="Book Antiqua" w:hAnsi="Book Antiqua"/>
          <w:b/>
          <w:color w:val="FF0000"/>
          <w:sz w:val="16"/>
          <w:szCs w:val="16"/>
          <w:u w:val="single"/>
        </w:rPr>
        <w:t>(TJGO-2021)</w:t>
      </w:r>
      <w:r w:rsidR="005B7127" w:rsidRPr="00DF4226">
        <w:rPr>
          <w:rFonts w:ascii="Book Antiqua" w:eastAsia="Times New Roman" w:hAnsi="Book Antiqua" w:cs="Arial"/>
          <w:color w:val="000000"/>
          <w:sz w:val="16"/>
          <w:szCs w:val="16"/>
          <w:lang w:eastAsia="pt-BR"/>
        </w:rPr>
        <w:t xml:space="preserve"> </w:t>
      </w:r>
      <w:r w:rsidR="005B7127" w:rsidRPr="00DF4226">
        <w:rPr>
          <w:rFonts w:ascii="Book Antiqua" w:eastAsia="Times New Roman" w:hAnsi="Book Antiqua" w:cs="Arial"/>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180CAD" w14:paraId="5EFD515F" w14:textId="77777777" w:rsidTr="006D6321">
        <w:tc>
          <w:tcPr>
            <w:tcW w:w="8494" w:type="dxa"/>
            <w:shd w:val="clear" w:color="auto" w:fill="FFF2CC" w:themeFill="accent4" w:themeFillTint="33"/>
          </w:tcPr>
          <w:p w14:paraId="2AF768F1"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XXIV - anteprojeto: peça técnica com todos os subsídios necessários à elaboração do projeto básico, que deve conter, no mínimo, os seguintes elementos:</w:t>
            </w:r>
          </w:p>
          <w:p w14:paraId="7081C049"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demonstração e justificativa do programa de necessidades, avaliação de demanda do público-alvo, motivação técnico-econômico-social do empreendimento, visão global dos investimentos e definições relacionadas ao nível de serviço desejado;</w:t>
            </w:r>
          </w:p>
          <w:p w14:paraId="3CBAAF73"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condições de solidez, de segurança e de durabilidade;</w:t>
            </w:r>
          </w:p>
          <w:p w14:paraId="60E99D3A"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prazo de entrega;</w:t>
            </w:r>
          </w:p>
          <w:p w14:paraId="7D419AB9"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estética do projeto arquitetônico, traçado geométrico e/ou projeto da área de influência, quando cabível;</w:t>
            </w:r>
          </w:p>
          <w:p w14:paraId="58D9B78C"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e) parâmetros de adequação ao interesse público, de economia na utilização, de facilidade na execução, de impacto ambiental e de acessibilidade;</w:t>
            </w:r>
          </w:p>
          <w:p w14:paraId="336357F1"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proposta de concepção da obra ou do serviço de engenharia;</w:t>
            </w:r>
          </w:p>
          <w:p w14:paraId="0531897A"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projetos anteriores ou estudos preliminares que embasaram a concepção proposta;</w:t>
            </w:r>
          </w:p>
          <w:p w14:paraId="5873C763"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h) levantamento topográfico e cadastral;</w:t>
            </w:r>
          </w:p>
          <w:p w14:paraId="6CB51866"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pareceres de sondagem;</w:t>
            </w:r>
          </w:p>
          <w:p w14:paraId="46BD15E2" w14:textId="7A75EF6C" w:rsidR="00180CAD" w:rsidRDefault="00180CAD" w:rsidP="00180CA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j) memorial descritivo dos elementos da edificação, dos componentes construtivos e dos materiais de construção, de forma a estabelecer padrões mínimos para a contratação;</w:t>
            </w:r>
          </w:p>
        </w:tc>
      </w:tr>
    </w:tbl>
    <w:p w14:paraId="6A10E9F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p>
    <w:p w14:paraId="25EC52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regimes de contratação integrada e semi-integrada, o edital e o contrato, sempre que for o caso, deverão prever as providências necessárias para a efetivação de desapropriação autorizada pelo poder público, bem como:</w:t>
      </w:r>
    </w:p>
    <w:p w14:paraId="7635BE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responsável por cada fase do procedimento expropriatório;</w:t>
      </w:r>
    </w:p>
    <w:p w14:paraId="06EBC9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responsabilidade pelo pagamento das indenizações devidas;</w:t>
      </w:r>
    </w:p>
    <w:p w14:paraId="1E8C97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estimativa do valor a ser pago a título de indenização pelos bens expropriados, inclusive de custos correlatos;</w:t>
      </w:r>
    </w:p>
    <w:p w14:paraId="129F771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 distribuição objetiva de riscos entre as partes, incluído o risco pela diferença entre o custo da desapropriação e a estimativa de valor e pelos eventuais danos e prejuízos ocasionados por atraso na disponibilização dos bens expropriados;</w:t>
      </w:r>
    </w:p>
    <w:p w14:paraId="0AA83F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em nome de quem deverá ser promovido o registro de imissão provisória na posse e o registro de propriedade dos bens a serem desapropriados.</w:t>
      </w:r>
    </w:p>
    <w:p w14:paraId="739B56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Na contratação semi-integrada,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p w14:paraId="29512D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execução de cada etapa será obrigatoriamente precedida da conclusão e da aprovação, pela autoridade competente, dos trabalhos relativos às etapas anteriores.</w:t>
      </w:r>
    </w:p>
    <w:p w14:paraId="2A516DC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7º (VETADO).</w:t>
      </w:r>
    </w:p>
    <w:p w14:paraId="10EE67A2"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8º (VETADO).</w:t>
      </w:r>
    </w:p>
    <w:p w14:paraId="250A65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Os regimes de execução a que se referem os incisos II, III, IV, V e VI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licitados por preço global e adotarão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p>
    <w:p w14:paraId="1AE998A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III</w:t>
      </w:r>
    </w:p>
    <w:p w14:paraId="0E92C76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Serviços em Geral</w:t>
      </w:r>
    </w:p>
    <w:p w14:paraId="2FF817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1" w:name="art47"/>
      <w:bookmarkEnd w:id="81"/>
      <w:r w:rsidRPr="00051356">
        <w:rPr>
          <w:rFonts w:ascii="Book Antiqua" w:eastAsia="Times New Roman" w:hAnsi="Book Antiqua" w:cs="Arial"/>
          <w:color w:val="000000"/>
          <w:sz w:val="19"/>
          <w:szCs w:val="19"/>
          <w:lang w:eastAsia="pt-BR"/>
        </w:rPr>
        <w:t>Art. 47. As licitações de serviços atenderão aos princípios:</w:t>
      </w:r>
    </w:p>
    <w:p w14:paraId="5B9931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da padronização, considerada a compatibilidade de especificações estéticas, técnicas ou de desempenho;</w:t>
      </w:r>
    </w:p>
    <w:p w14:paraId="1F167F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do parcelamento, quando for tecnicamente viável e economicamente vantajoso.</w:t>
      </w:r>
    </w:p>
    <w:p w14:paraId="3D222E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aplicação do princípio do parcelamento deverão ser considerados:</w:t>
      </w:r>
    </w:p>
    <w:p w14:paraId="634E1C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responsabilidade técnica;</w:t>
      </w:r>
    </w:p>
    <w:p w14:paraId="46BAF5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custo para a Administração de vários contratos frente às vantagens da redução de custos, com divisão do objeto em itens;</w:t>
      </w:r>
    </w:p>
    <w:p w14:paraId="0D66E0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dever de buscar a ampliação da competição e de evitar a concentração de mercado.</w:t>
      </w:r>
    </w:p>
    <w:p w14:paraId="3EC2FA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licitação de serviços de manutenção e assistência técnica, o edital deverá definir o local de realização dos serviços, admitida a exigência de deslocamento de técnico ao local da repartição ou a exigência de que o contratado tenha unidade de prestação de serviços em distância compatível com as necessidades da Administração.</w:t>
      </w:r>
    </w:p>
    <w:p w14:paraId="5909B9C2" w14:textId="2C8BFF14" w:rsidR="00051356" w:rsidRPr="00F1571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2" w:name="art48"/>
      <w:bookmarkEnd w:id="82"/>
      <w:r w:rsidRPr="00F15714">
        <w:rPr>
          <w:rFonts w:ascii="Book Antiqua" w:eastAsia="Times New Roman" w:hAnsi="Book Antiqua" w:cs="Arial"/>
          <w:b/>
          <w:bCs/>
          <w:color w:val="000000"/>
          <w:sz w:val="19"/>
          <w:szCs w:val="19"/>
          <w:highlight w:val="magenta"/>
          <w:lang w:eastAsia="pt-BR"/>
        </w:rPr>
        <w:t>Art. 48</w:t>
      </w:r>
      <w:r w:rsidRPr="00F15714">
        <w:rPr>
          <w:rFonts w:ascii="Book Antiqua" w:eastAsia="Times New Roman" w:hAnsi="Book Antiqua" w:cs="Arial"/>
          <w:b/>
          <w:bCs/>
          <w:color w:val="000000"/>
          <w:sz w:val="19"/>
          <w:szCs w:val="19"/>
          <w:lang w:eastAsia="pt-BR"/>
        </w:rPr>
        <w:t>. Poderão ser objeto de execução por terceiros as atividades materiais acessórias, instrumentais ou complementares aos assuntos que constituam área de competência legal do órgão ou da entidade, vedado à Administração ou a seus agentes, na contratação do serviço terceirizado:</w:t>
      </w:r>
      <w:r w:rsidR="00F15714" w:rsidRPr="00F15714">
        <w:rPr>
          <w:rFonts w:ascii="Book Antiqua" w:eastAsia="Times New Roman" w:hAnsi="Book Antiqua" w:cs="Arial"/>
          <w:b/>
          <w:bCs/>
          <w:color w:val="000000"/>
          <w:sz w:val="19"/>
          <w:szCs w:val="19"/>
          <w:lang w:eastAsia="pt-BR"/>
        </w:rPr>
        <w:t xml:space="preserve"> </w:t>
      </w:r>
      <w:r w:rsidR="00F15714" w:rsidRPr="00F15714">
        <w:rPr>
          <w:rFonts w:ascii="Book Antiqua" w:eastAsia="Times New Roman" w:hAnsi="Book Antiqua" w:cs="Arial"/>
          <w:b/>
          <w:bCs/>
          <w:color w:val="FF0000"/>
          <w:sz w:val="16"/>
          <w:szCs w:val="16"/>
          <w:u w:val="single"/>
          <w:lang w:eastAsia="pt-BR"/>
        </w:rPr>
        <w:t>(TJMMG-2022)</w:t>
      </w:r>
    </w:p>
    <w:p w14:paraId="65283A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indicar pessoas expressamente nominadas para executar direta ou indiretamente o objeto contratado;</w:t>
      </w:r>
    </w:p>
    <w:p w14:paraId="5358C6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fixar salário inferior ao definido em lei ou em ato normativo a ser pago pelo contratado;</w:t>
      </w:r>
    </w:p>
    <w:p w14:paraId="0FC97D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estabelecer vínculo de subordinação com funcionário de empresa prestadora de serviço terceirizado;</w:t>
      </w:r>
    </w:p>
    <w:p w14:paraId="3FE96E5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definir forma de pagamento mediante exclusivo reembolso dos salários pagos;</w:t>
      </w:r>
    </w:p>
    <w:p w14:paraId="7939C4C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demandar a funcionário de empresa prestadora de serviço terceirizado a execução de tarefas fora do escopo do objeto da contratação;</w:t>
      </w:r>
    </w:p>
    <w:p w14:paraId="3840198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prever em edital exigências que constituam intervenção indevida da Administração na gestão interna do contratado.</w:t>
      </w:r>
    </w:p>
    <w:p w14:paraId="0E214D3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 devendo essa proibição constar expressamente do edital de licitação.</w:t>
      </w:r>
    </w:p>
    <w:p w14:paraId="2E9B9DF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3" w:name="art49"/>
      <w:bookmarkEnd w:id="83"/>
      <w:r w:rsidRPr="00051356">
        <w:rPr>
          <w:rFonts w:ascii="Book Antiqua" w:eastAsia="Times New Roman" w:hAnsi="Book Antiqua" w:cs="Arial"/>
          <w:color w:val="000000"/>
          <w:sz w:val="19"/>
          <w:szCs w:val="19"/>
          <w:lang w:eastAsia="pt-BR"/>
        </w:rPr>
        <w:t>Art. 49. A Administração poderá, mediante justificativa expressa, contratar mais de uma empresa ou instituição para executar o mesmo serviço, desde que essa contratação não implique perda de economia de escala, quando:</w:t>
      </w:r>
    </w:p>
    <w:p w14:paraId="2307803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objeto da contratação puder ser executado de forma concorrente e simultânea por mais de um contratado; e</w:t>
      </w:r>
    </w:p>
    <w:p w14:paraId="71CEB1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múltipla execução for conveniente para atender à Administração.</w:t>
      </w:r>
    </w:p>
    <w:p w14:paraId="217758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hipótese prevista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manter o controle individualizado da execução do objeto contratual relativamente a cada um dos contratados.</w:t>
      </w:r>
    </w:p>
    <w:p w14:paraId="7A98D7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4" w:name="art50"/>
      <w:bookmarkEnd w:id="84"/>
      <w:r w:rsidRPr="00051356">
        <w:rPr>
          <w:rFonts w:ascii="Book Antiqua" w:eastAsia="Times New Roman" w:hAnsi="Book Antiqua" w:cs="Arial"/>
          <w:color w:val="000000"/>
          <w:sz w:val="19"/>
          <w:szCs w:val="19"/>
          <w:lang w:eastAsia="pt-BR"/>
        </w:rPr>
        <w:lastRenderedPageBreak/>
        <w:t>Art. 50. Nas contratações de serviços com regime de dedicação exclusiva de mão de obra, o contratado deverá apresentar, quando solicitado pela Administração, sob pena de multa, comprovação do cumprimento das obrigações trabalhistas e com o Fundo de Garantia do Tempo de Serviço (FGTS) em relação aos empregados diretamente envolvidos na execução do contrato, em especial quanto ao:</w:t>
      </w:r>
    </w:p>
    <w:p w14:paraId="5491F7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registro de ponto;</w:t>
      </w:r>
    </w:p>
    <w:p w14:paraId="7ED90A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recibo de pagamento de salários, adicionais, horas extras, repouso semanal remunerado e décimo terceiro salário;</w:t>
      </w:r>
    </w:p>
    <w:p w14:paraId="6761E97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comprovante de depósito do FGTS;</w:t>
      </w:r>
    </w:p>
    <w:p w14:paraId="32461B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recibo de concessão e pagamento de férias e do respectivo adicional;</w:t>
      </w:r>
    </w:p>
    <w:p w14:paraId="46A2697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recibo de quitação de obrigações trabalhistas e previdenciárias dos empregados dispensados até a data da extinção do contrato;</w:t>
      </w:r>
    </w:p>
    <w:p w14:paraId="5FB4CB3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recibo de pagamento de vale-transporte e vale-alimentação, na forma prevista em norma coletiva.</w:t>
      </w:r>
    </w:p>
    <w:p w14:paraId="35E5577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IV</w:t>
      </w:r>
    </w:p>
    <w:p w14:paraId="3A5989E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Locação de Imóveis</w:t>
      </w:r>
    </w:p>
    <w:p w14:paraId="180C7807" w14:textId="44DED25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5" w:name="art51"/>
      <w:bookmarkEnd w:id="85"/>
      <w:r w:rsidRPr="001920BC">
        <w:rPr>
          <w:rFonts w:ascii="Book Antiqua" w:eastAsia="Times New Roman" w:hAnsi="Book Antiqua" w:cs="Arial"/>
          <w:b/>
          <w:bCs/>
          <w:color w:val="000000"/>
          <w:sz w:val="19"/>
          <w:szCs w:val="19"/>
          <w:highlight w:val="magenta"/>
          <w:lang w:eastAsia="pt-BR"/>
        </w:rPr>
        <w:t>Art. 51</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Ressalvado</w:t>
      </w:r>
      <w:r w:rsidRPr="001920BC">
        <w:rPr>
          <w:rFonts w:ascii="Book Antiqua" w:eastAsia="Times New Roman" w:hAnsi="Book Antiqua" w:cs="Arial"/>
          <w:b/>
          <w:bCs/>
          <w:color w:val="000000"/>
          <w:sz w:val="19"/>
          <w:szCs w:val="19"/>
          <w:lang w:eastAsia="pt-BR"/>
        </w:rPr>
        <w:t xml:space="preserve"> o </w:t>
      </w:r>
      <w:r w:rsidRPr="001920BC">
        <w:rPr>
          <w:rFonts w:ascii="Book Antiqua" w:eastAsia="Times New Roman" w:hAnsi="Book Antiqua" w:cs="Arial"/>
          <w:b/>
          <w:bCs/>
          <w:color w:val="000000"/>
          <w:sz w:val="19"/>
          <w:szCs w:val="19"/>
          <w:highlight w:val="yellow"/>
          <w:lang w:eastAsia="pt-BR"/>
        </w:rPr>
        <w:t>disposto no inciso V do caput do art. 74 desta Lei</w:t>
      </w:r>
      <w:r w:rsidRPr="001920BC">
        <w:rPr>
          <w:rFonts w:ascii="Book Antiqua" w:eastAsia="Times New Roman" w:hAnsi="Book Antiqua" w:cs="Arial"/>
          <w:b/>
          <w:bCs/>
          <w:color w:val="000000"/>
          <w:sz w:val="19"/>
          <w:szCs w:val="19"/>
          <w:lang w:eastAsia="pt-BR"/>
        </w:rPr>
        <w:t xml:space="preserve">, a </w:t>
      </w:r>
      <w:r w:rsidRPr="001920BC">
        <w:rPr>
          <w:rFonts w:ascii="Book Antiqua" w:eastAsia="Times New Roman" w:hAnsi="Book Antiqua" w:cs="Arial"/>
          <w:b/>
          <w:bCs/>
          <w:caps/>
          <w:color w:val="000000"/>
          <w:sz w:val="19"/>
          <w:szCs w:val="19"/>
          <w:shd w:val="clear" w:color="auto" w:fill="F7CAAC" w:themeFill="accent2" w:themeFillTint="66"/>
          <w:lang w:eastAsia="pt-BR"/>
        </w:rPr>
        <w:t>locação de imóveis</w:t>
      </w:r>
      <w:r w:rsidRPr="001920BC">
        <w:rPr>
          <w:rFonts w:ascii="Book Antiqua" w:eastAsia="Times New Roman" w:hAnsi="Book Antiqua" w:cs="Arial"/>
          <w:b/>
          <w:bCs/>
          <w:cap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deverá ser precedida</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de licitação</w:t>
      </w:r>
      <w:r w:rsidRPr="001920BC">
        <w:rPr>
          <w:rFonts w:ascii="Book Antiqua" w:eastAsia="Times New Roman" w:hAnsi="Book Antiqua" w:cs="Arial"/>
          <w:b/>
          <w:bCs/>
          <w:color w:val="000000"/>
          <w:sz w:val="19"/>
          <w:szCs w:val="19"/>
          <w:lang w:eastAsia="pt-BR"/>
        </w:rPr>
        <w:t xml:space="preserve"> e </w:t>
      </w:r>
      <w:r w:rsidRPr="001920BC">
        <w:rPr>
          <w:rFonts w:ascii="Book Antiqua" w:eastAsia="Times New Roman" w:hAnsi="Book Antiqua" w:cs="Arial"/>
          <w:b/>
          <w:bCs/>
          <w:color w:val="000000"/>
          <w:sz w:val="19"/>
          <w:szCs w:val="19"/>
          <w:highlight w:val="cyan"/>
          <w:lang w:eastAsia="pt-BR"/>
        </w:rPr>
        <w:t>avaliação prévia do bem</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do seu estado de conservação</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dos custos de adaptações</w:t>
      </w:r>
      <w:r w:rsidRPr="001920BC">
        <w:rPr>
          <w:rFonts w:ascii="Book Antiqua" w:eastAsia="Times New Roman" w:hAnsi="Book Antiqua" w:cs="Arial"/>
          <w:b/>
          <w:bCs/>
          <w:color w:val="000000"/>
          <w:sz w:val="19"/>
          <w:szCs w:val="19"/>
          <w:lang w:eastAsia="pt-BR"/>
        </w:rPr>
        <w:t xml:space="preserve"> e </w:t>
      </w:r>
      <w:r w:rsidRPr="001920BC">
        <w:rPr>
          <w:rFonts w:ascii="Book Antiqua" w:eastAsia="Times New Roman" w:hAnsi="Book Antiqua" w:cs="Arial"/>
          <w:b/>
          <w:bCs/>
          <w:color w:val="000000"/>
          <w:sz w:val="19"/>
          <w:szCs w:val="19"/>
          <w:highlight w:val="cyan"/>
          <w:lang w:eastAsia="pt-BR"/>
        </w:rPr>
        <w:t>do prazo de amortização dos investimentos necessários</w:t>
      </w:r>
      <w:r w:rsidRPr="00051356">
        <w:rPr>
          <w:rFonts w:ascii="Book Antiqua" w:eastAsia="Times New Roman" w:hAnsi="Book Antiqua" w:cs="Arial"/>
          <w:color w:val="000000"/>
          <w:sz w:val="19"/>
          <w:szCs w:val="19"/>
          <w:lang w:eastAsia="pt-BR"/>
        </w:rPr>
        <w:t>.</w:t>
      </w:r>
      <w:r w:rsidR="008B4B24">
        <w:rPr>
          <w:rFonts w:ascii="Book Antiqua" w:eastAsia="Times New Roman" w:hAnsi="Book Antiqua" w:cs="Arial"/>
          <w:color w:val="000000"/>
          <w:sz w:val="19"/>
          <w:szCs w:val="19"/>
          <w:lang w:eastAsia="pt-BR"/>
        </w:rPr>
        <w:t xml:space="preserve"> </w:t>
      </w:r>
      <w:r w:rsidR="008B4B24">
        <w:rPr>
          <w:rFonts w:ascii="Book Antiqua" w:eastAsia="Times New Roman" w:hAnsi="Book Antiqua" w:cs="Arial"/>
          <w:b/>
          <w:bCs/>
          <w:color w:val="FF0000"/>
          <w:sz w:val="16"/>
          <w:szCs w:val="16"/>
          <w:u w:val="single"/>
          <w:lang w:eastAsia="pt-BR"/>
        </w:rPr>
        <w:t>(PGEAM-2022)</w:t>
      </w:r>
      <w:r w:rsidR="001920BC">
        <w:rPr>
          <w:rFonts w:ascii="Book Antiqua" w:eastAsia="Times New Roman" w:hAnsi="Book Antiqua" w:cs="Arial"/>
          <w:color w:val="000000"/>
          <w:sz w:val="19"/>
          <w:szCs w:val="19"/>
          <w:lang w:eastAsia="pt-BR"/>
        </w:rPr>
        <w:t xml:space="preserve"> </w:t>
      </w:r>
      <w:r w:rsidR="001920BC">
        <w:rPr>
          <w:rFonts w:ascii="Book Antiqua" w:hAnsi="Book Antiqua"/>
          <w:b/>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493317" w14:paraId="68C44779" w14:textId="77777777" w:rsidTr="006D6321">
        <w:tc>
          <w:tcPr>
            <w:tcW w:w="8494" w:type="dxa"/>
            <w:shd w:val="clear" w:color="auto" w:fill="FFF2CC" w:themeFill="accent4" w:themeFillTint="33"/>
          </w:tcPr>
          <w:p w14:paraId="52B299E7" w14:textId="27DF6335" w:rsidR="00493317" w:rsidRPr="00585F49" w:rsidRDefault="00493317" w:rsidP="00493317">
            <w:pPr>
              <w:ind w:firstLine="310"/>
              <w:jc w:val="both"/>
              <w:rPr>
                <w:rFonts w:ascii="Book Antiqua" w:eastAsia="Times New Roman" w:hAnsi="Book Antiqua" w:cs="Times New Roman"/>
                <w:color w:val="000000"/>
                <w:sz w:val="18"/>
                <w:szCs w:val="18"/>
                <w:lang w:eastAsia="pt-BR"/>
              </w:rPr>
            </w:pPr>
            <w:r w:rsidRPr="00585F49">
              <w:rPr>
                <w:rFonts w:ascii="Book Antiqua" w:eastAsia="Times New Roman" w:hAnsi="Book Antiqua" w:cs="Times New Roman"/>
                <w:color w:val="000000"/>
                <w:sz w:val="18"/>
                <w:szCs w:val="18"/>
                <w:lang w:eastAsia="pt-BR"/>
              </w:rPr>
              <w:t>Art. 74. É inexigível a licitação quando inviável a competição, em especial nos casos de:</w:t>
            </w:r>
            <w:r w:rsidR="006C625B" w:rsidRPr="00585F49">
              <w:rPr>
                <w:rFonts w:ascii="Book Antiqua" w:eastAsia="Times New Roman" w:hAnsi="Book Antiqua" w:cs="Times New Roman"/>
                <w:color w:val="000000"/>
                <w:sz w:val="18"/>
                <w:szCs w:val="18"/>
                <w:lang w:eastAsia="pt-BR"/>
              </w:rPr>
              <w:t xml:space="preserve"> (...)</w:t>
            </w:r>
          </w:p>
          <w:p w14:paraId="7AAA0D11" w14:textId="734308D7" w:rsidR="00493317" w:rsidRDefault="00493317" w:rsidP="00493317">
            <w:pPr>
              <w:ind w:firstLine="310"/>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color w:val="000000"/>
                <w:sz w:val="18"/>
                <w:szCs w:val="18"/>
                <w:lang w:eastAsia="pt-BR"/>
              </w:rPr>
              <w:t>V - aquisição ou locação de imóvel cujas características de instalações e de localização tornem necessária sua escolha.</w:t>
            </w:r>
          </w:p>
        </w:tc>
      </w:tr>
    </w:tbl>
    <w:p w14:paraId="7BFC7D6A" w14:textId="77777777" w:rsidR="001920BC" w:rsidRPr="004C6816" w:rsidRDefault="001920BC" w:rsidP="001920BC">
      <w:pPr>
        <w:spacing w:after="0" w:line="240" w:lineRule="auto"/>
        <w:ind w:firstLine="573"/>
        <w:jc w:val="both"/>
        <w:rPr>
          <w:rFonts w:ascii="Book Antiqua" w:eastAsia="Times New Roman" w:hAnsi="Book Antiqua" w:cs="Arial"/>
          <w:color w:val="000000"/>
          <w:sz w:val="19"/>
          <w:szCs w:val="19"/>
          <w:u w:val="single"/>
          <w:lang w:eastAsia="pt-BR"/>
        </w:rPr>
      </w:pPr>
    </w:p>
    <w:tbl>
      <w:tblPr>
        <w:tblStyle w:val="Tabelacomgrade"/>
        <w:tblW w:w="0" w:type="auto"/>
        <w:tblLook w:val="04A0" w:firstRow="1" w:lastRow="0" w:firstColumn="1" w:lastColumn="0" w:noHBand="0" w:noVBand="1"/>
      </w:tblPr>
      <w:tblGrid>
        <w:gridCol w:w="8494"/>
      </w:tblGrid>
      <w:tr w:rsidR="001920BC" w14:paraId="438E0D4B" w14:textId="77777777" w:rsidTr="006B17FE">
        <w:tc>
          <w:tcPr>
            <w:tcW w:w="8494" w:type="dxa"/>
            <w:shd w:val="clear" w:color="auto" w:fill="CCFFFF"/>
          </w:tcPr>
          <w:p w14:paraId="20645142" w14:textId="1B2F95D0" w:rsidR="001920BC" w:rsidRPr="004C6816" w:rsidRDefault="001920BC" w:rsidP="001920B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PCAM</w:t>
            </w:r>
            <w:r w:rsidRPr="004C6816">
              <w:rPr>
                <w:rFonts w:ascii="Book Antiqua" w:eastAsia="Times New Roman" w:hAnsi="Book Antiqua" w:cs="Times New Roman"/>
                <w:b/>
                <w:bCs/>
                <w:color w:val="000000"/>
                <w:sz w:val="19"/>
                <w:szCs w:val="19"/>
                <w:highlight w:val="yellow"/>
                <w:lang w:eastAsia="pt-BR"/>
              </w:rPr>
              <w:t>-2022-FGV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Em fevereiro de 2022, a Polícia Civil do Estado Gama pretende realizar locação de imóvel para servir de depósito para bens que já foram periciados e aguardam determinação judicial quanto à sua destinação.</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Não se tratando de imóvel cujas características de instalações e de localização tornem necessária sua escolha, e levando em conta que será adotado o regime jurídico da nova Lei de Licitações (Lei nº 14.133/21), é correto afirmar que a contratação em tela deverá</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ser precedida de licitação e avaliação prévia do bem, do seu estado de conservação, dos custos de adaptações e do prazo de amortização dos investimentos necessários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51 c/c art. 74, V, Lei 14133.</w:t>
            </w:r>
          </w:p>
        </w:tc>
      </w:tr>
    </w:tbl>
    <w:p w14:paraId="316569DA" w14:textId="26CC60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V</w:t>
      </w:r>
    </w:p>
    <w:p w14:paraId="1A9AAAB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Licitações Internacionais</w:t>
      </w:r>
    </w:p>
    <w:p w14:paraId="3A93CBC7" w14:textId="38FAE7D9"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6" w:name="art52"/>
      <w:bookmarkEnd w:id="86"/>
      <w:r w:rsidRPr="00866331">
        <w:rPr>
          <w:rFonts w:ascii="Book Antiqua" w:eastAsia="Times New Roman" w:hAnsi="Book Antiqua" w:cs="Arial"/>
          <w:b/>
          <w:bCs/>
          <w:color w:val="000000"/>
          <w:sz w:val="19"/>
          <w:szCs w:val="19"/>
          <w:highlight w:val="magenta"/>
          <w:lang w:eastAsia="pt-BR"/>
        </w:rPr>
        <w:t>Art. 52</w:t>
      </w:r>
      <w:r w:rsidRPr="00866331">
        <w:rPr>
          <w:rFonts w:ascii="Book Antiqua" w:eastAsia="Times New Roman" w:hAnsi="Book Antiqua" w:cs="Arial"/>
          <w:b/>
          <w:bCs/>
          <w:color w:val="000000"/>
          <w:sz w:val="19"/>
          <w:szCs w:val="19"/>
          <w:lang w:eastAsia="pt-BR"/>
        </w:rPr>
        <w:t>. Nas licitações de âmbito internacional, o edital deverá ajustar-se às diretrizes da política monetária e do comércio exterior e atender às exigências dos órgãos competentes</w:t>
      </w:r>
      <w:r w:rsidRPr="00051356">
        <w:rPr>
          <w:rFonts w:ascii="Book Antiqua" w:eastAsia="Times New Roman" w:hAnsi="Book Antiqua" w:cs="Arial"/>
          <w:color w:val="000000"/>
          <w:sz w:val="19"/>
          <w:szCs w:val="19"/>
          <w:lang w:eastAsia="pt-BR"/>
        </w:rPr>
        <w:t>.</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r w:rsidR="006A2C57">
        <w:rPr>
          <w:rStyle w:val="Hyperlink"/>
          <w:rFonts w:ascii="Book Antiqua" w:hAnsi="Book Antiqua" w:cs="Arial"/>
          <w:b/>
          <w:bCs/>
          <w:color w:val="FF0000"/>
          <w:sz w:val="16"/>
          <w:szCs w:val="16"/>
          <w:u w:val="none"/>
        </w:rPr>
        <w:t xml:space="preserve"> </w:t>
      </w:r>
    </w:p>
    <w:p w14:paraId="52FD6BF5" w14:textId="2FADD0C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A2C57">
        <w:rPr>
          <w:rFonts w:ascii="Book Antiqua" w:eastAsia="Times New Roman" w:hAnsi="Book Antiqua" w:cs="Arial"/>
          <w:b/>
          <w:bCs/>
          <w:color w:val="000000"/>
          <w:sz w:val="19"/>
          <w:szCs w:val="19"/>
          <w:highlight w:val="magenta"/>
          <w:lang w:eastAsia="pt-BR"/>
        </w:rPr>
        <w:t>§ 1º</w:t>
      </w:r>
      <w:r w:rsidRPr="006A2C57">
        <w:rPr>
          <w:rFonts w:ascii="Book Antiqua" w:eastAsia="Times New Roman" w:hAnsi="Book Antiqua" w:cs="Arial"/>
          <w:b/>
          <w:bCs/>
          <w:color w:val="000000"/>
          <w:sz w:val="19"/>
          <w:szCs w:val="19"/>
          <w:lang w:eastAsia="pt-BR"/>
        </w:rPr>
        <w:t xml:space="preserve"> Quando for permitido ao licitante estrangeiro cotar preço em moeda estrangeira, o licitante brasileiro igualmente poderá fazê-lo</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p w14:paraId="5F2367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pagamento feito ao licitante brasileiro eventualmente contratado em virtude de licitação nas condições de que trata o § 1º deste artigo será efetuado em moeda corrente nacional.</w:t>
      </w:r>
    </w:p>
    <w:p w14:paraId="6C4A51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As garantias de pagamento ao licitante brasileiro serão equivalentes àquelas oferecidas ao licitante estrangeiro.</w:t>
      </w:r>
    </w:p>
    <w:p w14:paraId="7A2055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4º Os gravames incidentes sobre os preços constarão do edital e serão definidos a partir de estimativas ou médias dos tributos.</w:t>
      </w:r>
    </w:p>
    <w:p w14:paraId="457CB4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As propostas de todos os licitantes estarão sujeitas às mesmas regras e condições, na forma estabelecida no edital.</w:t>
      </w:r>
    </w:p>
    <w:p w14:paraId="5C28DB65" w14:textId="27A19B3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w:t>
      </w:r>
    </w:p>
    <w:tbl>
      <w:tblPr>
        <w:tblStyle w:val="Tabelacomgrade"/>
        <w:tblW w:w="0" w:type="auto"/>
        <w:tblLook w:val="04A0" w:firstRow="1" w:lastRow="0" w:firstColumn="1" w:lastColumn="0" w:noHBand="0" w:noVBand="1"/>
      </w:tblPr>
      <w:tblGrid>
        <w:gridCol w:w="8494"/>
      </w:tblGrid>
      <w:tr w:rsidR="006C625B" w14:paraId="0017D914" w14:textId="77777777" w:rsidTr="006D6321">
        <w:tc>
          <w:tcPr>
            <w:tcW w:w="8494" w:type="dxa"/>
            <w:shd w:val="clear" w:color="auto" w:fill="FFF2CC" w:themeFill="accent4" w:themeFillTint="33"/>
          </w:tcPr>
          <w:p w14:paraId="23E20EF5"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26. No processo de licitação, poderá ser estabelecida margem de preferência para:</w:t>
            </w:r>
          </w:p>
          <w:p w14:paraId="32648640"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bens manufaturados e serviços nacionais que atendam a normas técnicas brasileiras;</w:t>
            </w:r>
          </w:p>
          <w:p w14:paraId="557F1665"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bens reciclados, recicláveis ou biodegradáveis, conforme regulamento.</w:t>
            </w:r>
          </w:p>
          <w:p w14:paraId="078B160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margem de preferência de que trata o caput deste artigo:</w:t>
            </w:r>
          </w:p>
          <w:p w14:paraId="7DD8F59D"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será definida em decisão fundamentada do Poder Executivo federal, no caso do inciso I do caput deste artigo;</w:t>
            </w:r>
          </w:p>
          <w:p w14:paraId="0753778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poderá ser de até 10% (dez por cento) sobre o preço dos bens e serviços que não se enquadrem no disposto nos incisos I ou II do caput deste artigo;</w:t>
            </w:r>
          </w:p>
          <w:p w14:paraId="281D5AAC"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14:paraId="092C5027"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Para os bens manufaturados nacionais e serviços nacionais resultantes de desenvolvimento e inovação tecnológica no País, definidos conforme regulamento do Poder Executivo federal, a margem de preferência a que se refere o caput deste artigo poderá ser de até 20% (vinte por cento).</w:t>
            </w:r>
          </w:p>
          <w:p w14:paraId="040BAF94"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(VETADO).</w:t>
            </w:r>
          </w:p>
          <w:p w14:paraId="4F5B7836"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(VETADO).</w:t>
            </w:r>
          </w:p>
          <w:p w14:paraId="031F995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A margem de preferência não se aplica aos bens manufaturados nacionais e aos serviços nacionais se a capacidade de produção desses bens ou de prestação desses serviços no País for inferior:</w:t>
            </w:r>
          </w:p>
          <w:p w14:paraId="6E4A83C2"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à quantidade a ser adquirida ou contratada; ou</w:t>
            </w:r>
          </w:p>
          <w:p w14:paraId="3BAD8B90"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aos quantitativos fixados em razão do parcelamento do objeto, quando for o caso.</w:t>
            </w:r>
          </w:p>
          <w:p w14:paraId="0BCFD4E1" w14:textId="453ADAE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6º Os editais de licitação para a contratação de bens, serviços e obras poderão, mediante prévia justificativa da autoridade competente, exigir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14:paraId="70EAF076" w14:textId="3F266CBE" w:rsidR="006C625B" w:rsidRDefault="006C625B" w:rsidP="006C625B">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Lei nº 10.176, de 11 de janeiro de 2001.</w:t>
            </w:r>
          </w:p>
        </w:tc>
      </w:tr>
    </w:tbl>
    <w:p w14:paraId="2675AA0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0B089D7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DIVULGAÇÃO DO EDITAL DE LICITAÇÃO</w:t>
      </w:r>
    </w:p>
    <w:p w14:paraId="648CDC27" w14:textId="7C2FC104"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87" w:name="art53"/>
      <w:bookmarkEnd w:id="87"/>
      <w:r w:rsidRPr="00E85A3C">
        <w:rPr>
          <w:rFonts w:ascii="Book Antiqua" w:eastAsia="Times New Roman" w:hAnsi="Book Antiqua" w:cs="Arial"/>
          <w:b/>
          <w:bCs/>
          <w:color w:val="000000"/>
          <w:sz w:val="19"/>
          <w:szCs w:val="19"/>
          <w:highlight w:val="magenta"/>
          <w:lang w:eastAsia="pt-BR"/>
        </w:rPr>
        <w:t>Art. 53</w:t>
      </w:r>
      <w:r w:rsidRPr="00E85A3C">
        <w:rPr>
          <w:rFonts w:ascii="Book Antiqua" w:eastAsia="Times New Roman" w:hAnsi="Book Antiqua" w:cs="Arial"/>
          <w:b/>
          <w:bCs/>
          <w:color w:val="000000"/>
          <w:sz w:val="19"/>
          <w:szCs w:val="19"/>
          <w:lang w:eastAsia="pt-BR"/>
        </w:rPr>
        <w:t xml:space="preserve">. Ao final da fase preparatória, o processo licitatório </w:t>
      </w:r>
      <w:r w:rsidRPr="0014707B">
        <w:rPr>
          <w:rFonts w:ascii="Book Antiqua" w:eastAsia="Times New Roman" w:hAnsi="Book Antiqua" w:cs="Arial"/>
          <w:b/>
          <w:bCs/>
          <w:caps/>
          <w:color w:val="000000"/>
          <w:sz w:val="19"/>
          <w:szCs w:val="19"/>
          <w:highlight w:val="green"/>
          <w:lang w:eastAsia="pt-BR"/>
        </w:rPr>
        <w:t>seguirá</w:t>
      </w:r>
      <w:r w:rsidRPr="00E85A3C">
        <w:rPr>
          <w:rFonts w:ascii="Book Antiqua" w:eastAsia="Times New Roman" w:hAnsi="Book Antiqua" w:cs="Arial"/>
          <w:b/>
          <w:bCs/>
          <w:color w:val="000000"/>
          <w:sz w:val="19"/>
          <w:szCs w:val="19"/>
          <w:lang w:eastAsia="pt-BR"/>
        </w:rPr>
        <w:t xml:space="preserve"> para o órgão de assessoramento jurídico da Administração, que realizará controle prévio de legalidade mediante análise jurídica da contratação</w:t>
      </w:r>
      <w:r w:rsidRPr="00DF4226">
        <w:rPr>
          <w:rFonts w:ascii="Book Antiqua" w:eastAsia="Times New Roman" w:hAnsi="Book Antiqua" w:cs="Arial"/>
          <w:color w:val="000000"/>
          <w:sz w:val="18"/>
          <w:szCs w:val="18"/>
          <w:lang w:eastAsia="pt-BR"/>
        </w:rPr>
        <w:t>.</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3415AA">
        <w:rPr>
          <w:rFonts w:ascii="Book Antiqua" w:eastAsia="Times New Roman" w:hAnsi="Book Antiqua" w:cs="Arial"/>
          <w:b/>
          <w:bCs/>
          <w:color w:val="FF0000"/>
          <w:sz w:val="16"/>
          <w:szCs w:val="16"/>
          <w:u w:val="single"/>
          <w:lang w:eastAsia="pt-BR"/>
        </w:rPr>
        <w:t>/2023</w:t>
      </w:r>
      <w:r w:rsidR="00E85A3C" w:rsidRPr="00DF4226">
        <w:rPr>
          <w:rFonts w:ascii="Book Antiqua" w:eastAsia="Times New Roman" w:hAnsi="Book Antiqua" w:cs="Arial"/>
          <w:b/>
          <w:bCs/>
          <w:color w:val="FF0000"/>
          <w:sz w:val="16"/>
          <w:szCs w:val="16"/>
          <w:u w:val="single"/>
          <w:lang w:eastAsia="pt-BR"/>
        </w:rPr>
        <w:t>)</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14707B">
        <w:rPr>
          <w:rFonts w:ascii="Book Antiqua" w:eastAsia="Times New Roman" w:hAnsi="Book Antiqua" w:cs="Times New Roman"/>
          <w:b/>
          <w:bCs/>
          <w:color w:val="FF0000"/>
          <w:sz w:val="16"/>
          <w:szCs w:val="16"/>
          <w:lang w:eastAsia="pt-BR"/>
        </w:rPr>
        <w:t xml:space="preserve"> </w:t>
      </w:r>
      <w:bookmarkStart w:id="88" w:name="_Hlk193456791"/>
      <w:r w:rsidR="0014707B">
        <w:rPr>
          <w:rFonts w:ascii="Book Antiqua" w:eastAsia="Times New Roman" w:hAnsi="Book Antiqua" w:cs="Times New Roman"/>
          <w:b/>
          <w:bCs/>
          <w:color w:val="FF0000"/>
          <w:sz w:val="16"/>
          <w:szCs w:val="16"/>
          <w:u w:val="single"/>
          <w:lang w:eastAsia="pt-BR"/>
        </w:rPr>
        <w:t>(AGU-2023)</w:t>
      </w:r>
      <w:bookmarkEnd w:id="88"/>
    </w:p>
    <w:p w14:paraId="0AE6B7C9" w14:textId="6B57A6ED"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1º</w:t>
      </w:r>
      <w:r w:rsidRPr="001808CF">
        <w:rPr>
          <w:rFonts w:ascii="Book Antiqua" w:eastAsia="Times New Roman" w:hAnsi="Book Antiqua" w:cs="Arial"/>
          <w:b/>
          <w:bCs/>
          <w:color w:val="000000"/>
          <w:sz w:val="19"/>
          <w:szCs w:val="19"/>
          <w:lang w:eastAsia="pt-BR"/>
        </w:rPr>
        <w:t xml:space="preserve"> Na elaboração do parecer jurídico, o órgão de assessoramento jurídico da Administração deverá:</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p>
    <w:p w14:paraId="502557E9" w14:textId="0DE86886"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lang w:eastAsia="pt-BR"/>
        </w:rPr>
        <w:t>I - apreciar o processo licitatório conforme critérios objetivos prévios de atribuição de prioridade;</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p>
    <w:p w14:paraId="43AA60D5" w14:textId="337F380A"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lang w:eastAsia="pt-BR"/>
        </w:rPr>
        <w:t>II - redigir sua manifestação em linguagem simples e compreensível e de forma clara e objetiva, com apreciação de todos os elementos indispensáveis à contratação e com exposição dos pressupostos de fato e de direito levados em consideração na análise jurídica;</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(MPSP-2023)v</w:t>
      </w:r>
    </w:p>
    <w:p w14:paraId="7A51A763"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III - (VETADO).</w:t>
      </w:r>
    </w:p>
    <w:p w14:paraId="298F8344"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lastRenderedPageBreak/>
        <w:t>§ 2º (VETADO).</w:t>
      </w:r>
    </w:p>
    <w:p w14:paraId="01AB9C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Encerrada a instrução do processo sob os aspectos técnico e jurídico, a autoridade determinará a divulgação do edital de licitação conforme disposto no art. 54.</w:t>
      </w:r>
    </w:p>
    <w:p w14:paraId="2FA92B72" w14:textId="0375ED02"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4º</w:t>
      </w:r>
      <w:r w:rsidRPr="001808CF">
        <w:rPr>
          <w:rFonts w:ascii="Book Antiqua" w:eastAsia="Times New Roman" w:hAnsi="Book Antiqua" w:cs="Arial"/>
          <w:b/>
          <w:bCs/>
          <w:color w:val="000000"/>
          <w:sz w:val="19"/>
          <w:szCs w:val="19"/>
          <w:lang w:eastAsia="pt-BR"/>
        </w:rPr>
        <w:t xml:space="preserve"> Na forma deste artigo, o órgão de assessoramento jurídico da Administração </w:t>
      </w:r>
      <w:r w:rsidRPr="003415AA">
        <w:rPr>
          <w:rFonts w:ascii="Book Antiqua" w:eastAsia="Times New Roman" w:hAnsi="Book Antiqua" w:cs="Arial"/>
          <w:b/>
          <w:bCs/>
          <w:caps/>
          <w:color w:val="000000"/>
          <w:sz w:val="19"/>
          <w:szCs w:val="19"/>
          <w:highlight w:val="green"/>
          <w:lang w:eastAsia="pt-BR"/>
        </w:rPr>
        <w:t>também realizará</w:t>
      </w:r>
      <w:r w:rsidRPr="001808CF">
        <w:rPr>
          <w:rFonts w:ascii="Book Antiqua" w:eastAsia="Times New Roman" w:hAnsi="Book Antiqua" w:cs="Arial"/>
          <w:b/>
          <w:bCs/>
          <w:color w:val="000000"/>
          <w:sz w:val="19"/>
          <w:szCs w:val="19"/>
          <w:lang w:eastAsia="pt-BR"/>
        </w:rPr>
        <w:t xml:space="preserve"> controle prévio de legalidade de contratações diretas, acordos, termos de cooperação, convênios, ajustes, adesões a atas de registro de preços, outros instrumentos congêneres e de seus termos aditivos.</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r w:rsidR="0014707B">
        <w:rPr>
          <w:rFonts w:ascii="Book Antiqua" w:hAnsi="Book Antiqua"/>
          <w:b/>
          <w:color w:val="FF0000"/>
          <w:sz w:val="16"/>
          <w:szCs w:val="16"/>
        </w:rPr>
        <w:t xml:space="preserve"> </w:t>
      </w:r>
      <w:r w:rsidR="0014707B">
        <w:rPr>
          <w:rFonts w:ascii="Book Antiqua" w:eastAsia="Times New Roman" w:hAnsi="Book Antiqua" w:cs="Times New Roman"/>
          <w:b/>
          <w:bCs/>
          <w:color w:val="FF0000"/>
          <w:sz w:val="16"/>
          <w:szCs w:val="16"/>
          <w:u w:val="single"/>
          <w:lang w:eastAsia="pt-BR"/>
        </w:rPr>
        <w:t>(AGU-2023)</w:t>
      </w:r>
    </w:p>
    <w:p w14:paraId="07F48904" w14:textId="74CB6F2D"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5º</w:t>
      </w:r>
      <w:r w:rsidRPr="001808CF">
        <w:rPr>
          <w:rFonts w:ascii="Book Antiqua" w:eastAsia="Times New Roman" w:hAnsi="Book Antiqua" w:cs="Arial"/>
          <w:b/>
          <w:bCs/>
          <w:color w:val="000000"/>
          <w:sz w:val="19"/>
          <w:szCs w:val="19"/>
          <w:lang w:eastAsia="pt-BR"/>
        </w:rPr>
        <w:t xml:space="preserve"> </w:t>
      </w:r>
      <w:r w:rsidRPr="0014707B">
        <w:rPr>
          <w:rFonts w:ascii="Book Antiqua" w:eastAsia="Times New Roman" w:hAnsi="Book Antiqua" w:cs="Arial"/>
          <w:b/>
          <w:bCs/>
          <w:color w:val="000000"/>
          <w:sz w:val="19"/>
          <w:szCs w:val="19"/>
          <w:highlight w:val="green"/>
          <w:lang w:eastAsia="pt-BR"/>
        </w:rPr>
        <w:t>É</w:t>
      </w:r>
      <w:r w:rsidRPr="001808CF">
        <w:rPr>
          <w:rFonts w:ascii="Book Antiqua" w:eastAsia="Times New Roman" w:hAnsi="Book Antiqua" w:cs="Arial"/>
          <w:b/>
          <w:bCs/>
          <w:color w:val="000000"/>
          <w:sz w:val="19"/>
          <w:szCs w:val="19"/>
          <w:lang w:eastAsia="pt-BR"/>
        </w:rPr>
        <w:t xml:space="preserve"> </w:t>
      </w:r>
      <w:r w:rsidRPr="0014707B">
        <w:rPr>
          <w:rFonts w:ascii="Book Antiqua" w:eastAsia="Times New Roman" w:hAnsi="Book Antiqua" w:cs="Arial"/>
          <w:b/>
          <w:bCs/>
          <w:caps/>
          <w:color w:val="000000"/>
          <w:sz w:val="19"/>
          <w:szCs w:val="19"/>
          <w:shd w:val="clear" w:color="auto" w:fill="F7CAAC" w:themeFill="accent2" w:themeFillTint="66"/>
          <w:lang w:eastAsia="pt-BR"/>
        </w:rPr>
        <w:t>dispensável</w:t>
      </w:r>
      <w:r w:rsidRPr="001808CF">
        <w:rPr>
          <w:rFonts w:ascii="Book Antiqua" w:eastAsia="Times New Roman" w:hAnsi="Book Antiqua" w:cs="Arial"/>
          <w:b/>
          <w:bCs/>
          <w:color w:val="000000"/>
          <w:sz w:val="19"/>
          <w:szCs w:val="19"/>
          <w:lang w:eastAsia="pt-BR"/>
        </w:rPr>
        <w:t xml:space="preserve"> a análise jurídica nas hipóteses previamente definidas em ato da autoridade jurídica máxima competente, que </w:t>
      </w:r>
      <w:r w:rsidRPr="0014707B">
        <w:rPr>
          <w:rFonts w:ascii="Book Antiqua" w:eastAsia="Times New Roman" w:hAnsi="Book Antiqua" w:cs="Arial"/>
          <w:b/>
          <w:bCs/>
          <w:caps/>
          <w:color w:val="000000"/>
          <w:sz w:val="19"/>
          <w:szCs w:val="19"/>
          <w:highlight w:val="green"/>
          <w:lang w:eastAsia="pt-BR"/>
        </w:rPr>
        <w:t>deverá considerar</w:t>
      </w:r>
      <w:r w:rsidRPr="001808CF">
        <w:rPr>
          <w:rFonts w:ascii="Book Antiqua" w:eastAsia="Times New Roman" w:hAnsi="Book Antiqua" w:cs="Arial"/>
          <w:b/>
          <w:bCs/>
          <w:color w:val="000000"/>
          <w:sz w:val="19"/>
          <w:szCs w:val="19"/>
          <w:lang w:eastAsia="pt-BR"/>
        </w:rPr>
        <w:t xml:space="preserve"> o baixo valor, a baixa complexidade da contratação, a entrega imediata do bem ou a utilização de minutas de editais e instrumentos de contrato, convênio ou outros ajustes previamente padronizados pelo órgão de assessoramento jurídico.</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r w:rsidR="0014707B">
        <w:rPr>
          <w:rFonts w:ascii="Book Antiqua" w:hAnsi="Book Antiqua"/>
          <w:b/>
          <w:color w:val="FF0000"/>
          <w:sz w:val="16"/>
          <w:szCs w:val="16"/>
        </w:rPr>
        <w:t xml:space="preserve"> </w:t>
      </w:r>
      <w:r w:rsidR="0014707B">
        <w:rPr>
          <w:rFonts w:ascii="Book Antiqua" w:eastAsia="Times New Roman" w:hAnsi="Book Antiqua" w:cs="Times New Roman"/>
          <w:b/>
          <w:bCs/>
          <w:color w:val="FF0000"/>
          <w:sz w:val="16"/>
          <w:szCs w:val="16"/>
          <w:u w:val="single"/>
          <w:lang w:eastAsia="pt-BR"/>
        </w:rPr>
        <w:t>(AGU-2023)</w:t>
      </w:r>
    </w:p>
    <w:p w14:paraId="4B390557"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6º (VETADO).</w:t>
      </w:r>
    </w:p>
    <w:p w14:paraId="658EBEDC" w14:textId="439F5B49" w:rsidR="00051356" w:rsidRPr="00AD7C6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9" w:name="art54"/>
      <w:bookmarkEnd w:id="89"/>
      <w:r w:rsidRPr="00AD7C60">
        <w:rPr>
          <w:rFonts w:ascii="Book Antiqua" w:eastAsia="Times New Roman" w:hAnsi="Book Antiqua" w:cs="Arial"/>
          <w:b/>
          <w:bCs/>
          <w:color w:val="000000"/>
          <w:sz w:val="19"/>
          <w:szCs w:val="19"/>
          <w:highlight w:val="magenta"/>
          <w:lang w:eastAsia="pt-BR"/>
        </w:rPr>
        <w:t>Art. 54</w:t>
      </w:r>
      <w:r w:rsidRPr="00AD7C60">
        <w:rPr>
          <w:rFonts w:ascii="Book Antiqua" w:eastAsia="Times New Roman" w:hAnsi="Book Antiqua" w:cs="Arial"/>
          <w:b/>
          <w:bCs/>
          <w:color w:val="000000"/>
          <w:sz w:val="19"/>
          <w:szCs w:val="19"/>
          <w:lang w:eastAsia="pt-BR"/>
        </w:rPr>
        <w:t>. A publicidade do edital de licitação será realizada mediante divulgação e manutenção do inteiro teor do ato convocatório e de seus anexos no Portal Nacional de Contratações Públicas (PNCP).</w:t>
      </w:r>
      <w:r w:rsidR="00AD7C60" w:rsidRPr="00AD7C60">
        <w:rPr>
          <w:rFonts w:ascii="Book Antiqua" w:eastAsia="Times New Roman" w:hAnsi="Book Antiqua" w:cs="Arial"/>
          <w:b/>
          <w:bCs/>
          <w:color w:val="000000"/>
          <w:sz w:val="19"/>
          <w:szCs w:val="19"/>
          <w:lang w:eastAsia="pt-BR"/>
        </w:rPr>
        <w:t xml:space="preserve"> </w:t>
      </w:r>
      <w:r w:rsidR="00AD7C60" w:rsidRPr="00AD7C60">
        <w:rPr>
          <w:rFonts w:ascii="Book Antiqua" w:eastAsia="Times New Roman" w:hAnsi="Book Antiqua" w:cs="Arial"/>
          <w:b/>
          <w:bCs/>
          <w:color w:val="FF0000"/>
          <w:sz w:val="16"/>
          <w:szCs w:val="16"/>
          <w:u w:val="single"/>
          <w:lang w:eastAsia="pt-BR"/>
        </w:rPr>
        <w:t>(Cartórios/TJMA-2023)</w:t>
      </w:r>
    </w:p>
    <w:p w14:paraId="031CAB32" w14:textId="73736BC1" w:rsidR="00861B4D" w:rsidRPr="00400F25"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D7C60">
        <w:rPr>
          <w:rFonts w:ascii="Book Antiqua" w:eastAsia="Times New Roman" w:hAnsi="Book Antiqua" w:cs="Times New Roman"/>
          <w:b/>
          <w:bCs/>
          <w:color w:val="000000"/>
          <w:sz w:val="19"/>
          <w:szCs w:val="19"/>
          <w:highlight w:val="magenta"/>
          <w:lang w:eastAsia="pt-BR"/>
        </w:rPr>
        <w:t>§ 1º</w:t>
      </w:r>
      <w:r w:rsidRPr="00AD7C60">
        <w:rPr>
          <w:rFonts w:ascii="Book Antiqua" w:eastAsia="Times New Roman" w:hAnsi="Book Antiqua" w:cs="Times New Roman"/>
          <w:b/>
          <w:bCs/>
          <w:color w:val="000000"/>
          <w:sz w:val="19"/>
          <w:szCs w:val="19"/>
          <w:lang w:eastAsia="pt-BR"/>
        </w:rPr>
        <w:t xml:space="preserve"> Sem prejuízo do disposto no caput, é obrigatória a publicação de extrato do edital no Diário Oficial da União, do Estado, do Distrito Federal ou do Município, ou, no caso de consórcio público, do ente de maior nível entre eles, bem como em jornal diário de grande circulação</w:t>
      </w:r>
      <w:r w:rsidRPr="00AD7C60">
        <w:rPr>
          <w:rFonts w:ascii="Book Antiqua" w:eastAsia="Times New Roman" w:hAnsi="Book Antiqua" w:cs="Times New Roman"/>
          <w:color w:val="000000"/>
          <w:sz w:val="16"/>
          <w:szCs w:val="16"/>
          <w:lang w:eastAsia="pt-BR"/>
        </w:rPr>
        <w:t>.</w:t>
      </w:r>
      <w:r w:rsidR="00AD7C60">
        <w:rPr>
          <w:rFonts w:ascii="Book Antiqua" w:eastAsia="Times New Roman" w:hAnsi="Book Antiqua" w:cs="Times New Roman"/>
          <w:color w:val="000000"/>
          <w:sz w:val="16"/>
          <w:szCs w:val="16"/>
          <w:lang w:eastAsia="pt-BR"/>
        </w:rPr>
        <w:t xml:space="preserve"> </w:t>
      </w:r>
      <w:hyperlink r:id="rId29" w:anchor="promulgacao" w:history="1">
        <w:r w:rsidRPr="00AD7C60">
          <w:rPr>
            <w:rStyle w:val="Hyperlink"/>
            <w:rFonts w:ascii="Book Antiqua" w:eastAsia="Times New Roman" w:hAnsi="Book Antiqua" w:cs="Times New Roman"/>
            <w:sz w:val="16"/>
            <w:szCs w:val="16"/>
            <w:lang w:eastAsia="pt-BR"/>
          </w:rPr>
          <w:t>(Promulgação partes vetadas)</w:t>
        </w:r>
      </w:hyperlink>
      <w:r w:rsidR="00AD7C60">
        <w:t xml:space="preserve"> </w:t>
      </w:r>
      <w:r w:rsidR="00AD7C60">
        <w:rPr>
          <w:rFonts w:ascii="Book Antiqua" w:eastAsia="Times New Roman" w:hAnsi="Book Antiqua" w:cs="Arial"/>
          <w:b/>
          <w:bCs/>
          <w:color w:val="FF0000"/>
          <w:sz w:val="16"/>
          <w:szCs w:val="16"/>
          <w:u w:val="single"/>
          <w:lang w:eastAsia="pt-BR"/>
        </w:rPr>
        <w:t>(Cartórios/TJMA-2023)</w:t>
      </w:r>
    </w:p>
    <w:p w14:paraId="2961E32F" w14:textId="5F75FCB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D7C60">
        <w:rPr>
          <w:rFonts w:ascii="Book Antiqua" w:eastAsia="Times New Roman" w:hAnsi="Book Antiqua" w:cs="Arial"/>
          <w:b/>
          <w:bCs/>
          <w:color w:val="000000"/>
          <w:sz w:val="19"/>
          <w:szCs w:val="19"/>
          <w:highlight w:val="magenta"/>
          <w:lang w:eastAsia="pt-BR"/>
        </w:rPr>
        <w:t>§ 2º</w:t>
      </w:r>
      <w:r w:rsidRPr="00AD7C60">
        <w:rPr>
          <w:rFonts w:ascii="Book Antiqua" w:eastAsia="Times New Roman" w:hAnsi="Book Antiqua" w:cs="Arial"/>
          <w:b/>
          <w:bCs/>
          <w:color w:val="000000"/>
          <w:sz w:val="19"/>
          <w:szCs w:val="19"/>
          <w:lang w:eastAsia="pt-BR"/>
        </w:rPr>
        <w:t xml:space="preserve"> É facultada a divulgação adicional e a manutenção do inteiro teor do edital e de seus anexos em sítio eletrônico oficial do ente federativo do órgão ou entidade responsável pela licitação ou, no caso de consórcio público, do ente de maior nível entre eles, admitida, ainda, a divulgação direta a interessados devidamente cadastrados para esse fim</w:t>
      </w:r>
      <w:r w:rsidRPr="00051356">
        <w:rPr>
          <w:rFonts w:ascii="Book Antiqua" w:eastAsia="Times New Roman" w:hAnsi="Book Antiqua" w:cs="Arial"/>
          <w:color w:val="000000"/>
          <w:sz w:val="19"/>
          <w:szCs w:val="19"/>
          <w:lang w:eastAsia="pt-BR"/>
        </w:rPr>
        <w:t>.</w:t>
      </w:r>
      <w:r w:rsidR="00AD7C60">
        <w:rPr>
          <w:rFonts w:ascii="Book Antiqua" w:eastAsia="Times New Roman" w:hAnsi="Book Antiqua" w:cs="Arial"/>
          <w:color w:val="000000"/>
          <w:sz w:val="19"/>
          <w:szCs w:val="19"/>
          <w:lang w:eastAsia="pt-BR"/>
        </w:rPr>
        <w:t xml:space="preserve"> </w:t>
      </w:r>
      <w:r w:rsidR="00AD7C60">
        <w:rPr>
          <w:rFonts w:ascii="Book Antiqua" w:eastAsia="Times New Roman" w:hAnsi="Book Antiqua" w:cs="Arial"/>
          <w:b/>
          <w:bCs/>
          <w:color w:val="FF0000"/>
          <w:sz w:val="16"/>
          <w:szCs w:val="16"/>
          <w:u w:val="single"/>
          <w:lang w:eastAsia="pt-BR"/>
        </w:rPr>
        <w:t>(Cartórios/TJMA-2023)</w:t>
      </w:r>
    </w:p>
    <w:p w14:paraId="2B555E0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Após a homologação do processo licitatório, serão disponibilizados no Portal Nacional de Contratações Públicas (PNCP) e, se o órgão ou entidade responsável pela licitação entender cabível, também no sítio referido no § 2º deste artigo, os documentos elaborados na fase preparatória que porventura não tenham integrado o edital e seus anexos.</w:t>
      </w:r>
    </w:p>
    <w:p w14:paraId="05046E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15FF0E8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APRESENTAÇÃO DE PROPOSTAS E LANCES</w:t>
      </w:r>
    </w:p>
    <w:p w14:paraId="74DD9CD8" w14:textId="3E74812F"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90" w:name="art55"/>
      <w:bookmarkEnd w:id="90"/>
      <w:r w:rsidRPr="00A06630">
        <w:rPr>
          <w:rFonts w:ascii="Book Antiqua" w:eastAsia="Times New Roman" w:hAnsi="Book Antiqua" w:cs="Arial"/>
          <w:b/>
          <w:bCs/>
          <w:color w:val="000000"/>
          <w:sz w:val="19"/>
          <w:szCs w:val="19"/>
          <w:highlight w:val="magenta"/>
          <w:lang w:eastAsia="pt-BR"/>
        </w:rPr>
        <w:t>Art. 55</w:t>
      </w:r>
      <w:r w:rsidRPr="00A06630">
        <w:rPr>
          <w:rFonts w:ascii="Book Antiqua" w:eastAsia="Times New Roman" w:hAnsi="Book Antiqua" w:cs="Arial"/>
          <w:b/>
          <w:bCs/>
          <w:color w:val="000000"/>
          <w:sz w:val="19"/>
          <w:szCs w:val="19"/>
          <w:lang w:eastAsia="pt-BR"/>
        </w:rPr>
        <w:t>. Os prazos mínimos para apresentação de propostas e lances, contados a partir da data de divulgação do edital de licitação, são de</w:t>
      </w:r>
      <w:r w:rsidRPr="00DF4226">
        <w:rPr>
          <w:rFonts w:ascii="Book Antiqua" w:eastAsia="Times New Roman" w:hAnsi="Book Antiqua" w:cs="Arial"/>
          <w:color w:val="000000"/>
          <w:sz w:val="18"/>
          <w:szCs w:val="18"/>
          <w:lang w:eastAsia="pt-BR"/>
        </w:rPr>
        <w:t>:</w:t>
      </w:r>
      <w:r w:rsidR="00A06630" w:rsidRPr="00DF4226">
        <w:rPr>
          <w:rFonts w:ascii="Book Antiqua" w:eastAsia="Times New Roman" w:hAnsi="Book Antiqua" w:cs="Arial"/>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74D70D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para aquisição de bens:</w:t>
      </w:r>
    </w:p>
    <w:p w14:paraId="791D361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8 (oito) dias úteis, quando adotados os critérios de julgamento de menor preço ou de maior desconto;</w:t>
      </w:r>
    </w:p>
    <w:p w14:paraId="70B106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15 (quinze) dias úteis, nas hipóteses não abrangidas pela alínea “a” deste inciso;</w:t>
      </w:r>
    </w:p>
    <w:p w14:paraId="524E2149" w14:textId="5A58A30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II - no caso de serviços e obras</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1A5FBEF8" w14:textId="43BC8DA9"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a) 10 (dez) dias úteis, quando adotados os critérios de julgamento de menor preço ou de maior desconto, no caso de serviços comuns e de obras e serviços comuns de engenharia</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662DF494" w14:textId="0DFB5A9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b) 25 (vinte e cinco) dias úteis, quando adotados os critérios de julgamento de menor preço ou de maior desconto, no caso de serviços especiais e de obras e serviços especiais de engenharia</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0C0CAC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 60 (sessenta) dias úteis, quando o regime de execução for de contratação integrada;</w:t>
      </w:r>
    </w:p>
    <w:p w14:paraId="5D3CE9B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35 (trinta e cinco) dias úteis, quando o regime de execução for o de contratação semi-integrada ou nas hipóteses não abrangidas pelas alíneas “a”, “b” e “c” deste inciso;</w:t>
      </w:r>
    </w:p>
    <w:p w14:paraId="04DDDB7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para licitação em que se adote o critério de julgamento de maior lance, 15 (quinze) dias úteis;</w:t>
      </w:r>
    </w:p>
    <w:p w14:paraId="4E39CF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para licitação em que se adote o critério de julgamento de técnica e preço ou de melhor técnica ou conteúdo artístico, 35 (trinta e cinco) dias úteis.</w:t>
      </w:r>
    </w:p>
    <w:p w14:paraId="1AE02EE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Eventuais modificações no edital implicarão nova divulgação na mesma forma de sua divulgação inicial, além do cumprimento dos mesmos prazos dos atos e procedimentos originais, exceto quando a alteração não comprometer a formulação das propostas.</w:t>
      </w:r>
    </w:p>
    <w:p w14:paraId="257544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prazos previstos neste artigo poderão, mediante decisão fundamentada, ser reduzidos até a metade nas licitações realizadas pelo Ministério da Saúde, no âmbito do Sistema Único de Saúde (SUS).</w:t>
      </w:r>
    </w:p>
    <w:p w14:paraId="1ED43BEE" w14:textId="77777777" w:rsidR="00051356" w:rsidRPr="002A594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1" w:name="art56"/>
      <w:bookmarkEnd w:id="91"/>
      <w:r w:rsidRPr="002A5945">
        <w:rPr>
          <w:rFonts w:ascii="Book Antiqua" w:eastAsia="Times New Roman" w:hAnsi="Book Antiqua" w:cs="Arial"/>
          <w:b/>
          <w:bCs/>
          <w:color w:val="000000"/>
          <w:sz w:val="19"/>
          <w:szCs w:val="19"/>
          <w:highlight w:val="magenta"/>
          <w:lang w:eastAsia="pt-BR"/>
        </w:rPr>
        <w:t>Art. 56</w:t>
      </w:r>
      <w:r w:rsidRPr="00051356">
        <w:rPr>
          <w:rFonts w:ascii="Book Antiqua" w:eastAsia="Times New Roman" w:hAnsi="Book Antiqua" w:cs="Arial"/>
          <w:color w:val="000000"/>
          <w:sz w:val="19"/>
          <w:szCs w:val="19"/>
          <w:lang w:eastAsia="pt-BR"/>
        </w:rPr>
        <w:t xml:space="preserve">. </w:t>
      </w:r>
      <w:r w:rsidRPr="002A5945">
        <w:rPr>
          <w:rFonts w:ascii="Book Antiqua" w:eastAsia="Times New Roman" w:hAnsi="Book Antiqua" w:cs="Arial"/>
          <w:b/>
          <w:bCs/>
          <w:color w:val="000000"/>
          <w:sz w:val="19"/>
          <w:szCs w:val="19"/>
          <w:lang w:eastAsia="pt-BR"/>
        </w:rPr>
        <w:t>O modo de disputa poderá ser, isolada ou conjuntamente:</w:t>
      </w:r>
    </w:p>
    <w:p w14:paraId="4F0BD75A" w14:textId="1D7643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725D">
        <w:rPr>
          <w:rFonts w:ascii="Book Antiqua" w:eastAsia="Times New Roman" w:hAnsi="Book Antiqua" w:cs="Arial"/>
          <w:b/>
          <w:bCs/>
          <w:color w:val="000000"/>
          <w:sz w:val="19"/>
          <w:szCs w:val="19"/>
          <w:lang w:eastAsia="pt-BR"/>
        </w:rPr>
        <w:t>I - aberto, hipótese em que os licitantes apresentarão suas propostas por meio de lances públicos e sucessivos, crescentes ou decrescentes</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p>
    <w:p w14:paraId="145172E3" w14:textId="16C5897B" w:rsidR="00051356" w:rsidRPr="0064725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5945">
        <w:rPr>
          <w:rFonts w:ascii="Book Antiqua" w:eastAsia="Times New Roman" w:hAnsi="Book Antiqua" w:cs="Arial"/>
          <w:b/>
          <w:bCs/>
          <w:color w:val="000000"/>
          <w:sz w:val="19"/>
          <w:szCs w:val="19"/>
          <w:lang w:eastAsia="pt-BR"/>
        </w:rPr>
        <w:t>II - fechado, hipótese em que as propostas permanecerão em sigilo até a data e hora designadas para sua divulgação</w:t>
      </w:r>
      <w:r w:rsidRPr="00DF4226">
        <w:rPr>
          <w:rFonts w:ascii="Book Antiqua" w:eastAsia="Times New Roman" w:hAnsi="Book Antiqua" w:cs="Arial"/>
          <w:color w:val="000000"/>
          <w:sz w:val="18"/>
          <w:szCs w:val="18"/>
          <w:lang w:eastAsia="pt-BR"/>
        </w:rPr>
        <w:t>.</w:t>
      </w:r>
      <w:r w:rsidR="002A5945" w:rsidRPr="00DF4226">
        <w:rPr>
          <w:rFonts w:ascii="Book Antiqua" w:eastAsia="Times New Roman" w:hAnsi="Book Antiqua" w:cs="Arial"/>
          <w:color w:val="000000"/>
          <w:sz w:val="18"/>
          <w:szCs w:val="18"/>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3E6132">
        <w:rPr>
          <w:rFonts w:ascii="Book Antiqua" w:eastAsia="Times New Roman" w:hAnsi="Book Antiqua" w:cs="Times New Roman"/>
          <w:b/>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64725D">
        <w:rPr>
          <w:rFonts w:ascii="Book Antiqua" w:eastAsia="Times New Roman" w:hAnsi="Book Antiqua" w:cs="Times New Roman"/>
          <w:b/>
          <w:color w:val="FF0000"/>
          <w:sz w:val="16"/>
          <w:szCs w:val="16"/>
          <w:lang w:eastAsia="pt-BR"/>
        </w:rPr>
        <w:t xml:space="preserve"> </w:t>
      </w:r>
      <w:r w:rsidR="0064725D">
        <w:rPr>
          <w:rFonts w:ascii="Book Antiqua" w:hAnsi="Book Antiqua"/>
          <w:b/>
          <w:color w:val="FF0000"/>
          <w:sz w:val="16"/>
          <w:szCs w:val="16"/>
          <w:u w:val="single"/>
        </w:rPr>
        <w:t>(PCRJ-2022)</w:t>
      </w:r>
    </w:p>
    <w:p w14:paraId="13B1241E" w14:textId="4641401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725D">
        <w:rPr>
          <w:rFonts w:ascii="Book Antiqua" w:eastAsia="Times New Roman" w:hAnsi="Book Antiqua" w:cs="Arial"/>
          <w:b/>
          <w:bCs/>
          <w:color w:val="000000"/>
          <w:sz w:val="19"/>
          <w:szCs w:val="19"/>
          <w:highlight w:val="magenta"/>
          <w:lang w:eastAsia="pt-BR"/>
        </w:rPr>
        <w:t>§ 1º</w:t>
      </w:r>
      <w:r w:rsidRPr="0064725D">
        <w:rPr>
          <w:rFonts w:ascii="Book Antiqua" w:eastAsia="Times New Roman" w:hAnsi="Book Antiqua" w:cs="Arial"/>
          <w:b/>
          <w:bCs/>
          <w:color w:val="000000"/>
          <w:sz w:val="19"/>
          <w:szCs w:val="19"/>
          <w:lang w:eastAsia="pt-BR"/>
        </w:rPr>
        <w:t xml:space="preserve"> A utilização isolada do modo de disputa fechado será vedada quando adotados os critérios de julgamento de menor preço ou de maior desconto</w:t>
      </w:r>
      <w:r w:rsidRPr="00051356">
        <w:rPr>
          <w:rFonts w:ascii="Book Antiqua" w:eastAsia="Times New Roman" w:hAnsi="Book Antiqua" w:cs="Arial"/>
          <w:color w:val="000000"/>
          <w:sz w:val="19"/>
          <w:szCs w:val="19"/>
          <w:lang w:eastAsia="pt-BR"/>
        </w:rPr>
        <w:t>.</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p>
    <w:p w14:paraId="0DC3487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utilização do modo de disputa aberto será vedada quando adotado o critério de julgamento de técnica e preço.</w:t>
      </w:r>
    </w:p>
    <w:p w14:paraId="17C01E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Serão considerados intermediários os lances:</w:t>
      </w:r>
    </w:p>
    <w:p w14:paraId="406F433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iguais ou inferiores ao maior já ofertado, quando adotado o critério de julgamento de maior lance;</w:t>
      </w:r>
    </w:p>
    <w:p w14:paraId="077161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iguais ou superiores ao menor já ofertado, quando adotados os demais critérios de julgamento.</w:t>
      </w:r>
    </w:p>
    <w:p w14:paraId="23A8F1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Após a definição da melhor proposta, se a diferença em relação à proposta classificada em segundo lugar for de pelo menos 5% (cinco por cento), a Administração poderá admitir o reinício da disputa aberta, nos termos estabelecidos no instrumento convocatório, para a definição das demais colocações.</w:t>
      </w:r>
    </w:p>
    <w:p w14:paraId="2341ED4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Nas licitações de obras ou serviços de engenharia, após o julgamento, o licitante vencedor deverá reelaborar e apresentar à Administração, por meio eletrônico, as planilhas com indicação dos quantitativos e dos custos unitários,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semi-integrada e contratação integrada, exclusivamente para eventuais adequações indispensáveis no cronograma físico-financeiro e para balizar excepcional aditamento posterior do contrato.</w:t>
      </w:r>
    </w:p>
    <w:p w14:paraId="3337EB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2" w:name="art57"/>
      <w:bookmarkEnd w:id="92"/>
      <w:r w:rsidRPr="00051356">
        <w:rPr>
          <w:rFonts w:ascii="Book Antiqua" w:eastAsia="Times New Roman" w:hAnsi="Book Antiqua" w:cs="Arial"/>
          <w:color w:val="000000"/>
          <w:sz w:val="19"/>
          <w:szCs w:val="19"/>
          <w:lang w:eastAsia="pt-BR"/>
        </w:rPr>
        <w:t>Art. 57. O edital de licitação poderá estabelecer intervalo mínimo de diferença de valores entre os lances, que incidirá tanto em relação aos lances intermediários quanto em relação à proposta que cobrir a melhor oferta.</w:t>
      </w:r>
    </w:p>
    <w:p w14:paraId="03637D2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3" w:name="art58"/>
      <w:bookmarkEnd w:id="93"/>
      <w:r w:rsidRPr="00051356">
        <w:rPr>
          <w:rFonts w:ascii="Book Antiqua" w:eastAsia="Times New Roman" w:hAnsi="Book Antiqua" w:cs="Arial"/>
          <w:color w:val="000000"/>
          <w:sz w:val="19"/>
          <w:szCs w:val="19"/>
          <w:lang w:eastAsia="pt-BR"/>
        </w:rPr>
        <w:lastRenderedPageBreak/>
        <w:t>Art. 58. Poderá ser exigida, no momento da apresentação da proposta, a comprovação do recolhimento de quantia a título de garantia de proposta, como requisito de pré-habilitação.</w:t>
      </w:r>
    </w:p>
    <w:p w14:paraId="1AC429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garantia de proposta não poderá ser superior a 1% (um por cento) do valor estimado para a contratação.</w:t>
      </w:r>
    </w:p>
    <w:p w14:paraId="726B0ED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garantia de proposta será devolvida aos licitantes no prazo de 10 (dez) dias úteis, contado da assinatura do contrato ou da data em que for declarada fracassada a licitação.</w:t>
      </w:r>
    </w:p>
    <w:p w14:paraId="102604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Implicará execução do valor integral da garantia de proposta a recusa em assinar o contrato ou a não apresentação dos documentos para a contratação.</w:t>
      </w:r>
    </w:p>
    <w:p w14:paraId="1D830430" w14:textId="40BBB36A"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A garantia de proposta poderá ser prestada nas modalidades de que trata o § 1º do art. 96 desta Lei.</w:t>
      </w:r>
    </w:p>
    <w:tbl>
      <w:tblPr>
        <w:tblStyle w:val="Tabelacomgrade"/>
        <w:tblW w:w="0" w:type="auto"/>
        <w:tblLook w:val="04A0" w:firstRow="1" w:lastRow="0" w:firstColumn="1" w:lastColumn="0" w:noHBand="0" w:noVBand="1"/>
      </w:tblPr>
      <w:tblGrid>
        <w:gridCol w:w="8494"/>
      </w:tblGrid>
      <w:tr w:rsidR="00E7201D" w14:paraId="1771EBE5" w14:textId="77777777" w:rsidTr="006D6321">
        <w:tc>
          <w:tcPr>
            <w:tcW w:w="8494" w:type="dxa"/>
            <w:shd w:val="clear" w:color="auto" w:fill="FFF2CC" w:themeFill="accent4" w:themeFillTint="33"/>
          </w:tcPr>
          <w:p w14:paraId="5152FB49"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A critério da autoridade competente, em cada caso, poderá ser exigida, mediante previsão no edital, prestação de garantia nas contratações de obras, serviços e fornecimentos.</w:t>
            </w:r>
          </w:p>
          <w:p w14:paraId="777F0292"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Caberá ao contratado optar por uma das seguintes modalidades de garantia:</w:t>
            </w:r>
          </w:p>
          <w:p w14:paraId="5E92A02F"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3A1822BC"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seguro-garantia;</w:t>
            </w:r>
          </w:p>
          <w:p w14:paraId="2D46E9D7" w14:textId="77777777" w:rsidR="00F4552A" w:rsidRDefault="00E7201D" w:rsidP="00E7201D">
            <w:pPr>
              <w:ind w:firstLine="310"/>
              <w:jc w:val="both"/>
            </w:pPr>
            <w:r w:rsidRPr="00400F25">
              <w:rPr>
                <w:rFonts w:ascii="Book Antiqua" w:eastAsia="Times New Roman" w:hAnsi="Book Antiqua" w:cs="Times New Roman"/>
                <w:color w:val="000000"/>
                <w:sz w:val="18"/>
                <w:szCs w:val="18"/>
                <w:lang w:eastAsia="pt-BR"/>
              </w:rPr>
              <w:t>III - fiança bancária emitida por banco ou instituição financeira devidamente autorizada a operar no País pelo Banco Central do Brasil.</w:t>
            </w:r>
            <w:r w:rsidR="00F4552A">
              <w:t xml:space="preserve"> </w:t>
            </w:r>
          </w:p>
          <w:p w14:paraId="1DC13098" w14:textId="236A64B5" w:rsidR="00E7201D" w:rsidRDefault="00F4552A" w:rsidP="00E7201D">
            <w:pPr>
              <w:ind w:firstLine="310"/>
              <w:jc w:val="both"/>
              <w:rPr>
                <w:rFonts w:ascii="Book Antiqua" w:eastAsia="Times New Roman" w:hAnsi="Book Antiqua" w:cs="Times New Roman"/>
                <w:color w:val="000000"/>
                <w:sz w:val="19"/>
                <w:szCs w:val="19"/>
                <w:lang w:eastAsia="pt-BR"/>
              </w:rPr>
            </w:pPr>
            <w:r w:rsidRPr="00F4552A">
              <w:rPr>
                <w:rFonts w:ascii="Book Antiqua" w:eastAsia="Times New Roman" w:hAnsi="Book Antiqua" w:cs="Times New Roman"/>
                <w:color w:val="000000"/>
                <w:sz w:val="18"/>
                <w:szCs w:val="18"/>
                <w:lang w:eastAsia="pt-BR"/>
              </w:rPr>
              <w:t>IV - título de capitalização custeado por pagamento único, com resgate pelo valor total.</w:t>
            </w:r>
            <w:r>
              <w:rPr>
                <w:rFonts w:ascii="Book Antiqua" w:eastAsia="Times New Roman" w:hAnsi="Book Antiqua" w:cs="Times New Roman"/>
                <w:color w:val="000000"/>
                <w:sz w:val="18"/>
                <w:szCs w:val="18"/>
                <w:lang w:eastAsia="pt-BR"/>
              </w:rPr>
              <w:t xml:space="preserve"> </w:t>
            </w:r>
            <w:r w:rsidRPr="00F4552A">
              <w:rPr>
                <w:rFonts w:ascii="Book Antiqua" w:eastAsia="Times New Roman" w:hAnsi="Book Antiqua" w:cs="Times New Roman"/>
                <w:color w:val="000000"/>
                <w:sz w:val="18"/>
                <w:szCs w:val="18"/>
                <w:lang w:eastAsia="pt-BR"/>
              </w:rPr>
              <w:t>(Incluído pela Lei nº 14.770, de 2023)</w:t>
            </w:r>
          </w:p>
        </w:tc>
      </w:tr>
    </w:tbl>
    <w:p w14:paraId="46445E1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w:t>
      </w:r>
    </w:p>
    <w:p w14:paraId="47DA31C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JULGAMENTO</w:t>
      </w:r>
    </w:p>
    <w:p w14:paraId="18B3A90F" w14:textId="77777777"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4" w:name="art59"/>
      <w:bookmarkEnd w:id="94"/>
      <w:r w:rsidRPr="00B423B3">
        <w:rPr>
          <w:rFonts w:ascii="Book Antiqua" w:eastAsia="Times New Roman" w:hAnsi="Book Antiqua" w:cs="Arial"/>
          <w:b/>
          <w:bCs/>
          <w:color w:val="000000"/>
          <w:sz w:val="19"/>
          <w:szCs w:val="19"/>
          <w:highlight w:val="magenta"/>
          <w:lang w:eastAsia="pt-BR"/>
        </w:rPr>
        <w:t>Art. 59</w:t>
      </w:r>
      <w:r w:rsidRPr="00B423B3">
        <w:rPr>
          <w:rFonts w:ascii="Book Antiqua" w:eastAsia="Times New Roman" w:hAnsi="Book Antiqua" w:cs="Arial"/>
          <w:b/>
          <w:bCs/>
          <w:color w:val="000000"/>
          <w:sz w:val="19"/>
          <w:szCs w:val="19"/>
          <w:lang w:eastAsia="pt-BR"/>
        </w:rPr>
        <w:t>. Serão desclassificadas as propostas que:</w:t>
      </w:r>
    </w:p>
    <w:p w14:paraId="3F69662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contiverem vícios insanáveis;</w:t>
      </w:r>
    </w:p>
    <w:p w14:paraId="498118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não obedecerem às especificações técnicas pormenorizadas no edital;</w:t>
      </w:r>
    </w:p>
    <w:p w14:paraId="788A26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apresentarem preços inexequíveis ou permanecerem acima do orçamento estimado para a contratação;</w:t>
      </w:r>
    </w:p>
    <w:p w14:paraId="66E7A1C1" w14:textId="564FF015"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lang w:eastAsia="pt-BR"/>
        </w:rPr>
        <w:t>IV - não tiverem sua exequibilidade demonstrada, quando exigido pela Administração;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5F354A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apresentarem desconformidade com quaisquer outras exigências do edital, desde que insanável.</w:t>
      </w:r>
    </w:p>
    <w:p w14:paraId="1A75CF62" w14:textId="054C935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1º</w:t>
      </w:r>
      <w:r w:rsidRPr="00B423B3">
        <w:rPr>
          <w:rFonts w:ascii="Book Antiqua" w:eastAsia="Times New Roman" w:hAnsi="Book Antiqua" w:cs="Arial"/>
          <w:b/>
          <w:bCs/>
          <w:color w:val="000000"/>
          <w:sz w:val="19"/>
          <w:szCs w:val="19"/>
          <w:lang w:eastAsia="pt-BR"/>
        </w:rPr>
        <w:t xml:space="preserve"> A verificação da conformidade das propostas poderá ser feita exclusivamente em relação à proposta mais bem classificada</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34A19F85" w14:textId="4467F726"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highlight w:val="magenta"/>
          <w:lang w:eastAsia="pt-BR"/>
        </w:rPr>
        <w:t>§ 2º</w:t>
      </w:r>
      <w:r w:rsidRPr="00B423B3">
        <w:rPr>
          <w:rFonts w:ascii="Book Antiqua" w:eastAsia="Times New Roman" w:hAnsi="Book Antiqua" w:cs="Arial"/>
          <w:b/>
          <w:bCs/>
          <w:color w:val="000000"/>
          <w:sz w:val="19"/>
          <w:szCs w:val="19"/>
          <w:lang w:eastAsia="pt-BR"/>
        </w:rPr>
        <w:t xml:space="preserve"> A Administração poderá realizar diligências para aferir a exequibilidade das propostas ou exigir dos licitantes que ela seja demonstrada, conforme disposto no inciso IV do caput deste artigo.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37717E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caso de obras e serviços de engenharia e arquitetura, para efeito de avaliação da exequibilidade e de sobrepreço, serão considerados o preço global, os quantitativos e os preços unitários tidos como relevantes, observado o critério de aceitabilidade de preços unitário e global a ser fixado no edital, conforme as especificidades do mercado correspondente.</w:t>
      </w:r>
    </w:p>
    <w:p w14:paraId="181444CE" w14:textId="37EA8617"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highlight w:val="magenta"/>
          <w:lang w:eastAsia="pt-BR"/>
        </w:rPr>
        <w:lastRenderedPageBreak/>
        <w:t>§ 4º</w:t>
      </w:r>
      <w:r w:rsidRPr="00B423B3">
        <w:rPr>
          <w:rFonts w:ascii="Book Antiqua" w:eastAsia="Times New Roman" w:hAnsi="Book Antiqua" w:cs="Arial"/>
          <w:b/>
          <w:bCs/>
          <w:color w:val="000000"/>
          <w:sz w:val="19"/>
          <w:szCs w:val="19"/>
          <w:lang w:eastAsia="pt-BR"/>
        </w:rPr>
        <w:t xml:space="preserve"> No caso de obras e serviços de engenharia, serão consideradas inexequíveis as propostas cujos valores forem </w:t>
      </w:r>
      <w:r w:rsidRPr="007A055A">
        <w:rPr>
          <w:rFonts w:ascii="Book Antiqua" w:eastAsia="Times New Roman" w:hAnsi="Book Antiqua" w:cs="Arial"/>
          <w:b/>
          <w:bCs/>
          <w:color w:val="000000"/>
          <w:sz w:val="19"/>
          <w:szCs w:val="19"/>
          <w:highlight w:val="cyan"/>
          <w:lang w:eastAsia="pt-BR"/>
        </w:rPr>
        <w:t>inferiores a 75% (setenta e cinco por cento)</w:t>
      </w:r>
      <w:r w:rsidRPr="00B423B3">
        <w:rPr>
          <w:rFonts w:ascii="Book Antiqua" w:eastAsia="Times New Roman" w:hAnsi="Book Antiqua" w:cs="Arial"/>
          <w:b/>
          <w:bCs/>
          <w:color w:val="000000"/>
          <w:sz w:val="19"/>
          <w:szCs w:val="19"/>
          <w:lang w:eastAsia="pt-BR"/>
        </w:rPr>
        <w:t xml:space="preserve"> do valor orçado pela Administração.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5CA0438A" w14:textId="458CE6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b/>
          <w:bCs/>
          <w:color w:val="000000"/>
          <w:sz w:val="19"/>
          <w:szCs w:val="19"/>
          <w:highlight w:val="magenta"/>
          <w:lang w:eastAsia="pt-BR"/>
        </w:rPr>
        <w:t>§ 5º</w:t>
      </w:r>
      <w:r w:rsidRPr="007A055A">
        <w:rPr>
          <w:rFonts w:ascii="Book Antiqua" w:eastAsia="Times New Roman" w:hAnsi="Book Antiqua" w:cs="Arial"/>
          <w:b/>
          <w:bCs/>
          <w:color w:val="000000"/>
          <w:sz w:val="19"/>
          <w:szCs w:val="19"/>
          <w:lang w:eastAsia="pt-BR"/>
        </w:rPr>
        <w:t xml:space="preserve"> Nas contratações de obras e serviços de engenharia, será exigida garantia adicional do licitante vencedor cuja proposta for </w:t>
      </w:r>
      <w:r w:rsidRPr="007A055A">
        <w:rPr>
          <w:rFonts w:ascii="Book Antiqua" w:eastAsia="Times New Roman" w:hAnsi="Book Antiqua" w:cs="Arial"/>
          <w:b/>
          <w:bCs/>
          <w:color w:val="000000"/>
          <w:sz w:val="19"/>
          <w:szCs w:val="19"/>
          <w:highlight w:val="cyan"/>
          <w:lang w:eastAsia="pt-BR"/>
        </w:rPr>
        <w:t>inferior a 85% (oitenta e cinco por cento)</w:t>
      </w:r>
      <w:r w:rsidRPr="007A055A">
        <w:rPr>
          <w:rFonts w:ascii="Book Antiqua" w:eastAsia="Times New Roman" w:hAnsi="Book Antiqua" w:cs="Arial"/>
          <w:b/>
          <w:bCs/>
          <w:color w:val="000000"/>
          <w:sz w:val="19"/>
          <w:szCs w:val="19"/>
          <w:lang w:eastAsia="pt-BR"/>
        </w:rPr>
        <w:t xml:space="preserve"> do valor orçado pela Administração, equivalente à diferença entre este último e o valor da proposta, sem prejuízo das demais garantias exigíveis de acordo com esta</w:t>
      </w:r>
      <w:r w:rsidRPr="00051356">
        <w:rPr>
          <w:rFonts w:ascii="Book Antiqua" w:eastAsia="Times New Roman" w:hAnsi="Book Antiqua" w:cs="Arial"/>
          <w:color w:val="000000"/>
          <w:sz w:val="19"/>
          <w:szCs w:val="19"/>
          <w:lang w:eastAsia="pt-BR"/>
        </w:rPr>
        <w:t xml:space="preserve"> Lei.</w:t>
      </w:r>
      <w:r w:rsidR="007A055A">
        <w:rPr>
          <w:rFonts w:ascii="Book Antiqua" w:eastAsia="Times New Roman" w:hAnsi="Book Antiqua" w:cs="Arial"/>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B4BE186" w14:textId="113FA822"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95" w:name="art60"/>
      <w:bookmarkEnd w:id="95"/>
      <w:r w:rsidRPr="00992E8F">
        <w:rPr>
          <w:rFonts w:ascii="Book Antiqua" w:eastAsia="Times New Roman" w:hAnsi="Book Antiqua" w:cs="Arial"/>
          <w:b/>
          <w:bCs/>
          <w:color w:val="000000"/>
          <w:sz w:val="19"/>
          <w:szCs w:val="19"/>
          <w:highlight w:val="magenta"/>
          <w:lang w:eastAsia="pt-BR"/>
        </w:rPr>
        <w:t>Art. 60</w:t>
      </w:r>
      <w:r w:rsidRPr="00992E8F">
        <w:rPr>
          <w:rFonts w:ascii="Book Antiqua" w:eastAsia="Times New Roman" w:hAnsi="Book Antiqua" w:cs="Arial"/>
          <w:b/>
          <w:bCs/>
          <w:color w:val="000000"/>
          <w:sz w:val="19"/>
          <w:szCs w:val="19"/>
          <w:lang w:eastAsia="pt-BR"/>
        </w:rPr>
        <w:t>. Em caso de empate entre duas ou mais propostas, serão utilizados os seguintes critérios de desempate, nesta ordem</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CA68E0">
        <w:rPr>
          <w:rFonts w:ascii="Book Antiqua" w:hAnsi="Book Antiqua"/>
          <w:b/>
          <w:bCs/>
          <w:color w:val="FF0000"/>
          <w:sz w:val="16"/>
          <w:szCs w:val="16"/>
        </w:rPr>
        <w:t xml:space="preserve"> </w:t>
      </w:r>
      <w:r w:rsidR="00CA68E0">
        <w:rPr>
          <w:rFonts w:ascii="Book Antiqua" w:hAnsi="Book Antiqua"/>
          <w:b/>
          <w:bCs/>
          <w:color w:val="FF0000"/>
          <w:sz w:val="16"/>
          <w:szCs w:val="16"/>
          <w:u w:val="single"/>
        </w:rPr>
        <w:t>(PGM-Vitória/ES-2024)</w:t>
      </w:r>
    </w:p>
    <w:p w14:paraId="791783BB" w14:textId="78F71B25"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 xml:space="preserve">I - </w:t>
      </w:r>
      <w:r w:rsidRPr="00992E8F">
        <w:rPr>
          <w:rFonts w:ascii="Book Antiqua" w:eastAsia="Times New Roman" w:hAnsi="Book Antiqua" w:cs="Arial"/>
          <w:b/>
          <w:bCs/>
          <w:color w:val="000000"/>
          <w:sz w:val="19"/>
          <w:szCs w:val="19"/>
          <w:highlight w:val="cyan"/>
          <w:lang w:eastAsia="pt-BR"/>
        </w:rPr>
        <w:t>disputa final</w:t>
      </w:r>
      <w:r w:rsidRPr="00992E8F">
        <w:rPr>
          <w:rFonts w:ascii="Book Antiqua" w:eastAsia="Times New Roman" w:hAnsi="Book Antiqua" w:cs="Arial"/>
          <w:b/>
          <w:bCs/>
          <w:color w:val="000000"/>
          <w:sz w:val="19"/>
          <w:szCs w:val="19"/>
          <w:lang w:eastAsia="pt-BR"/>
        </w:rPr>
        <w:t>, hipótese em que os licitantes empatados poderão apresentar nova proposta em ato contínuo à classificação;</w:t>
      </w:r>
      <w:r w:rsidR="00992E8F" w:rsidRPr="00992E8F">
        <w:rPr>
          <w:rFonts w:ascii="Book Antiqua" w:eastAsia="Times New Roman" w:hAnsi="Book Antiqua" w:cs="Arial"/>
          <w:b/>
          <w:bCs/>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p w14:paraId="162583AA" w14:textId="3C88FF85"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II - </w:t>
      </w:r>
      <w:r w:rsidRPr="00992E8F">
        <w:rPr>
          <w:rFonts w:ascii="Book Antiqua" w:eastAsia="Times New Roman" w:hAnsi="Book Antiqua" w:cs="Arial"/>
          <w:b/>
          <w:bCs/>
          <w:color w:val="000000"/>
          <w:sz w:val="19"/>
          <w:szCs w:val="19"/>
          <w:highlight w:val="cyan"/>
          <w:lang w:eastAsia="pt-BR"/>
        </w:rPr>
        <w:t>avaliação do desempenho contratual prévio dos licitantes</w:t>
      </w:r>
      <w:r w:rsidRPr="00992E8F">
        <w:rPr>
          <w:rFonts w:ascii="Book Antiqua" w:eastAsia="Times New Roman" w:hAnsi="Book Antiqua" w:cs="Arial"/>
          <w:b/>
          <w:bCs/>
          <w:color w:val="000000"/>
          <w:sz w:val="19"/>
          <w:szCs w:val="19"/>
          <w:lang w:eastAsia="pt-BR"/>
        </w:rPr>
        <w:t>, para a qual deverão preferencialmente ser utilizados registros cadastrais para efeito de atesto de cumprimento de obrigações previstos nesta Lei</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p w14:paraId="3838C56F" w14:textId="3CFAF7AF"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 xml:space="preserve">III - </w:t>
      </w:r>
      <w:r w:rsidRPr="00992E8F">
        <w:rPr>
          <w:rFonts w:ascii="Book Antiqua" w:eastAsia="Times New Roman" w:hAnsi="Book Antiqua" w:cs="Arial"/>
          <w:b/>
          <w:bCs/>
          <w:color w:val="000000"/>
          <w:sz w:val="19"/>
          <w:szCs w:val="19"/>
          <w:highlight w:val="cyan"/>
          <w:lang w:eastAsia="pt-BR"/>
        </w:rPr>
        <w:t>desenvolvimento pelo licitante de ações de equidade entre homens e mulheres no ambiente de trabalho</w:t>
      </w:r>
      <w:r w:rsidRPr="00992E8F">
        <w:rPr>
          <w:rFonts w:ascii="Book Antiqua" w:eastAsia="Times New Roman" w:hAnsi="Book Antiqua" w:cs="Arial"/>
          <w:b/>
          <w:bCs/>
          <w:color w:val="000000"/>
          <w:sz w:val="19"/>
          <w:szCs w:val="19"/>
          <w:lang w:eastAsia="pt-BR"/>
        </w:rPr>
        <w:t>, conforme regulamento</w:t>
      </w:r>
      <w:r w:rsidRPr="00992E8F">
        <w:rPr>
          <w:rFonts w:ascii="Book Antiqua" w:eastAsia="Times New Roman" w:hAnsi="Book Antiqua" w:cs="Arial"/>
          <w:color w:val="000000"/>
          <w:sz w:val="16"/>
          <w:szCs w:val="16"/>
          <w:lang w:eastAsia="pt-BR"/>
        </w:rPr>
        <w:t>;</w:t>
      </w:r>
      <w:r w:rsidR="00992E8F" w:rsidRPr="00992E8F">
        <w:rPr>
          <w:rFonts w:ascii="Book Antiqua" w:eastAsia="Times New Roman" w:hAnsi="Book Antiqua" w:cs="Arial"/>
          <w:color w:val="000000"/>
          <w:sz w:val="16"/>
          <w:szCs w:val="16"/>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992E8F" w14:paraId="3EB5C4C3" w14:textId="77777777" w:rsidTr="00992E8F">
        <w:tc>
          <w:tcPr>
            <w:tcW w:w="8494" w:type="dxa"/>
            <w:shd w:val="clear" w:color="auto" w:fill="CCFFFF"/>
          </w:tcPr>
          <w:p w14:paraId="7D8A5397" w14:textId="52D9321E" w:rsidR="00992E8F" w:rsidRPr="00992E8F" w:rsidRDefault="00992E8F" w:rsidP="00992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92E8F">
              <w:rPr>
                <w:rFonts w:ascii="Book Antiqua" w:eastAsia="Times New Roman" w:hAnsi="Book Antiqua" w:cs="Arial"/>
                <w:b/>
                <w:bCs/>
                <w:color w:val="000000"/>
                <w:sz w:val="19"/>
                <w:szCs w:val="19"/>
                <w:highlight w:val="yellow"/>
                <w:lang w:eastAsia="pt-BR"/>
              </w:rPr>
              <w:t>MPGO-2022-FGV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 xml:space="preserve">Em dezembro de 2021, o </w:t>
            </w:r>
            <w:r>
              <w:rPr>
                <w:rFonts w:ascii="Book Antiqua" w:eastAsia="Times New Roman" w:hAnsi="Book Antiqua" w:cs="Arial"/>
                <w:color w:val="000000"/>
                <w:sz w:val="19"/>
                <w:szCs w:val="19"/>
                <w:lang w:eastAsia="pt-BR"/>
              </w:rPr>
              <w:t>MP</w:t>
            </w:r>
            <w:r w:rsidRPr="00992E8F">
              <w:rPr>
                <w:rFonts w:ascii="Book Antiqua" w:eastAsia="Times New Roman" w:hAnsi="Book Antiqua" w:cs="Arial"/>
                <w:color w:val="000000"/>
                <w:sz w:val="19"/>
                <w:szCs w:val="19"/>
                <w:lang w:eastAsia="pt-BR"/>
              </w:rPr>
              <w:t xml:space="preserve"> do Estado Ômega está realizando licitação para aquisição de determinados bens. Ocorre que, durante o processo licitatório, houve empate entre duas propostas. Utilizando sucessivamente os critérios previstos na nova Lei de Licitações, o Ministério Público tentou o desempate por meio da disputa final, mas os licitantes empatados não apresentaram nova proposta em ato contínuo à classificação. Em seguida, tentou-se a avaliação do desempenho contratual prévio dos licitantes, porém manteve-se o empate.</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 xml:space="preserve">De acordo com a Lei 14.133/21, o próximo critério que deverá ser utilizado pelo </w:t>
            </w:r>
            <w:r>
              <w:rPr>
                <w:rFonts w:ascii="Book Antiqua" w:eastAsia="Times New Roman" w:hAnsi="Book Antiqua" w:cs="Arial"/>
                <w:color w:val="000000"/>
                <w:sz w:val="19"/>
                <w:szCs w:val="19"/>
                <w:lang w:eastAsia="pt-BR"/>
              </w:rPr>
              <w:t>MP</w:t>
            </w:r>
            <w:r w:rsidRPr="00992E8F">
              <w:rPr>
                <w:rFonts w:ascii="Book Antiqua" w:eastAsia="Times New Roman" w:hAnsi="Book Antiqua" w:cs="Arial"/>
                <w:color w:val="000000"/>
                <w:sz w:val="19"/>
                <w:szCs w:val="19"/>
                <w:lang w:eastAsia="pt-BR"/>
              </w:rPr>
              <w:t xml:space="preserve"> para o desempate é:</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o desenvolvimento pelo licitante de ações de equidade entre homens e mulheres no ambiente de trabalho, conforme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14133/21.</w:t>
            </w:r>
          </w:p>
        </w:tc>
      </w:tr>
    </w:tbl>
    <w:p w14:paraId="74FB0166" w14:textId="063FB05A"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IV - </w:t>
      </w:r>
      <w:r w:rsidRPr="00992E8F">
        <w:rPr>
          <w:rFonts w:ascii="Book Antiqua" w:eastAsia="Times New Roman" w:hAnsi="Book Antiqua" w:cs="Arial"/>
          <w:b/>
          <w:bCs/>
          <w:color w:val="000000"/>
          <w:sz w:val="19"/>
          <w:szCs w:val="19"/>
          <w:highlight w:val="cyan"/>
          <w:lang w:eastAsia="pt-BR"/>
        </w:rPr>
        <w:t>desenvolvimento pelo licitante de programa de integridade</w:t>
      </w:r>
      <w:r w:rsidRPr="00992E8F">
        <w:rPr>
          <w:rFonts w:ascii="Book Antiqua" w:eastAsia="Times New Roman" w:hAnsi="Book Antiqua" w:cs="Arial"/>
          <w:b/>
          <w:bCs/>
          <w:color w:val="000000"/>
          <w:sz w:val="19"/>
          <w:szCs w:val="19"/>
          <w:lang w:eastAsia="pt-BR"/>
        </w:rPr>
        <w:t>, conforme orientações dos órgãos de controle</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CA68E0">
        <w:rPr>
          <w:rFonts w:ascii="Book Antiqua" w:hAnsi="Book Antiqua"/>
          <w:b/>
          <w:bCs/>
          <w:color w:val="FF0000"/>
          <w:sz w:val="16"/>
          <w:szCs w:val="16"/>
        </w:rPr>
        <w:t xml:space="preserve"> </w:t>
      </w:r>
      <w:r w:rsidR="00CA68E0">
        <w:rPr>
          <w:rFonts w:ascii="Book Antiqua" w:hAnsi="Book Antiqua"/>
          <w:b/>
          <w:bCs/>
          <w:color w:val="FF0000"/>
          <w:sz w:val="16"/>
          <w:szCs w:val="16"/>
          <w:u w:val="single"/>
        </w:rPr>
        <w:t>(PGM-Vitória/ES-2024)</w:t>
      </w:r>
    </w:p>
    <w:p w14:paraId="5C718A3B" w14:textId="3FBC36B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b/>
          <w:bCs/>
          <w:color w:val="000000"/>
          <w:sz w:val="19"/>
          <w:szCs w:val="19"/>
          <w:lang w:eastAsia="pt-BR"/>
        </w:rPr>
        <w:t>Em igualdade de condições, se não houver desempate, será assegurada preferência, sucessivamente, aos bens e serviços produzidos ou prestados por</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0AD0F418" w14:textId="7154F55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I - 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0D30FD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empresas brasileiras;</w:t>
      </w:r>
    </w:p>
    <w:p w14:paraId="2B7848F2" w14:textId="232EAA8F" w:rsidR="00051356" w:rsidRPr="00992E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III - empresas que invistam em pesquisa e no desenvolvimento de tecnologia no País;</w:t>
      </w:r>
      <w:r w:rsidR="00992E8F" w:rsidRPr="00992E8F">
        <w:rPr>
          <w:rFonts w:ascii="Book Antiqua" w:eastAsia="Times New Roman" w:hAnsi="Book Antiqua" w:cs="Arial"/>
          <w:b/>
          <w:bCs/>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409344C8" w14:textId="18124DD6" w:rsidR="00051356" w:rsidRPr="00992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IV - empresas que comprovem a prática de mitigação, nos termos da </w:t>
      </w:r>
      <w:hyperlink r:id="rId30" w:history="1">
        <w:r w:rsidRPr="00992E8F">
          <w:rPr>
            <w:rFonts w:ascii="Book Antiqua" w:eastAsia="Times New Roman" w:hAnsi="Book Antiqua" w:cs="Arial"/>
            <w:b/>
            <w:bCs/>
            <w:color w:val="0000FF"/>
            <w:sz w:val="19"/>
            <w:szCs w:val="19"/>
            <w:u w:val="single"/>
            <w:lang w:eastAsia="pt-BR"/>
          </w:rPr>
          <w:t>Lei nº 12.187, de 29 de dezembro de 2009.</w:t>
        </w:r>
      </w:hyperlink>
      <w:r w:rsidR="00992E8F" w:rsidRPr="00992E8F">
        <w:rPr>
          <w:rFonts w:ascii="Book Antiqua" w:eastAsia="Times New Roman" w:hAnsi="Book Antiqua" w:cs="Arial"/>
          <w:b/>
          <w:bCs/>
          <w:color w:val="0000FF"/>
          <w:sz w:val="19"/>
          <w:szCs w:val="19"/>
          <w:lang w:eastAsia="pt-BR"/>
        </w:rPr>
        <w:t xml:space="preserve"> </w:t>
      </w:r>
      <w:r w:rsidR="00992E8F" w:rsidRPr="00992E8F">
        <w:rPr>
          <w:rFonts w:ascii="Book Antiqua" w:eastAsia="Times New Roman" w:hAnsi="Book Antiqua" w:cs="Arial"/>
          <w:b/>
          <w:bCs/>
          <w:i/>
          <w:iCs/>
          <w:color w:val="FF0000"/>
          <w:sz w:val="19"/>
          <w:szCs w:val="19"/>
          <w:lang w:eastAsia="pt-BR"/>
        </w:rPr>
        <w:t>[Obs.: Política Nacional sobre Mudança do Clima]</w:t>
      </w:r>
      <w:r w:rsidR="00992E8F" w:rsidRPr="00992E8F">
        <w:rPr>
          <w:rFonts w:ascii="Book Antiqua" w:eastAsia="Times New Roman" w:hAnsi="Book Antiqua" w:cs="Arial"/>
          <w:b/>
          <w:bCs/>
          <w:color w:val="0000FF"/>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6CC27077" w14:textId="2DF797C1"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D5549">
        <w:rPr>
          <w:rFonts w:ascii="Book Antiqua" w:eastAsia="Times New Roman" w:hAnsi="Book Antiqua" w:cs="Arial"/>
          <w:b/>
          <w:bCs/>
          <w:color w:val="000000"/>
          <w:sz w:val="19"/>
          <w:szCs w:val="19"/>
          <w:highlight w:val="magenta"/>
          <w:lang w:eastAsia="pt-BR"/>
        </w:rPr>
        <w:t>§ 2º</w:t>
      </w:r>
      <w:r w:rsidRPr="000D5549">
        <w:rPr>
          <w:rFonts w:ascii="Book Antiqua" w:eastAsia="Times New Roman" w:hAnsi="Book Antiqua" w:cs="Arial"/>
          <w:b/>
          <w:bCs/>
          <w:color w:val="000000"/>
          <w:sz w:val="19"/>
          <w:szCs w:val="19"/>
          <w:lang w:eastAsia="pt-BR"/>
        </w:rPr>
        <w:t xml:space="preserve"> As regras previstas no caput deste artigo não prejudicarão a aplicação do disposto no </w:t>
      </w:r>
      <w:hyperlink r:id="rId31" w:anchor="art44" w:history="1">
        <w:r w:rsidRPr="000D5549">
          <w:rPr>
            <w:rFonts w:ascii="Book Antiqua" w:eastAsia="Times New Roman" w:hAnsi="Book Antiqua" w:cs="Arial"/>
            <w:b/>
            <w:bCs/>
            <w:color w:val="0000FF"/>
            <w:sz w:val="19"/>
            <w:szCs w:val="19"/>
            <w:u w:val="single"/>
            <w:lang w:eastAsia="pt-BR"/>
          </w:rPr>
          <w:t>art. 44 da Lei Complementar nº 123, de 14 de dezembro de 2006.</w:t>
        </w:r>
      </w:hyperlink>
      <w:r w:rsidR="000D5549">
        <w:rPr>
          <w:rFonts w:ascii="Book Antiqua" w:eastAsia="Times New Roman" w:hAnsi="Book Antiqua" w:cs="Arial"/>
          <w:color w:val="0000FF"/>
          <w:sz w:val="19"/>
          <w:szCs w:val="19"/>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7A616DD4" w14:textId="6CE5C6DD"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6" w:name="art61"/>
      <w:bookmarkEnd w:id="96"/>
      <w:r w:rsidRPr="00073871">
        <w:rPr>
          <w:rFonts w:ascii="Book Antiqua" w:eastAsia="Times New Roman" w:hAnsi="Book Antiqua" w:cs="Arial"/>
          <w:b/>
          <w:bCs/>
          <w:color w:val="000000"/>
          <w:sz w:val="19"/>
          <w:szCs w:val="19"/>
          <w:highlight w:val="magenta"/>
          <w:lang w:eastAsia="pt-BR"/>
        </w:rPr>
        <w:t>Art. 61</w:t>
      </w:r>
      <w:r w:rsidRPr="00073871">
        <w:rPr>
          <w:rFonts w:ascii="Book Antiqua" w:eastAsia="Times New Roman" w:hAnsi="Book Antiqua" w:cs="Arial"/>
          <w:b/>
          <w:bCs/>
          <w:color w:val="000000"/>
          <w:sz w:val="19"/>
          <w:szCs w:val="19"/>
          <w:lang w:eastAsia="pt-BR"/>
        </w:rPr>
        <w:t xml:space="preserve">. Definido o resultado do julgamento, a Administração </w:t>
      </w:r>
      <w:r w:rsidRPr="00073871">
        <w:rPr>
          <w:rFonts w:ascii="Book Antiqua" w:eastAsia="Times New Roman" w:hAnsi="Book Antiqua" w:cs="Arial"/>
          <w:b/>
          <w:bCs/>
          <w:caps/>
          <w:color w:val="000000"/>
          <w:sz w:val="19"/>
          <w:szCs w:val="19"/>
          <w:highlight w:val="green"/>
          <w:lang w:eastAsia="pt-BR"/>
        </w:rPr>
        <w:t>poderá negociar</w:t>
      </w:r>
      <w:r w:rsidRPr="00073871">
        <w:rPr>
          <w:rFonts w:ascii="Book Antiqua" w:eastAsia="Times New Roman" w:hAnsi="Book Antiqua" w:cs="Arial"/>
          <w:b/>
          <w:bCs/>
          <w:color w:val="000000"/>
          <w:sz w:val="19"/>
          <w:szCs w:val="19"/>
          <w:lang w:eastAsia="pt-BR"/>
        </w:rPr>
        <w:t xml:space="preserve"> condições mais vantajosas com o primeiro colocado</w:t>
      </w:r>
      <w:r w:rsidRPr="00051356">
        <w:rPr>
          <w:rFonts w:ascii="Book Antiqua" w:eastAsia="Times New Roman" w:hAnsi="Book Antiqua" w:cs="Arial"/>
          <w:color w:val="000000"/>
          <w:sz w:val="19"/>
          <w:szCs w:val="19"/>
          <w:lang w:eastAsia="pt-BR"/>
        </w:rPr>
        <w:t>.</w:t>
      </w:r>
      <w:r w:rsidR="00073871">
        <w:rPr>
          <w:rFonts w:ascii="Book Antiqua" w:eastAsia="Times New Roman" w:hAnsi="Book Antiqua" w:cs="Arial"/>
          <w:color w:val="000000"/>
          <w:sz w:val="19"/>
          <w:szCs w:val="19"/>
          <w:lang w:eastAsia="pt-BR"/>
        </w:rPr>
        <w:t xml:space="preserve"> </w:t>
      </w:r>
      <w:r w:rsidR="00073871">
        <w:rPr>
          <w:rFonts w:ascii="Book Antiqua" w:eastAsia="Times New Roman" w:hAnsi="Book Antiqua" w:cs="Arial"/>
          <w:b/>
          <w:bCs/>
          <w:color w:val="FF0000"/>
          <w:sz w:val="16"/>
          <w:szCs w:val="16"/>
          <w:u w:val="single"/>
          <w:lang w:eastAsia="pt-BR"/>
        </w:rPr>
        <w:t>(PGEMS-2021)</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06BF4D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415F88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negociação será conduzida por agente de contratação ou comissão de contratação, na forma de regulamento, e, depois de concluída, terá seu resultado divulgado a todos os licitantes e anexado aos autos do processo licitatório.</w:t>
      </w:r>
    </w:p>
    <w:p w14:paraId="09ECBEC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w:t>
      </w:r>
    </w:p>
    <w:p w14:paraId="5A5F502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HABILITAÇÃO</w:t>
      </w:r>
    </w:p>
    <w:p w14:paraId="1591BD2F" w14:textId="1BAD9DC5"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7" w:name="art62"/>
      <w:bookmarkEnd w:id="97"/>
      <w:r w:rsidRPr="00C84B32">
        <w:rPr>
          <w:rFonts w:ascii="Book Antiqua" w:eastAsia="Times New Roman" w:hAnsi="Book Antiqua" w:cs="Arial"/>
          <w:b/>
          <w:bCs/>
          <w:color w:val="000000"/>
          <w:sz w:val="19"/>
          <w:szCs w:val="19"/>
          <w:highlight w:val="magenta"/>
          <w:lang w:eastAsia="pt-BR"/>
        </w:rPr>
        <w:t>Art. 62</w:t>
      </w:r>
      <w:r w:rsidRPr="00C84B32">
        <w:rPr>
          <w:rFonts w:ascii="Book Antiqua" w:eastAsia="Times New Roman" w:hAnsi="Book Antiqua" w:cs="Arial"/>
          <w:b/>
          <w:bCs/>
          <w:color w:val="000000"/>
          <w:sz w:val="19"/>
          <w:szCs w:val="19"/>
          <w:lang w:eastAsia="pt-BR"/>
        </w:rPr>
        <w:t>. A habilitação é a fase da licitação em que se verifica o conjunto de informações e documentos necessários e suficientes para demonstrar a capacidade do licitante de realizar o objeto da licitação, dividindo-se em</w:t>
      </w:r>
      <w:r w:rsidRPr="00051356">
        <w:rPr>
          <w:rFonts w:ascii="Book Antiqua" w:eastAsia="Times New Roman" w:hAnsi="Book Antiqua" w:cs="Arial"/>
          <w:color w:val="000000"/>
          <w:sz w:val="19"/>
          <w:szCs w:val="19"/>
          <w:lang w:eastAsia="pt-BR"/>
        </w:rPr>
        <w:t>:</w:t>
      </w:r>
      <w:r w:rsidR="00C84B32">
        <w:rPr>
          <w:rFonts w:ascii="Book Antiqua" w:eastAsia="Times New Roman" w:hAnsi="Book Antiqua" w:cs="Arial"/>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r w:rsidR="00A849E2">
        <w:rPr>
          <w:rFonts w:ascii="Book Antiqua" w:eastAsia="Times New Roman" w:hAnsi="Book Antiqua" w:cs="Arial"/>
          <w:b/>
          <w:bCs/>
          <w:color w:val="FF0000"/>
          <w:sz w:val="16"/>
          <w:szCs w:val="16"/>
          <w:lang w:eastAsia="pt-BR"/>
        </w:rPr>
        <w:t xml:space="preserve"> </w:t>
      </w:r>
      <w:r w:rsidR="00A849E2" w:rsidRPr="00A849E2">
        <w:rPr>
          <w:rFonts w:ascii="Book Antiqua" w:hAnsi="Book Antiqua"/>
          <w:b/>
          <w:bCs/>
          <w:color w:val="FF0000"/>
          <w:sz w:val="16"/>
          <w:szCs w:val="16"/>
          <w:u w:val="single"/>
        </w:rPr>
        <w:t>(Cartórios/TJSC-2023)</w:t>
      </w:r>
      <w:r w:rsidR="002D4B41">
        <w:rPr>
          <w:rFonts w:ascii="Book Antiqua" w:hAnsi="Book Antiqua"/>
          <w:b/>
          <w:bCs/>
          <w:color w:val="FF0000"/>
          <w:sz w:val="16"/>
          <w:szCs w:val="16"/>
        </w:rPr>
        <w:t xml:space="preserve"> </w:t>
      </w:r>
      <w:r w:rsidR="002D4B41">
        <w:rPr>
          <w:rFonts w:ascii="Book Antiqua" w:eastAsia="Times New Roman" w:hAnsi="Book Antiqua" w:cs="Arial"/>
          <w:b/>
          <w:bCs/>
          <w:color w:val="FF0000"/>
          <w:sz w:val="16"/>
          <w:szCs w:val="16"/>
          <w:u w:val="single"/>
          <w:lang w:eastAsia="pt-BR"/>
        </w:rPr>
        <w:t>(PGM-Cuiabá/MT-2024)</w:t>
      </w:r>
    </w:p>
    <w:p w14:paraId="13137A9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jurídica;</w:t>
      </w:r>
    </w:p>
    <w:p w14:paraId="6D527D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técnica;</w:t>
      </w:r>
    </w:p>
    <w:p w14:paraId="109403D0" w14:textId="4B5357CD"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B32">
        <w:rPr>
          <w:rFonts w:ascii="Book Antiqua" w:eastAsia="Times New Roman" w:hAnsi="Book Antiqua" w:cs="Arial"/>
          <w:b/>
          <w:bCs/>
          <w:color w:val="000000"/>
          <w:sz w:val="19"/>
          <w:szCs w:val="19"/>
          <w:lang w:eastAsia="pt-BR"/>
        </w:rPr>
        <w:t>III - fiscal, social e trabalhista</w:t>
      </w:r>
      <w:r w:rsidRPr="00DF4226">
        <w:rPr>
          <w:rFonts w:ascii="Book Antiqua" w:eastAsia="Times New Roman" w:hAnsi="Book Antiqua" w:cs="Arial"/>
          <w:color w:val="000000"/>
          <w:sz w:val="19"/>
          <w:szCs w:val="19"/>
          <w:lang w:eastAsia="pt-BR"/>
        </w:rPr>
        <w:t>;</w:t>
      </w:r>
      <w:r w:rsidR="00C84B32">
        <w:rPr>
          <w:rFonts w:ascii="Book Antiqua" w:eastAsia="Times New Roman" w:hAnsi="Book Antiqua" w:cs="Arial"/>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r w:rsidR="00A849E2">
        <w:rPr>
          <w:rFonts w:ascii="Book Antiqua" w:eastAsia="Times New Roman" w:hAnsi="Book Antiqua" w:cs="Arial"/>
          <w:b/>
          <w:bCs/>
          <w:color w:val="FF0000"/>
          <w:sz w:val="16"/>
          <w:szCs w:val="16"/>
          <w:lang w:eastAsia="pt-BR"/>
        </w:rPr>
        <w:t xml:space="preserve"> </w:t>
      </w:r>
      <w:r w:rsidR="00A849E2" w:rsidRPr="00A849E2">
        <w:rPr>
          <w:rFonts w:ascii="Book Antiqua" w:hAnsi="Book Antiqua"/>
          <w:b/>
          <w:bCs/>
          <w:color w:val="FF0000"/>
          <w:sz w:val="16"/>
          <w:szCs w:val="16"/>
          <w:u w:val="single"/>
        </w:rPr>
        <w:t>(Cartórios/TJSC-2023)</w:t>
      </w:r>
      <w:r w:rsidR="002D4B41">
        <w:rPr>
          <w:rFonts w:ascii="Book Antiqua" w:hAnsi="Book Antiqua"/>
          <w:b/>
          <w:bCs/>
          <w:color w:val="FF0000"/>
          <w:sz w:val="16"/>
          <w:szCs w:val="16"/>
        </w:rPr>
        <w:t xml:space="preserve"> </w:t>
      </w:r>
      <w:r w:rsidR="002D4B41">
        <w:rPr>
          <w:rFonts w:ascii="Book Antiqua" w:eastAsia="Times New Roman" w:hAnsi="Book Antiqua" w:cs="Arial"/>
          <w:b/>
          <w:bCs/>
          <w:color w:val="FF0000"/>
          <w:sz w:val="16"/>
          <w:szCs w:val="16"/>
          <w:u w:val="single"/>
          <w:lang w:eastAsia="pt-BR"/>
        </w:rPr>
        <w:t>(PGM-Cuiabá/MT-2024)</w:t>
      </w:r>
    </w:p>
    <w:p w14:paraId="1962FCE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F4226">
        <w:rPr>
          <w:rFonts w:ascii="Book Antiqua" w:eastAsia="Times New Roman" w:hAnsi="Book Antiqua" w:cs="Arial"/>
          <w:color w:val="000000"/>
          <w:sz w:val="19"/>
          <w:szCs w:val="19"/>
          <w:lang w:eastAsia="pt-BR"/>
        </w:rPr>
        <w:t>IV - econômico-financeira.</w:t>
      </w:r>
    </w:p>
    <w:p w14:paraId="058E2369" w14:textId="54B8DA4B" w:rsidR="00051356" w:rsidRPr="00C84B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8" w:name="art63"/>
      <w:bookmarkEnd w:id="98"/>
      <w:r w:rsidRPr="00E43574">
        <w:rPr>
          <w:rFonts w:ascii="Book Antiqua" w:eastAsia="Times New Roman" w:hAnsi="Book Antiqua" w:cs="Arial"/>
          <w:b/>
          <w:bCs/>
          <w:color w:val="000000"/>
          <w:sz w:val="19"/>
          <w:szCs w:val="19"/>
          <w:highlight w:val="magenta"/>
          <w:lang w:eastAsia="pt-BR"/>
        </w:rPr>
        <w:t>Art. 63</w:t>
      </w:r>
      <w:r w:rsidRPr="00051356">
        <w:rPr>
          <w:rFonts w:ascii="Book Antiqua" w:eastAsia="Times New Roman" w:hAnsi="Book Antiqua" w:cs="Arial"/>
          <w:color w:val="000000"/>
          <w:sz w:val="19"/>
          <w:szCs w:val="19"/>
          <w:lang w:eastAsia="pt-BR"/>
        </w:rPr>
        <w:t xml:space="preserve">. </w:t>
      </w:r>
      <w:r w:rsidRPr="00E43574">
        <w:rPr>
          <w:rFonts w:ascii="Book Antiqua" w:eastAsia="Times New Roman" w:hAnsi="Book Antiqua" w:cs="Arial"/>
          <w:b/>
          <w:bCs/>
          <w:color w:val="000000"/>
          <w:sz w:val="19"/>
          <w:szCs w:val="19"/>
          <w:lang w:eastAsia="pt-BR"/>
        </w:rPr>
        <w:t>Na fase de habilitação das licitações serão observadas as seguintes disposições:</w:t>
      </w:r>
      <w:r w:rsidR="00E43574">
        <w:rPr>
          <w:rFonts w:ascii="Book Antiqua" w:eastAsia="Times New Roman" w:hAnsi="Book Antiqua" w:cs="Arial"/>
          <w:b/>
          <w:bCs/>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p>
    <w:p w14:paraId="38F12AA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poderá ser exigida dos licitantes a declaração de que atendem aos requisitos de habilitação, e o declarante responderá pela veracidade das informações prestadas, na forma da lei;</w:t>
      </w:r>
    </w:p>
    <w:p w14:paraId="16FEAC74" w14:textId="500F69C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3574">
        <w:rPr>
          <w:rFonts w:ascii="Book Antiqua" w:eastAsia="Times New Roman" w:hAnsi="Book Antiqua" w:cs="Arial"/>
          <w:b/>
          <w:bCs/>
          <w:color w:val="000000"/>
          <w:sz w:val="19"/>
          <w:szCs w:val="19"/>
          <w:lang w:eastAsia="pt-BR"/>
        </w:rPr>
        <w:t>II - será exigida a apresentação dos documentos de habilitação apenas pelo licitante vencedor, exceto quando a fase de habilitação anteceder a de julgamento</w:t>
      </w:r>
      <w:r w:rsidRPr="00051356">
        <w:rPr>
          <w:rFonts w:ascii="Book Antiqua" w:eastAsia="Times New Roman" w:hAnsi="Book Antiqua" w:cs="Arial"/>
          <w:color w:val="000000"/>
          <w:sz w:val="19"/>
          <w:szCs w:val="19"/>
          <w:lang w:eastAsia="pt-BR"/>
        </w:rPr>
        <w:t>;</w:t>
      </w:r>
      <w:r w:rsidR="00E43574">
        <w:rPr>
          <w:rFonts w:ascii="Book Antiqua" w:eastAsia="Times New Roman" w:hAnsi="Book Antiqua" w:cs="Arial"/>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p>
    <w:p w14:paraId="432A98CF" w14:textId="406B825B" w:rsidR="00051356" w:rsidRPr="00C84B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43574">
        <w:rPr>
          <w:rFonts w:ascii="Book Antiqua" w:eastAsia="Times New Roman" w:hAnsi="Book Antiqua" w:cs="Arial"/>
          <w:b/>
          <w:bCs/>
          <w:color w:val="000000"/>
          <w:sz w:val="19"/>
          <w:szCs w:val="19"/>
          <w:lang w:eastAsia="pt-BR"/>
        </w:rPr>
        <w:t xml:space="preserve">III - serão exigidos os documentos relativos à </w:t>
      </w:r>
      <w:r w:rsidRPr="00E43574">
        <w:rPr>
          <w:rFonts w:ascii="Book Antiqua" w:eastAsia="Times New Roman" w:hAnsi="Book Antiqua" w:cs="Arial"/>
          <w:b/>
          <w:bCs/>
          <w:color w:val="000000"/>
          <w:sz w:val="19"/>
          <w:szCs w:val="19"/>
          <w:highlight w:val="cyan"/>
          <w:lang w:eastAsia="pt-BR"/>
        </w:rPr>
        <w:t>regularidade fiscal</w:t>
      </w:r>
      <w:r w:rsidRPr="00E43574">
        <w:rPr>
          <w:rFonts w:ascii="Book Antiqua" w:eastAsia="Times New Roman" w:hAnsi="Book Antiqua" w:cs="Arial"/>
          <w:b/>
          <w:bCs/>
          <w:color w:val="000000"/>
          <w:sz w:val="19"/>
          <w:szCs w:val="19"/>
          <w:lang w:eastAsia="pt-BR"/>
        </w:rPr>
        <w:t>, em qualquer caso, somente em momento posterior ao julgamento das propostas, e apenas do licitante mais bem classificado;</w:t>
      </w:r>
      <w:r w:rsidR="00E43574" w:rsidRPr="00E43574">
        <w:rPr>
          <w:rFonts w:ascii="Book Antiqua" w:eastAsia="Times New Roman" w:hAnsi="Book Antiqua" w:cs="Arial"/>
          <w:b/>
          <w:bCs/>
          <w:color w:val="000000"/>
          <w:sz w:val="19"/>
          <w:szCs w:val="19"/>
          <w:lang w:eastAsia="pt-BR"/>
        </w:rPr>
        <w:t xml:space="preserve"> </w:t>
      </w:r>
      <w:r w:rsidR="00E43574" w:rsidRP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p>
    <w:p w14:paraId="54351F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será exigida do licitante declaração de que cumpre as exigências de reserva de cargos para pessoa com deficiência e para reabilitado da Previdência Social, previstas em lei e em outras normas específicas.</w:t>
      </w:r>
    </w:p>
    <w:p w14:paraId="150C3D6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119D9728" w14:textId="1129C79F" w:rsidR="00051356" w:rsidRPr="00E4357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43574">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E43574">
        <w:rPr>
          <w:rFonts w:ascii="Book Antiqua" w:eastAsia="Times New Roman" w:hAnsi="Book Antiqua" w:cs="Arial"/>
          <w:b/>
          <w:bCs/>
          <w:color w:val="000000"/>
          <w:sz w:val="19"/>
          <w:szCs w:val="19"/>
          <w:lang w:eastAsia="pt-BR"/>
        </w:rPr>
        <w:t>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w:t>
      </w:r>
      <w:r w:rsidR="00E43574" w:rsidRPr="00E43574">
        <w:rPr>
          <w:rFonts w:ascii="Book Antiqua" w:eastAsia="Times New Roman" w:hAnsi="Book Antiqua" w:cs="Arial"/>
          <w:b/>
          <w:bCs/>
          <w:color w:val="000000"/>
          <w:sz w:val="19"/>
          <w:szCs w:val="19"/>
          <w:lang w:eastAsia="pt-BR"/>
        </w:rPr>
        <w:t xml:space="preserve"> </w:t>
      </w:r>
      <w:r w:rsidR="00E43574" w:rsidRPr="00E43574">
        <w:rPr>
          <w:rFonts w:ascii="Book Antiqua" w:eastAsia="Times New Roman" w:hAnsi="Book Antiqua" w:cs="Arial"/>
          <w:b/>
          <w:bCs/>
          <w:color w:val="FF0000"/>
          <w:sz w:val="16"/>
          <w:szCs w:val="16"/>
          <w:u w:val="single"/>
          <w:lang w:eastAsia="pt-BR"/>
        </w:rPr>
        <w:t>(PGEAM-2022)</w:t>
      </w:r>
    </w:p>
    <w:p w14:paraId="65BC861D" w14:textId="74F643D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3574">
        <w:rPr>
          <w:rFonts w:ascii="Book Antiqua" w:eastAsia="Times New Roman" w:hAnsi="Book Antiqua" w:cs="Arial"/>
          <w:b/>
          <w:bCs/>
          <w:color w:val="000000"/>
          <w:sz w:val="19"/>
          <w:szCs w:val="19"/>
          <w:highlight w:val="magenta"/>
          <w:lang w:eastAsia="pt-BR"/>
        </w:rPr>
        <w:t>§ 3º</w:t>
      </w:r>
      <w:r w:rsidRPr="00E43574">
        <w:rPr>
          <w:rFonts w:ascii="Book Antiqua" w:eastAsia="Times New Roman" w:hAnsi="Book Antiqua" w:cs="Arial"/>
          <w:b/>
          <w:bCs/>
          <w:color w:val="000000"/>
          <w:sz w:val="19"/>
          <w:szCs w:val="19"/>
          <w:lang w:eastAsia="pt-BR"/>
        </w:rPr>
        <w:t xml:space="preserve"> Para os fins previstos no § 2º deste artigo, o edital de licitação sempre deverá prever a possibilidade de substituição da vistoria por declaração formal assinada pelo responsável técnico do licitante acerca do conhecimento pleno das condições e peculiaridades da contratação</w:t>
      </w:r>
      <w:r w:rsidRPr="00051356">
        <w:rPr>
          <w:rFonts w:ascii="Book Antiqua" w:eastAsia="Times New Roman" w:hAnsi="Book Antiqua" w:cs="Arial"/>
          <w:color w:val="000000"/>
          <w:sz w:val="19"/>
          <w:szCs w:val="19"/>
          <w:lang w:eastAsia="pt-BR"/>
        </w:rPr>
        <w:t>.</w:t>
      </w:r>
      <w:r w:rsidR="00E43574">
        <w:rPr>
          <w:rFonts w:ascii="Book Antiqua" w:eastAsia="Times New Roman" w:hAnsi="Book Antiqua" w:cs="Arial"/>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p>
    <w:p w14:paraId="0C71E3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Para os fins previstos no § 2º deste artigo, se os licitantes optarem por realizar vistoria prévia, a Administração deverá disponibilizar data e horário diferentes para os eventuais interessados.</w:t>
      </w:r>
    </w:p>
    <w:p w14:paraId="0829AF82" w14:textId="423FBA64"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9" w:name="art64"/>
      <w:bookmarkEnd w:id="99"/>
      <w:r w:rsidRPr="00143B16">
        <w:rPr>
          <w:rFonts w:ascii="Book Antiqua" w:eastAsia="Times New Roman" w:hAnsi="Book Antiqua" w:cs="Arial"/>
          <w:b/>
          <w:bCs/>
          <w:color w:val="000000"/>
          <w:sz w:val="19"/>
          <w:szCs w:val="19"/>
          <w:highlight w:val="magenta"/>
          <w:lang w:eastAsia="pt-BR"/>
        </w:rPr>
        <w:lastRenderedPageBreak/>
        <w:t>Art. 64</w:t>
      </w:r>
      <w:r w:rsidRPr="00143B16">
        <w:rPr>
          <w:rFonts w:ascii="Book Antiqua" w:eastAsia="Times New Roman" w:hAnsi="Book Antiqua" w:cs="Arial"/>
          <w:b/>
          <w:bCs/>
          <w:color w:val="000000"/>
          <w:sz w:val="19"/>
          <w:szCs w:val="19"/>
          <w:lang w:eastAsia="pt-BR"/>
        </w:rPr>
        <w:t>. Após a entrega dos documentos para habilitação, não será permitida a substituição ou a apresentação de novos documentos, salvo em sede de diligência, para:</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423EB9FC" w14:textId="69D6A7BE"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 - complementação de informações acerca dos documentos já apresentados pelos licitantes e desde que necessária para apurar fatos existentes à época da abertura do certame;</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7B71D561" w14:textId="4AC2EFD5"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II - atualização de documentos cuja validade tenha expirado após a data de recebimento das propostas.</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5913EC76" w14:textId="5B34A20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Na análise dos documentos de habilitação, a comissão de licitação poderá sanar erros ou falhas que não alterem a substância dos documentos e sua validade jurídica, mediante despacho fundamentado registrado e acessível a todos, atribuindo-lhes eficácia para fins de habilitação e classificação</w:t>
      </w:r>
      <w:r w:rsidRPr="00051356">
        <w:rPr>
          <w:rFonts w:ascii="Book Antiqua" w:eastAsia="Times New Roman" w:hAnsi="Book Antiqua" w:cs="Arial"/>
          <w:color w:val="000000"/>
          <w:sz w:val="19"/>
          <w:szCs w:val="19"/>
          <w:lang w:eastAsia="pt-BR"/>
        </w:rPr>
        <w:t>.</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6C635F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2º Quando a fase de habilitação anteceder a de julgamento e já tiver sido encerrada, não caberá exclusão de licitante por motivo relacionado à habilitação, </w:t>
      </w:r>
      <w:r w:rsidRPr="00635621">
        <w:rPr>
          <w:rFonts w:ascii="Book Antiqua" w:eastAsia="Times New Roman" w:hAnsi="Book Antiqua" w:cs="Arial"/>
          <w:b/>
          <w:bCs/>
          <w:caps/>
          <w:color w:val="000000"/>
          <w:sz w:val="19"/>
          <w:szCs w:val="19"/>
          <w:highlight w:val="green"/>
          <w:lang w:eastAsia="pt-BR"/>
        </w:rPr>
        <w:t>salvo</w:t>
      </w:r>
      <w:r w:rsidRPr="00051356">
        <w:rPr>
          <w:rFonts w:ascii="Book Antiqua" w:eastAsia="Times New Roman" w:hAnsi="Book Antiqua" w:cs="Arial"/>
          <w:color w:val="000000"/>
          <w:sz w:val="19"/>
          <w:szCs w:val="19"/>
          <w:lang w:eastAsia="pt-BR"/>
        </w:rPr>
        <w:t xml:space="preserve"> em razão de fatos supervenientes ou só conhecidos após o julgamento.</w:t>
      </w:r>
    </w:p>
    <w:p w14:paraId="3B4EF7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0" w:name="art65"/>
      <w:bookmarkEnd w:id="100"/>
      <w:r w:rsidRPr="00051356">
        <w:rPr>
          <w:rFonts w:ascii="Book Antiqua" w:eastAsia="Times New Roman" w:hAnsi="Book Antiqua" w:cs="Arial"/>
          <w:color w:val="000000"/>
          <w:sz w:val="19"/>
          <w:szCs w:val="19"/>
          <w:lang w:eastAsia="pt-BR"/>
        </w:rPr>
        <w:t>Art. 65. As condições de habilitação serão definidas no edital.</w:t>
      </w:r>
    </w:p>
    <w:p w14:paraId="5F7561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As empresas criadas no exercício financeiro da licitação deverão atender a todas as exigências da habilitação e ficarão autorizadas a substituir os demonstrativos contábeis pelo balanço de abertura.</w:t>
      </w:r>
    </w:p>
    <w:p w14:paraId="351F43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habilitação poderá ser realizada por processo eletrônico de comunicação a distância, nos termos dispostos em regulamento.</w:t>
      </w:r>
    </w:p>
    <w:p w14:paraId="0B5C8C9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1" w:name="art66"/>
      <w:bookmarkEnd w:id="101"/>
      <w:r w:rsidRPr="00051356">
        <w:rPr>
          <w:rFonts w:ascii="Book Antiqua" w:eastAsia="Times New Roman" w:hAnsi="Book Antiqua" w:cs="Arial"/>
          <w:color w:val="000000"/>
          <w:sz w:val="19"/>
          <w:szCs w:val="19"/>
          <w:lang w:eastAsia="pt-BR"/>
        </w:rPr>
        <w:t xml:space="preserve">Art. 66. A </w:t>
      </w:r>
      <w:r w:rsidRPr="009A31BB">
        <w:rPr>
          <w:rFonts w:ascii="Book Antiqua" w:eastAsia="Times New Roman" w:hAnsi="Book Antiqua" w:cs="Arial"/>
          <w:b/>
          <w:bCs/>
          <w:caps/>
          <w:color w:val="000000"/>
          <w:sz w:val="19"/>
          <w:szCs w:val="19"/>
          <w:shd w:val="clear" w:color="auto" w:fill="F7CAAC" w:themeFill="accent2" w:themeFillTint="66"/>
          <w:lang w:eastAsia="pt-BR"/>
        </w:rPr>
        <w:t>habilitação jurídica</w:t>
      </w:r>
      <w:r w:rsidRPr="00051356">
        <w:rPr>
          <w:rFonts w:ascii="Book Antiqua" w:eastAsia="Times New Roman" w:hAnsi="Book Antiqua" w:cs="Arial"/>
          <w:color w:val="000000"/>
          <w:sz w:val="19"/>
          <w:szCs w:val="19"/>
          <w:lang w:eastAsia="pt-BR"/>
        </w:rPr>
        <w:t xml:space="preserve"> visa a demonstrar a capacidade de o licitante exercer direitos e assumir obrigações, e a documentação a ser apresentada por ele limita-se à comprovação de existência jurídica da pessoa e, quando cabível, de autorização para o exercício da atividade a ser contratada.</w:t>
      </w:r>
    </w:p>
    <w:p w14:paraId="788B27AB" w14:textId="679F0C36"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02" w:name="art67"/>
      <w:bookmarkEnd w:id="102"/>
      <w:r w:rsidRPr="007503A1">
        <w:rPr>
          <w:rFonts w:ascii="Book Antiqua" w:eastAsia="Times New Roman" w:hAnsi="Book Antiqua" w:cs="Arial"/>
          <w:b/>
          <w:bCs/>
          <w:color w:val="000000"/>
          <w:sz w:val="19"/>
          <w:szCs w:val="19"/>
          <w:highlight w:val="magenta"/>
          <w:lang w:eastAsia="pt-BR"/>
        </w:rPr>
        <w:t>Art. 67</w:t>
      </w:r>
      <w:r w:rsidRPr="00051356">
        <w:rPr>
          <w:rFonts w:ascii="Book Antiqua" w:eastAsia="Times New Roman" w:hAnsi="Book Antiqua" w:cs="Arial"/>
          <w:color w:val="000000"/>
          <w:sz w:val="19"/>
          <w:szCs w:val="19"/>
          <w:lang w:eastAsia="pt-BR"/>
        </w:rPr>
        <w:t xml:space="preserve">. A </w:t>
      </w:r>
      <w:r w:rsidRPr="007503A1">
        <w:rPr>
          <w:rFonts w:ascii="Book Antiqua" w:eastAsia="Times New Roman" w:hAnsi="Book Antiqua" w:cs="Arial"/>
          <w:b/>
          <w:bCs/>
          <w:color w:val="000000"/>
          <w:sz w:val="19"/>
          <w:szCs w:val="19"/>
          <w:lang w:eastAsia="pt-BR"/>
        </w:rPr>
        <w:t>documentação relativa à qualificação técnico-profissional e técnico-operacional será restrita a</w:t>
      </w:r>
      <w:r w:rsidRPr="00DF4226">
        <w:rPr>
          <w:rFonts w:ascii="Book Antiqua" w:eastAsia="Times New Roman" w:hAnsi="Book Antiqua" w:cs="Arial"/>
          <w:b/>
          <w:bCs/>
          <w:color w:val="000000"/>
          <w:sz w:val="16"/>
          <w:szCs w:val="16"/>
          <w:lang w:eastAsia="pt-BR"/>
        </w:rPr>
        <w:t>:</w:t>
      </w:r>
      <w:r w:rsidR="007503A1" w:rsidRPr="00DF4226">
        <w:rPr>
          <w:rFonts w:ascii="Book Antiqua" w:eastAsia="Times New Roman" w:hAnsi="Book Antiqua" w:cs="Arial"/>
          <w:b/>
          <w:bCs/>
          <w:color w:val="000000"/>
          <w:sz w:val="16"/>
          <w:szCs w:val="16"/>
          <w:lang w:eastAsia="pt-BR"/>
        </w:rPr>
        <w:t xml:space="preserve"> </w:t>
      </w:r>
      <w:bookmarkStart w:id="103" w:name="_Hlk121405842"/>
      <w:r w:rsidR="007503A1" w:rsidRPr="00DF4226">
        <w:rPr>
          <w:rFonts w:ascii="Book Antiqua" w:eastAsia="Times New Roman" w:hAnsi="Book Antiqua" w:cs="Arial"/>
          <w:b/>
          <w:bCs/>
          <w:color w:val="FF0000"/>
          <w:sz w:val="16"/>
          <w:szCs w:val="16"/>
          <w:u w:val="single"/>
          <w:lang w:eastAsia="pt-BR"/>
        </w:rPr>
        <w:t>(TCEPB-2022)</w:t>
      </w:r>
      <w:bookmarkEnd w:id="103"/>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b/>
          <w:bCs/>
          <w:color w:val="FF0000"/>
          <w:sz w:val="16"/>
          <w:szCs w:val="16"/>
          <w:lang w:eastAsia="pt-BR"/>
        </w:rPr>
        <w:t xml:space="preserve"> </w:t>
      </w:r>
      <w:r w:rsidR="000711A2">
        <w:rPr>
          <w:rFonts w:ascii="Book Antiqua" w:hAnsi="Book Antiqua"/>
          <w:b/>
          <w:color w:val="FF0000"/>
          <w:sz w:val="16"/>
          <w:szCs w:val="16"/>
          <w:u w:val="single"/>
        </w:rPr>
        <w:t>(PFN-2023)</w:t>
      </w:r>
    </w:p>
    <w:p w14:paraId="0D7DB3A6" w14:textId="4CC8AA4F"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711A2">
        <w:rPr>
          <w:rFonts w:ascii="Book Antiqua" w:eastAsia="Times New Roman" w:hAnsi="Book Antiqua" w:cs="Arial"/>
          <w:b/>
          <w:bCs/>
          <w:color w:val="000000"/>
          <w:sz w:val="19"/>
          <w:szCs w:val="19"/>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w:t>
      </w:r>
      <w:r w:rsidR="00A849E2">
        <w:rPr>
          <w:rFonts w:ascii="Book Antiqua" w:eastAsia="Times New Roman" w:hAnsi="Book Antiqua" w:cs="Arial"/>
          <w:b/>
          <w:bCs/>
          <w:color w:val="000000"/>
          <w:sz w:val="19"/>
          <w:szCs w:val="19"/>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b/>
          <w:bCs/>
          <w:color w:val="000000"/>
          <w:sz w:val="19"/>
          <w:szCs w:val="19"/>
          <w:lang w:eastAsia="pt-BR"/>
        </w:rPr>
        <w:t xml:space="preserve"> </w:t>
      </w:r>
      <w:r w:rsidR="000711A2">
        <w:rPr>
          <w:rFonts w:ascii="Book Antiqua" w:hAnsi="Book Antiqua"/>
          <w:b/>
          <w:color w:val="FF0000"/>
          <w:sz w:val="16"/>
          <w:szCs w:val="16"/>
          <w:u w:val="single"/>
        </w:rPr>
        <w:t>(PFN-2023)</w:t>
      </w:r>
    </w:p>
    <w:p w14:paraId="2A61A9C5" w14:textId="628826F5" w:rsidR="00051356" w:rsidRPr="00DF4226" w:rsidRDefault="00051356" w:rsidP="0096597E">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7503A1">
        <w:rPr>
          <w:rFonts w:ascii="Book Antiqua" w:eastAsia="Times New Roman" w:hAnsi="Book Antiqua" w:cs="Arial"/>
          <w:b/>
          <w:bCs/>
          <w:color w:val="000000"/>
          <w:sz w:val="19"/>
          <w:szCs w:val="19"/>
          <w:lang w:eastAsia="pt-BR"/>
        </w:rPr>
        <w:t>II - certidões ou atestados,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w:t>
      </w:r>
      <w:r w:rsidRPr="00DF4226">
        <w:rPr>
          <w:rFonts w:ascii="Book Antiqua" w:eastAsia="Times New Roman" w:hAnsi="Book Antiqua" w:cs="Arial"/>
          <w:color w:val="000000"/>
          <w:sz w:val="18"/>
          <w:szCs w:val="18"/>
          <w:lang w:eastAsia="pt-BR"/>
        </w:rPr>
        <w:t>;</w:t>
      </w:r>
      <w:r w:rsidR="00A849E2">
        <w:rPr>
          <w:rFonts w:ascii="Book Antiqua" w:eastAsia="Times New Roman" w:hAnsi="Book Antiqua" w:cs="Arial"/>
          <w:color w:val="000000"/>
          <w:sz w:val="18"/>
          <w:szCs w:val="18"/>
          <w:lang w:eastAsia="pt-BR"/>
        </w:rPr>
        <w:t xml:space="preserve"> </w:t>
      </w:r>
      <w:r w:rsidR="00A849E2">
        <w:rPr>
          <w:rFonts w:ascii="Book Antiqua" w:hAnsi="Book Antiqua"/>
          <w:b/>
          <w:bCs/>
          <w:color w:val="FF0000"/>
          <w:sz w:val="16"/>
          <w:szCs w:val="16"/>
          <w:u w:val="single"/>
        </w:rPr>
        <w:t>(Cartórios/TJSC-2023)</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(TCEPB-2022)</w:t>
      </w:r>
    </w:p>
    <w:tbl>
      <w:tblPr>
        <w:tblStyle w:val="Tabelacomgrade"/>
        <w:tblW w:w="0" w:type="auto"/>
        <w:tblLook w:val="04A0" w:firstRow="1" w:lastRow="0" w:firstColumn="1" w:lastColumn="0" w:noHBand="0" w:noVBand="1"/>
      </w:tblPr>
      <w:tblGrid>
        <w:gridCol w:w="8494"/>
      </w:tblGrid>
      <w:tr w:rsidR="0096597E" w14:paraId="45F4D96D" w14:textId="77777777" w:rsidTr="00BE470C">
        <w:tc>
          <w:tcPr>
            <w:tcW w:w="8494" w:type="dxa"/>
            <w:shd w:val="clear" w:color="auto" w:fill="FFF2CC" w:themeFill="accent4" w:themeFillTint="33"/>
          </w:tcPr>
          <w:p w14:paraId="5867706E" w14:textId="6BDC8E01" w:rsidR="0096597E" w:rsidRPr="00590FF1" w:rsidRDefault="0096597E" w:rsidP="0096597E">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4F09CC71" w14:textId="6F7430B3" w:rsidR="0096597E" w:rsidRDefault="0096597E" w:rsidP="0096597E">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tc>
      </w:tr>
    </w:tbl>
    <w:p w14:paraId="7FBAA276" w14:textId="161A2CC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711A2">
        <w:rPr>
          <w:rFonts w:ascii="Book Antiqua" w:eastAsia="Times New Roman" w:hAnsi="Book Antiqua" w:cs="Arial"/>
          <w:b/>
          <w:bCs/>
          <w:color w:val="000000"/>
          <w:sz w:val="19"/>
          <w:szCs w:val="19"/>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r w:rsidRPr="00051356">
        <w:rPr>
          <w:rFonts w:ascii="Book Antiqua" w:eastAsia="Times New Roman" w:hAnsi="Book Antiqua" w:cs="Arial"/>
          <w:color w:val="000000"/>
          <w:sz w:val="19"/>
          <w:szCs w:val="19"/>
          <w:lang w:eastAsia="pt-BR"/>
        </w:rPr>
        <w:t>;</w:t>
      </w:r>
      <w:r w:rsidR="00A849E2">
        <w:rPr>
          <w:rFonts w:ascii="Book Antiqua" w:eastAsia="Times New Roman" w:hAnsi="Book Antiqua" w:cs="Arial"/>
          <w:color w:val="000000"/>
          <w:sz w:val="19"/>
          <w:szCs w:val="19"/>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color w:val="000000"/>
          <w:sz w:val="19"/>
          <w:szCs w:val="19"/>
          <w:lang w:eastAsia="pt-BR"/>
        </w:rPr>
        <w:t xml:space="preserve"> </w:t>
      </w:r>
      <w:r w:rsidR="000711A2">
        <w:rPr>
          <w:rFonts w:ascii="Book Antiqua" w:hAnsi="Book Antiqua"/>
          <w:b/>
          <w:color w:val="FF0000"/>
          <w:sz w:val="16"/>
          <w:szCs w:val="16"/>
          <w:u w:val="single"/>
        </w:rPr>
        <w:t>(PFN-2023)</w:t>
      </w:r>
    </w:p>
    <w:p w14:paraId="35F7760A" w14:textId="312B16B5"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IV - prova do atendimento de requisitos previstos em lei especial, quando for o caso;</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71782A22" w14:textId="376D0509"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V - registro ou inscrição na entidade profissional competente, quando for o caso;</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29F545A7" w14:textId="45FBC485"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A849E2">
        <w:rPr>
          <w:rFonts w:ascii="Book Antiqua" w:eastAsia="Times New Roman" w:hAnsi="Book Antiqua" w:cs="Arial"/>
          <w:b/>
          <w:bCs/>
          <w:color w:val="000000"/>
          <w:sz w:val="19"/>
          <w:szCs w:val="19"/>
          <w:lang w:eastAsia="pt-BR"/>
        </w:rPr>
        <w:lastRenderedPageBreak/>
        <w:t>VI - declaração de que o licitante tomou conhecimento de todas as informações e das condições locais para o cumprimento das obrigações objeto da licitação.</w:t>
      </w:r>
      <w:r w:rsidR="00A849E2" w:rsidRPr="00A849E2">
        <w:rPr>
          <w:rFonts w:ascii="Book Antiqua" w:eastAsia="Times New Roman" w:hAnsi="Book Antiqua" w:cs="Arial"/>
          <w:b/>
          <w:bCs/>
          <w:color w:val="000000"/>
          <w:sz w:val="19"/>
          <w:szCs w:val="19"/>
          <w:lang w:eastAsia="pt-BR"/>
        </w:rPr>
        <w:t xml:space="preserve"> </w:t>
      </w:r>
      <w:bookmarkStart w:id="104" w:name="_Hlk179027875"/>
      <w:r w:rsidR="00A849E2" w:rsidRPr="00A849E2">
        <w:rPr>
          <w:rFonts w:ascii="Book Antiqua" w:hAnsi="Book Antiqua"/>
          <w:b/>
          <w:bCs/>
          <w:color w:val="FF0000"/>
          <w:sz w:val="16"/>
          <w:szCs w:val="16"/>
          <w:u w:val="single"/>
        </w:rPr>
        <w:t>(Cartórios/TJSC-2023)</w:t>
      </w:r>
      <w:bookmarkEnd w:id="104"/>
    </w:p>
    <w:tbl>
      <w:tblPr>
        <w:tblStyle w:val="Tabelacomgrade"/>
        <w:tblW w:w="0" w:type="auto"/>
        <w:tblLook w:val="04A0" w:firstRow="1" w:lastRow="0" w:firstColumn="1" w:lastColumn="0" w:noHBand="0" w:noVBand="1"/>
      </w:tblPr>
      <w:tblGrid>
        <w:gridCol w:w="8494"/>
      </w:tblGrid>
      <w:tr w:rsidR="00A849E2" w14:paraId="26FCBD89" w14:textId="77777777" w:rsidTr="00F277FC">
        <w:tc>
          <w:tcPr>
            <w:tcW w:w="8494" w:type="dxa"/>
            <w:shd w:val="clear" w:color="auto" w:fill="CCFFFF"/>
          </w:tcPr>
          <w:p w14:paraId="2EBAB5C4" w14:textId="23F2AD7E" w:rsidR="00A849E2" w:rsidRDefault="00A849E2" w:rsidP="00F277FC">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TCU</w:t>
            </w:r>
            <w:r w:rsidRPr="000870D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A849E2">
              <w:rPr>
                <w:rFonts w:ascii="Book Antiqua" w:eastAsia="Times New Roman" w:hAnsi="Book Antiqua" w:cs="Times New Roman"/>
                <w:b/>
                <w:sz w:val="19"/>
                <w:szCs w:val="19"/>
                <w:lang w:eastAsia="pt-BR"/>
              </w:rPr>
              <w:t xml:space="preserve">Acórdão TCU 2524/2021 Plenário (Representação, Relator Ministro Benjamin Zymler) Boletim Número 378 – TCU. Licitação. Qualificação técnica. Certificação. Habilitação de licitante. Objeto da licitação. </w:t>
            </w:r>
            <w:r w:rsidRPr="00A849E2">
              <w:rPr>
                <w:rFonts w:ascii="Book Antiqua" w:eastAsia="Times New Roman" w:hAnsi="Book Antiqua" w:cs="Times New Roman"/>
                <w:b/>
                <w:sz w:val="19"/>
                <w:szCs w:val="19"/>
                <w:highlight w:val="yellow"/>
                <w:lang w:eastAsia="pt-BR"/>
              </w:rPr>
              <w:t>A exigência, na fase de habilitação, de certificações relativas ao objeto da licitação afronta o art. 30 da Lei 8.666/1993</w:t>
            </w:r>
            <w:r>
              <w:rPr>
                <w:rStyle w:val="Refdenotaderodap"/>
                <w:rFonts w:ascii="Book Antiqua" w:eastAsia="Times New Roman" w:hAnsi="Book Antiqua" w:cs="Times New Roman"/>
                <w:b/>
                <w:sz w:val="19"/>
                <w:szCs w:val="19"/>
                <w:highlight w:val="yellow"/>
                <w:lang w:eastAsia="pt-BR"/>
              </w:rPr>
              <w:footnoteReference w:id="7"/>
            </w:r>
            <w:r w:rsidRPr="00A849E2">
              <w:rPr>
                <w:rFonts w:ascii="Book Antiqua" w:eastAsia="Times New Roman" w:hAnsi="Book Antiqua" w:cs="Times New Roman"/>
                <w:b/>
                <w:sz w:val="19"/>
                <w:szCs w:val="19"/>
                <w:highlight w:val="yellow"/>
                <w:lang w:eastAsia="pt-BR"/>
              </w:rPr>
              <w:t xml:space="preserve"> e o art. 37, inciso XXI, da Constituição Federal</w:t>
            </w:r>
            <w:r w:rsidRPr="00A849E2">
              <w:rPr>
                <w:rFonts w:ascii="Book Antiqua" w:eastAsia="Times New Roman" w:hAnsi="Book Antiqua" w:cs="Times New Roman"/>
                <w:b/>
                <w:sz w:val="19"/>
                <w:szCs w:val="19"/>
                <w:lang w:eastAsia="pt-BR"/>
              </w:rPr>
              <w:t>.</w:t>
            </w:r>
          </w:p>
          <w:tbl>
            <w:tblPr>
              <w:tblStyle w:val="Tabelacomgrade"/>
              <w:tblW w:w="0" w:type="auto"/>
              <w:tblLook w:val="04A0" w:firstRow="1" w:lastRow="0" w:firstColumn="1" w:lastColumn="0" w:noHBand="0" w:noVBand="1"/>
            </w:tblPr>
            <w:tblGrid>
              <w:gridCol w:w="8268"/>
            </w:tblGrid>
            <w:tr w:rsidR="00A849E2" w14:paraId="4F3FBEBF" w14:textId="77777777" w:rsidTr="00F277FC">
              <w:tc>
                <w:tcPr>
                  <w:tcW w:w="8268" w:type="dxa"/>
                  <w:shd w:val="clear" w:color="auto" w:fill="FFFFFF" w:themeFill="background1"/>
                </w:tcPr>
                <w:p w14:paraId="4BDBEDD4" w14:textId="3A933DC5" w:rsidR="00A849E2" w:rsidRPr="00B17995" w:rsidRDefault="00A849E2" w:rsidP="00A849E2">
                  <w:pPr>
                    <w:jc w:val="both"/>
                    <w:rPr>
                      <w:rFonts w:ascii="Book Antiqua" w:eastAsia="Times New Roman" w:hAnsi="Book Antiqua" w:cs="Times New Roman"/>
                      <w:b/>
                      <w:color w:val="000000"/>
                      <w:sz w:val="19"/>
                      <w:szCs w:val="19"/>
                      <w:lang w:eastAsia="pt-BR"/>
                    </w:rPr>
                  </w:pPr>
                  <w:r w:rsidRPr="00B17995">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Cartórios/TJSC-2023-CESPE</w:t>
                  </w: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Órgão da administração pública abriu pregão eletrônico para a contratação de solução de tecnologia da informação (TI). A proposta classificada em primeiro lugar na fase de apresentação de propostas não obteve êxito na fase seguinte, a de habilitação, visto que o concorrente requereu prazo para o cumprimento da exigência de apresentação de certificação de qualidade. Assim, depois de verificada a demonstração fiscal dos concorrentes, foi contratada a segunda proposta mais vantajosa.</w:t>
                  </w:r>
                  <w:r>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A respeito dessa situação hipotética, assinale a opção correta</w:t>
                  </w:r>
                  <w:r>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A exigência, na fase de habilitação, de certificação relativa ao objeto da licitação afronta o caráter competitivo do certame, por implicar despesas anteriores à contratação</w:t>
                  </w:r>
                  <w:r w:rsidRPr="00B17995">
                    <w:rPr>
                      <w:rFonts w:ascii="Book Antiqua" w:eastAsia="Times New Roman" w:hAnsi="Book Antiqua" w:cs="Times New Roman"/>
                      <w:bCs/>
                      <w:color w:val="000000"/>
                      <w:sz w:val="18"/>
                      <w:szCs w:val="18"/>
                      <w:lang w:eastAsia="pt-BR"/>
                    </w:rPr>
                    <w:t xml:space="preserve">. </w:t>
                  </w:r>
                  <w:r w:rsidRPr="00B17995">
                    <w:rPr>
                      <w:rFonts w:ascii="Book Antiqua" w:eastAsia="Times New Roman" w:hAnsi="Book Antiqua" w:cs="Times New Roman"/>
                      <w:b/>
                      <w:color w:val="000000"/>
                      <w:sz w:val="18"/>
                      <w:szCs w:val="18"/>
                      <w:lang w:eastAsia="pt-BR"/>
                    </w:rPr>
                    <w:t xml:space="preserve">BL: </w:t>
                  </w:r>
                  <w:r>
                    <w:rPr>
                      <w:rFonts w:ascii="Book Antiqua" w:eastAsia="Times New Roman" w:hAnsi="Book Antiqua" w:cs="Times New Roman"/>
                      <w:b/>
                      <w:color w:val="000000"/>
                      <w:sz w:val="18"/>
                      <w:szCs w:val="18"/>
                      <w:lang w:eastAsia="pt-BR"/>
                    </w:rPr>
                    <w:t>Entend. TCU.</w:t>
                  </w:r>
                </w:p>
              </w:tc>
            </w:tr>
          </w:tbl>
          <w:p w14:paraId="5B859255" w14:textId="77777777" w:rsidR="00A849E2" w:rsidRDefault="00A849E2" w:rsidP="00F277FC">
            <w:pPr>
              <w:jc w:val="both"/>
              <w:rPr>
                <w:rFonts w:ascii="Book Antiqua" w:eastAsia="Times New Roman" w:hAnsi="Book Antiqua" w:cs="Times New Roman"/>
                <w:b/>
                <w:color w:val="000000"/>
                <w:sz w:val="19"/>
                <w:szCs w:val="19"/>
                <w:lang w:eastAsia="pt-BR"/>
              </w:rPr>
            </w:pPr>
          </w:p>
          <w:p w14:paraId="2E4BA4C4" w14:textId="77777777" w:rsidR="00A849E2" w:rsidRDefault="00A849E2" w:rsidP="00F277FC">
            <w:pPr>
              <w:jc w:val="both"/>
              <w:rPr>
                <w:rFonts w:ascii="Book Antiqua" w:eastAsia="Times New Roman" w:hAnsi="Book Antiqua" w:cs="Times New Roman"/>
                <w:color w:val="000000"/>
                <w:sz w:val="19"/>
                <w:szCs w:val="19"/>
                <w:lang w:eastAsia="pt-BR"/>
              </w:rPr>
            </w:pPr>
          </w:p>
        </w:tc>
      </w:tr>
    </w:tbl>
    <w:p w14:paraId="417DCF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exigência de atestados será restrita às parcelas de maior relevância ou valor significativo do objeto da licitação, assim consideradas as que tenham valor individual igual ou superior a 4% (quatro por cento) do valor total estimado da contratação.</w:t>
      </w:r>
    </w:p>
    <w:p w14:paraId="128814E0" w14:textId="3DFF333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503A1">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503A1">
        <w:rPr>
          <w:rFonts w:ascii="Book Antiqua" w:eastAsia="Times New Roman" w:hAnsi="Book Antiqua" w:cs="Arial"/>
          <w:b/>
          <w:bCs/>
          <w:color w:val="000000"/>
          <w:sz w:val="19"/>
          <w:szCs w:val="19"/>
          <w:lang w:eastAsia="pt-BR"/>
        </w:rPr>
        <w:t xml:space="preserve">Observado o disposto no caput e no § 1º deste artigo, será admitida a exigência de atestados com quantidades mínimas de até 50% (cinquenta por cento) das parcelas de que trata o referido parágrafo, </w:t>
      </w:r>
      <w:r w:rsidRPr="007503A1">
        <w:rPr>
          <w:rFonts w:ascii="Book Antiqua" w:eastAsia="Times New Roman" w:hAnsi="Book Antiqua" w:cs="Arial"/>
          <w:b/>
          <w:bCs/>
          <w:caps/>
          <w:color w:val="000000"/>
          <w:sz w:val="19"/>
          <w:szCs w:val="19"/>
          <w:highlight w:val="green"/>
          <w:lang w:eastAsia="pt-BR"/>
        </w:rPr>
        <w:t>vedadas</w:t>
      </w:r>
      <w:r w:rsidRPr="007503A1">
        <w:rPr>
          <w:rFonts w:ascii="Book Antiqua" w:eastAsia="Times New Roman" w:hAnsi="Book Antiqua" w:cs="Arial"/>
          <w:b/>
          <w:bCs/>
          <w:color w:val="000000"/>
          <w:sz w:val="19"/>
          <w:szCs w:val="19"/>
          <w:lang w:eastAsia="pt-BR"/>
        </w:rPr>
        <w:t xml:space="preserve"> </w:t>
      </w:r>
      <w:r w:rsidRPr="007503A1">
        <w:rPr>
          <w:rFonts w:ascii="Book Antiqua" w:eastAsia="Times New Roman" w:hAnsi="Book Antiqua" w:cs="Arial"/>
          <w:b/>
          <w:bCs/>
          <w:color w:val="000000"/>
          <w:sz w:val="19"/>
          <w:szCs w:val="19"/>
          <w:highlight w:val="cyan"/>
          <w:lang w:eastAsia="pt-BR"/>
        </w:rPr>
        <w:t>limitações de tempo</w:t>
      </w:r>
      <w:r w:rsidRPr="007503A1">
        <w:rPr>
          <w:rFonts w:ascii="Book Antiqua" w:eastAsia="Times New Roman" w:hAnsi="Book Antiqua" w:cs="Arial"/>
          <w:b/>
          <w:bCs/>
          <w:color w:val="000000"/>
          <w:sz w:val="19"/>
          <w:szCs w:val="19"/>
          <w:lang w:eastAsia="pt-BR"/>
        </w:rPr>
        <w:t xml:space="preserve"> e </w:t>
      </w:r>
      <w:r w:rsidRPr="007503A1">
        <w:rPr>
          <w:rFonts w:ascii="Book Antiqua" w:eastAsia="Times New Roman" w:hAnsi="Book Antiqua" w:cs="Arial"/>
          <w:b/>
          <w:bCs/>
          <w:color w:val="000000"/>
          <w:sz w:val="19"/>
          <w:szCs w:val="19"/>
          <w:highlight w:val="cyan"/>
          <w:lang w:eastAsia="pt-BR"/>
        </w:rPr>
        <w:t>de locais específicos</w:t>
      </w:r>
      <w:r w:rsidRPr="007503A1">
        <w:rPr>
          <w:rFonts w:ascii="Book Antiqua" w:eastAsia="Times New Roman" w:hAnsi="Book Antiqua" w:cs="Arial"/>
          <w:b/>
          <w:bCs/>
          <w:color w:val="000000"/>
          <w:sz w:val="19"/>
          <w:szCs w:val="19"/>
          <w:lang w:eastAsia="pt-BR"/>
        </w:rPr>
        <w:t xml:space="preserve"> </w:t>
      </w:r>
      <w:r w:rsidRPr="007503A1">
        <w:rPr>
          <w:rFonts w:ascii="Book Antiqua" w:eastAsia="Times New Roman" w:hAnsi="Book Antiqua" w:cs="Arial"/>
          <w:b/>
          <w:bCs/>
          <w:color w:val="000000"/>
          <w:sz w:val="19"/>
          <w:szCs w:val="19"/>
          <w:highlight w:val="yellow"/>
          <w:lang w:eastAsia="pt-BR"/>
        </w:rPr>
        <w:t>relativas aos atestados</w:t>
      </w:r>
      <w:r w:rsidRPr="00DF4226">
        <w:rPr>
          <w:rFonts w:ascii="Book Antiqua" w:eastAsia="Times New Roman" w:hAnsi="Book Antiqua" w:cs="Arial"/>
          <w:color w:val="000000"/>
          <w:sz w:val="18"/>
          <w:szCs w:val="18"/>
          <w:lang w:eastAsia="pt-BR"/>
        </w:rPr>
        <w:t>.</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(TCEPB-2022)</w:t>
      </w:r>
    </w:p>
    <w:p w14:paraId="099587CE" w14:textId="24F5EA8B"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3º Salvo na contratação de obras e serviços de engenharia, as exigências a que se referem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critério da Administração, poderão ser substituídas por outra prova de que o profissional ou a empresa possui conhecimento técnico e experiência prática na execução de serviço de características semelhantes, hipótese em que as provas alternativas aceitáveis deverão ser previstas em regulamento.</w:t>
      </w:r>
    </w:p>
    <w:tbl>
      <w:tblPr>
        <w:tblStyle w:val="Tabelacomgrade"/>
        <w:tblW w:w="0" w:type="auto"/>
        <w:tblLook w:val="04A0" w:firstRow="1" w:lastRow="0" w:firstColumn="1" w:lastColumn="0" w:noHBand="0" w:noVBand="1"/>
      </w:tblPr>
      <w:tblGrid>
        <w:gridCol w:w="8494"/>
      </w:tblGrid>
      <w:tr w:rsidR="0096597E" w14:paraId="2214FA96" w14:textId="77777777" w:rsidTr="00BE470C">
        <w:tc>
          <w:tcPr>
            <w:tcW w:w="8494" w:type="dxa"/>
            <w:shd w:val="clear" w:color="auto" w:fill="FFF2CC" w:themeFill="accent4" w:themeFillTint="33"/>
          </w:tcPr>
          <w:p w14:paraId="1AFAA6B1" w14:textId="6989D65E" w:rsidR="0096597E" w:rsidRPr="00590FF1" w:rsidRDefault="0096597E" w:rsidP="0096597E">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3E67758A" w14:textId="1CD99EB5" w:rsidR="0096597E" w:rsidRDefault="0096597E" w:rsidP="0096597E">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II - certidões ou atestados,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w:t>
            </w:r>
          </w:p>
        </w:tc>
      </w:tr>
    </w:tbl>
    <w:p w14:paraId="4887A6A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Serão aceitos atestados ou outros documentos hábeis emitidos por entidades estrangeiras quando acompanhados de tradução para o português, salvo se comprovada a inidoneidade da entidade emissora.</w:t>
      </w:r>
    </w:p>
    <w:p w14:paraId="171227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se tratando de serviços contínuos, o edital poderá exigir certidão ou atestado que demonstre que o licitante tenha executado serviços similares ao objeto da licitação, em períodos sucessivos ou não, por um prazo mínimo, que não poderá ser superior a 3 (três) anos.</w:t>
      </w:r>
    </w:p>
    <w:p w14:paraId="2E84D505" w14:textId="200339DC" w:rsidR="00051356" w:rsidRPr="000711A2"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0711A2">
        <w:rPr>
          <w:rFonts w:ascii="Book Antiqua" w:eastAsia="Times New Roman" w:hAnsi="Book Antiqua" w:cs="Arial"/>
          <w:b/>
          <w:bCs/>
          <w:color w:val="000000"/>
          <w:sz w:val="19"/>
          <w:szCs w:val="19"/>
          <w:highlight w:val="magenta"/>
          <w:lang w:eastAsia="pt-BR"/>
        </w:rPr>
        <w:t>§ 6º</w:t>
      </w:r>
      <w:r w:rsidRPr="000711A2">
        <w:rPr>
          <w:rFonts w:ascii="Book Antiqua" w:eastAsia="Times New Roman" w:hAnsi="Book Antiqua" w:cs="Arial"/>
          <w:b/>
          <w:bCs/>
          <w:color w:val="000000"/>
          <w:sz w:val="19"/>
          <w:szCs w:val="19"/>
          <w:lang w:eastAsia="pt-BR"/>
        </w:rPr>
        <w:t xml:space="preserve"> Os profissionais indicados pelo licitante na forma dos incisos I e III do caput deste artigo deverão participar da obra ou serviço objeto da licitação, e será admitida a sua substituição por profissionais de experiência equivalente ou superior, desde que aprovada pela Administração.</w:t>
      </w:r>
      <w:r w:rsidR="000711A2" w:rsidRPr="000711A2">
        <w:rPr>
          <w:rFonts w:ascii="Book Antiqua" w:eastAsia="Times New Roman" w:hAnsi="Book Antiqua" w:cs="Arial"/>
          <w:b/>
          <w:bCs/>
          <w:color w:val="000000"/>
          <w:sz w:val="19"/>
          <w:szCs w:val="19"/>
          <w:lang w:eastAsia="pt-BR"/>
        </w:rPr>
        <w:t xml:space="preserve"> </w:t>
      </w:r>
      <w:bookmarkStart w:id="105" w:name="_Hlk149393551"/>
      <w:r w:rsidR="000711A2" w:rsidRPr="000711A2">
        <w:rPr>
          <w:rFonts w:ascii="Book Antiqua" w:hAnsi="Book Antiqua"/>
          <w:b/>
          <w:bCs/>
          <w:color w:val="FF0000"/>
          <w:sz w:val="16"/>
          <w:szCs w:val="16"/>
          <w:u w:val="single"/>
        </w:rPr>
        <w:t>(PFN-2023)</w:t>
      </w:r>
      <w:bookmarkEnd w:id="105"/>
    </w:p>
    <w:tbl>
      <w:tblPr>
        <w:tblStyle w:val="Tabelacomgrade"/>
        <w:tblW w:w="0" w:type="auto"/>
        <w:tblLook w:val="04A0" w:firstRow="1" w:lastRow="0" w:firstColumn="1" w:lastColumn="0" w:noHBand="0" w:noVBand="1"/>
      </w:tblPr>
      <w:tblGrid>
        <w:gridCol w:w="8494"/>
      </w:tblGrid>
      <w:tr w:rsidR="0096597E" w14:paraId="1EBF6A65" w14:textId="77777777" w:rsidTr="00BE470C">
        <w:tc>
          <w:tcPr>
            <w:tcW w:w="8494" w:type="dxa"/>
            <w:shd w:val="clear" w:color="auto" w:fill="FFF2CC" w:themeFill="accent4" w:themeFillTint="33"/>
          </w:tcPr>
          <w:p w14:paraId="4BBB347D" w14:textId="2170DF0C"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67D98490" w14:textId="3E426A5E"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lastRenderedPageBreak/>
              <w:t>III - indicação do pessoal técnico, das instalações e do aparelhamento adequados e disponíveis para a realização do objeto da licitação, bem como da qualificação de cada membro da equipe técnica que se responsabilizará pelos trabalhos;</w:t>
            </w:r>
          </w:p>
        </w:tc>
      </w:tr>
    </w:tbl>
    <w:p w14:paraId="5755B1EB" w14:textId="77777777" w:rsidR="000711A2" w:rsidRPr="00605D12" w:rsidRDefault="000711A2" w:rsidP="000711A2">
      <w:pPr>
        <w:spacing w:after="0" w:line="240" w:lineRule="auto"/>
        <w:ind w:firstLine="573"/>
        <w:jc w:val="both"/>
        <w:rPr>
          <w:rFonts w:ascii="Book Antiqua" w:eastAsia="Times New Roman" w:hAnsi="Book Antiqua" w:cs="Times New Roman"/>
          <w:b/>
          <w:bCs/>
          <w:color w:val="000000"/>
          <w:sz w:val="19"/>
          <w:szCs w:val="19"/>
          <w:lang w:eastAsia="pt-BR"/>
        </w:rPr>
      </w:pPr>
    </w:p>
    <w:tbl>
      <w:tblPr>
        <w:tblStyle w:val="Tabelacomgrade"/>
        <w:tblW w:w="0" w:type="auto"/>
        <w:tblLook w:val="04A0" w:firstRow="1" w:lastRow="0" w:firstColumn="1" w:lastColumn="0" w:noHBand="0" w:noVBand="1"/>
      </w:tblPr>
      <w:tblGrid>
        <w:gridCol w:w="8494"/>
      </w:tblGrid>
      <w:tr w:rsidR="000711A2" w14:paraId="058CD232" w14:textId="77777777" w:rsidTr="002E5BDF">
        <w:tc>
          <w:tcPr>
            <w:tcW w:w="8494" w:type="dxa"/>
            <w:shd w:val="clear" w:color="auto" w:fill="CCFFFF"/>
          </w:tcPr>
          <w:p w14:paraId="45882C49" w14:textId="77777777" w:rsidR="000711A2" w:rsidRDefault="000711A2" w:rsidP="000711A2">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PFN-2023-CESPE</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Determinada empresa do setor de construção civil participou de licitação, na modalidade concorrência, com critério de julgamento técnica e preço, para revitalização da fachada de um edifício público, tendo indicado, para fins de pontuação por capacitação técnico-profissional, o engenheiro Túlio, seu empregado, que possuía ampla experiência na área objeto da licitação, além de especialização, mestrado e doutorado em engenharia civil. A empresa venceu a licitação e, após o inicio das obras, despediu Túlio, por entender que era muito dispendioso manter um profissional com tal gabarito em seu quadro de empregados.</w:t>
            </w:r>
            <w:r>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A partir da situação hipotética apresentada, assinale a opção correta</w:t>
            </w:r>
            <w:r>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Túlio deverá participar da execução da reforma, sendo admitida a sua substituição somente por profissional de experiência equivalente ou superior, condicionada à aprovação pela administração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67, §6º c/c art. 38, Lei 14133/21.</w:t>
            </w:r>
            <w:r>
              <w:rPr>
                <w:rStyle w:val="Refdenotaderodap"/>
                <w:rFonts w:ascii="Book Antiqua" w:eastAsia="Times New Roman" w:hAnsi="Book Antiqua" w:cs="Times New Roman"/>
                <w:b/>
                <w:bCs/>
                <w:color w:val="000000"/>
                <w:sz w:val="19"/>
                <w:szCs w:val="19"/>
                <w:lang w:eastAsia="pt-BR"/>
              </w:rPr>
              <w:footnoteReference w:id="8"/>
            </w:r>
          </w:p>
          <w:p w14:paraId="6E7510DA" w14:textId="77777777" w:rsidR="000711A2" w:rsidRDefault="000711A2" w:rsidP="000711A2">
            <w:pPr>
              <w:jc w:val="both"/>
              <w:rPr>
                <w:rFonts w:ascii="Book Antiqua" w:eastAsia="Times New Roman" w:hAnsi="Book Antiqua" w:cs="Times New Roman"/>
                <w:b/>
                <w:bCs/>
                <w:color w:val="000000"/>
                <w:sz w:val="19"/>
                <w:szCs w:val="19"/>
                <w:lang w:eastAsia="pt-BR"/>
              </w:rPr>
            </w:pPr>
          </w:p>
          <w:p w14:paraId="0D976F13" w14:textId="1D5437D2" w:rsidR="000711A2" w:rsidRPr="000F470E" w:rsidRDefault="000711A2" w:rsidP="007D1856">
            <w:pPr>
              <w:jc w:val="both"/>
              <w:rPr>
                <w:rFonts w:ascii="Book Antiqua" w:eastAsia="Times New Roman" w:hAnsi="Book Antiqua" w:cs="Times New Roman"/>
                <w:b/>
                <w:bCs/>
                <w:color w:val="00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sz w:val="19"/>
                <w:szCs w:val="19"/>
                <w:lang w:eastAsia="pt-BR"/>
              </w:rPr>
              <w:t>:</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A questão trata de situação hipotética em que empresa participou de licitação na modalidade concorrência e com critério de julgamento técnica e preço e indicou, para fins de pontuação por capacidade técnico-profissional, o engenheiro Túlio.</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O art</w:t>
            </w:r>
            <w:r w:rsidR="007D1856">
              <w:rPr>
                <w:rFonts w:ascii="Book Antiqua" w:eastAsia="Times New Roman" w:hAnsi="Book Antiqua" w:cs="Times New Roman"/>
                <w:sz w:val="19"/>
                <w:szCs w:val="19"/>
                <w:lang w:eastAsia="pt-BR"/>
              </w:rPr>
              <w:t>.</w:t>
            </w:r>
            <w:r w:rsidR="007D1856" w:rsidRPr="007D1856">
              <w:rPr>
                <w:rFonts w:ascii="Book Antiqua" w:eastAsia="Times New Roman" w:hAnsi="Book Antiqua" w:cs="Times New Roman"/>
                <w:sz w:val="19"/>
                <w:szCs w:val="19"/>
                <w:lang w:eastAsia="pt-BR"/>
              </w:rPr>
              <w:t xml:space="preserve"> 38 da Lei 14.133/21 determina que, quando o profissional é indicado para fins de pontuação em licitação com julgamento por técnica e preço, este profissional deve participar da diretamente execução do contrato</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Já o art</w:t>
            </w:r>
            <w:r w:rsidR="007D1856">
              <w:rPr>
                <w:rFonts w:ascii="Book Antiqua" w:eastAsia="Times New Roman" w:hAnsi="Book Antiqua" w:cs="Times New Roman"/>
                <w:sz w:val="19"/>
                <w:szCs w:val="19"/>
                <w:lang w:eastAsia="pt-BR"/>
              </w:rPr>
              <w:t>.</w:t>
            </w:r>
            <w:r w:rsidR="007D1856" w:rsidRPr="007D1856">
              <w:rPr>
                <w:rFonts w:ascii="Book Antiqua" w:eastAsia="Times New Roman" w:hAnsi="Book Antiqua" w:cs="Times New Roman"/>
                <w:sz w:val="19"/>
                <w:szCs w:val="19"/>
                <w:lang w:eastAsia="pt-BR"/>
              </w:rPr>
              <w:t xml:space="preserve"> 67, §6º, da Lei 14.133/21 reitera que a participação do profissional na execução do contrato é necessária, mas admite a substituição do profissional por outro profissional de experiência equivalente ou superior, desde que aprovada pela Administração.</w:t>
            </w:r>
          </w:p>
        </w:tc>
      </w:tr>
    </w:tbl>
    <w:p w14:paraId="38ECF782" w14:textId="4814A1B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7º Sociedades empresárias estrangeiras atenderão à exigência prevista no inciso 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por meio da apresentação, no momento da assinatura do contrato, da solicitação de registro perante a entidade profissional competente no Brasil.</w:t>
      </w:r>
    </w:p>
    <w:tbl>
      <w:tblPr>
        <w:tblStyle w:val="Tabelacomgrade"/>
        <w:tblW w:w="0" w:type="auto"/>
        <w:tblLook w:val="04A0" w:firstRow="1" w:lastRow="0" w:firstColumn="1" w:lastColumn="0" w:noHBand="0" w:noVBand="1"/>
      </w:tblPr>
      <w:tblGrid>
        <w:gridCol w:w="8494"/>
      </w:tblGrid>
      <w:tr w:rsidR="0096597E" w14:paraId="3EF483C5" w14:textId="77777777" w:rsidTr="00BE470C">
        <w:tc>
          <w:tcPr>
            <w:tcW w:w="8494" w:type="dxa"/>
            <w:shd w:val="clear" w:color="auto" w:fill="FFF2CC" w:themeFill="accent4" w:themeFillTint="33"/>
          </w:tcPr>
          <w:p w14:paraId="468A33DD" w14:textId="20718C64"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V - registro ou inscrição na entidade profissional competente, quando for o caso;</w:t>
            </w:r>
          </w:p>
        </w:tc>
      </w:tr>
    </w:tbl>
    <w:p w14:paraId="75E01622" w14:textId="68AB912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8º Será admitida a exigência da relação dos compromissos assumidos pelo licitante que importem em diminuição da disponibilidade do pessoal técnico referido nos incisos I e III</w:t>
      </w:r>
      <w:r w:rsidR="0096597E">
        <w:rPr>
          <w:rFonts w:ascii="Book Antiqua" w:eastAsia="Times New Roman" w:hAnsi="Book Antiqua" w:cs="Arial"/>
          <w:color w:val="000000"/>
          <w:sz w:val="19"/>
          <w:szCs w:val="19"/>
          <w:lang w:eastAsia="pt-BR"/>
        </w:rPr>
        <w:t xml:space="preserve"> </w:t>
      </w:r>
      <w:r w:rsidRPr="00051356">
        <w:rPr>
          <w:rFonts w:ascii="Book Antiqua" w:eastAsia="Times New Roman" w:hAnsi="Book Antiqua" w:cs="Arial"/>
          <w:color w:val="000000"/>
          <w:sz w:val="19"/>
          <w:szCs w:val="19"/>
          <w:lang w:eastAsia="pt-BR"/>
        </w:rPr>
        <w:t>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tbl>
      <w:tblPr>
        <w:tblStyle w:val="Tabelacomgrade"/>
        <w:tblW w:w="0" w:type="auto"/>
        <w:tblLook w:val="04A0" w:firstRow="1" w:lastRow="0" w:firstColumn="1" w:lastColumn="0" w:noHBand="0" w:noVBand="1"/>
      </w:tblPr>
      <w:tblGrid>
        <w:gridCol w:w="8494"/>
      </w:tblGrid>
      <w:tr w:rsidR="0096597E" w14:paraId="32D9C676" w14:textId="77777777" w:rsidTr="00BE470C">
        <w:tc>
          <w:tcPr>
            <w:tcW w:w="8494" w:type="dxa"/>
            <w:shd w:val="clear" w:color="auto" w:fill="FFF2CC" w:themeFill="accent4" w:themeFillTint="33"/>
          </w:tcPr>
          <w:p w14:paraId="2291ECF1" w14:textId="77777777"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533BA946" w14:textId="77777777"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p>
        </w:tc>
      </w:tr>
    </w:tbl>
    <w:p w14:paraId="30BE036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14:paraId="049438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10. 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p>
    <w:p w14:paraId="4546143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p>
    <w:p w14:paraId="2C82D2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p>
    <w:p w14:paraId="31CCCC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11. Na hipótese do § 10 deste artigo, para fins de comprovação do percentual de participação do consorciado, caso este não conste expressamente do atestado ou da certidão, deverá ser juntada ao atestado ou à certidão cópia do instrumento de constituição do consórcio.</w:t>
      </w:r>
    </w:p>
    <w:p w14:paraId="18C90DCA" w14:textId="46B9C79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12. Na documentação de que trata 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não serão admitidos atestados de responsabilidade técnica de profissionais que, na forma de regulamento, tenham dado causa à aplicação das sanções previstas nos incisos III e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em decorrência de orientação proposta, de prescrição técnica ou de qualquer ato profissional de sua responsabilidade.</w:t>
      </w:r>
    </w:p>
    <w:tbl>
      <w:tblPr>
        <w:tblStyle w:val="Tabelacomgrade"/>
        <w:tblW w:w="0" w:type="auto"/>
        <w:tblLook w:val="04A0" w:firstRow="1" w:lastRow="0" w:firstColumn="1" w:lastColumn="0" w:noHBand="0" w:noVBand="1"/>
      </w:tblPr>
      <w:tblGrid>
        <w:gridCol w:w="8494"/>
      </w:tblGrid>
      <w:tr w:rsidR="0096597E" w14:paraId="51E2D293" w14:textId="77777777" w:rsidTr="00BE470C">
        <w:tc>
          <w:tcPr>
            <w:tcW w:w="8494" w:type="dxa"/>
            <w:shd w:val="clear" w:color="auto" w:fill="FFF2CC" w:themeFill="accent4" w:themeFillTint="33"/>
          </w:tcPr>
          <w:p w14:paraId="12A4B70F" w14:textId="413BF158"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67. (...)</w:t>
            </w:r>
          </w:p>
          <w:p w14:paraId="54E64AF9" w14:textId="33A693D0"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18815A0C" w14:textId="77777777" w:rsidR="0096597E" w:rsidRPr="00590FF1" w:rsidRDefault="0096597E" w:rsidP="00BE470C">
            <w:pPr>
              <w:ind w:firstLine="310"/>
              <w:jc w:val="both"/>
              <w:rPr>
                <w:rFonts w:ascii="Book Antiqua" w:eastAsia="Times New Roman" w:hAnsi="Book Antiqua" w:cs="Times New Roman"/>
                <w:color w:val="000000"/>
                <w:sz w:val="18"/>
                <w:szCs w:val="18"/>
                <w:lang w:eastAsia="pt-BR"/>
              </w:rPr>
            </w:pPr>
          </w:p>
          <w:p w14:paraId="51A0A152" w14:textId="0E998CCE" w:rsidR="00EF417A" w:rsidRPr="00590FF1" w:rsidRDefault="00EF417A" w:rsidP="00EF417A">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 (...)</w:t>
            </w:r>
          </w:p>
          <w:p w14:paraId="1E0B9F82" w14:textId="77777777" w:rsidR="00EF417A" w:rsidRPr="00590FF1" w:rsidRDefault="00EF417A" w:rsidP="00EF417A">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III - impedimento de licitar e contratar;</w:t>
            </w:r>
          </w:p>
          <w:p w14:paraId="21D70B8D" w14:textId="091B38F9" w:rsidR="0096597E" w:rsidRDefault="00EF417A" w:rsidP="00EF417A">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IV - declaração de inidoneidade para licitar ou contratar.</w:t>
            </w:r>
          </w:p>
        </w:tc>
      </w:tr>
    </w:tbl>
    <w:p w14:paraId="7422B77A" w14:textId="26A9386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6" w:name="art68"/>
      <w:bookmarkEnd w:id="106"/>
      <w:r w:rsidRPr="00BD0B24">
        <w:rPr>
          <w:rFonts w:ascii="Book Antiqua" w:eastAsia="Times New Roman" w:hAnsi="Book Antiqua" w:cs="Arial"/>
          <w:b/>
          <w:bCs/>
          <w:color w:val="000000"/>
          <w:sz w:val="19"/>
          <w:szCs w:val="19"/>
          <w:highlight w:val="magenta"/>
          <w:lang w:eastAsia="pt-BR"/>
        </w:rPr>
        <w:t>Art. 68</w:t>
      </w:r>
      <w:r w:rsidRPr="00051356">
        <w:rPr>
          <w:rFonts w:ascii="Book Antiqua" w:eastAsia="Times New Roman" w:hAnsi="Book Antiqua" w:cs="Arial"/>
          <w:color w:val="000000"/>
          <w:sz w:val="19"/>
          <w:szCs w:val="19"/>
          <w:lang w:eastAsia="pt-BR"/>
        </w:rPr>
        <w:t xml:space="preserve">. </w:t>
      </w:r>
      <w:r w:rsidRPr="00BD0B24">
        <w:rPr>
          <w:rFonts w:ascii="Book Antiqua" w:eastAsia="Times New Roman" w:hAnsi="Book Antiqua" w:cs="Arial"/>
          <w:b/>
          <w:bCs/>
          <w:color w:val="000000"/>
          <w:sz w:val="19"/>
          <w:szCs w:val="19"/>
          <w:lang w:eastAsia="pt-BR"/>
        </w:rPr>
        <w:t xml:space="preserve">As </w:t>
      </w:r>
      <w:r w:rsidRPr="00BD0B24">
        <w:rPr>
          <w:rFonts w:ascii="Book Antiqua" w:eastAsia="Times New Roman" w:hAnsi="Book Antiqua" w:cs="Arial"/>
          <w:b/>
          <w:bCs/>
          <w:caps/>
          <w:color w:val="000000"/>
          <w:sz w:val="19"/>
          <w:szCs w:val="19"/>
          <w:shd w:val="clear" w:color="auto" w:fill="F7CAAC" w:themeFill="accent2" w:themeFillTint="66"/>
          <w:lang w:eastAsia="pt-BR"/>
        </w:rPr>
        <w:t>habilitações fiscal</w:t>
      </w:r>
      <w:r w:rsidRPr="00BD0B24">
        <w:rPr>
          <w:rFonts w:ascii="Book Antiqua" w:eastAsia="Times New Roman" w:hAnsi="Book Antiqua" w:cs="Arial"/>
          <w:b/>
          <w:bCs/>
          <w:color w:val="000000"/>
          <w:sz w:val="19"/>
          <w:szCs w:val="19"/>
          <w:lang w:eastAsia="pt-BR"/>
        </w:rPr>
        <w:t xml:space="preserve">, </w:t>
      </w:r>
      <w:r w:rsidRPr="00BD0B24">
        <w:rPr>
          <w:rFonts w:ascii="Book Antiqua" w:eastAsia="Times New Roman" w:hAnsi="Book Antiqua" w:cs="Arial"/>
          <w:b/>
          <w:bCs/>
          <w:caps/>
          <w:color w:val="000000"/>
          <w:sz w:val="19"/>
          <w:szCs w:val="19"/>
          <w:shd w:val="clear" w:color="auto" w:fill="F7CAAC" w:themeFill="accent2" w:themeFillTint="66"/>
          <w:lang w:eastAsia="pt-BR"/>
        </w:rPr>
        <w:t>social</w:t>
      </w:r>
      <w:r w:rsidRPr="00BD0B24">
        <w:rPr>
          <w:rFonts w:ascii="Book Antiqua" w:eastAsia="Times New Roman" w:hAnsi="Book Antiqua" w:cs="Arial"/>
          <w:b/>
          <w:bCs/>
          <w:color w:val="000000"/>
          <w:sz w:val="19"/>
          <w:szCs w:val="19"/>
          <w:lang w:eastAsia="pt-BR"/>
        </w:rPr>
        <w:t xml:space="preserve"> e </w:t>
      </w:r>
      <w:r w:rsidRPr="00BD0B24">
        <w:rPr>
          <w:rFonts w:ascii="Book Antiqua" w:eastAsia="Times New Roman" w:hAnsi="Book Antiqua" w:cs="Arial"/>
          <w:b/>
          <w:bCs/>
          <w:caps/>
          <w:color w:val="000000"/>
          <w:sz w:val="19"/>
          <w:szCs w:val="19"/>
          <w:shd w:val="clear" w:color="auto" w:fill="F7CAAC" w:themeFill="accent2" w:themeFillTint="66"/>
          <w:lang w:eastAsia="pt-BR"/>
        </w:rPr>
        <w:t>trabalhista</w:t>
      </w:r>
      <w:r w:rsidRPr="00BD0B24">
        <w:rPr>
          <w:rFonts w:ascii="Book Antiqua" w:eastAsia="Times New Roman" w:hAnsi="Book Antiqua" w:cs="Arial"/>
          <w:b/>
          <w:bCs/>
          <w:color w:val="000000"/>
          <w:sz w:val="19"/>
          <w:szCs w:val="19"/>
          <w:lang w:eastAsia="pt-BR"/>
        </w:rPr>
        <w:t xml:space="preserve"> serão aferidas mediante a verificação dos seguintes requisitos</w:t>
      </w:r>
      <w:r w:rsidRPr="00051356">
        <w:rPr>
          <w:rFonts w:ascii="Book Antiqua" w:eastAsia="Times New Roman" w:hAnsi="Book Antiqua" w:cs="Arial"/>
          <w:color w:val="000000"/>
          <w:sz w:val="19"/>
          <w:szCs w:val="19"/>
          <w:lang w:eastAsia="pt-BR"/>
        </w:rPr>
        <w:t>:</w:t>
      </w:r>
      <w:r w:rsidR="00705B89">
        <w:rPr>
          <w:rFonts w:ascii="Book Antiqua" w:eastAsia="Times New Roman" w:hAnsi="Book Antiqua" w:cs="Arial"/>
          <w:color w:val="000000"/>
          <w:sz w:val="19"/>
          <w:szCs w:val="19"/>
          <w:lang w:eastAsia="pt-BR"/>
        </w:rPr>
        <w:t xml:space="preserve"> </w:t>
      </w:r>
      <w:r w:rsidR="00705B89">
        <w:rPr>
          <w:rFonts w:ascii="Book Antiqua" w:hAnsi="Book Antiqua"/>
          <w:b/>
          <w:bCs/>
          <w:color w:val="FF0000"/>
          <w:sz w:val="16"/>
          <w:szCs w:val="16"/>
          <w:u w:val="single"/>
        </w:rPr>
        <w:t>(Cartórios/TJSC-2023)</w:t>
      </w:r>
    </w:p>
    <w:p w14:paraId="72E5AC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inscrição no Cadastro de Pessoas Físicas (CPF) ou no Cadastro Nacional da Pessoa Jurídica (CNPJ);</w:t>
      </w:r>
    </w:p>
    <w:p w14:paraId="7026A4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inscrição no cadastro de contribuintes estadual e/ou municipal, se houver, relativo ao domicílio ou sede do licitante, pertinente ao seu ramo de atividade e compatível com o objeto contratual;</w:t>
      </w:r>
    </w:p>
    <w:p w14:paraId="1580F4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a </w:t>
      </w:r>
      <w:r w:rsidRPr="00EF417A">
        <w:rPr>
          <w:rFonts w:ascii="Book Antiqua" w:eastAsia="Times New Roman" w:hAnsi="Book Antiqua" w:cs="Arial"/>
          <w:b/>
          <w:bCs/>
          <w:color w:val="000000"/>
          <w:sz w:val="19"/>
          <w:szCs w:val="19"/>
          <w:highlight w:val="cyan"/>
          <w:lang w:eastAsia="pt-BR"/>
        </w:rPr>
        <w:t>regularidade perante a Fazenda</w:t>
      </w:r>
      <w:r w:rsidRPr="00051356">
        <w:rPr>
          <w:rFonts w:ascii="Book Antiqua" w:eastAsia="Times New Roman" w:hAnsi="Book Antiqua" w:cs="Arial"/>
          <w:color w:val="000000"/>
          <w:sz w:val="19"/>
          <w:szCs w:val="19"/>
          <w:lang w:eastAsia="pt-BR"/>
        </w:rPr>
        <w:t xml:space="preserve"> federal, estadual e/ou municipal do domicílio ou sede do licitante, ou outra equivalente, na forma da lei;</w:t>
      </w:r>
    </w:p>
    <w:p w14:paraId="0F1F69D2" w14:textId="452B3ED9"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 xml:space="preserve">IV - a </w:t>
      </w:r>
      <w:r w:rsidRPr="00A849E2">
        <w:rPr>
          <w:rFonts w:ascii="Book Antiqua" w:eastAsia="Times New Roman" w:hAnsi="Book Antiqua" w:cs="Arial"/>
          <w:b/>
          <w:bCs/>
          <w:color w:val="000000"/>
          <w:sz w:val="19"/>
          <w:szCs w:val="19"/>
          <w:highlight w:val="cyan"/>
          <w:lang w:eastAsia="pt-BR"/>
        </w:rPr>
        <w:t>regularidade relativa à Seguridade Social e ao FGTS</w:t>
      </w:r>
      <w:r w:rsidRPr="00A849E2">
        <w:rPr>
          <w:rFonts w:ascii="Book Antiqua" w:eastAsia="Times New Roman" w:hAnsi="Book Antiqua" w:cs="Arial"/>
          <w:b/>
          <w:bCs/>
          <w:color w:val="000000"/>
          <w:sz w:val="19"/>
          <w:szCs w:val="19"/>
          <w:lang w:eastAsia="pt-BR"/>
        </w:rPr>
        <w:t>, que demonstre cumprimento dos encargos sociais instituídos por lei;</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432B61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a </w:t>
      </w:r>
      <w:r w:rsidRPr="00EF417A">
        <w:rPr>
          <w:rFonts w:ascii="Book Antiqua" w:eastAsia="Times New Roman" w:hAnsi="Book Antiqua" w:cs="Arial"/>
          <w:b/>
          <w:bCs/>
          <w:color w:val="000000"/>
          <w:sz w:val="19"/>
          <w:szCs w:val="19"/>
          <w:highlight w:val="cyan"/>
          <w:lang w:eastAsia="pt-BR"/>
        </w:rPr>
        <w:t>regularidade perante a Justiça do Trabalho</w:t>
      </w:r>
      <w:r w:rsidRPr="00051356">
        <w:rPr>
          <w:rFonts w:ascii="Book Antiqua" w:eastAsia="Times New Roman" w:hAnsi="Book Antiqua" w:cs="Arial"/>
          <w:color w:val="000000"/>
          <w:sz w:val="19"/>
          <w:szCs w:val="19"/>
          <w:lang w:eastAsia="pt-BR"/>
        </w:rPr>
        <w:t>;</w:t>
      </w:r>
    </w:p>
    <w:p w14:paraId="724D03C6" w14:textId="1917D230"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o cumprimento do disposto no inciso XXXIII do art. 7º da Constituição Federal.</w:t>
      </w:r>
    </w:p>
    <w:tbl>
      <w:tblPr>
        <w:tblStyle w:val="Tabelacomgrade"/>
        <w:tblW w:w="0" w:type="auto"/>
        <w:tblLook w:val="04A0" w:firstRow="1" w:lastRow="0" w:firstColumn="1" w:lastColumn="0" w:noHBand="0" w:noVBand="1"/>
      </w:tblPr>
      <w:tblGrid>
        <w:gridCol w:w="8494"/>
      </w:tblGrid>
      <w:tr w:rsidR="00EF417A" w14:paraId="29D49FC7" w14:textId="77777777" w:rsidTr="00BE470C">
        <w:tc>
          <w:tcPr>
            <w:tcW w:w="8494" w:type="dxa"/>
            <w:shd w:val="clear" w:color="auto" w:fill="FFF2CC" w:themeFill="accent4" w:themeFillTint="33"/>
          </w:tcPr>
          <w:p w14:paraId="6D88F3A4" w14:textId="5684F7EB" w:rsidR="00EF417A" w:rsidRPr="00590FF1" w:rsidRDefault="00EF417A"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7º São direitos dos trabalhadores urbanos e rurais, além de outros que visem à melhoria de sua condição social: (...)</w:t>
            </w:r>
          </w:p>
          <w:p w14:paraId="29B1ECC2" w14:textId="6B43F7C9" w:rsidR="00EF417A" w:rsidRDefault="00EF417A" w:rsidP="00EF417A">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XXXIII - proibição de trabalho noturno, perigoso ou insalubre a menores de dezoito e de qualquer trabalho a menores de dezesseis anos, salvo na condição de aprendiz, a partir de quatorze anos; (...)</w:t>
            </w:r>
          </w:p>
        </w:tc>
      </w:tr>
    </w:tbl>
    <w:p w14:paraId="0F96BC2B" w14:textId="4DDBD01C" w:rsidR="00051356" w:rsidRPr="00BD0B2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Os documentos referidos nos incisos do caput deste artigo poderão ser substituídos ou supridos, no todo ou em parte, por outros meios hábeis a comprovar a regularidade do licitante, inclusive por meio eletrônico</w:t>
      </w:r>
      <w:r w:rsidRPr="00BD0B24">
        <w:rPr>
          <w:rFonts w:ascii="Book Antiqua" w:eastAsia="Times New Roman" w:hAnsi="Book Antiqua" w:cs="Arial"/>
          <w:color w:val="000000"/>
          <w:sz w:val="16"/>
          <w:szCs w:val="16"/>
          <w:lang w:eastAsia="pt-BR"/>
        </w:rPr>
        <w:t>.</w:t>
      </w:r>
      <w:r w:rsidR="00BD0B24" w:rsidRPr="00BD0B24">
        <w:rPr>
          <w:rFonts w:ascii="Book Antiqua" w:eastAsia="Times New Roman" w:hAnsi="Book Antiqua" w:cs="Arial"/>
          <w:color w:val="000000"/>
          <w:sz w:val="16"/>
          <w:szCs w:val="16"/>
          <w:lang w:eastAsia="pt-BR"/>
        </w:rPr>
        <w:t xml:space="preserve"> </w:t>
      </w:r>
      <w:bookmarkStart w:id="107" w:name="_Hlk142487649"/>
      <w:r w:rsidR="00BD0B24" w:rsidRPr="00BD0B24">
        <w:rPr>
          <w:rFonts w:ascii="Book Antiqua" w:eastAsia="Times New Roman" w:hAnsi="Book Antiqua" w:cs="Arial"/>
          <w:b/>
          <w:bCs/>
          <w:color w:val="FF0000"/>
          <w:sz w:val="16"/>
          <w:szCs w:val="16"/>
          <w:u w:val="single"/>
          <w:lang w:eastAsia="pt-BR"/>
        </w:rPr>
        <w:t>(PGM-Rio Branco/AC-2023)</w:t>
      </w:r>
      <w:bookmarkEnd w:id="107"/>
    </w:p>
    <w:p w14:paraId="24BD6D3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comprovação de atendimento do disposto nos incisos III, IV e 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feita na forma da legislação específica.</w:t>
      </w:r>
    </w:p>
    <w:p w14:paraId="1213247B" w14:textId="3378667D"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08" w:name="art69"/>
      <w:bookmarkEnd w:id="108"/>
      <w:r w:rsidRPr="00BD0B24">
        <w:rPr>
          <w:rFonts w:ascii="Book Antiqua" w:eastAsia="Times New Roman" w:hAnsi="Book Antiqua" w:cs="Arial"/>
          <w:b/>
          <w:bCs/>
          <w:color w:val="000000"/>
          <w:sz w:val="19"/>
          <w:szCs w:val="19"/>
          <w:highlight w:val="magenta"/>
          <w:lang w:eastAsia="pt-BR"/>
        </w:rPr>
        <w:t>Art. 69</w:t>
      </w:r>
      <w:r w:rsidRPr="00051356">
        <w:rPr>
          <w:rFonts w:ascii="Book Antiqua" w:eastAsia="Times New Roman" w:hAnsi="Book Antiqua" w:cs="Arial"/>
          <w:color w:val="000000"/>
          <w:sz w:val="19"/>
          <w:szCs w:val="19"/>
          <w:lang w:eastAsia="pt-BR"/>
        </w:rPr>
        <w:t xml:space="preserve">. </w:t>
      </w:r>
      <w:r w:rsidRPr="002D4B41">
        <w:rPr>
          <w:rFonts w:ascii="Book Antiqua" w:eastAsia="Times New Roman" w:hAnsi="Book Antiqua" w:cs="Arial"/>
          <w:b/>
          <w:bCs/>
          <w:color w:val="000000"/>
          <w:sz w:val="19"/>
          <w:szCs w:val="19"/>
          <w:lang w:eastAsia="pt-BR"/>
        </w:rPr>
        <w:t xml:space="preserve">A </w:t>
      </w:r>
      <w:r w:rsidRPr="002D4B41">
        <w:rPr>
          <w:rFonts w:ascii="Book Antiqua" w:eastAsia="Times New Roman" w:hAnsi="Book Antiqua" w:cs="Arial"/>
          <w:b/>
          <w:bCs/>
          <w:caps/>
          <w:color w:val="000000"/>
          <w:sz w:val="19"/>
          <w:szCs w:val="19"/>
          <w:shd w:val="clear" w:color="auto" w:fill="F7CAAC" w:themeFill="accent2" w:themeFillTint="66"/>
          <w:lang w:eastAsia="pt-BR"/>
        </w:rPr>
        <w:t>habilitação econômico-financeira</w:t>
      </w:r>
      <w:r w:rsidRPr="002D4B41">
        <w:rPr>
          <w:rFonts w:ascii="Book Antiqua" w:eastAsia="Times New Roman" w:hAnsi="Book Antiqua" w:cs="Arial"/>
          <w:b/>
          <w:bCs/>
          <w:color w:val="000000"/>
          <w:sz w:val="19"/>
          <w:szCs w:val="19"/>
          <w:lang w:eastAsia="pt-BR"/>
        </w:rPr>
        <w:t xml:space="preserve"> visa a demonstrar a aptidão econômica do licitante para cumprir as obrigações decorrentes do futuro contrato, devendo ser comprovada </w:t>
      </w:r>
      <w:r w:rsidRPr="002D4B41">
        <w:rPr>
          <w:rFonts w:ascii="Book Antiqua" w:eastAsia="Times New Roman" w:hAnsi="Book Antiqua" w:cs="Arial"/>
          <w:b/>
          <w:bCs/>
          <w:color w:val="000000"/>
          <w:sz w:val="19"/>
          <w:szCs w:val="19"/>
          <w:highlight w:val="cyan"/>
          <w:lang w:eastAsia="pt-BR"/>
        </w:rPr>
        <w:t>de forma objetiva</w:t>
      </w:r>
      <w:r w:rsidRPr="002D4B41">
        <w:rPr>
          <w:rFonts w:ascii="Book Antiqua" w:eastAsia="Times New Roman" w:hAnsi="Book Antiqua" w:cs="Arial"/>
          <w:b/>
          <w:bCs/>
          <w:color w:val="000000"/>
          <w:sz w:val="19"/>
          <w:szCs w:val="19"/>
          <w:lang w:eastAsia="pt-BR"/>
        </w:rPr>
        <w:t xml:space="preserve">, por coeficientes e índices econômicos previstos no edital, </w:t>
      </w:r>
      <w:r w:rsidRPr="002D4B41">
        <w:rPr>
          <w:rFonts w:ascii="Book Antiqua" w:eastAsia="Times New Roman" w:hAnsi="Book Antiqua" w:cs="Arial"/>
          <w:b/>
          <w:bCs/>
          <w:color w:val="000000"/>
          <w:sz w:val="19"/>
          <w:szCs w:val="19"/>
          <w:lang w:eastAsia="pt-BR"/>
        </w:rPr>
        <w:lastRenderedPageBreak/>
        <w:t>devidamente justificados no processo licitatório, e será restrita à apresentação da seguinte documentação:</w:t>
      </w:r>
      <w:r w:rsidR="002D4B41">
        <w:rPr>
          <w:rFonts w:ascii="Book Antiqua" w:eastAsia="Times New Roman" w:hAnsi="Book Antiqua" w:cs="Arial"/>
          <w:b/>
          <w:bCs/>
          <w:color w:val="000000"/>
          <w:sz w:val="19"/>
          <w:szCs w:val="19"/>
          <w:lang w:eastAsia="pt-BR"/>
        </w:rPr>
        <w:t xml:space="preserve"> </w:t>
      </w:r>
      <w:r w:rsidR="002D4B41">
        <w:rPr>
          <w:rFonts w:ascii="Book Antiqua" w:eastAsia="Times New Roman" w:hAnsi="Book Antiqua" w:cs="Arial"/>
          <w:b/>
          <w:bCs/>
          <w:color w:val="FF0000"/>
          <w:sz w:val="16"/>
          <w:szCs w:val="16"/>
          <w:u w:val="single"/>
          <w:lang w:eastAsia="pt-BR"/>
        </w:rPr>
        <w:t>(PGM-Cuiabá/MT-2024)</w:t>
      </w:r>
    </w:p>
    <w:p w14:paraId="036B4C31" w14:textId="099281CF"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D4B41">
        <w:rPr>
          <w:rFonts w:ascii="Book Antiqua" w:eastAsia="Times New Roman" w:hAnsi="Book Antiqua" w:cs="Arial"/>
          <w:b/>
          <w:bCs/>
          <w:color w:val="000000"/>
          <w:sz w:val="19"/>
          <w:szCs w:val="19"/>
          <w:lang w:eastAsia="pt-BR"/>
        </w:rPr>
        <w:t xml:space="preserve">I - </w:t>
      </w:r>
      <w:r w:rsidRPr="002D4B41">
        <w:rPr>
          <w:rFonts w:ascii="Book Antiqua" w:eastAsia="Times New Roman" w:hAnsi="Book Antiqua" w:cs="Arial"/>
          <w:b/>
          <w:bCs/>
          <w:color w:val="000000"/>
          <w:sz w:val="19"/>
          <w:szCs w:val="19"/>
          <w:highlight w:val="cyan"/>
          <w:lang w:eastAsia="pt-BR"/>
        </w:rPr>
        <w:t>balanço patrimonial</w:t>
      </w:r>
      <w:r w:rsidRPr="002D4B41">
        <w:rPr>
          <w:rFonts w:ascii="Book Antiqua" w:eastAsia="Times New Roman" w:hAnsi="Book Antiqua" w:cs="Arial"/>
          <w:b/>
          <w:bCs/>
          <w:color w:val="000000"/>
          <w:sz w:val="19"/>
          <w:szCs w:val="19"/>
          <w:lang w:eastAsia="pt-BR"/>
        </w:rPr>
        <w:t>, demonstração de resultado de exercício e demais demonstrações contábeis dos 2 (dois) últimos exercícios sociais;</w:t>
      </w:r>
      <w:r w:rsidR="002D4B41" w:rsidRPr="002D4B41">
        <w:rPr>
          <w:rFonts w:ascii="Book Antiqua" w:eastAsia="Times New Roman" w:hAnsi="Book Antiqua" w:cs="Arial"/>
          <w:b/>
          <w:bCs/>
          <w:color w:val="000000"/>
          <w:sz w:val="19"/>
          <w:szCs w:val="19"/>
          <w:lang w:eastAsia="pt-BR"/>
        </w:rPr>
        <w:t xml:space="preserve"> </w:t>
      </w:r>
      <w:r w:rsidR="002D4B41" w:rsidRPr="002D4B41">
        <w:rPr>
          <w:rFonts w:ascii="Book Antiqua" w:eastAsia="Times New Roman" w:hAnsi="Book Antiqua" w:cs="Arial"/>
          <w:b/>
          <w:bCs/>
          <w:color w:val="FF0000"/>
          <w:sz w:val="16"/>
          <w:szCs w:val="16"/>
          <w:u w:val="single"/>
          <w:lang w:eastAsia="pt-BR"/>
        </w:rPr>
        <w:t>(PGM-Cuiabá/MT-2024)</w:t>
      </w:r>
    </w:p>
    <w:p w14:paraId="4656AE8B" w14:textId="646056B9" w:rsidR="00051356" w:rsidRPr="002D4B41"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2D4B41">
        <w:rPr>
          <w:rFonts w:ascii="Book Antiqua" w:eastAsia="Times New Roman" w:hAnsi="Book Antiqua" w:cs="Arial"/>
          <w:b/>
          <w:bCs/>
          <w:color w:val="000000"/>
          <w:sz w:val="19"/>
          <w:szCs w:val="19"/>
          <w:lang w:eastAsia="pt-BR"/>
        </w:rPr>
        <w:t xml:space="preserve">II - </w:t>
      </w:r>
      <w:r w:rsidRPr="002D4B41">
        <w:rPr>
          <w:rFonts w:ascii="Book Antiqua" w:eastAsia="Times New Roman" w:hAnsi="Book Antiqua" w:cs="Arial"/>
          <w:b/>
          <w:bCs/>
          <w:color w:val="000000"/>
          <w:sz w:val="19"/>
          <w:szCs w:val="19"/>
          <w:highlight w:val="cyan"/>
          <w:lang w:eastAsia="pt-BR"/>
        </w:rPr>
        <w:t>certidão negativa de feitos sobre falência</w:t>
      </w:r>
      <w:r w:rsidRPr="002D4B41">
        <w:rPr>
          <w:rFonts w:ascii="Book Antiqua" w:eastAsia="Times New Roman" w:hAnsi="Book Antiqua" w:cs="Arial"/>
          <w:b/>
          <w:bCs/>
          <w:color w:val="000000"/>
          <w:sz w:val="19"/>
          <w:szCs w:val="19"/>
          <w:lang w:eastAsia="pt-BR"/>
        </w:rPr>
        <w:t xml:space="preserve"> expedida pelo distribuidor da sede do licitante.</w:t>
      </w:r>
      <w:r w:rsidR="002D4B41" w:rsidRPr="002D4B41">
        <w:rPr>
          <w:rFonts w:ascii="Book Antiqua" w:eastAsia="Times New Roman" w:hAnsi="Book Antiqua" w:cs="Arial"/>
          <w:b/>
          <w:bCs/>
          <w:color w:val="000000"/>
          <w:sz w:val="19"/>
          <w:szCs w:val="19"/>
          <w:lang w:eastAsia="pt-BR"/>
        </w:rPr>
        <w:t xml:space="preserve"> </w:t>
      </w:r>
      <w:r w:rsidR="002D4B41" w:rsidRPr="002D4B41">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1D47C8" w14:paraId="22AD4026" w14:textId="77777777" w:rsidTr="001D47C8">
        <w:tc>
          <w:tcPr>
            <w:tcW w:w="8494" w:type="dxa"/>
            <w:shd w:val="clear" w:color="auto" w:fill="CCFFFF"/>
          </w:tcPr>
          <w:p w14:paraId="4BD0C1F2" w14:textId="1887CF92" w:rsidR="001D47C8" w:rsidRDefault="001D47C8" w:rsidP="001D47C8">
            <w:pPr>
              <w:spacing w:before="100" w:beforeAutospacing="1" w:after="100" w:afterAutospacing="1"/>
              <w:jc w:val="both"/>
              <w:rPr>
                <w:rFonts w:ascii="Book Antiqua" w:eastAsia="Times New Roman" w:hAnsi="Book Antiqua" w:cs="Times New Roman"/>
                <w:color w:val="00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3366FB">
              <w:rPr>
                <w:rFonts w:ascii="Book Antiqua" w:eastAsia="Times New Roman" w:hAnsi="Book Antiqua" w:cs="Times New Roman"/>
                <w:b/>
                <w:bCs/>
                <w:i/>
                <w:iCs/>
                <w:sz w:val="19"/>
                <w:szCs w:val="19"/>
                <w:u w:val="single"/>
                <w:lang w:eastAsia="pt-BR"/>
              </w:rPr>
              <w:t>Empresa em recuperação judicial pode participar de licitação, desde que demonstre a sua viabilidade econômica</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Sociedade empresária em recuperação judicial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pode participar de licitação</w:t>
            </w:r>
            <w:r w:rsidRPr="000870D4">
              <w:rPr>
                <w:rFonts w:ascii="Book Antiqua" w:eastAsia="Times New Roman" w:hAnsi="Book Antiqua" w:cs="Times New Roman"/>
                <w:sz w:val="19"/>
                <w:szCs w:val="19"/>
                <w:lang w:eastAsia="pt-BR"/>
              </w:rPr>
              <w:t xml:space="preserve">, desde que </w:t>
            </w:r>
            <w:r w:rsidRPr="000870D4">
              <w:rPr>
                <w:rFonts w:ascii="Book Antiqua" w:eastAsia="Times New Roman" w:hAnsi="Book Antiqua" w:cs="Times New Roman"/>
                <w:b/>
                <w:sz w:val="19"/>
                <w:szCs w:val="19"/>
                <w:highlight w:val="yellow"/>
                <w:lang w:eastAsia="pt-BR"/>
              </w:rPr>
              <w:t>demonstre, na fase de habilitação, a sua viabilidade econômica</w:t>
            </w:r>
            <w:r w:rsidRPr="000870D4">
              <w:rPr>
                <w:rFonts w:ascii="Book Antiqua" w:eastAsia="Times New Roman" w:hAnsi="Book Antiqua" w:cs="Times New Roman"/>
                <w:sz w:val="19"/>
                <w:szCs w:val="19"/>
                <w:lang w:eastAsia="pt-BR"/>
              </w:rPr>
              <w:t>. STJ. 1ª Turma. AREsp 309867-ES, Rel. Min. Gurgel de Faria, j. 26/6/18 (Info 631).</w:t>
            </w:r>
          </w:p>
        </w:tc>
      </w:tr>
    </w:tbl>
    <w:p w14:paraId="0672F3ED" w14:textId="0AEAF0A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A critério da Administração, poderá ser exigida declaração, assinada por profissional habilitado da área contábil, que ateste o atendimento pelo licitante dos índices econômicos previstos no edital.</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03046E05" w14:textId="262D00D6" w:rsidR="00051356" w:rsidRPr="00BD0B2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D0B24">
        <w:rPr>
          <w:rFonts w:ascii="Book Antiqua" w:eastAsia="Times New Roman" w:hAnsi="Book Antiqua" w:cs="Arial"/>
          <w:b/>
          <w:bCs/>
          <w:color w:val="000000"/>
          <w:sz w:val="19"/>
          <w:szCs w:val="19"/>
          <w:highlight w:val="magenta"/>
          <w:lang w:eastAsia="pt-BR"/>
        </w:rPr>
        <w:t>§ 2º</w:t>
      </w:r>
      <w:r w:rsidRPr="00BD0B24">
        <w:rPr>
          <w:rFonts w:ascii="Book Antiqua" w:eastAsia="Times New Roman" w:hAnsi="Book Antiqua" w:cs="Arial"/>
          <w:b/>
          <w:bCs/>
          <w:color w:val="000000"/>
          <w:sz w:val="19"/>
          <w:szCs w:val="19"/>
          <w:lang w:eastAsia="pt-BR"/>
        </w:rPr>
        <w:t xml:space="preserve"> Para o atendimento do disposto no caput deste artigo, </w:t>
      </w:r>
      <w:r w:rsidRPr="00BD0B24">
        <w:rPr>
          <w:rFonts w:ascii="Book Antiqua" w:eastAsia="Times New Roman" w:hAnsi="Book Antiqua" w:cs="Arial"/>
          <w:b/>
          <w:bCs/>
          <w:caps/>
          <w:color w:val="000000"/>
          <w:sz w:val="19"/>
          <w:szCs w:val="19"/>
          <w:highlight w:val="green"/>
          <w:lang w:eastAsia="pt-BR"/>
        </w:rPr>
        <w:t>é vedada</w:t>
      </w:r>
      <w:r w:rsidRPr="00BD0B24">
        <w:rPr>
          <w:rFonts w:ascii="Book Antiqua" w:eastAsia="Times New Roman" w:hAnsi="Book Antiqua" w:cs="Arial"/>
          <w:b/>
          <w:bCs/>
          <w:color w:val="000000"/>
          <w:sz w:val="19"/>
          <w:szCs w:val="19"/>
          <w:lang w:eastAsia="pt-BR"/>
        </w:rPr>
        <w:t xml:space="preserve"> a exigência de valores mínimos de faturamento anterior e de índices de rentabilidade ou lucratividade.</w:t>
      </w:r>
      <w:r w:rsidR="00E43574">
        <w:rPr>
          <w:rFonts w:ascii="Book Antiqua" w:eastAsia="Times New Roman" w:hAnsi="Book Antiqua" w:cs="Arial"/>
          <w:b/>
          <w:bCs/>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r w:rsidR="00BD0B24" w:rsidRPr="00BD0B24">
        <w:rPr>
          <w:rFonts w:ascii="Book Antiqua" w:eastAsia="Times New Roman" w:hAnsi="Book Antiqua" w:cs="Arial"/>
          <w:b/>
          <w:bCs/>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5BFD5BA7" w14:textId="7C9A0DE0" w:rsidR="00051356" w:rsidRPr="00BD0B2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D0B24">
        <w:rPr>
          <w:rFonts w:ascii="Book Antiqua" w:eastAsia="Times New Roman" w:hAnsi="Book Antiqua" w:cs="Arial"/>
          <w:b/>
          <w:bCs/>
          <w:color w:val="000000"/>
          <w:sz w:val="19"/>
          <w:szCs w:val="19"/>
          <w:highlight w:val="magenta"/>
          <w:lang w:eastAsia="pt-BR"/>
        </w:rPr>
        <w:t>§ 3º</w:t>
      </w:r>
      <w:r w:rsidRPr="00BD0B24">
        <w:rPr>
          <w:rFonts w:ascii="Book Antiqua" w:eastAsia="Times New Roman" w:hAnsi="Book Antiqua" w:cs="Arial"/>
          <w:b/>
          <w:bCs/>
          <w:color w:val="000000"/>
          <w:sz w:val="19"/>
          <w:szCs w:val="19"/>
          <w:lang w:eastAsia="pt-BR"/>
        </w:rPr>
        <w:t xml:space="preserve"> </w:t>
      </w:r>
      <w:r w:rsidRPr="00BD0B24">
        <w:rPr>
          <w:rFonts w:ascii="Book Antiqua" w:eastAsia="Times New Roman" w:hAnsi="Book Antiqua" w:cs="Arial"/>
          <w:b/>
          <w:bCs/>
          <w:caps/>
          <w:color w:val="000000"/>
          <w:sz w:val="19"/>
          <w:szCs w:val="19"/>
          <w:highlight w:val="green"/>
          <w:lang w:eastAsia="pt-BR"/>
        </w:rPr>
        <w:t>É admitida</w:t>
      </w:r>
      <w:r w:rsidRPr="00BD0B24">
        <w:rPr>
          <w:rFonts w:ascii="Book Antiqua" w:eastAsia="Times New Roman" w:hAnsi="Book Antiqua" w:cs="Arial"/>
          <w:b/>
          <w:bCs/>
          <w:color w:val="000000"/>
          <w:sz w:val="19"/>
          <w:szCs w:val="19"/>
          <w:lang w:eastAsia="pt-BR"/>
        </w:rPr>
        <w:t xml:space="preserve"> a exigência da relação dos compromissos assumidos pelo licitante que importem em diminuição de sua capacidade econômico-financeira, excluídas parcelas já executadas de contratos firmados.</w:t>
      </w:r>
      <w:r w:rsidR="00BD0B24" w:rsidRPr="00BD0B24">
        <w:rPr>
          <w:rFonts w:ascii="Book Antiqua" w:eastAsia="Times New Roman" w:hAnsi="Book Antiqua" w:cs="Arial"/>
          <w:b/>
          <w:bCs/>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21B20B76" w14:textId="2501C57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4º</w:t>
      </w:r>
      <w:r w:rsidRPr="00BD0B24">
        <w:rPr>
          <w:rFonts w:ascii="Book Antiqua" w:eastAsia="Times New Roman" w:hAnsi="Book Antiqua" w:cs="Arial"/>
          <w:b/>
          <w:bCs/>
          <w:color w:val="000000"/>
          <w:sz w:val="19"/>
          <w:szCs w:val="19"/>
          <w:lang w:eastAsia="pt-BR"/>
        </w:rPr>
        <w:t xml:space="preserve"> A Administração, nas compras para entrega futura e na execução de obras e serviços, </w:t>
      </w:r>
      <w:r w:rsidRPr="00BD0B24">
        <w:rPr>
          <w:rFonts w:ascii="Book Antiqua" w:eastAsia="Times New Roman" w:hAnsi="Book Antiqua" w:cs="Arial"/>
          <w:b/>
          <w:bCs/>
          <w:caps/>
          <w:color w:val="000000"/>
          <w:sz w:val="19"/>
          <w:szCs w:val="19"/>
          <w:highlight w:val="green"/>
          <w:lang w:eastAsia="pt-BR"/>
        </w:rPr>
        <w:t>poderá estabelecer</w:t>
      </w:r>
      <w:r w:rsidRPr="00BD0B24">
        <w:rPr>
          <w:rFonts w:ascii="Book Antiqua" w:eastAsia="Times New Roman" w:hAnsi="Book Antiqua" w:cs="Arial"/>
          <w:b/>
          <w:bCs/>
          <w:color w:val="000000"/>
          <w:sz w:val="19"/>
          <w:szCs w:val="19"/>
          <w:lang w:eastAsia="pt-BR"/>
        </w:rPr>
        <w:t xml:space="preserve"> no edital a exigência de capital mínimo ou de patrimônio líquido mínimo equivalente a até 10% (dez por cento) do valor estimado da contratação</w:t>
      </w:r>
      <w:r w:rsidRPr="00051356">
        <w:rPr>
          <w:rFonts w:ascii="Book Antiqua" w:eastAsia="Times New Roman" w:hAnsi="Book Antiqua" w:cs="Arial"/>
          <w:color w:val="000000"/>
          <w:sz w:val="19"/>
          <w:szCs w:val="19"/>
          <w:lang w:eastAsia="pt-BR"/>
        </w:rPr>
        <w:t>.</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466E66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É vedada a exigência de índices e valores não usualmente adotados para a avaliação de situação econômico-financeira suficiente para o cumprimento das obrigações decorrentes da licitação.</w:t>
      </w:r>
    </w:p>
    <w:p w14:paraId="146555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Os documentos referidos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limitar-se-ão ao último exercício no caso de a pessoa jurídica ter sido constituída há menos de 2 (dois) anos.</w:t>
      </w:r>
    </w:p>
    <w:p w14:paraId="0E8C5135" w14:textId="77777777"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09" w:name="art70"/>
      <w:bookmarkEnd w:id="109"/>
      <w:r w:rsidRPr="00644DB6">
        <w:rPr>
          <w:rFonts w:ascii="Book Antiqua" w:eastAsia="Times New Roman" w:hAnsi="Book Antiqua" w:cs="Arial"/>
          <w:b/>
          <w:bCs/>
          <w:color w:val="000000"/>
          <w:sz w:val="19"/>
          <w:szCs w:val="19"/>
          <w:highlight w:val="magenta"/>
          <w:lang w:eastAsia="pt-BR"/>
        </w:rPr>
        <w:t>Art. 70</w:t>
      </w:r>
      <w:r w:rsidRPr="00644DB6">
        <w:rPr>
          <w:rFonts w:ascii="Book Antiqua" w:eastAsia="Times New Roman" w:hAnsi="Book Antiqua" w:cs="Arial"/>
          <w:b/>
          <w:bCs/>
          <w:color w:val="000000"/>
          <w:sz w:val="19"/>
          <w:szCs w:val="19"/>
          <w:lang w:eastAsia="pt-BR"/>
        </w:rPr>
        <w:t>. A documentação referida neste Capítulo poderá ser:</w:t>
      </w:r>
    </w:p>
    <w:p w14:paraId="381420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apresentada em original, por cópia ou por qualquer outro meio expressamente admitido pela Administração;</w:t>
      </w:r>
    </w:p>
    <w:p w14:paraId="7737EABD" w14:textId="62EA1C4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lang w:eastAsia="pt-BR"/>
        </w:rPr>
        <w:t>II - substituída por registro cadastral emitido por órgão ou entidade pública, desde que previsto no edital e que o registro tenha sido feito em obediência ao disposto nesta Lei</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3D626661" w14:textId="128C4ACD" w:rsidR="007C1E5B" w:rsidRPr="007C1E5B" w:rsidRDefault="00051356" w:rsidP="007C1E5B">
      <w:pPr>
        <w:spacing w:before="100" w:beforeAutospacing="1" w:after="100" w:afterAutospacing="1" w:line="240" w:lineRule="auto"/>
        <w:ind w:firstLine="573"/>
        <w:jc w:val="both"/>
        <w:rPr>
          <w:rFonts w:ascii="Book Antiqua" w:eastAsia="Times New Roman" w:hAnsi="Book Antiqua" w:cs="Arial"/>
          <w:color w:val="000000"/>
          <w:sz w:val="14"/>
          <w:szCs w:val="14"/>
          <w:lang w:eastAsia="pt-BR"/>
        </w:rPr>
      </w:pPr>
      <w:r w:rsidRPr="00051356">
        <w:rPr>
          <w:rFonts w:ascii="Book Antiqua" w:eastAsia="Times New Roman" w:hAnsi="Book Antiqua" w:cs="Arial"/>
          <w:color w:val="000000"/>
          <w:sz w:val="19"/>
          <w:szCs w:val="19"/>
          <w:lang w:eastAsia="pt-BR"/>
        </w:rPr>
        <w:t xml:space="preserve">III - dispensada, total ou parcialmente, nas contratações para entrega imediata, nas contratações em valores inferiores a 1/4 (um quarto) do limite para dispensa de licitação para compras em geral e nas contratações de produto para pesquisa e desenvolvimento até o valor de </w:t>
      </w:r>
      <w:r w:rsidRPr="003C0E45">
        <w:rPr>
          <w:rFonts w:ascii="Book Antiqua" w:eastAsia="Times New Roman" w:hAnsi="Book Antiqua" w:cs="Arial"/>
          <w:strike/>
          <w:color w:val="FF0000"/>
          <w:sz w:val="19"/>
          <w:szCs w:val="19"/>
          <w:lang w:eastAsia="pt-BR"/>
        </w:rPr>
        <w:t>R$ 300.000,00 (trezentos mil reais)</w:t>
      </w:r>
      <w:r w:rsidRPr="00051356">
        <w:rPr>
          <w:rFonts w:ascii="Book Antiqua" w:eastAsia="Times New Roman" w:hAnsi="Book Antiqua" w:cs="Arial"/>
          <w:color w:val="000000"/>
          <w:sz w:val="19"/>
          <w:szCs w:val="19"/>
          <w:lang w:eastAsia="pt-BR"/>
        </w:rPr>
        <w:t>.</w:t>
      </w:r>
      <w:r w:rsidR="003C0E45">
        <w:rPr>
          <w:rFonts w:ascii="Book Antiqua" w:eastAsia="Times New Roman" w:hAnsi="Book Antiqua" w:cs="Arial"/>
          <w:color w:val="000000"/>
          <w:sz w:val="19"/>
          <w:szCs w:val="19"/>
          <w:lang w:eastAsia="pt-BR"/>
        </w:rPr>
        <w:t xml:space="preserve"> </w:t>
      </w:r>
      <w:hyperlink r:id="rId32" w:anchor="art1" w:history="1">
        <w:r w:rsidR="003C0E45" w:rsidRPr="00DF4226">
          <w:rPr>
            <w:rStyle w:val="Hyperlink"/>
            <w:rFonts w:ascii="Book Antiqua" w:eastAsia="Times New Roman" w:hAnsi="Book Antiqua" w:cs="Arial"/>
            <w:sz w:val="16"/>
            <w:szCs w:val="16"/>
            <w:lang w:eastAsia="pt-BR"/>
          </w:rPr>
          <w:t xml:space="preserve">(Vide </w:t>
        </w:r>
        <w:r w:rsidR="003F4731" w:rsidRPr="00DF4226">
          <w:rPr>
            <w:rStyle w:val="Hyperlink"/>
            <w:rFonts w:ascii="Book Antiqua" w:eastAsia="Times New Roman" w:hAnsi="Book Antiqua" w:cs="Arial"/>
            <w:sz w:val="16"/>
            <w:szCs w:val="16"/>
            <w:lang w:eastAsia="pt-BR"/>
          </w:rPr>
          <w:t>Decreto nº 11.317, de 29.12.2022</w:t>
        </w:r>
        <w:r w:rsidR="003C0E45" w:rsidRPr="00DF4226">
          <w:rPr>
            <w:rStyle w:val="Hyperlink"/>
            <w:rFonts w:ascii="Book Antiqua" w:eastAsia="Times New Roman" w:hAnsi="Book Antiqua" w:cs="Arial"/>
            <w:sz w:val="16"/>
            <w:szCs w:val="16"/>
            <w:lang w:eastAsia="pt-BR"/>
          </w:rPr>
          <w:t>)</w:t>
        </w:r>
      </w:hyperlink>
      <w:r w:rsidR="005C7FC8">
        <w:rPr>
          <w:rStyle w:val="Hyperlink"/>
          <w:rFonts w:ascii="Book Antiqua" w:eastAsia="Times New Roman" w:hAnsi="Book Antiqua" w:cs="Arial"/>
          <w:sz w:val="16"/>
          <w:szCs w:val="16"/>
          <w:u w:val="none"/>
          <w:lang w:eastAsia="pt-BR"/>
        </w:rPr>
        <w:t xml:space="preserve"> </w:t>
      </w:r>
      <w:hyperlink r:id="rId33" w:history="1">
        <w:r w:rsidR="007C1E5B" w:rsidRPr="007C1E5B">
          <w:rPr>
            <w:rStyle w:val="Hyperlink"/>
            <w:rFonts w:ascii="Book Antiqua" w:eastAsia="Times New Roman" w:hAnsi="Book Antiqua" w:cs="Arial"/>
            <w:sz w:val="16"/>
            <w:szCs w:val="16"/>
            <w:lang w:eastAsia="pt-BR"/>
          </w:rPr>
          <w:t>(Vide Decreto nº 12.807, de 2025)</w:t>
        </w:r>
      </w:hyperlink>
    </w:p>
    <w:tbl>
      <w:tblPr>
        <w:tblStyle w:val="Tabelacomgrade"/>
        <w:tblW w:w="0" w:type="auto"/>
        <w:tblLook w:val="04A0" w:firstRow="1" w:lastRow="0" w:firstColumn="1" w:lastColumn="0" w:noHBand="0" w:noVBand="1"/>
      </w:tblPr>
      <w:tblGrid>
        <w:gridCol w:w="4247"/>
        <w:gridCol w:w="4247"/>
      </w:tblGrid>
      <w:tr w:rsidR="007C1E5B" w:rsidRPr="00284235" w14:paraId="6CCD9BF2" w14:textId="77777777" w:rsidTr="002269F6">
        <w:tc>
          <w:tcPr>
            <w:tcW w:w="8494" w:type="dxa"/>
            <w:gridSpan w:val="2"/>
            <w:shd w:val="clear" w:color="auto" w:fill="FFF2CC" w:themeFill="accent4" w:themeFillTint="33"/>
          </w:tcPr>
          <w:p w14:paraId="02FE647E"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7461F3A9"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28E5488B" w14:textId="77777777" w:rsidTr="002269F6">
        <w:tc>
          <w:tcPr>
            <w:tcW w:w="4247" w:type="dxa"/>
          </w:tcPr>
          <w:p w14:paraId="26E485EE"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27F2CE69"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17B9079E" w14:textId="77777777" w:rsidTr="002269F6">
        <w:tc>
          <w:tcPr>
            <w:tcW w:w="4247" w:type="dxa"/>
          </w:tcPr>
          <w:p w14:paraId="7F1CD163" w14:textId="19D2FB76"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Art. 70, caput, inciso III</w:t>
            </w:r>
          </w:p>
        </w:tc>
        <w:tc>
          <w:tcPr>
            <w:tcW w:w="4247" w:type="dxa"/>
          </w:tcPr>
          <w:p w14:paraId="0F99BB74" w14:textId="2388D700"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R$ 392.952,63 (trezentos e noventa e dois mil novecentos e cinquenta e dois reais e sessenta e três centavos</w:t>
            </w:r>
            <w:r>
              <w:rPr>
                <w:rFonts w:ascii="Book Antiqua" w:eastAsia="Times New Roman" w:hAnsi="Book Antiqua" w:cs="Arial"/>
                <w:color w:val="000000"/>
                <w:sz w:val="18"/>
                <w:szCs w:val="18"/>
                <w:lang w:eastAsia="pt-BR"/>
              </w:rPr>
              <w:t>).</w:t>
            </w:r>
          </w:p>
        </w:tc>
      </w:tr>
    </w:tbl>
    <w:p w14:paraId="112B54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As empresas estrangeiras que não funcionem no País deverão apresentar documentos equivalentes, na forma de regulamento emitido pelo Poder Executivo federal.</w:t>
      </w:r>
    </w:p>
    <w:p w14:paraId="4664270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VII</w:t>
      </w:r>
    </w:p>
    <w:p w14:paraId="0B3A624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ENCERRAMENTO DA LICITAÇÃO</w:t>
      </w:r>
    </w:p>
    <w:p w14:paraId="59DA229A" w14:textId="32CA2276"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0" w:name="art71"/>
      <w:bookmarkEnd w:id="110"/>
      <w:r w:rsidRPr="00400F25">
        <w:rPr>
          <w:rFonts w:ascii="Book Antiqua" w:eastAsia="Times New Roman" w:hAnsi="Book Antiqua" w:cs="Arial"/>
          <w:b/>
          <w:bCs/>
          <w:color w:val="000000"/>
          <w:sz w:val="19"/>
          <w:szCs w:val="19"/>
          <w:highlight w:val="magenta"/>
          <w:lang w:eastAsia="pt-BR"/>
        </w:rPr>
        <w:t>Art. 71</w:t>
      </w:r>
      <w:r w:rsidRPr="00051356">
        <w:rPr>
          <w:rFonts w:ascii="Book Antiqua" w:eastAsia="Times New Roman" w:hAnsi="Book Antiqua" w:cs="Arial"/>
          <w:color w:val="000000"/>
          <w:sz w:val="19"/>
          <w:szCs w:val="19"/>
          <w:lang w:eastAsia="pt-BR"/>
        </w:rPr>
        <w:t xml:space="preserve">. </w:t>
      </w:r>
      <w:r w:rsidRPr="00400F25">
        <w:rPr>
          <w:rFonts w:ascii="Book Antiqua" w:eastAsia="Times New Roman" w:hAnsi="Book Antiqua" w:cs="Arial"/>
          <w:b/>
          <w:bCs/>
          <w:color w:val="000000"/>
          <w:sz w:val="19"/>
          <w:szCs w:val="19"/>
          <w:lang w:eastAsia="pt-BR"/>
        </w:rPr>
        <w:t>Encerradas as fases de julgamento e habilitação, e exauridos os recursos administrativos, o processo licitatório será encaminhado à autoridade superior, que</w:t>
      </w:r>
      <w:r w:rsidRPr="00051356">
        <w:rPr>
          <w:rFonts w:ascii="Book Antiqua" w:eastAsia="Times New Roman" w:hAnsi="Book Antiqua" w:cs="Arial"/>
          <w:color w:val="000000"/>
          <w:sz w:val="19"/>
          <w:szCs w:val="19"/>
          <w:lang w:eastAsia="pt-BR"/>
        </w:rPr>
        <w:t xml:space="preserve"> </w:t>
      </w:r>
      <w:r w:rsidRPr="00B34D0D">
        <w:rPr>
          <w:rFonts w:ascii="Book Antiqua" w:eastAsia="Times New Roman" w:hAnsi="Book Antiqua" w:cs="Arial"/>
          <w:b/>
          <w:bCs/>
          <w:caps/>
          <w:color w:val="000000"/>
          <w:sz w:val="19"/>
          <w:szCs w:val="19"/>
          <w:highlight w:val="green"/>
          <w:lang w:eastAsia="pt-BR"/>
        </w:rPr>
        <w:t>poderá</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(TJRS-2022)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(PGEMG-2022)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(Aud. Fiscal-SEFAZ/PE-2022)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(MPSP-2022/2023)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(TJDFT-2023)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0A43B7">
        <w:rPr>
          <w:rFonts w:ascii="Book Antiqua" w:eastAsia="Times New Roman" w:hAnsi="Book Antiqua" w:cs="Times New Roman"/>
          <w:b/>
          <w:color w:val="FF0000"/>
          <w:sz w:val="16"/>
          <w:szCs w:val="16"/>
          <w:lang w:eastAsia="pt-BR"/>
        </w:rPr>
        <w:t xml:space="preserve"> </w:t>
      </w:r>
      <w:r w:rsidR="000A43B7">
        <w:rPr>
          <w:rFonts w:ascii="Book Antiqua" w:hAnsi="Book Antiqua"/>
          <w:b/>
          <w:bCs/>
          <w:color w:val="FF0000"/>
          <w:sz w:val="16"/>
          <w:szCs w:val="16"/>
          <w:u w:val="single"/>
        </w:rPr>
        <w:t>(DPEAC-2024)</w:t>
      </w:r>
    </w:p>
    <w:p w14:paraId="206E46BD" w14:textId="30BB8210" w:rsidR="00051356" w:rsidRPr="00B34D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34D0D">
        <w:rPr>
          <w:rFonts w:ascii="Book Antiqua" w:eastAsia="Times New Roman" w:hAnsi="Book Antiqua" w:cs="Arial"/>
          <w:b/>
          <w:bCs/>
          <w:color w:val="000000"/>
          <w:sz w:val="19"/>
          <w:szCs w:val="19"/>
          <w:lang w:eastAsia="pt-BR"/>
        </w:rPr>
        <w:t>I - determinar o retorno dos autos para saneamento de irregularidades;</w:t>
      </w:r>
      <w:r w:rsidR="00C84B32">
        <w:rPr>
          <w:rFonts w:ascii="Book Antiqua" w:eastAsia="Times New Roman" w:hAnsi="Book Antiqua" w:cs="Arial"/>
          <w:b/>
          <w:bCs/>
          <w:color w:val="000000"/>
          <w:sz w:val="19"/>
          <w:szCs w:val="19"/>
          <w:lang w:eastAsia="pt-BR"/>
        </w:rPr>
        <w:t xml:space="preserve"> </w:t>
      </w:r>
      <w:bookmarkStart w:id="111" w:name="_Hlk146123816"/>
      <w:r w:rsidR="00C84B32">
        <w:rPr>
          <w:rFonts w:ascii="Book Antiqua" w:eastAsia="Times New Roman" w:hAnsi="Book Antiqua" w:cs="Arial"/>
          <w:b/>
          <w:bCs/>
          <w:color w:val="FF0000"/>
          <w:sz w:val="16"/>
          <w:szCs w:val="16"/>
          <w:u w:val="single"/>
          <w:lang w:eastAsia="pt-BR"/>
        </w:rPr>
        <w:t>(PGEMG-2022)</w:t>
      </w:r>
      <w:bookmarkEnd w:id="111"/>
    </w:p>
    <w:p w14:paraId="419C7D81" w14:textId="7535C2D5"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34D0D">
        <w:rPr>
          <w:rFonts w:ascii="Book Antiqua" w:eastAsia="Times New Roman" w:hAnsi="Book Antiqua" w:cs="Arial"/>
          <w:b/>
          <w:bCs/>
          <w:color w:val="000000"/>
          <w:sz w:val="19"/>
          <w:szCs w:val="19"/>
          <w:lang w:eastAsia="pt-BR"/>
        </w:rPr>
        <w:t>II - revogar a licitação por motivo de conveniência e oportunidade</w:t>
      </w:r>
      <w:r w:rsidRPr="00DF4226">
        <w:rPr>
          <w:rFonts w:ascii="Book Antiqua" w:eastAsia="Times New Roman" w:hAnsi="Book Antiqua" w:cs="Arial"/>
          <w:b/>
          <w:bCs/>
          <w:color w:val="000000"/>
          <w:sz w:val="18"/>
          <w:szCs w:val="18"/>
          <w:lang w:eastAsia="pt-BR"/>
        </w:rPr>
        <w:t>;</w:t>
      </w:r>
      <w:r w:rsidR="00C84B32">
        <w:rPr>
          <w:rFonts w:ascii="Book Antiqua" w:eastAsia="Times New Roman" w:hAnsi="Book Antiqua" w:cs="Arial"/>
          <w:b/>
          <w:bCs/>
          <w:color w:val="000000"/>
          <w:sz w:val="18"/>
          <w:szCs w:val="18"/>
          <w:lang w:eastAsia="pt-BR"/>
        </w:rPr>
        <w:t xml:space="preserve"> </w:t>
      </w:r>
      <w:r w:rsidR="00C84B32">
        <w:rPr>
          <w:rFonts w:ascii="Book Antiqua" w:eastAsia="Times New Roman" w:hAnsi="Book Antiqua" w:cs="Arial"/>
          <w:b/>
          <w:bCs/>
          <w:color w:val="FF0000"/>
          <w:sz w:val="16"/>
          <w:szCs w:val="16"/>
          <w:u w:val="single"/>
          <w:lang w:eastAsia="pt-BR"/>
        </w:rPr>
        <w:t>(PGEMG-2022)</w:t>
      </w:r>
      <w:r w:rsidR="00A243B1" w:rsidRPr="00DF4226">
        <w:rPr>
          <w:rFonts w:ascii="Book Antiqua" w:eastAsia="Times New Roman" w:hAnsi="Book Antiqua" w:cs="Arial"/>
          <w:b/>
          <w:bCs/>
          <w:color w:val="000000"/>
          <w:sz w:val="18"/>
          <w:szCs w:val="18"/>
          <w:lang w:eastAsia="pt-BR"/>
        </w:rPr>
        <w:t xml:space="preserve"> </w:t>
      </w:r>
      <w:r w:rsidR="00A243B1" w:rsidRPr="00DF4226">
        <w:rPr>
          <w:rFonts w:ascii="Book Antiqua" w:hAnsi="Book Antiqua"/>
          <w:b/>
          <w:bCs/>
          <w:color w:val="FF0000"/>
          <w:sz w:val="16"/>
          <w:szCs w:val="16"/>
          <w:u w:val="single"/>
        </w:rPr>
        <w:t>(Aud. Fiscal-SEFAZ/PE-2022)</w:t>
      </w:r>
      <w:r w:rsidR="00811BDD">
        <w:rPr>
          <w:rFonts w:ascii="Book Antiqua" w:hAnsi="Book Antiqua"/>
          <w:b/>
          <w:bCs/>
          <w:color w:val="FF0000"/>
          <w:sz w:val="16"/>
          <w:szCs w:val="16"/>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0A43B7">
        <w:rPr>
          <w:rFonts w:ascii="Book Antiqua" w:eastAsia="Times New Roman" w:hAnsi="Book Antiqua" w:cs="Times New Roman"/>
          <w:b/>
          <w:color w:val="FF0000"/>
          <w:sz w:val="16"/>
          <w:szCs w:val="16"/>
          <w:lang w:eastAsia="pt-BR"/>
        </w:rPr>
        <w:t xml:space="preserve"> </w:t>
      </w:r>
      <w:r w:rsidR="000A43B7">
        <w:rPr>
          <w:rFonts w:ascii="Book Antiqua" w:hAnsi="Book Antiqua"/>
          <w:b/>
          <w:bCs/>
          <w:color w:val="FF0000"/>
          <w:sz w:val="16"/>
          <w:szCs w:val="16"/>
          <w:u w:val="single"/>
        </w:rPr>
        <w:t>(DPEAC-2024)</w:t>
      </w:r>
    </w:p>
    <w:p w14:paraId="2B878439" w14:textId="11CFA7E0" w:rsidR="00051356" w:rsidRPr="00811BD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B34D0D">
        <w:rPr>
          <w:rFonts w:ascii="Book Antiqua" w:eastAsia="Times New Roman" w:hAnsi="Book Antiqua" w:cs="Arial"/>
          <w:b/>
          <w:bCs/>
          <w:color w:val="000000"/>
          <w:sz w:val="19"/>
          <w:szCs w:val="19"/>
          <w:lang w:eastAsia="pt-BR"/>
        </w:rPr>
        <w:t>III - proceder à anulação da licitação, de ofício ou mediante provocação de terceiros, sempre que presente ilegalidade insanável</w:t>
      </w:r>
      <w:r w:rsidRPr="00DF4226">
        <w:rPr>
          <w:rFonts w:ascii="Book Antiqua" w:eastAsia="Times New Roman" w:hAnsi="Book Antiqua" w:cs="Arial"/>
          <w:b/>
          <w:bCs/>
          <w:color w:val="000000"/>
          <w:sz w:val="18"/>
          <w:szCs w:val="18"/>
          <w:lang w:eastAsia="pt-BR"/>
        </w:rPr>
        <w:t>;</w:t>
      </w:r>
      <w:r w:rsidR="0083136A">
        <w:rPr>
          <w:rFonts w:ascii="Book Antiqua" w:eastAsia="Times New Roman" w:hAnsi="Book Antiqua" w:cs="Arial"/>
          <w:b/>
          <w:bCs/>
          <w:color w:val="000000"/>
          <w:sz w:val="18"/>
          <w:szCs w:val="18"/>
          <w:lang w:eastAsia="pt-BR"/>
        </w:rPr>
        <w:t xml:space="preserve"> </w:t>
      </w:r>
      <w:r w:rsidR="0083136A" w:rsidRPr="00DF4226">
        <w:rPr>
          <w:rFonts w:ascii="Book Antiqua" w:eastAsia="Times New Roman" w:hAnsi="Book Antiqua" w:cs="Arial"/>
          <w:b/>
          <w:bCs/>
          <w:color w:val="FF0000"/>
          <w:sz w:val="16"/>
          <w:szCs w:val="16"/>
          <w:u w:val="single"/>
          <w:lang w:eastAsia="pt-BR"/>
        </w:rPr>
        <w:t>(</w:t>
      </w:r>
      <w:r w:rsidR="0083136A">
        <w:rPr>
          <w:rFonts w:ascii="Book Antiqua" w:eastAsia="Times New Roman" w:hAnsi="Book Antiqua" w:cs="Arial"/>
          <w:b/>
          <w:bCs/>
          <w:color w:val="FF0000"/>
          <w:sz w:val="16"/>
          <w:szCs w:val="16"/>
          <w:u w:val="single"/>
          <w:lang w:eastAsia="pt-BR"/>
        </w:rPr>
        <w:t>TJRS</w:t>
      </w:r>
      <w:r w:rsidR="0083136A" w:rsidRPr="00DF4226">
        <w:rPr>
          <w:rFonts w:ascii="Book Antiqua" w:eastAsia="Times New Roman" w:hAnsi="Book Antiqua" w:cs="Arial"/>
          <w:b/>
          <w:bCs/>
          <w:color w:val="FF0000"/>
          <w:sz w:val="16"/>
          <w:szCs w:val="16"/>
          <w:u w:val="single"/>
          <w:lang w:eastAsia="pt-BR"/>
        </w:rPr>
        <w:t>-2022)</w:t>
      </w:r>
      <w:r w:rsidR="00E85A3C" w:rsidRPr="00DF4226">
        <w:rPr>
          <w:rFonts w:ascii="Book Antiqua" w:eastAsia="Times New Roman" w:hAnsi="Book Antiqua" w:cs="Arial"/>
          <w:b/>
          <w:bCs/>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811BDD">
        <w:rPr>
          <w:rFonts w:ascii="Book Antiqua" w:eastAsia="Times New Roman" w:hAnsi="Book Antiqua" w:cs="Arial"/>
          <w:b/>
          <w:bCs/>
          <w:color w:val="FF0000"/>
          <w:sz w:val="16"/>
          <w:szCs w:val="16"/>
          <w:lang w:eastAsia="pt-BR"/>
        </w:rPr>
        <w:t xml:space="preserve"> </w:t>
      </w:r>
      <w:r w:rsidR="00811BDD">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811BDD" w14:paraId="04FD4D8D" w14:textId="77777777" w:rsidTr="00E53004">
        <w:tc>
          <w:tcPr>
            <w:tcW w:w="8494" w:type="dxa"/>
            <w:shd w:val="clear" w:color="auto" w:fill="CCFFFF"/>
          </w:tcPr>
          <w:p w14:paraId="527C48AF" w14:textId="12A27F59" w:rsidR="00811BDD" w:rsidRPr="0083136A" w:rsidRDefault="00811BDD" w:rsidP="00E5300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w:t>
            </w:r>
            <w:r>
              <w:rPr>
                <w:rFonts w:ascii="Book Antiqua" w:eastAsia="Times New Roman" w:hAnsi="Book Antiqua" w:cs="Times New Roman"/>
                <w:b/>
                <w:bCs/>
                <w:color w:val="000000"/>
                <w:sz w:val="19"/>
                <w:szCs w:val="19"/>
                <w:highlight w:val="yellow"/>
                <w:lang w:eastAsia="pt-BR"/>
              </w:rPr>
              <w:t>JDFT-2023-CESPE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1BDD">
              <w:rPr>
                <w:rFonts w:ascii="Book Antiqua" w:eastAsia="Times New Roman" w:hAnsi="Book Antiqua" w:cs="Times New Roman"/>
                <w:color w:val="000000"/>
                <w:sz w:val="19"/>
                <w:szCs w:val="19"/>
                <w:lang w:eastAsia="pt-BR"/>
              </w:rPr>
              <w:t>A respeito do encerramento da licitação nos termos estabelecidos pela Lei 14.133/21, julgue o ite</w:t>
            </w:r>
            <w:r>
              <w:rPr>
                <w:rFonts w:ascii="Book Antiqua" w:eastAsia="Times New Roman" w:hAnsi="Book Antiqua" w:cs="Times New Roman"/>
                <w:color w:val="000000"/>
                <w:sz w:val="19"/>
                <w:szCs w:val="19"/>
                <w:lang w:eastAsia="pt-BR"/>
              </w:rPr>
              <w:t>m</w:t>
            </w:r>
            <w:r w:rsidRPr="00811BDD">
              <w:rPr>
                <w:rFonts w:ascii="Book Antiqua" w:eastAsia="Times New Roman" w:hAnsi="Book Antiqua" w:cs="Times New Roman"/>
                <w:color w:val="000000"/>
                <w:sz w:val="19"/>
                <w:szCs w:val="19"/>
                <w:lang w:eastAsia="pt-BR"/>
              </w:rPr>
              <w:t xml:space="preserve"> a segui</w:t>
            </w:r>
            <w:r>
              <w:rPr>
                <w:rFonts w:ascii="Book Antiqua" w:eastAsia="Times New Roman" w:hAnsi="Book Antiqua" w:cs="Times New Roman"/>
                <w:color w:val="000000"/>
                <w:sz w:val="19"/>
                <w:szCs w:val="19"/>
                <w:lang w:eastAsia="pt-BR"/>
              </w:rPr>
              <w:t>r:</w:t>
            </w:r>
            <w:r w:rsidRPr="00811BDD">
              <w:rPr>
                <w:rFonts w:ascii="Book Antiqua" w:eastAsia="Times New Roman" w:hAnsi="Book Antiqua" w:cs="Times New Roman"/>
                <w:color w:val="000000"/>
                <w:sz w:val="19"/>
                <w:szCs w:val="19"/>
                <w:lang w:eastAsia="pt-BR"/>
              </w:rPr>
              <w:t xml:space="preserve"> A anulação da licitação pode ser promovida de ofício pela administração pública, não estando condicionada à provocação de terceiros.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III, Lei 14133/21.</w:t>
            </w:r>
          </w:p>
        </w:tc>
      </w:tr>
    </w:tbl>
    <w:p w14:paraId="08E847B1" w14:textId="72453ADB" w:rsidR="00051356" w:rsidRPr="00B34D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34D0D">
        <w:rPr>
          <w:rFonts w:ascii="Book Antiqua" w:eastAsia="Times New Roman" w:hAnsi="Book Antiqua" w:cs="Arial"/>
          <w:b/>
          <w:bCs/>
          <w:color w:val="000000"/>
          <w:sz w:val="19"/>
          <w:szCs w:val="19"/>
          <w:lang w:eastAsia="pt-BR"/>
        </w:rPr>
        <w:t>IV - adjudicar o objeto e homologar a licitação.</w:t>
      </w:r>
      <w:r w:rsidR="00C84B32">
        <w:rPr>
          <w:rFonts w:ascii="Book Antiqua" w:eastAsia="Times New Roman" w:hAnsi="Book Antiqua" w:cs="Arial"/>
          <w:b/>
          <w:bCs/>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p>
    <w:p w14:paraId="521301A1" w14:textId="77F2B361"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3136A">
        <w:rPr>
          <w:rFonts w:ascii="Book Antiqua" w:eastAsia="Times New Roman" w:hAnsi="Book Antiqua" w:cs="Arial"/>
          <w:b/>
          <w:bCs/>
          <w:color w:val="000000"/>
          <w:sz w:val="19"/>
          <w:szCs w:val="19"/>
          <w:highlight w:val="magenta"/>
          <w:lang w:eastAsia="pt-BR"/>
        </w:rPr>
        <w:t>§ 1º</w:t>
      </w:r>
      <w:r w:rsidRPr="00B34D0D">
        <w:rPr>
          <w:rFonts w:ascii="Book Antiqua" w:eastAsia="Times New Roman" w:hAnsi="Book Antiqua" w:cs="Arial"/>
          <w:b/>
          <w:bCs/>
          <w:color w:val="000000"/>
          <w:sz w:val="19"/>
          <w:szCs w:val="19"/>
          <w:lang w:eastAsia="pt-BR"/>
        </w:rPr>
        <w:t xml:space="preserve"> Ao pronunciar a nulidade, a autoridade </w:t>
      </w:r>
      <w:r w:rsidRPr="00B34D0D">
        <w:rPr>
          <w:rFonts w:ascii="Book Antiqua" w:eastAsia="Times New Roman" w:hAnsi="Book Antiqua" w:cs="Arial"/>
          <w:b/>
          <w:bCs/>
          <w:caps/>
          <w:color w:val="000000"/>
          <w:sz w:val="19"/>
          <w:szCs w:val="19"/>
          <w:highlight w:val="green"/>
          <w:lang w:eastAsia="pt-BR"/>
        </w:rPr>
        <w:t>indicará</w:t>
      </w:r>
      <w:r w:rsidRPr="00B34D0D">
        <w:rPr>
          <w:rFonts w:ascii="Book Antiqua" w:eastAsia="Times New Roman" w:hAnsi="Book Antiqua" w:cs="Arial"/>
          <w:b/>
          <w:bCs/>
          <w:color w:val="000000"/>
          <w:sz w:val="19"/>
          <w:szCs w:val="19"/>
          <w:lang w:eastAsia="pt-BR"/>
        </w:rPr>
        <w:t xml:space="preserve"> expressamente os atos com vícios insanáveis, tornando sem efeito todos os subsequentes que deles dependam, e dará ensejo à apuração de responsabilidade de quem lhes tenha dado causa.</w:t>
      </w:r>
      <w:r w:rsidR="0083136A">
        <w:rPr>
          <w:rFonts w:ascii="Book Antiqua" w:eastAsia="Times New Roman" w:hAnsi="Book Antiqua" w:cs="Arial"/>
          <w:b/>
          <w:bCs/>
          <w:color w:val="000000"/>
          <w:sz w:val="19"/>
          <w:szCs w:val="19"/>
          <w:lang w:eastAsia="pt-BR"/>
        </w:rPr>
        <w:t xml:space="preserve"> </w:t>
      </w:r>
      <w:r w:rsidR="0083136A" w:rsidRPr="00DF4226">
        <w:rPr>
          <w:rFonts w:ascii="Book Antiqua" w:eastAsia="Times New Roman" w:hAnsi="Book Antiqua" w:cs="Arial"/>
          <w:b/>
          <w:bCs/>
          <w:color w:val="FF0000"/>
          <w:sz w:val="16"/>
          <w:szCs w:val="16"/>
          <w:u w:val="single"/>
          <w:lang w:eastAsia="pt-BR"/>
        </w:rPr>
        <w:t>(</w:t>
      </w:r>
      <w:r w:rsidR="0083136A">
        <w:rPr>
          <w:rFonts w:ascii="Book Antiqua" w:eastAsia="Times New Roman" w:hAnsi="Book Antiqua" w:cs="Arial"/>
          <w:b/>
          <w:bCs/>
          <w:color w:val="FF0000"/>
          <w:sz w:val="16"/>
          <w:szCs w:val="16"/>
          <w:u w:val="single"/>
          <w:lang w:eastAsia="pt-BR"/>
        </w:rPr>
        <w:t>TJRS</w:t>
      </w:r>
      <w:r w:rsidR="0083136A" w:rsidRPr="00DF4226">
        <w:rPr>
          <w:rFonts w:ascii="Book Antiqua" w:eastAsia="Times New Roman" w:hAnsi="Book Antiqua" w:cs="Arial"/>
          <w:b/>
          <w:bCs/>
          <w:color w:val="FF0000"/>
          <w:sz w:val="16"/>
          <w:szCs w:val="16"/>
          <w:u w:val="single"/>
          <w:lang w:eastAsia="pt-BR"/>
        </w:rPr>
        <w:t>-2022)</w:t>
      </w:r>
      <w:r w:rsidR="003415AA">
        <w:rPr>
          <w:rFonts w:ascii="Book Antiqua" w:eastAsia="Times New Roman" w:hAnsi="Book Antiqua" w:cs="Arial"/>
          <w:b/>
          <w:bCs/>
          <w:color w:val="FF0000"/>
          <w:sz w:val="16"/>
          <w:szCs w:val="16"/>
          <w:lang w:eastAsia="pt-BR"/>
        </w:rPr>
        <w:t xml:space="preserve"> </w:t>
      </w:r>
      <w:r w:rsidR="003415AA">
        <w:rPr>
          <w:rFonts w:ascii="Book Antiqua" w:hAnsi="Book Antiqua"/>
          <w:b/>
          <w:color w:val="FF0000"/>
          <w:sz w:val="16"/>
          <w:szCs w:val="16"/>
          <w:u w:val="single"/>
        </w:rPr>
        <w:t>(MPSP-2023)</w:t>
      </w:r>
      <w:r w:rsidR="000A43B7">
        <w:rPr>
          <w:rFonts w:ascii="Book Antiqua" w:hAnsi="Book Antiqua"/>
          <w:b/>
          <w:color w:val="FF0000"/>
          <w:sz w:val="16"/>
          <w:szCs w:val="16"/>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83136A" w14:paraId="2B049AF2" w14:textId="77777777" w:rsidTr="0083136A">
        <w:tc>
          <w:tcPr>
            <w:tcW w:w="8494" w:type="dxa"/>
            <w:shd w:val="clear" w:color="auto" w:fill="CCFFFF"/>
          </w:tcPr>
          <w:p w14:paraId="769E1E7D" w14:textId="6409E8A3" w:rsidR="0083136A" w:rsidRPr="0083136A" w:rsidRDefault="0083136A" w:rsidP="009F595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83136A">
              <w:rPr>
                <w:rFonts w:ascii="Book Antiqua" w:eastAsia="Times New Roman" w:hAnsi="Book Antiqua" w:cs="Times New Roman"/>
                <w:color w:val="000000"/>
                <w:sz w:val="19"/>
                <w:szCs w:val="19"/>
                <w:lang w:eastAsia="pt-BR"/>
              </w:rPr>
              <w:t>A nulidade da licitação é decretada quando existe, no procedimento, vício de legalidade.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caput</w:t>
            </w:r>
            <w:r w:rsidR="009F5955">
              <w:rPr>
                <w:rFonts w:ascii="Book Antiqua" w:eastAsia="Times New Roman" w:hAnsi="Book Antiqua" w:cs="Times New Roman"/>
                <w:b/>
                <w:bCs/>
                <w:i/>
                <w:iCs/>
                <w:color w:val="000000"/>
                <w:sz w:val="19"/>
                <w:szCs w:val="19"/>
                <w:lang w:eastAsia="pt-BR"/>
              </w:rPr>
              <w:t xml:space="preserve">, </w:t>
            </w:r>
            <w:r>
              <w:rPr>
                <w:rFonts w:ascii="Book Antiqua" w:eastAsia="Times New Roman" w:hAnsi="Book Antiqua" w:cs="Times New Roman"/>
                <w:b/>
                <w:bCs/>
                <w:color w:val="000000"/>
                <w:sz w:val="19"/>
                <w:szCs w:val="19"/>
                <w:lang w:eastAsia="pt-BR"/>
              </w:rPr>
              <w:t>I</w:t>
            </w:r>
            <w:r w:rsidR="009F5955">
              <w:rPr>
                <w:rFonts w:ascii="Book Antiqua" w:eastAsia="Times New Roman" w:hAnsi="Book Antiqua" w:cs="Times New Roman"/>
                <w:b/>
                <w:bCs/>
                <w:color w:val="000000"/>
                <w:sz w:val="19"/>
                <w:szCs w:val="19"/>
                <w:lang w:eastAsia="pt-BR"/>
              </w:rPr>
              <w:t>I</w:t>
            </w:r>
            <w:r>
              <w:rPr>
                <w:rFonts w:ascii="Book Antiqua" w:eastAsia="Times New Roman" w:hAnsi="Book Antiqua" w:cs="Times New Roman"/>
                <w:b/>
                <w:bCs/>
                <w:color w:val="000000"/>
                <w:sz w:val="19"/>
                <w:szCs w:val="19"/>
                <w:lang w:eastAsia="pt-BR"/>
              </w:rPr>
              <w:t>I e §1º, Lei 14133/21.</w:t>
            </w:r>
          </w:p>
        </w:tc>
      </w:tr>
    </w:tbl>
    <w:p w14:paraId="3E325D66" w14:textId="5A55E8D1" w:rsidR="00051356" w:rsidRPr="000A43B7"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11BDD">
        <w:rPr>
          <w:rFonts w:ascii="Book Antiqua" w:eastAsia="Times New Roman" w:hAnsi="Book Antiqua" w:cs="Arial"/>
          <w:b/>
          <w:bCs/>
          <w:color w:val="000000"/>
          <w:sz w:val="19"/>
          <w:szCs w:val="19"/>
          <w:highlight w:val="magenta"/>
          <w:lang w:eastAsia="pt-BR"/>
        </w:rPr>
        <w:t>§ 2º</w:t>
      </w:r>
      <w:r w:rsidRPr="00B34D0D">
        <w:rPr>
          <w:rFonts w:ascii="Book Antiqua" w:eastAsia="Times New Roman" w:hAnsi="Book Antiqua" w:cs="Arial"/>
          <w:b/>
          <w:bCs/>
          <w:color w:val="000000"/>
          <w:sz w:val="19"/>
          <w:szCs w:val="19"/>
          <w:lang w:eastAsia="pt-BR"/>
        </w:rPr>
        <w:t xml:space="preserve"> O motivo determinante para a revogação do processo licitatório </w:t>
      </w:r>
      <w:r w:rsidRPr="000A43B7">
        <w:rPr>
          <w:rFonts w:ascii="Book Antiqua" w:eastAsia="Times New Roman" w:hAnsi="Book Antiqua" w:cs="Arial"/>
          <w:b/>
          <w:bCs/>
          <w:caps/>
          <w:color w:val="000000"/>
          <w:sz w:val="19"/>
          <w:szCs w:val="19"/>
          <w:highlight w:val="green"/>
          <w:lang w:eastAsia="pt-BR"/>
        </w:rPr>
        <w:t>deverá ser</w:t>
      </w:r>
      <w:r w:rsidRPr="00B34D0D">
        <w:rPr>
          <w:rFonts w:ascii="Book Antiqua" w:eastAsia="Times New Roman" w:hAnsi="Book Antiqua" w:cs="Arial"/>
          <w:b/>
          <w:bCs/>
          <w:color w:val="000000"/>
          <w:sz w:val="19"/>
          <w:szCs w:val="19"/>
          <w:lang w:eastAsia="pt-BR"/>
        </w:rPr>
        <w:t xml:space="preserve"> resultante de fato superveniente devidamente comprovado</w:t>
      </w:r>
      <w:r w:rsidRPr="00051356">
        <w:rPr>
          <w:rFonts w:ascii="Book Antiqua" w:eastAsia="Times New Roman" w:hAnsi="Book Antiqua" w:cs="Arial"/>
          <w:color w:val="000000"/>
          <w:sz w:val="19"/>
          <w:szCs w:val="19"/>
          <w:lang w:eastAsia="pt-BR"/>
        </w:rPr>
        <w:t>.</w:t>
      </w:r>
      <w:r w:rsidR="00811BDD">
        <w:rPr>
          <w:rFonts w:ascii="Book Antiqua" w:eastAsia="Times New Roman" w:hAnsi="Book Antiqua" w:cs="Arial"/>
          <w:color w:val="000000"/>
          <w:sz w:val="19"/>
          <w:szCs w:val="19"/>
          <w:lang w:eastAsia="pt-BR"/>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0A43B7">
        <w:rPr>
          <w:rFonts w:ascii="Book Antiqua" w:eastAsia="Times New Roman" w:hAnsi="Book Antiqua" w:cs="Times New Roman"/>
          <w:b/>
          <w:color w:val="FF0000"/>
          <w:sz w:val="16"/>
          <w:szCs w:val="16"/>
          <w:lang w:eastAsia="pt-BR"/>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811BDD" w14:paraId="4BDB4391" w14:textId="77777777" w:rsidTr="00E53004">
        <w:tc>
          <w:tcPr>
            <w:tcW w:w="8494" w:type="dxa"/>
            <w:shd w:val="clear" w:color="auto" w:fill="CCFFFF"/>
          </w:tcPr>
          <w:p w14:paraId="3FEEEBDD" w14:textId="4119CD2A" w:rsidR="00811BDD" w:rsidRPr="0083136A" w:rsidRDefault="00811BDD" w:rsidP="00811BD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w:t>
            </w:r>
            <w:r>
              <w:rPr>
                <w:rFonts w:ascii="Book Antiqua" w:eastAsia="Times New Roman" w:hAnsi="Book Antiqua" w:cs="Times New Roman"/>
                <w:b/>
                <w:bCs/>
                <w:color w:val="000000"/>
                <w:sz w:val="19"/>
                <w:szCs w:val="19"/>
                <w:highlight w:val="yellow"/>
                <w:lang w:eastAsia="pt-BR"/>
              </w:rPr>
              <w:t>JDFT-2023-CESPE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1BDD">
              <w:rPr>
                <w:rFonts w:ascii="Book Antiqua" w:eastAsia="Times New Roman" w:hAnsi="Book Antiqua" w:cs="Times New Roman"/>
                <w:color w:val="000000"/>
                <w:sz w:val="19"/>
                <w:szCs w:val="19"/>
                <w:lang w:eastAsia="pt-BR"/>
              </w:rPr>
              <w:t>A respeito do encerramento da licitação nos termos estabelecidos pela Lei 14.133/21, julgue o ite</w:t>
            </w:r>
            <w:r>
              <w:rPr>
                <w:rFonts w:ascii="Book Antiqua" w:eastAsia="Times New Roman" w:hAnsi="Book Antiqua" w:cs="Times New Roman"/>
                <w:color w:val="000000"/>
                <w:sz w:val="19"/>
                <w:szCs w:val="19"/>
                <w:lang w:eastAsia="pt-BR"/>
              </w:rPr>
              <w:t>m</w:t>
            </w:r>
            <w:r w:rsidRPr="00811BDD">
              <w:rPr>
                <w:rFonts w:ascii="Book Antiqua" w:eastAsia="Times New Roman" w:hAnsi="Book Antiqua" w:cs="Times New Roman"/>
                <w:color w:val="000000"/>
                <w:sz w:val="19"/>
                <w:szCs w:val="19"/>
                <w:lang w:eastAsia="pt-BR"/>
              </w:rPr>
              <w:t xml:space="preserve"> a segui</w:t>
            </w:r>
            <w:r>
              <w:rPr>
                <w:rFonts w:ascii="Book Antiqua" w:eastAsia="Times New Roman" w:hAnsi="Book Antiqua" w:cs="Times New Roman"/>
                <w:color w:val="000000"/>
                <w:sz w:val="19"/>
                <w:szCs w:val="19"/>
                <w:lang w:eastAsia="pt-BR"/>
              </w:rPr>
              <w:t>r:</w:t>
            </w:r>
            <w:r w:rsidRPr="00811BDD">
              <w:rPr>
                <w:rFonts w:ascii="Book Antiqua" w:eastAsia="Times New Roman" w:hAnsi="Book Antiqua" w:cs="Times New Roman"/>
                <w:color w:val="000000"/>
                <w:sz w:val="19"/>
                <w:szCs w:val="19"/>
                <w:lang w:eastAsia="pt-BR"/>
              </w:rPr>
              <w:t xml:space="preserve"> É possível a revogação da licitação por motivos de conveniência e oportunidade, desde que resultantes de fato superveniente devidamente comprovado</w:t>
            </w:r>
            <w:r w:rsidRPr="008313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II e §2º, Lei 14133/21.</w:t>
            </w:r>
          </w:p>
        </w:tc>
      </w:tr>
    </w:tbl>
    <w:p w14:paraId="2D35D8B7" w14:textId="599E3E0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11BDD">
        <w:rPr>
          <w:rFonts w:ascii="Book Antiqua" w:eastAsia="Times New Roman" w:hAnsi="Book Antiqua" w:cs="Arial"/>
          <w:b/>
          <w:bCs/>
          <w:color w:val="000000"/>
          <w:sz w:val="19"/>
          <w:szCs w:val="19"/>
          <w:highlight w:val="magenta"/>
          <w:lang w:eastAsia="pt-BR"/>
        </w:rPr>
        <w:t>§ 3º</w:t>
      </w:r>
      <w:r w:rsidRPr="00B34D0D">
        <w:rPr>
          <w:rFonts w:ascii="Book Antiqua" w:eastAsia="Times New Roman" w:hAnsi="Book Antiqua" w:cs="Arial"/>
          <w:b/>
          <w:bCs/>
          <w:color w:val="000000"/>
          <w:sz w:val="19"/>
          <w:szCs w:val="19"/>
          <w:lang w:eastAsia="pt-BR"/>
        </w:rPr>
        <w:t xml:space="preserve"> Nos casos de anulação e revogação, </w:t>
      </w:r>
      <w:r w:rsidRPr="00B34D0D">
        <w:rPr>
          <w:rFonts w:ascii="Book Antiqua" w:eastAsia="Times New Roman" w:hAnsi="Book Antiqua" w:cs="Arial"/>
          <w:b/>
          <w:bCs/>
          <w:caps/>
          <w:color w:val="000000"/>
          <w:sz w:val="19"/>
          <w:szCs w:val="19"/>
          <w:highlight w:val="green"/>
          <w:lang w:eastAsia="pt-BR"/>
        </w:rPr>
        <w:t>deverá ser assegurada</w:t>
      </w:r>
      <w:r w:rsidRPr="00B34D0D">
        <w:rPr>
          <w:rFonts w:ascii="Book Antiqua" w:eastAsia="Times New Roman" w:hAnsi="Book Antiqua" w:cs="Arial"/>
          <w:b/>
          <w:bCs/>
          <w:color w:val="000000"/>
          <w:sz w:val="19"/>
          <w:szCs w:val="19"/>
          <w:lang w:eastAsia="pt-BR"/>
        </w:rPr>
        <w:t xml:space="preserve"> a prévia manifestação dos interessados.</w:t>
      </w:r>
      <w:r w:rsidR="00811BDD">
        <w:rPr>
          <w:rFonts w:ascii="Book Antiqua" w:eastAsia="Times New Roman" w:hAnsi="Book Antiqua" w:cs="Arial"/>
          <w:b/>
          <w:bCs/>
          <w:color w:val="000000"/>
          <w:sz w:val="19"/>
          <w:szCs w:val="19"/>
          <w:lang w:eastAsia="pt-BR"/>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p>
    <w:p w14:paraId="05C7A2F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 disposto neste artigo será aplicado, no que couber, à contratação direta e aos procedimentos auxiliares da licitação.</w:t>
      </w:r>
    </w:p>
    <w:p w14:paraId="56C3F0AA"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VIII</w:t>
      </w:r>
    </w:p>
    <w:p w14:paraId="35F48B2A"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CONTRATAÇÃO DIRETA</w:t>
      </w:r>
    </w:p>
    <w:p w14:paraId="018BA932"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65E69BF5"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Processo de Contratação Direta</w:t>
      </w:r>
    </w:p>
    <w:p w14:paraId="5AF9FA11" w14:textId="3E7BD0E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bookmarkStart w:id="112" w:name="art72"/>
      <w:bookmarkEnd w:id="112"/>
      <w:r w:rsidRPr="00BB400C">
        <w:rPr>
          <w:rFonts w:ascii="Book Antiqua" w:eastAsia="Times New Roman" w:hAnsi="Book Antiqua" w:cs="Arial"/>
          <w:b/>
          <w:bCs/>
          <w:color w:val="000000"/>
          <w:sz w:val="19"/>
          <w:szCs w:val="19"/>
          <w:highlight w:val="magenta"/>
          <w:lang w:eastAsia="pt-BR"/>
        </w:rPr>
        <w:t>Art. 72</w:t>
      </w:r>
      <w:r w:rsidRPr="00051356">
        <w:rPr>
          <w:rFonts w:ascii="Book Antiqua" w:eastAsia="Times New Roman" w:hAnsi="Book Antiqua" w:cs="Arial"/>
          <w:color w:val="000000"/>
          <w:sz w:val="19"/>
          <w:szCs w:val="19"/>
          <w:lang w:eastAsia="pt-BR"/>
        </w:rPr>
        <w:t xml:space="preserve">. </w:t>
      </w:r>
      <w:r w:rsidRPr="00BB400C">
        <w:rPr>
          <w:rFonts w:ascii="Book Antiqua" w:eastAsia="Times New Roman" w:hAnsi="Book Antiqua" w:cs="Arial"/>
          <w:b/>
          <w:bCs/>
          <w:color w:val="000000"/>
          <w:sz w:val="19"/>
          <w:szCs w:val="19"/>
          <w:lang w:eastAsia="pt-BR"/>
        </w:rPr>
        <w:t xml:space="preserve">O </w:t>
      </w:r>
      <w:r w:rsidRPr="00BB400C">
        <w:rPr>
          <w:rFonts w:ascii="Book Antiqua" w:eastAsia="Times New Roman" w:hAnsi="Book Antiqua" w:cs="Arial"/>
          <w:b/>
          <w:bCs/>
          <w:caps/>
          <w:color w:val="000000"/>
          <w:sz w:val="19"/>
          <w:szCs w:val="19"/>
          <w:shd w:val="clear" w:color="auto" w:fill="F7CAAC" w:themeFill="accent2" w:themeFillTint="66"/>
          <w:lang w:eastAsia="pt-BR"/>
        </w:rPr>
        <w:t>processo de contratação direta</w:t>
      </w:r>
      <w:r w:rsidRPr="00BB400C">
        <w:rPr>
          <w:rFonts w:ascii="Book Antiqua" w:eastAsia="Times New Roman" w:hAnsi="Book Antiqua" w:cs="Arial"/>
          <w:b/>
          <w:bCs/>
          <w:color w:val="000000"/>
          <w:sz w:val="19"/>
          <w:szCs w:val="19"/>
          <w:lang w:eastAsia="pt-BR"/>
        </w:rPr>
        <w:t xml:space="preserve">, que </w:t>
      </w:r>
      <w:r w:rsidRPr="00BB400C">
        <w:rPr>
          <w:rFonts w:ascii="Book Antiqua" w:eastAsia="Times New Roman" w:hAnsi="Book Antiqua" w:cs="Arial"/>
          <w:b/>
          <w:bCs/>
          <w:caps/>
          <w:color w:val="000000"/>
          <w:sz w:val="19"/>
          <w:szCs w:val="19"/>
          <w:highlight w:val="green"/>
          <w:lang w:eastAsia="pt-BR"/>
        </w:rPr>
        <w:t>compreende</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olor w:val="000000"/>
          <w:sz w:val="19"/>
          <w:szCs w:val="19"/>
          <w:highlight w:val="cyan"/>
          <w:lang w:eastAsia="pt-BR"/>
        </w:rPr>
        <w:t>os casos</w:t>
      </w:r>
      <w:r w:rsidRPr="00BB400C">
        <w:rPr>
          <w:rFonts w:ascii="Book Antiqua" w:eastAsia="Times New Roman" w:hAnsi="Book Antiqua" w:cs="Arial"/>
          <w:b/>
          <w:bCs/>
          <w:color w:val="000000"/>
          <w:sz w:val="19"/>
          <w:szCs w:val="19"/>
          <w:lang w:eastAsia="pt-BR"/>
        </w:rPr>
        <w:t xml:space="preserve"> de </w:t>
      </w:r>
      <w:r w:rsidRPr="00BB400C">
        <w:rPr>
          <w:rFonts w:ascii="Book Antiqua" w:eastAsia="Times New Roman" w:hAnsi="Book Antiqua" w:cs="Arial"/>
          <w:b/>
          <w:bCs/>
          <w:color w:val="000000"/>
          <w:sz w:val="19"/>
          <w:szCs w:val="19"/>
          <w:highlight w:val="yellow"/>
          <w:lang w:eastAsia="pt-BR"/>
        </w:rPr>
        <w:t>inexigibilidade</w:t>
      </w:r>
      <w:r w:rsidRPr="00BB400C">
        <w:rPr>
          <w:rFonts w:ascii="Book Antiqua" w:eastAsia="Times New Roman" w:hAnsi="Book Antiqua" w:cs="Arial"/>
          <w:b/>
          <w:bCs/>
          <w:color w:val="000000"/>
          <w:sz w:val="19"/>
          <w:szCs w:val="19"/>
          <w:lang w:eastAsia="pt-BR"/>
        </w:rPr>
        <w:t xml:space="preserve"> e de </w:t>
      </w:r>
      <w:r w:rsidRPr="00BB400C">
        <w:rPr>
          <w:rFonts w:ascii="Book Antiqua" w:eastAsia="Times New Roman" w:hAnsi="Book Antiqua" w:cs="Arial"/>
          <w:b/>
          <w:bCs/>
          <w:color w:val="000000"/>
          <w:sz w:val="19"/>
          <w:szCs w:val="19"/>
          <w:highlight w:val="yellow"/>
          <w:lang w:eastAsia="pt-BR"/>
        </w:rPr>
        <w:t>dispensa de licitação</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aps/>
          <w:color w:val="000000"/>
          <w:sz w:val="19"/>
          <w:szCs w:val="19"/>
          <w:highlight w:val="green"/>
          <w:lang w:eastAsia="pt-BR"/>
        </w:rPr>
        <w:t>deverá ser instruído</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olor w:val="000000"/>
          <w:sz w:val="19"/>
          <w:szCs w:val="19"/>
          <w:highlight w:val="cyan"/>
          <w:lang w:eastAsia="pt-BR"/>
        </w:rPr>
        <w:t>com os seguintes documentos</w:t>
      </w:r>
      <w:r w:rsidRPr="00DF4226">
        <w:rPr>
          <w:rFonts w:ascii="Book Antiqua" w:eastAsia="Times New Roman" w:hAnsi="Book Antiqua" w:cs="Arial"/>
          <w:color w:val="000000"/>
          <w:sz w:val="16"/>
          <w:szCs w:val="16"/>
          <w:lang w:eastAsia="pt-BR"/>
        </w:rPr>
        <w:t>:</w:t>
      </w:r>
      <w:r w:rsidR="00BB400C" w:rsidRPr="00DF4226">
        <w:rPr>
          <w:rFonts w:ascii="Book Antiqua" w:eastAsia="Times New Roman" w:hAnsi="Book Antiqua" w:cs="Arial"/>
          <w:color w:val="000000"/>
          <w:sz w:val="16"/>
          <w:szCs w:val="16"/>
          <w:lang w:eastAsia="pt-BR"/>
        </w:rPr>
        <w:t xml:space="preserve"> </w:t>
      </w:r>
      <w:r w:rsidR="00BB400C" w:rsidRPr="00DF4226">
        <w:rPr>
          <w:rFonts w:ascii="Book Antiqua" w:eastAsia="Times New Roman" w:hAnsi="Book Antiqua" w:cs="Arial"/>
          <w:b/>
          <w:bCs/>
          <w:color w:val="FF0000"/>
          <w:sz w:val="16"/>
          <w:szCs w:val="16"/>
          <w:u w:val="single"/>
          <w:lang w:eastAsia="pt-BR"/>
        </w:rPr>
        <w:t>(MPSC-2021)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E85A3C" w:rsidRPr="00DF4226">
        <w:rPr>
          <w:rFonts w:ascii="Book Antiqua" w:eastAsia="Times New Roman" w:hAnsi="Book Antiqua" w:cs="Arial"/>
          <w:b/>
          <w:bCs/>
          <w:color w:val="FF0000"/>
          <w:sz w:val="16"/>
          <w:szCs w:val="16"/>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545ACB">
        <w:rPr>
          <w:rFonts w:ascii="Book Antiqua" w:hAnsi="Book Antiqua"/>
          <w:b/>
          <w:color w:val="FF0000"/>
          <w:sz w:val="16"/>
          <w:szCs w:val="16"/>
        </w:rPr>
        <w:t xml:space="preserve"> </w:t>
      </w:r>
      <w:r w:rsidR="00545ACB">
        <w:rPr>
          <w:rFonts w:ascii="Book Antiqua" w:hAnsi="Book Antiqua"/>
          <w:b/>
          <w:color w:val="FF0000"/>
          <w:sz w:val="16"/>
          <w:szCs w:val="16"/>
          <w:u w:val="single"/>
        </w:rPr>
        <w:t>(PGM-Natal/RN-2023)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42FB5157" w14:textId="7744CFF8" w:rsidR="00051356" w:rsidRPr="00F22AA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B53B9">
        <w:rPr>
          <w:rFonts w:ascii="Book Antiqua" w:eastAsia="Times New Roman" w:hAnsi="Book Antiqua" w:cs="Arial"/>
          <w:b/>
          <w:bCs/>
          <w:color w:val="000000"/>
          <w:sz w:val="19"/>
          <w:szCs w:val="19"/>
          <w:lang w:eastAsia="pt-BR"/>
        </w:rPr>
        <w:lastRenderedPageBreak/>
        <w:t xml:space="preserve">I - </w:t>
      </w:r>
      <w:r w:rsidRPr="00545ACB">
        <w:rPr>
          <w:rFonts w:ascii="Book Antiqua" w:eastAsia="Times New Roman" w:hAnsi="Book Antiqua" w:cs="Arial"/>
          <w:b/>
          <w:bCs/>
          <w:color w:val="000000"/>
          <w:sz w:val="19"/>
          <w:szCs w:val="19"/>
          <w:highlight w:val="yellow"/>
          <w:lang w:eastAsia="pt-BR"/>
        </w:rPr>
        <w:t>documento de formalização de demanda</w:t>
      </w:r>
      <w:r w:rsidRPr="00CB53B9">
        <w:rPr>
          <w:rFonts w:ascii="Book Antiqua" w:eastAsia="Times New Roman" w:hAnsi="Book Antiqua" w:cs="Arial"/>
          <w:b/>
          <w:bCs/>
          <w:color w:val="000000"/>
          <w:sz w:val="19"/>
          <w:szCs w:val="19"/>
          <w:lang w:eastAsia="pt-BR"/>
        </w:rPr>
        <w:t xml:space="preserve"> e, se for o caso, </w:t>
      </w:r>
      <w:r w:rsidRPr="00545ACB">
        <w:rPr>
          <w:rFonts w:ascii="Book Antiqua" w:eastAsia="Times New Roman" w:hAnsi="Book Antiqua" w:cs="Arial"/>
          <w:b/>
          <w:bCs/>
          <w:color w:val="000000"/>
          <w:sz w:val="19"/>
          <w:szCs w:val="19"/>
          <w:highlight w:val="yellow"/>
          <w:lang w:eastAsia="pt-BR"/>
        </w:rPr>
        <w:t>estudo técnico preliminar</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análise de riscos</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termo de referência</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projeto básico</w:t>
      </w:r>
      <w:r w:rsidRPr="00CB53B9">
        <w:rPr>
          <w:rFonts w:ascii="Book Antiqua" w:eastAsia="Times New Roman" w:hAnsi="Book Antiqua" w:cs="Arial"/>
          <w:b/>
          <w:bCs/>
          <w:color w:val="000000"/>
          <w:sz w:val="19"/>
          <w:szCs w:val="19"/>
          <w:lang w:eastAsia="pt-BR"/>
        </w:rPr>
        <w:t xml:space="preserve"> ou </w:t>
      </w:r>
      <w:r w:rsidRPr="00545ACB">
        <w:rPr>
          <w:rFonts w:ascii="Book Antiqua" w:eastAsia="Times New Roman" w:hAnsi="Book Antiqua" w:cs="Arial"/>
          <w:b/>
          <w:bCs/>
          <w:color w:val="000000"/>
          <w:sz w:val="19"/>
          <w:szCs w:val="19"/>
          <w:highlight w:val="yellow"/>
          <w:lang w:eastAsia="pt-BR"/>
        </w:rPr>
        <w:t>projeto executivo</w:t>
      </w:r>
      <w:r w:rsidRPr="00CB53B9">
        <w:rPr>
          <w:rFonts w:ascii="Book Antiqua" w:eastAsia="Times New Roman" w:hAnsi="Book Antiqua" w:cs="Arial"/>
          <w:b/>
          <w:bCs/>
          <w:color w:val="000000"/>
          <w:sz w:val="19"/>
          <w:szCs w:val="19"/>
          <w:lang w:eastAsia="pt-BR"/>
        </w:rPr>
        <w:t>;</w:t>
      </w:r>
      <w:r w:rsidR="00CB53B9">
        <w:rPr>
          <w:rFonts w:ascii="Book Antiqua" w:eastAsia="Times New Roman" w:hAnsi="Book Antiqua" w:cs="Arial"/>
          <w:b/>
          <w:bCs/>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F22AA1">
        <w:rPr>
          <w:rFonts w:ascii="Book Antiqua" w:eastAsia="Times New Roman" w:hAnsi="Book Antiqua" w:cs="Arial"/>
          <w:b/>
          <w:bCs/>
          <w:color w:val="FF0000"/>
          <w:sz w:val="16"/>
          <w:szCs w:val="16"/>
          <w:lang w:eastAsia="pt-BR"/>
        </w:rPr>
        <w:t xml:space="preserve"> </w:t>
      </w:r>
      <w:r w:rsidR="00F22AA1">
        <w:rPr>
          <w:rFonts w:ascii="Book Antiqua" w:eastAsia="Times New Roman" w:hAnsi="Book Antiqua" w:cs="Times New Roman"/>
          <w:b/>
          <w:color w:val="FF0000"/>
          <w:sz w:val="16"/>
          <w:szCs w:val="16"/>
          <w:u w:val="single"/>
          <w:lang w:eastAsia="pt-BR"/>
        </w:rPr>
        <w:t>(DPERJ-2023)</w:t>
      </w:r>
    </w:p>
    <w:p w14:paraId="3E6C576A" w14:textId="4A57F082"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B53B9">
        <w:rPr>
          <w:rFonts w:ascii="Book Antiqua" w:eastAsia="Times New Roman" w:hAnsi="Book Antiqua" w:cs="Arial"/>
          <w:b/>
          <w:bCs/>
          <w:color w:val="000000"/>
          <w:sz w:val="19"/>
          <w:szCs w:val="19"/>
          <w:lang w:eastAsia="pt-BR"/>
        </w:rPr>
        <w:t xml:space="preserve">II - </w:t>
      </w:r>
      <w:r w:rsidRPr="00545ACB">
        <w:rPr>
          <w:rFonts w:ascii="Book Antiqua" w:eastAsia="Times New Roman" w:hAnsi="Book Antiqua" w:cs="Arial"/>
          <w:b/>
          <w:bCs/>
          <w:color w:val="000000"/>
          <w:sz w:val="19"/>
          <w:szCs w:val="19"/>
          <w:highlight w:val="yellow"/>
          <w:lang w:eastAsia="pt-BR"/>
        </w:rPr>
        <w:t>estimativa de despesa</w:t>
      </w:r>
      <w:r w:rsidRPr="00CB53B9">
        <w:rPr>
          <w:rFonts w:ascii="Book Antiqua" w:eastAsia="Times New Roman" w:hAnsi="Book Antiqua" w:cs="Arial"/>
          <w:b/>
          <w:bCs/>
          <w:color w:val="000000"/>
          <w:sz w:val="19"/>
          <w:szCs w:val="19"/>
          <w:lang w:eastAsia="pt-BR"/>
        </w:rPr>
        <w:t>, que deverá ser calculada na forma estabelecida no art. 23 desta Lei</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B34D0D" w14:paraId="3E875F5D" w14:textId="77777777" w:rsidTr="00BE470C">
        <w:tc>
          <w:tcPr>
            <w:tcW w:w="8494" w:type="dxa"/>
            <w:shd w:val="clear" w:color="auto" w:fill="FFF2CC" w:themeFill="accent4" w:themeFillTint="33"/>
          </w:tcPr>
          <w:p w14:paraId="173AAF5A"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7911343D"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47867F00"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0C6D75A7"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6D057400"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06162EF5"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4C84F0F7"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V - pesquisa na base nacional de notas fiscais eletrônicas, na forma de regulamento.</w:t>
            </w:r>
          </w:p>
          <w:p w14:paraId="2DCC3E22"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19FB74BF"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32662E59"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26F0454F"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0D4982E3"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IV - pesquisa na base nacional de notas fiscais eletrônicas, na forma de regulamento.</w:t>
            </w:r>
          </w:p>
          <w:p w14:paraId="1C3B19C5"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30693129"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7CE3E456"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33397697" w14:textId="361D3AB7" w:rsidR="00B34D0D" w:rsidRDefault="00B34D0D" w:rsidP="00B34D0D">
            <w:pPr>
              <w:ind w:firstLine="310"/>
              <w:jc w:val="both"/>
              <w:rPr>
                <w:rFonts w:ascii="Book Antiqua" w:eastAsia="Times New Roman" w:hAnsi="Book Antiqua" w:cs="Times New Roman"/>
                <w:color w:val="000000"/>
                <w:sz w:val="19"/>
                <w:szCs w:val="19"/>
                <w:lang w:eastAsia="pt-BR"/>
              </w:rPr>
            </w:pPr>
            <w:r w:rsidRPr="000F6CB1">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5D624B0F" w14:textId="2EFDCD78"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w:t>
      </w:r>
      <w:r w:rsidRPr="00CB53B9">
        <w:rPr>
          <w:rFonts w:ascii="Book Antiqua" w:eastAsia="Times New Roman" w:hAnsi="Book Antiqua" w:cs="Arial"/>
          <w:b/>
          <w:bCs/>
          <w:color w:val="000000"/>
          <w:sz w:val="19"/>
          <w:szCs w:val="19"/>
          <w:lang w:eastAsia="pt-BR"/>
        </w:rPr>
        <w:t>parecer jurídico e pareceres técnicos, se for o caso, que demonstrem o atendimento dos requisitos exigidos</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0C422D">
        <w:rPr>
          <w:rFonts w:ascii="Book Antiqua" w:eastAsia="Times New Roman" w:hAnsi="Book Antiqua" w:cs="Arial"/>
          <w:b/>
          <w:bCs/>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1EE65837" w14:textId="1F62401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IV - </w:t>
      </w:r>
      <w:r w:rsidRPr="00CB53B9">
        <w:rPr>
          <w:rFonts w:ascii="Book Antiqua" w:eastAsia="Times New Roman" w:hAnsi="Book Antiqua" w:cs="Arial"/>
          <w:b/>
          <w:bCs/>
          <w:color w:val="000000"/>
          <w:sz w:val="19"/>
          <w:szCs w:val="19"/>
          <w:lang w:eastAsia="pt-BR"/>
        </w:rPr>
        <w:t>demonstração da compatibilidade da previsão de recursos orçamentários com o compromisso a ser assumido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p>
    <w:p w14:paraId="05D300B0" w14:textId="592932F4"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r w:rsidRPr="00CB53B9">
        <w:rPr>
          <w:rFonts w:ascii="Book Antiqua" w:eastAsia="Times New Roman" w:hAnsi="Book Antiqua" w:cs="Arial"/>
          <w:b/>
          <w:bCs/>
          <w:color w:val="000000"/>
          <w:sz w:val="19"/>
          <w:szCs w:val="19"/>
          <w:lang w:eastAsia="pt-BR"/>
        </w:rPr>
        <w:t>comprovação de que o contratado preenche os requisitos de habilitação e qualificação mínima necessária</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0ACE1717" w14:textId="0D3EAB45"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r w:rsidRPr="00F30D34">
        <w:rPr>
          <w:rFonts w:ascii="Book Antiqua" w:eastAsia="Times New Roman" w:hAnsi="Book Antiqua" w:cs="Arial"/>
          <w:b/>
          <w:bCs/>
          <w:color w:val="000000"/>
          <w:sz w:val="19"/>
          <w:szCs w:val="19"/>
          <w:highlight w:val="yellow"/>
          <w:lang w:eastAsia="pt-BR"/>
        </w:rPr>
        <w:t>razão da escolha do contratado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EF34B4">
        <w:rPr>
          <w:rFonts w:ascii="Book Antiqua" w:hAnsi="Book Antiqua"/>
          <w:b/>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1F5874D8" w14:textId="1E4A015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051356">
        <w:rPr>
          <w:rFonts w:ascii="Book Antiqua" w:eastAsia="Times New Roman" w:hAnsi="Book Antiqua" w:cs="Arial"/>
          <w:color w:val="000000"/>
          <w:sz w:val="19"/>
          <w:szCs w:val="19"/>
          <w:lang w:eastAsia="pt-BR"/>
        </w:rPr>
        <w:t xml:space="preserve">VII - </w:t>
      </w:r>
      <w:r w:rsidRPr="00BB400C">
        <w:rPr>
          <w:rFonts w:ascii="Book Antiqua" w:eastAsia="Times New Roman" w:hAnsi="Book Antiqua" w:cs="Arial"/>
          <w:b/>
          <w:bCs/>
          <w:color w:val="000000"/>
          <w:sz w:val="19"/>
          <w:szCs w:val="19"/>
          <w:highlight w:val="yellow"/>
          <w:lang w:eastAsia="pt-BR"/>
        </w:rPr>
        <w:t>justificativa de preço</w:t>
      </w:r>
      <w:r w:rsidRPr="00DF4226">
        <w:rPr>
          <w:rFonts w:ascii="Book Antiqua" w:eastAsia="Times New Roman" w:hAnsi="Book Antiqua" w:cs="Arial"/>
          <w:color w:val="000000"/>
          <w:sz w:val="16"/>
          <w:szCs w:val="16"/>
          <w:lang w:eastAsia="pt-BR"/>
        </w:rPr>
        <w:t>;</w:t>
      </w:r>
      <w:r w:rsidR="00BB400C" w:rsidRPr="00DF4226">
        <w:rPr>
          <w:rFonts w:ascii="Book Antiqua" w:eastAsia="Times New Roman" w:hAnsi="Book Antiqua" w:cs="Arial"/>
          <w:color w:val="000000"/>
          <w:sz w:val="16"/>
          <w:szCs w:val="16"/>
          <w:lang w:eastAsia="pt-BR"/>
        </w:rPr>
        <w:t xml:space="preserve"> </w:t>
      </w:r>
      <w:r w:rsidR="00BB400C" w:rsidRPr="00DF4226">
        <w:rPr>
          <w:rFonts w:ascii="Book Antiqua" w:eastAsia="Times New Roman" w:hAnsi="Book Antiqua" w:cs="Arial"/>
          <w:b/>
          <w:bCs/>
          <w:color w:val="FF0000"/>
          <w:sz w:val="16"/>
          <w:szCs w:val="16"/>
          <w:u w:val="single"/>
          <w:lang w:eastAsia="pt-BR"/>
        </w:rPr>
        <w:t>(MPSC-2021)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EF34B4">
        <w:rPr>
          <w:rFonts w:ascii="Book Antiqua" w:hAnsi="Book Antiqua"/>
          <w:b/>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1F8751BF" w14:textId="740C72B9"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B53B9">
        <w:rPr>
          <w:rFonts w:ascii="Book Antiqua" w:eastAsia="Times New Roman" w:hAnsi="Book Antiqua" w:cs="Arial"/>
          <w:b/>
          <w:bCs/>
          <w:color w:val="000000"/>
          <w:sz w:val="19"/>
          <w:szCs w:val="19"/>
          <w:lang w:eastAsia="pt-BR"/>
        </w:rPr>
        <w:t xml:space="preserve">VIII - </w:t>
      </w:r>
      <w:r w:rsidRPr="00CB53B9">
        <w:rPr>
          <w:rFonts w:ascii="Book Antiqua" w:eastAsia="Times New Roman" w:hAnsi="Book Antiqua" w:cs="Arial"/>
          <w:b/>
          <w:bCs/>
          <w:color w:val="000000"/>
          <w:sz w:val="19"/>
          <w:szCs w:val="19"/>
          <w:highlight w:val="yellow"/>
          <w:lang w:eastAsia="pt-BR"/>
        </w:rPr>
        <w:t>autorização da autoridade competente</w:t>
      </w:r>
      <w:r w:rsidRPr="00CB53B9">
        <w:rPr>
          <w:rFonts w:ascii="Book Antiqua" w:eastAsia="Times New Roman" w:hAnsi="Book Antiqua" w:cs="Arial"/>
          <w:b/>
          <w:bCs/>
          <w:color w:val="000000"/>
          <w:sz w:val="19"/>
          <w:szCs w:val="19"/>
          <w:lang w:eastAsia="pt-BR"/>
        </w:rPr>
        <w:t>.</w:t>
      </w:r>
      <w:r w:rsidR="00CB53B9">
        <w:rPr>
          <w:rFonts w:ascii="Book Antiqua" w:eastAsia="Times New Roman" w:hAnsi="Book Antiqua" w:cs="Arial"/>
          <w:b/>
          <w:bCs/>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2557C69C" w14:textId="5AE0070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5A3C">
        <w:rPr>
          <w:rFonts w:ascii="Book Antiqua" w:eastAsia="Times New Roman" w:hAnsi="Book Antiqua" w:cs="Arial"/>
          <w:b/>
          <w:bCs/>
          <w:color w:val="000000"/>
          <w:sz w:val="19"/>
          <w:szCs w:val="19"/>
          <w:highlight w:val="magenta"/>
          <w:lang w:eastAsia="pt-BR"/>
        </w:rPr>
        <w:t>Parágrafo único</w:t>
      </w:r>
      <w:r w:rsidRPr="00E85A3C">
        <w:rPr>
          <w:rFonts w:ascii="Book Antiqua" w:eastAsia="Times New Roman" w:hAnsi="Book Antiqua" w:cs="Arial"/>
          <w:b/>
          <w:bCs/>
          <w:color w:val="000000"/>
          <w:sz w:val="19"/>
          <w:szCs w:val="19"/>
          <w:lang w:eastAsia="pt-BR"/>
        </w:rPr>
        <w:t>. O ato que autoriza a contratação direta ou o extrato decorrente do contrato deverá ser divulgado e mantido à disposição do público em sítio eletrônico oficial</w:t>
      </w:r>
      <w:r w:rsidRPr="00DF4226">
        <w:rPr>
          <w:rFonts w:ascii="Book Antiqua" w:eastAsia="Times New Roman" w:hAnsi="Book Antiqua" w:cs="Arial"/>
          <w:color w:val="000000"/>
          <w:sz w:val="18"/>
          <w:szCs w:val="18"/>
          <w:lang w:eastAsia="pt-BR"/>
        </w:rPr>
        <w:t>.</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p>
    <w:p w14:paraId="336B0752" w14:textId="27BAF381"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13" w:name="art73"/>
      <w:bookmarkEnd w:id="113"/>
      <w:r w:rsidRPr="00E85A3C">
        <w:rPr>
          <w:rFonts w:ascii="Book Antiqua" w:eastAsia="Times New Roman" w:hAnsi="Book Antiqua" w:cs="Arial"/>
          <w:b/>
          <w:bCs/>
          <w:color w:val="000000"/>
          <w:sz w:val="19"/>
          <w:szCs w:val="19"/>
          <w:highlight w:val="magenta"/>
          <w:lang w:eastAsia="pt-BR"/>
        </w:rPr>
        <w:t>Art. 73</w:t>
      </w:r>
      <w:r w:rsidRPr="00E85A3C">
        <w:rPr>
          <w:rFonts w:ascii="Book Antiqua" w:eastAsia="Times New Roman" w:hAnsi="Book Antiqua" w:cs="Arial"/>
          <w:b/>
          <w:bCs/>
          <w:color w:val="000000"/>
          <w:sz w:val="19"/>
          <w:szCs w:val="19"/>
          <w:lang w:eastAsia="pt-BR"/>
        </w:rPr>
        <w:t xml:space="preserve">. Na hipótese de contratação direta indevida ocorrida com dolo, fraude ou erro grosseiro, o contratado e o agente público responsável </w:t>
      </w:r>
      <w:r w:rsidRPr="00545ACB">
        <w:rPr>
          <w:rFonts w:ascii="Book Antiqua" w:eastAsia="Times New Roman" w:hAnsi="Book Antiqua" w:cs="Arial"/>
          <w:b/>
          <w:bCs/>
          <w:caps/>
          <w:color w:val="000000"/>
          <w:sz w:val="19"/>
          <w:szCs w:val="19"/>
          <w:highlight w:val="green"/>
          <w:lang w:eastAsia="pt-BR"/>
        </w:rPr>
        <w:t>responderão</w:t>
      </w:r>
      <w:r w:rsidRPr="00E85A3C">
        <w:rPr>
          <w:rFonts w:ascii="Book Antiqua" w:eastAsia="Times New Roman" w:hAnsi="Book Antiqua" w:cs="Arial"/>
          <w:b/>
          <w:bCs/>
          <w:color w:val="000000"/>
          <w:sz w:val="19"/>
          <w:szCs w:val="19"/>
          <w:lang w:eastAsia="pt-BR"/>
        </w:rPr>
        <w:t xml:space="preserve"> </w:t>
      </w:r>
      <w:r w:rsidRPr="006C5F3B">
        <w:rPr>
          <w:rFonts w:ascii="Book Antiqua" w:eastAsia="Times New Roman" w:hAnsi="Book Antiqua" w:cs="Arial"/>
          <w:b/>
          <w:bCs/>
          <w:color w:val="000000"/>
          <w:sz w:val="19"/>
          <w:szCs w:val="19"/>
          <w:highlight w:val="cyan"/>
          <w:lang w:eastAsia="pt-BR"/>
        </w:rPr>
        <w:t>solidariamente</w:t>
      </w:r>
      <w:r w:rsidRPr="00E85A3C">
        <w:rPr>
          <w:rFonts w:ascii="Book Antiqua" w:eastAsia="Times New Roman" w:hAnsi="Book Antiqua" w:cs="Arial"/>
          <w:b/>
          <w:bCs/>
          <w:color w:val="000000"/>
          <w:sz w:val="19"/>
          <w:szCs w:val="19"/>
          <w:lang w:eastAsia="pt-BR"/>
        </w:rPr>
        <w:t xml:space="preserve"> pelo dano causado ao erário, sem prejuízo de outras sanções legais cabíveis</w:t>
      </w:r>
      <w:r w:rsidRPr="00DF4226">
        <w:rPr>
          <w:rFonts w:ascii="Book Antiqua" w:eastAsia="Times New Roman" w:hAnsi="Book Antiqua" w:cs="Arial"/>
          <w:color w:val="000000"/>
          <w:sz w:val="18"/>
          <w:szCs w:val="18"/>
          <w:lang w:eastAsia="pt-BR"/>
        </w:rPr>
        <w:t>.</w:t>
      </w:r>
      <w:r w:rsidR="00CB53B9">
        <w:rPr>
          <w:rFonts w:ascii="Book Antiqua" w:eastAsia="Times New Roman" w:hAnsi="Book Antiqua" w:cs="Arial"/>
          <w:color w:val="000000"/>
          <w:sz w:val="18"/>
          <w:szCs w:val="18"/>
          <w:lang w:eastAsia="pt-BR"/>
        </w:rPr>
        <w:t xml:space="preserve"> </w:t>
      </w:r>
      <w:r w:rsidR="00CB53B9">
        <w:rPr>
          <w:rFonts w:ascii="Book Antiqua" w:eastAsia="Times New Roman" w:hAnsi="Book Antiqua" w:cs="Arial"/>
          <w:b/>
          <w:bCs/>
          <w:color w:val="FF0000"/>
          <w:sz w:val="16"/>
          <w:szCs w:val="16"/>
          <w:u w:val="single"/>
          <w:lang w:eastAsia="pt-BR"/>
        </w:rPr>
        <w:t>(PGEMS-2021)</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5C7BE8">
        <w:rPr>
          <w:rFonts w:ascii="Book Antiqua" w:eastAsia="Times New Roman" w:hAnsi="Book Antiqua" w:cs="Arial"/>
          <w:b/>
          <w:bCs/>
          <w:color w:val="FF0000"/>
          <w:sz w:val="16"/>
          <w:szCs w:val="16"/>
          <w:lang w:eastAsia="pt-BR"/>
        </w:rPr>
        <w:t xml:space="preserve"> </w:t>
      </w:r>
      <w:bookmarkStart w:id="114" w:name="_Hlk136005629"/>
      <w:r w:rsidR="005C7BE8">
        <w:rPr>
          <w:rFonts w:ascii="Book Antiqua" w:eastAsia="Times New Roman" w:hAnsi="Book Antiqua" w:cs="Arial"/>
          <w:b/>
          <w:bCs/>
          <w:color w:val="FF0000"/>
          <w:sz w:val="16"/>
          <w:szCs w:val="16"/>
          <w:u w:val="single"/>
          <w:lang w:eastAsia="pt-BR"/>
        </w:rPr>
        <w:t>(TCEPB-2022)</w:t>
      </w:r>
      <w:bookmarkEnd w:id="114"/>
      <w:r w:rsidR="00F22AA1">
        <w:rPr>
          <w:rFonts w:ascii="Book Antiqua" w:eastAsia="Times New Roman" w:hAnsi="Book Antiqua" w:cs="Arial"/>
          <w:b/>
          <w:bCs/>
          <w:color w:val="FF0000"/>
          <w:sz w:val="16"/>
          <w:szCs w:val="16"/>
          <w:lang w:eastAsia="pt-BR"/>
        </w:rPr>
        <w:t xml:space="preserve"> </w:t>
      </w:r>
      <w:r w:rsidR="00F22AA1">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90218E" w14:paraId="65EB433B" w14:textId="77777777" w:rsidTr="00C6556F">
        <w:tc>
          <w:tcPr>
            <w:tcW w:w="8494" w:type="dxa"/>
            <w:shd w:val="clear" w:color="auto" w:fill="CCFFFF"/>
          </w:tcPr>
          <w:p w14:paraId="668AFE6B" w14:textId="7FE95046" w:rsidR="00545ACB" w:rsidRPr="00545ACB" w:rsidRDefault="00545ACB" w:rsidP="00C6556F">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45ACB">
              <w:rPr>
                <w:rFonts w:ascii="Book Antiqua" w:eastAsia="Times New Roman" w:hAnsi="Book Antiqua" w:cs="Arial"/>
                <w:b/>
                <w:bCs/>
                <w:color w:val="000000"/>
                <w:sz w:val="19"/>
                <w:szCs w:val="19"/>
                <w:highlight w:val="yellow"/>
                <w:lang w:eastAsia="pt-BR"/>
              </w:rPr>
              <w:t>PGM-Natal/RN-2023-CESPE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45ACB">
              <w:rPr>
                <w:rFonts w:ascii="Book Antiqua" w:eastAsia="Times New Roman" w:hAnsi="Book Antiqua" w:cs="Arial"/>
                <w:color w:val="000000"/>
                <w:sz w:val="19"/>
                <w:szCs w:val="19"/>
                <w:lang w:eastAsia="pt-BR"/>
              </w:rPr>
              <w:t>Considerando os processos de contratação direta, que compreendem os casos de inexigibilidade e dispensa de licitação, regulados pela Lei 14.133/2021, assinale a opção correta</w:t>
            </w:r>
            <w:r>
              <w:rPr>
                <w:rFonts w:ascii="Book Antiqua" w:eastAsia="Times New Roman" w:hAnsi="Book Antiqua" w:cs="Arial"/>
                <w:color w:val="000000"/>
                <w:sz w:val="19"/>
                <w:szCs w:val="19"/>
                <w:lang w:eastAsia="pt-BR"/>
              </w:rPr>
              <w:t xml:space="preserve">: </w:t>
            </w:r>
            <w:r w:rsidRPr="00545ACB">
              <w:rPr>
                <w:rFonts w:ascii="Book Antiqua" w:eastAsia="Times New Roman" w:hAnsi="Book Antiqua" w:cs="Arial"/>
                <w:color w:val="000000"/>
                <w:sz w:val="19"/>
                <w:szCs w:val="19"/>
                <w:lang w:eastAsia="pt-BR"/>
              </w:rPr>
              <w:t>Na hipótese de contratação indevida ocorrida com dolo, fraude ou erro grosseiro, o contratado e o agente público responsável responderão solidariamente pelo dano causado ao erário.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Lei 14133/21.</w:t>
            </w:r>
          </w:p>
          <w:p w14:paraId="76884C7D" w14:textId="441EA41E" w:rsidR="0090218E" w:rsidRPr="00A416AF" w:rsidRDefault="0090218E" w:rsidP="00C6556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Na hipótese de contratação direta indevida ocorrida com dolo, o contratado e o agente público responsável responderão solidariamente pelo dano causado ao erário, sem prejuízo de outras sanções legais cabíveis.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Lei 14133/21.</w:t>
            </w:r>
          </w:p>
        </w:tc>
      </w:tr>
    </w:tbl>
    <w:p w14:paraId="2C04948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46C3D52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Inexigibilidade de Licitação</w:t>
      </w:r>
    </w:p>
    <w:p w14:paraId="61D59455" w14:textId="1F370E76" w:rsidR="00051356" w:rsidRPr="002B53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15" w:name="art74"/>
      <w:bookmarkEnd w:id="115"/>
      <w:r w:rsidRPr="00585F49">
        <w:rPr>
          <w:rFonts w:ascii="Book Antiqua" w:eastAsia="Times New Roman" w:hAnsi="Book Antiqua" w:cs="Arial"/>
          <w:b/>
          <w:bCs/>
          <w:color w:val="000000"/>
          <w:sz w:val="19"/>
          <w:szCs w:val="19"/>
          <w:highlight w:val="magenta"/>
          <w:lang w:eastAsia="pt-BR"/>
        </w:rPr>
        <w:t>Art. 74</w:t>
      </w:r>
      <w:r w:rsidRPr="00432A13">
        <w:rPr>
          <w:rFonts w:ascii="Book Antiqua" w:eastAsia="Times New Roman" w:hAnsi="Book Antiqua" w:cs="Arial"/>
          <w:b/>
          <w:bCs/>
          <w:color w:val="000000"/>
          <w:sz w:val="19"/>
          <w:szCs w:val="19"/>
          <w:lang w:eastAsia="pt-BR"/>
        </w:rPr>
        <w:t xml:space="preserve">. </w:t>
      </w:r>
      <w:r w:rsidRPr="00432A13">
        <w:rPr>
          <w:rFonts w:ascii="Book Antiqua" w:eastAsia="Times New Roman" w:hAnsi="Book Antiqua" w:cs="Arial"/>
          <w:b/>
          <w:bCs/>
          <w:caps/>
          <w:color w:val="000000"/>
          <w:sz w:val="19"/>
          <w:szCs w:val="19"/>
          <w:highlight w:val="green"/>
          <w:lang w:eastAsia="pt-BR"/>
        </w:rPr>
        <w:t>É</w:t>
      </w:r>
      <w:r w:rsidRPr="00432A13">
        <w:rPr>
          <w:rFonts w:ascii="Book Antiqua" w:eastAsia="Times New Roman" w:hAnsi="Book Antiqua" w:cs="Arial"/>
          <w:b/>
          <w:bCs/>
          <w:caps/>
          <w:color w:val="000000"/>
          <w:sz w:val="19"/>
          <w:szCs w:val="19"/>
          <w:lang w:eastAsia="pt-BR"/>
        </w:rPr>
        <w:t xml:space="preserve"> </w:t>
      </w:r>
      <w:r w:rsidRPr="00432A13">
        <w:rPr>
          <w:rFonts w:ascii="Book Antiqua" w:eastAsia="Times New Roman" w:hAnsi="Book Antiqua" w:cs="Arial"/>
          <w:b/>
          <w:bCs/>
          <w:caps/>
          <w:color w:val="000000"/>
          <w:sz w:val="19"/>
          <w:szCs w:val="19"/>
          <w:shd w:val="clear" w:color="auto" w:fill="F7CAAC" w:themeFill="accent2" w:themeFillTint="66"/>
          <w:lang w:eastAsia="pt-BR"/>
        </w:rPr>
        <w:t>inexigível</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a licitação</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aps/>
          <w:color w:val="000000"/>
          <w:sz w:val="19"/>
          <w:szCs w:val="19"/>
          <w:highlight w:val="green"/>
          <w:lang w:eastAsia="pt-BR"/>
        </w:rPr>
        <w:t>quando</w:t>
      </w:r>
      <w:r w:rsidRPr="00432A13">
        <w:rPr>
          <w:rFonts w:ascii="Book Antiqua" w:eastAsia="Times New Roman" w:hAnsi="Book Antiqua" w:cs="Arial"/>
          <w:b/>
          <w:bCs/>
          <w:color w:val="000000"/>
          <w:sz w:val="19"/>
          <w:szCs w:val="19"/>
          <w:lang w:eastAsia="pt-BR"/>
        </w:rPr>
        <w:t xml:space="preserve"> </w:t>
      </w:r>
      <w:r w:rsidRPr="00585F49">
        <w:rPr>
          <w:rFonts w:ascii="Book Antiqua" w:eastAsia="Times New Roman" w:hAnsi="Book Antiqua" w:cs="Arial"/>
          <w:b/>
          <w:bCs/>
          <w:color w:val="000000"/>
          <w:sz w:val="19"/>
          <w:szCs w:val="19"/>
          <w:highlight w:val="cyan"/>
          <w:lang w:eastAsia="pt-BR"/>
        </w:rPr>
        <w:t>inviável</w:t>
      </w:r>
      <w:r w:rsidRPr="00E613CB">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a competição</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cyan"/>
          <w:lang w:eastAsia="pt-BR"/>
        </w:rPr>
        <w:t>em especial</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nos casos de</w:t>
      </w:r>
      <w:r w:rsidRPr="00DF4226">
        <w:rPr>
          <w:rFonts w:ascii="Book Antiqua" w:eastAsia="Times New Roman" w:hAnsi="Book Antiqua" w:cs="Arial"/>
          <w:b/>
          <w:bCs/>
          <w:color w:val="000000"/>
          <w:sz w:val="18"/>
          <w:szCs w:val="18"/>
          <w:lang w:eastAsia="pt-BR"/>
        </w:rPr>
        <w:t>:</w:t>
      </w:r>
      <w:r w:rsidR="00CE3A6A">
        <w:rPr>
          <w:rFonts w:ascii="Book Antiqua" w:eastAsia="Times New Roman" w:hAnsi="Book Antiqua" w:cs="Arial"/>
          <w:b/>
          <w:bCs/>
          <w:color w:val="000000"/>
          <w:sz w:val="18"/>
          <w:szCs w:val="18"/>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585F49" w:rsidRPr="00DF4226">
        <w:rPr>
          <w:rFonts w:ascii="Book Antiqua" w:eastAsia="Times New Roman" w:hAnsi="Book Antiqua" w:cs="Arial"/>
          <w:b/>
          <w:bCs/>
          <w:color w:val="000000"/>
          <w:sz w:val="18"/>
          <w:szCs w:val="18"/>
          <w:lang w:eastAsia="pt-BR"/>
        </w:rPr>
        <w:t xml:space="preserve"> </w:t>
      </w:r>
      <w:bookmarkStart w:id="116" w:name="_Hlk135915820"/>
      <w:r w:rsidR="00CB53B9">
        <w:rPr>
          <w:rFonts w:ascii="Book Antiqua" w:eastAsia="Times New Roman" w:hAnsi="Book Antiqua" w:cs="Arial"/>
          <w:b/>
          <w:bCs/>
          <w:color w:val="FF0000"/>
          <w:sz w:val="16"/>
          <w:szCs w:val="16"/>
          <w:u w:val="single"/>
          <w:lang w:eastAsia="pt-BR"/>
        </w:rPr>
        <w:t>(PGEMS-2021)</w:t>
      </w:r>
      <w:bookmarkEnd w:id="116"/>
      <w:r w:rsidR="003E0194" w:rsidRPr="00DF4226">
        <w:rPr>
          <w:rFonts w:ascii="Book Antiqua" w:eastAsia="Times New Roman" w:hAnsi="Book Antiqua" w:cs="Arial"/>
          <w:b/>
          <w:bCs/>
          <w:color w:val="FF0000"/>
          <w:sz w:val="16"/>
          <w:szCs w:val="16"/>
          <w:lang w:eastAsia="pt-BR"/>
        </w:rPr>
        <w:t xml:space="preserve"> </w:t>
      </w:r>
      <w:r w:rsidR="003E0194" w:rsidRPr="00DF4226">
        <w:rPr>
          <w:rFonts w:ascii="Book Antiqua" w:hAnsi="Book Antiqua"/>
          <w:b/>
          <w:color w:val="FF0000"/>
          <w:sz w:val="16"/>
          <w:szCs w:val="16"/>
          <w:u w:val="single"/>
        </w:rPr>
        <w:t>(Aud. Fiscal-SEFAZ/ES-2021)</w:t>
      </w:r>
      <w:r w:rsidR="006C5300" w:rsidRPr="00DF4226">
        <w:rPr>
          <w:rFonts w:ascii="Book Antiqua" w:eastAsia="Times New Roman" w:hAnsi="Book Antiqua" w:cs="Arial"/>
          <w:b/>
          <w:bCs/>
          <w:color w:val="FF0000"/>
          <w:sz w:val="16"/>
          <w:szCs w:val="16"/>
          <w:lang w:eastAsia="pt-BR"/>
        </w:rPr>
        <w:t xml:space="preserve"> </w:t>
      </w:r>
      <w:r w:rsidR="006C5300" w:rsidRPr="00DF4226">
        <w:rPr>
          <w:rFonts w:ascii="Book Antiqua" w:eastAsia="Times New Roman" w:hAnsi="Book Antiqua" w:cs="Arial"/>
          <w:b/>
          <w:bCs/>
          <w:color w:val="FF0000"/>
          <w:sz w:val="16"/>
          <w:szCs w:val="16"/>
          <w:u w:val="single"/>
          <w:lang w:eastAsia="pt-BR"/>
        </w:rPr>
        <w:t>(TJAP-2022)</w:t>
      </w:r>
      <w:r w:rsidR="00861418" w:rsidRPr="00DF4226">
        <w:rPr>
          <w:rFonts w:ascii="Book Antiqua" w:eastAsia="Times New Roman" w:hAnsi="Book Antiqua" w:cs="Arial"/>
          <w:b/>
          <w:bCs/>
          <w:color w:val="FF0000"/>
          <w:sz w:val="16"/>
          <w:szCs w:val="16"/>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457AB7">
        <w:rPr>
          <w:rFonts w:ascii="Book Antiqua" w:eastAsia="Times New Roman" w:hAnsi="Book Antiqua" w:cs="Arial"/>
          <w:b/>
          <w:bCs/>
          <w:color w:val="FF0000"/>
          <w:sz w:val="16"/>
          <w:szCs w:val="16"/>
          <w:lang w:eastAsia="pt-BR"/>
        </w:rPr>
        <w:t xml:space="preserve"> </w:t>
      </w:r>
      <w:r w:rsidR="00457AB7">
        <w:rPr>
          <w:rFonts w:ascii="Book Antiqua" w:eastAsia="Times New Roman" w:hAnsi="Book Antiqua" w:cs="Arial"/>
          <w:b/>
          <w:bCs/>
          <w:color w:val="FF0000"/>
          <w:sz w:val="16"/>
          <w:szCs w:val="16"/>
          <w:u w:val="single"/>
          <w:lang w:eastAsia="pt-BR"/>
        </w:rPr>
        <w:t>(TJRS-2022)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b/>
          <w:bCs/>
          <w:color w:val="FF0000"/>
          <w:sz w:val="16"/>
          <w:szCs w:val="16"/>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8B4B24">
        <w:rPr>
          <w:rFonts w:ascii="Book Antiqua" w:eastAsia="Times New Roman" w:hAnsi="Book Antiqua" w:cs="Arial"/>
          <w:b/>
          <w:bCs/>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1920BC">
        <w:rPr>
          <w:rFonts w:ascii="Book Antiqua" w:eastAsia="Times New Roman" w:hAnsi="Book Antiqua" w:cs="Arial"/>
          <w:b/>
          <w:bCs/>
          <w:color w:val="FF0000"/>
          <w:sz w:val="16"/>
          <w:szCs w:val="16"/>
          <w:lang w:eastAsia="pt-BR"/>
        </w:rPr>
        <w:t xml:space="preserve"> </w:t>
      </w:r>
      <w:r w:rsidR="001920BC">
        <w:rPr>
          <w:rFonts w:ascii="Book Antiqua" w:hAnsi="Book Antiqua"/>
          <w:b/>
          <w:color w:val="FF0000"/>
          <w:sz w:val="16"/>
          <w:szCs w:val="16"/>
          <w:u w:val="single"/>
        </w:rPr>
        <w:t>(PCAM-2022)</w:t>
      </w:r>
      <w:r w:rsidR="006A7A42">
        <w:rPr>
          <w:rFonts w:ascii="Book Antiqua" w:hAnsi="Book Antiqua"/>
          <w:b/>
          <w:color w:val="FF0000"/>
          <w:sz w:val="16"/>
          <w:szCs w:val="16"/>
        </w:rPr>
        <w:t xml:space="preserve"> </w:t>
      </w:r>
      <w:r w:rsidR="006A7A42">
        <w:rPr>
          <w:rFonts w:ascii="Book Antiqua" w:hAnsi="Book Antiqua"/>
          <w:b/>
          <w:color w:val="FF0000"/>
          <w:sz w:val="16"/>
          <w:szCs w:val="16"/>
          <w:u w:val="single"/>
        </w:rPr>
        <w:t>(PGM-POA/RS-2022)</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722C08" w:rsidRPr="00DF4226">
        <w:rPr>
          <w:rFonts w:ascii="Book Antiqua" w:eastAsia="Times New Roman" w:hAnsi="Book Antiqua" w:cs="Arial"/>
          <w:b/>
          <w:bCs/>
          <w:color w:val="FF0000"/>
          <w:sz w:val="16"/>
          <w:szCs w:val="16"/>
          <w:lang w:eastAsia="pt-BR"/>
        </w:rPr>
        <w:t xml:space="preserve"> </w:t>
      </w:r>
      <w:bookmarkStart w:id="117" w:name="_Hlk137750370"/>
      <w:r w:rsidR="00722C08" w:rsidRPr="00DF4226">
        <w:rPr>
          <w:rFonts w:ascii="Book Antiqua" w:eastAsia="Times New Roman" w:hAnsi="Book Antiqua" w:cs="Arial"/>
          <w:b/>
          <w:bCs/>
          <w:color w:val="FF0000"/>
          <w:sz w:val="16"/>
          <w:szCs w:val="16"/>
          <w:u w:val="single"/>
          <w:lang w:eastAsia="pt-BR"/>
        </w:rPr>
        <w:t>(TCETO-2022)</w:t>
      </w:r>
      <w:bookmarkEnd w:id="117"/>
      <w:r w:rsidR="001153FD">
        <w:rPr>
          <w:rFonts w:ascii="Book Antiqua" w:eastAsia="Times New Roman" w:hAnsi="Book Antiqua" w:cs="Arial"/>
          <w:b/>
          <w:bCs/>
          <w:color w:val="FF0000"/>
          <w:sz w:val="16"/>
          <w:szCs w:val="16"/>
          <w:lang w:eastAsia="pt-BR"/>
        </w:rPr>
        <w:t xml:space="preserve"> </w:t>
      </w:r>
      <w:r w:rsidR="001153FD" w:rsidRPr="00DF4226">
        <w:rPr>
          <w:rFonts w:ascii="Book Antiqua" w:eastAsia="Times New Roman" w:hAnsi="Book Antiqua" w:cs="Arial"/>
          <w:b/>
          <w:bCs/>
          <w:color w:val="FF0000"/>
          <w:sz w:val="16"/>
          <w:szCs w:val="16"/>
          <w:u w:val="single"/>
          <w:lang w:eastAsia="pt-BR"/>
        </w:rPr>
        <w:t>(Anal. Judic./TJDFT-2022)</w:t>
      </w:r>
      <w:r w:rsidR="008909C4" w:rsidRPr="00DF422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7D53BF">
        <w:rPr>
          <w:rFonts w:ascii="Book Antiqua" w:eastAsia="Times New Roman" w:hAnsi="Book Antiqua" w:cs="Arial"/>
          <w:b/>
          <w:bCs/>
          <w:color w:val="FF0000"/>
          <w:sz w:val="16"/>
          <w:szCs w:val="16"/>
          <w:lang w:eastAsia="pt-BR"/>
        </w:rPr>
        <w:t xml:space="preserve"> </w:t>
      </w:r>
      <w:r w:rsidR="001153FD">
        <w:rPr>
          <w:rFonts w:ascii="Book Antiqua" w:eastAsia="Times New Roman" w:hAnsi="Book Antiqua" w:cs="Arial"/>
          <w:b/>
          <w:bCs/>
          <w:color w:val="FF0000"/>
          <w:sz w:val="16"/>
          <w:szCs w:val="16"/>
          <w:u w:val="single"/>
          <w:lang w:eastAsia="pt-BR"/>
        </w:rPr>
        <w:t>(TRF1-2023)</w:t>
      </w:r>
      <w:r w:rsidR="00865871">
        <w:rPr>
          <w:rFonts w:ascii="Book Antiqua" w:eastAsia="Times New Roman" w:hAnsi="Book Antiqua" w:cs="Arial"/>
          <w:b/>
          <w:bCs/>
          <w:color w:val="FF0000"/>
          <w:sz w:val="16"/>
          <w:szCs w:val="16"/>
          <w:lang w:eastAsia="pt-BR"/>
        </w:rPr>
        <w:t xml:space="preserve"> </w:t>
      </w:r>
      <w:r w:rsidR="00865871">
        <w:rPr>
          <w:rFonts w:ascii="Book Antiqua" w:hAnsi="Book Antiqua" w:cs="Arial"/>
          <w:b/>
          <w:color w:val="FF0000"/>
          <w:sz w:val="16"/>
          <w:szCs w:val="16"/>
          <w:u w:val="single"/>
        </w:rPr>
        <w:t>(Cartórios/TJAM-2023)</w:t>
      </w:r>
      <w:r w:rsidR="00152F61">
        <w:rPr>
          <w:rFonts w:ascii="Book Antiqua" w:hAnsi="Book Antiqua" w:cs="Arial"/>
          <w:b/>
          <w:color w:val="FF0000"/>
          <w:sz w:val="16"/>
          <w:szCs w:val="16"/>
        </w:rPr>
        <w:t xml:space="preserve"> </w:t>
      </w:r>
      <w:r w:rsidR="00152F61">
        <w:rPr>
          <w:rFonts w:ascii="Book Antiqua" w:hAnsi="Book Antiqua" w:cs="Arial"/>
          <w:b/>
          <w:color w:val="FF0000"/>
          <w:sz w:val="16"/>
          <w:szCs w:val="16"/>
          <w:u w:val="single"/>
        </w:rPr>
        <w:t>(Cartórios/TJSC-2023)</w:t>
      </w:r>
      <w:r w:rsidR="0001711E">
        <w:rPr>
          <w:rFonts w:ascii="Book Antiqua" w:hAnsi="Book Antiqua" w:cs="Arial"/>
          <w:b/>
          <w:color w:val="FF0000"/>
          <w:sz w:val="16"/>
          <w:szCs w:val="16"/>
        </w:rPr>
        <w:t xml:space="preserve"> </w:t>
      </w:r>
      <w:r w:rsidR="0001711E">
        <w:rPr>
          <w:rFonts w:ascii="Book Antiqua" w:eastAsia="Times New Roman" w:hAnsi="Book Antiqua" w:cs="Arial"/>
          <w:b/>
          <w:bCs/>
          <w:color w:val="FF0000"/>
          <w:sz w:val="16"/>
          <w:szCs w:val="16"/>
          <w:u w:val="single"/>
          <w:lang w:eastAsia="pt-BR"/>
        </w:rPr>
        <w:t>(TRT/Unificado-2023)</w:t>
      </w:r>
      <w:r w:rsidR="00872120">
        <w:rPr>
          <w:rFonts w:ascii="Book Antiqua" w:eastAsia="Times New Roman" w:hAnsi="Book Antiqua" w:cs="Arial"/>
          <w:b/>
          <w:bCs/>
          <w:color w:val="FF0000"/>
          <w:sz w:val="16"/>
          <w:szCs w:val="16"/>
          <w:lang w:eastAsia="pt-BR"/>
        </w:rPr>
        <w:t xml:space="preserve"> </w:t>
      </w:r>
      <w:bookmarkStart w:id="118" w:name="_Hlk149395277"/>
      <w:r w:rsidR="00872120" w:rsidRPr="004130E6">
        <w:rPr>
          <w:rFonts w:ascii="Book Antiqua" w:hAnsi="Book Antiqua"/>
          <w:b/>
          <w:bCs/>
          <w:color w:val="FF0000"/>
          <w:sz w:val="16"/>
          <w:szCs w:val="16"/>
          <w:u w:val="single"/>
        </w:rPr>
        <w:t>(</w:t>
      </w:r>
      <w:r w:rsidR="00872120">
        <w:rPr>
          <w:rFonts w:ascii="Book Antiqua" w:hAnsi="Book Antiqua"/>
          <w:b/>
          <w:bCs/>
          <w:color w:val="FF0000"/>
          <w:sz w:val="16"/>
          <w:szCs w:val="16"/>
          <w:u w:val="single"/>
        </w:rPr>
        <w:t>PFN-2023</w:t>
      </w:r>
      <w:r w:rsidR="00872120" w:rsidRPr="004130E6">
        <w:rPr>
          <w:rFonts w:ascii="Book Antiqua" w:hAnsi="Book Antiqua"/>
          <w:b/>
          <w:bCs/>
          <w:color w:val="FF0000"/>
          <w:sz w:val="16"/>
          <w:szCs w:val="16"/>
          <w:u w:val="single"/>
        </w:rPr>
        <w:t>)</w:t>
      </w:r>
      <w:bookmarkEnd w:id="118"/>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3B4EBC">
        <w:rPr>
          <w:rFonts w:ascii="Book Antiqua" w:eastAsia="Times New Roman" w:hAnsi="Book Antiqua" w:cs="Arial"/>
          <w:b/>
          <w:bCs/>
          <w:color w:val="FF0000"/>
          <w:sz w:val="16"/>
          <w:szCs w:val="16"/>
          <w:lang w:eastAsia="pt-BR"/>
        </w:rPr>
        <w:t xml:space="preserve"> </w:t>
      </w:r>
      <w:r w:rsidR="003B4EBC">
        <w:rPr>
          <w:rFonts w:ascii="Book Antiqua" w:hAnsi="Book Antiqua"/>
          <w:b/>
          <w:color w:val="FF0000"/>
          <w:sz w:val="16"/>
          <w:szCs w:val="16"/>
          <w:u w:val="single"/>
        </w:rPr>
        <w:t>(TCEES-2023)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DC22E9">
        <w:rPr>
          <w:rFonts w:ascii="Book Antiqua" w:eastAsia="Times New Roman" w:hAnsi="Book Antiqua" w:cs="Times New Roman"/>
          <w:b/>
          <w:color w:val="FF0000"/>
          <w:sz w:val="16"/>
          <w:szCs w:val="16"/>
          <w:lang w:eastAsia="pt-BR"/>
        </w:rPr>
        <w:t xml:space="preserve"> </w:t>
      </w:r>
      <w:r w:rsidR="00DC22E9">
        <w:rPr>
          <w:rFonts w:ascii="Book Antiqua" w:eastAsia="Times New Roman" w:hAnsi="Book Antiqua" w:cs="Times New Roman"/>
          <w:b/>
          <w:color w:val="FF0000"/>
          <w:sz w:val="16"/>
          <w:szCs w:val="16"/>
          <w:u w:val="single"/>
          <w:lang w:eastAsia="pt-BR"/>
        </w:rPr>
        <w:t>(MPSC-2021/2023/2024)</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r w:rsidR="00E613CB">
        <w:rPr>
          <w:rFonts w:ascii="Book Antiqua" w:hAnsi="Book Antiqua"/>
          <w:b/>
          <w:color w:val="FF0000"/>
          <w:sz w:val="16"/>
          <w:szCs w:val="16"/>
        </w:rPr>
        <w:t xml:space="preserve"> </w:t>
      </w:r>
      <w:r w:rsidR="00E613CB">
        <w:rPr>
          <w:rFonts w:ascii="Book Antiqua" w:hAnsi="Book Antiqua"/>
          <w:b/>
          <w:color w:val="FF0000"/>
          <w:sz w:val="16"/>
          <w:szCs w:val="16"/>
          <w:u w:val="single"/>
        </w:rPr>
        <w:t>(MPRJ-2024)</w:t>
      </w:r>
      <w:r w:rsidR="009F635F">
        <w:rPr>
          <w:rFonts w:ascii="Book Antiqua" w:hAnsi="Book Antiqua"/>
          <w:b/>
          <w:color w:val="FF0000"/>
          <w:sz w:val="16"/>
          <w:szCs w:val="16"/>
        </w:rPr>
        <w:t xml:space="preserve"> </w:t>
      </w:r>
      <w:r w:rsidR="009F635F">
        <w:rPr>
          <w:rFonts w:ascii="Book Antiqua" w:hAnsi="Book Antiqua"/>
          <w:b/>
          <w:color w:val="FF0000"/>
          <w:sz w:val="16"/>
          <w:szCs w:val="16"/>
          <w:u w:val="single"/>
        </w:rPr>
        <w:t>(Cartórios/TJSP-2024)</w:t>
      </w:r>
      <w:r w:rsidR="00004E8F">
        <w:rPr>
          <w:rFonts w:ascii="Book Antiqua" w:hAnsi="Book Antiqua"/>
          <w:b/>
          <w:color w:val="FF0000"/>
          <w:sz w:val="16"/>
          <w:szCs w:val="16"/>
        </w:rPr>
        <w:t xml:space="preserve"> </w:t>
      </w:r>
      <w:r w:rsidR="00004E8F">
        <w:rPr>
          <w:rFonts w:ascii="Book Antiqua" w:eastAsia="Times New Roman" w:hAnsi="Book Antiqua" w:cs="Times New Roman"/>
          <w:b/>
          <w:bCs/>
          <w:color w:val="FF0000"/>
          <w:sz w:val="16"/>
          <w:szCs w:val="16"/>
          <w:u w:val="single"/>
          <w:lang w:eastAsia="pt-BR"/>
        </w:rPr>
        <w:t>(PCPE-2024)</w:t>
      </w:r>
      <w:r w:rsidR="002B5341">
        <w:rPr>
          <w:rFonts w:ascii="Book Antiqua" w:eastAsia="Times New Roman" w:hAnsi="Book Antiqua" w:cs="Times New Roman"/>
          <w:b/>
          <w:bCs/>
          <w:color w:val="FF0000"/>
          <w:sz w:val="16"/>
          <w:szCs w:val="16"/>
          <w:lang w:eastAsia="pt-BR"/>
        </w:rPr>
        <w:t xml:space="preserve"> </w:t>
      </w:r>
      <w:r w:rsidR="002B5341">
        <w:rPr>
          <w:rFonts w:ascii="Book Antiqua" w:hAnsi="Book Antiqua"/>
          <w:b/>
          <w:color w:val="FF0000"/>
          <w:sz w:val="16"/>
          <w:szCs w:val="16"/>
          <w:u w:val="single"/>
        </w:rPr>
        <w:t>(TCEAC-2024)</w:t>
      </w:r>
    </w:p>
    <w:p w14:paraId="59A8662E" w14:textId="38CCC082"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32A13">
        <w:rPr>
          <w:rFonts w:ascii="Book Antiqua" w:eastAsia="Times New Roman" w:hAnsi="Book Antiqua" w:cs="Arial"/>
          <w:b/>
          <w:bCs/>
          <w:color w:val="000000"/>
          <w:sz w:val="19"/>
          <w:szCs w:val="19"/>
          <w:lang w:eastAsia="pt-BR"/>
        </w:rPr>
        <w:t>I - aquisição de materiais, de equipamentos ou de gêneros ou contratação de serviços que só possam ser fornecidos por produtor, empresa ou representante comercial exclusivos</w:t>
      </w:r>
      <w:r w:rsidRPr="00DF4226">
        <w:rPr>
          <w:rFonts w:ascii="Book Antiqua" w:eastAsia="Times New Roman" w:hAnsi="Book Antiqua" w:cs="Arial"/>
          <w:b/>
          <w:bCs/>
          <w:color w:val="000000"/>
          <w:sz w:val="18"/>
          <w:szCs w:val="18"/>
          <w:lang w:eastAsia="pt-BR"/>
        </w:rPr>
        <w:t>;</w:t>
      </w:r>
      <w:r w:rsidR="00457AB7">
        <w:rPr>
          <w:rFonts w:ascii="Book Antiqua" w:eastAsia="Times New Roman" w:hAnsi="Book Antiqua" w:cs="Arial"/>
          <w:b/>
          <w:bCs/>
          <w:color w:val="000000"/>
          <w:sz w:val="18"/>
          <w:szCs w:val="18"/>
          <w:lang w:eastAsia="pt-BR"/>
        </w:rPr>
        <w:t xml:space="preserve"> </w:t>
      </w:r>
      <w:r w:rsidR="00457AB7">
        <w:rPr>
          <w:rFonts w:ascii="Book Antiqua" w:eastAsia="Times New Roman" w:hAnsi="Book Antiqua" w:cs="Arial"/>
          <w:b/>
          <w:bCs/>
          <w:color w:val="FF0000"/>
          <w:sz w:val="16"/>
          <w:szCs w:val="16"/>
          <w:u w:val="single"/>
          <w:lang w:eastAsia="pt-BR"/>
        </w:rPr>
        <w:t>(TJRS-2022)</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1153FD">
        <w:rPr>
          <w:rFonts w:ascii="Book Antiqua" w:hAnsi="Book Antiqua"/>
          <w:b/>
          <w:color w:val="FF0000"/>
          <w:sz w:val="16"/>
          <w:szCs w:val="16"/>
        </w:rPr>
        <w:t xml:space="preserve"> </w:t>
      </w:r>
      <w:r w:rsidR="001153FD" w:rsidRPr="00DF4226">
        <w:rPr>
          <w:rFonts w:ascii="Book Antiqua" w:eastAsia="Times New Roman" w:hAnsi="Book Antiqua" w:cs="Arial"/>
          <w:b/>
          <w:bCs/>
          <w:color w:val="FF0000"/>
          <w:sz w:val="16"/>
          <w:szCs w:val="16"/>
          <w:u w:val="single"/>
          <w:lang w:eastAsia="pt-BR"/>
        </w:rPr>
        <w:t>(Anal. Judic./TJDFT-2022)</w:t>
      </w:r>
      <w:r w:rsidR="008909C4" w:rsidRPr="00DF4226">
        <w:rPr>
          <w:rFonts w:ascii="Book Antiqua" w:eastAsia="Times New Roman" w:hAnsi="Book Antiqua" w:cs="Arial"/>
          <w:b/>
          <w:bCs/>
          <w:color w:val="000000"/>
          <w:sz w:val="18"/>
          <w:szCs w:val="18"/>
          <w:lang w:eastAsia="pt-BR"/>
        </w:rPr>
        <w:t xml:space="preserve"> </w:t>
      </w:r>
      <w:r w:rsidR="0001711E">
        <w:rPr>
          <w:rFonts w:ascii="Book Antiqua" w:eastAsia="Times New Roman" w:hAnsi="Book Antiqua" w:cs="Arial"/>
          <w:b/>
          <w:bCs/>
          <w:color w:val="FF0000"/>
          <w:sz w:val="16"/>
          <w:szCs w:val="16"/>
          <w:u w:val="single"/>
          <w:lang w:eastAsia="pt-BR"/>
        </w:rPr>
        <w:t>(TRT/Unificado-2023)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2C64E2BB" w14:textId="5CFAA192" w:rsidR="00051356" w:rsidRPr="00E613C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 xml:space="preserve">II - contratação de profissional do setor artístico, diretamente ou por meio de empresário exclusivo, </w:t>
      </w:r>
      <w:r w:rsidRPr="00E613CB">
        <w:rPr>
          <w:rFonts w:ascii="Book Antiqua" w:eastAsia="Times New Roman" w:hAnsi="Book Antiqua" w:cs="Arial"/>
          <w:b/>
          <w:bCs/>
          <w:caps/>
          <w:color w:val="000000"/>
          <w:sz w:val="19"/>
          <w:szCs w:val="19"/>
          <w:highlight w:val="green"/>
          <w:lang w:eastAsia="pt-BR"/>
        </w:rPr>
        <w:t>desde que consagrado</w:t>
      </w:r>
      <w:r w:rsidRPr="00432A13">
        <w:rPr>
          <w:rFonts w:ascii="Book Antiqua" w:eastAsia="Times New Roman" w:hAnsi="Book Antiqua" w:cs="Arial"/>
          <w:b/>
          <w:bCs/>
          <w:color w:val="000000"/>
          <w:sz w:val="19"/>
          <w:szCs w:val="19"/>
          <w:lang w:eastAsia="pt-BR"/>
        </w:rPr>
        <w:t xml:space="preserve"> pela crítica especializada ou pela opinião pública;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457AB7">
        <w:rPr>
          <w:rFonts w:ascii="Book Antiqua" w:eastAsia="Times New Roman" w:hAnsi="Book Antiqua" w:cs="Arial"/>
          <w:b/>
          <w:bCs/>
          <w:color w:val="FF0000"/>
          <w:sz w:val="16"/>
          <w:szCs w:val="16"/>
          <w:lang w:eastAsia="pt-BR"/>
        </w:rPr>
        <w:t xml:space="preserve"> </w:t>
      </w:r>
      <w:r w:rsidR="00457AB7">
        <w:rPr>
          <w:rFonts w:ascii="Book Antiqua" w:eastAsia="Times New Roman" w:hAnsi="Book Antiqua" w:cs="Arial"/>
          <w:b/>
          <w:bCs/>
          <w:color w:val="FF0000"/>
          <w:sz w:val="16"/>
          <w:szCs w:val="16"/>
          <w:u w:val="single"/>
          <w:lang w:eastAsia="pt-BR"/>
        </w:rPr>
        <w:t>(TJRS-2022)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7D53BF">
        <w:rPr>
          <w:rFonts w:ascii="Book Antiqua" w:eastAsia="Times New Roman" w:hAnsi="Book Antiqua" w:cs="Arial"/>
          <w:b/>
          <w:bCs/>
          <w:color w:val="FF0000"/>
          <w:sz w:val="16"/>
          <w:szCs w:val="16"/>
          <w:lang w:eastAsia="pt-BR"/>
        </w:rPr>
        <w:t xml:space="preserve"> </w:t>
      </w:r>
      <w:r w:rsidR="007D53BF">
        <w:rPr>
          <w:rFonts w:ascii="Book Antiqua" w:eastAsia="Times New Roman" w:hAnsi="Book Antiqua" w:cs="Arial"/>
          <w:b/>
          <w:bCs/>
          <w:color w:val="FF0000"/>
          <w:sz w:val="16"/>
          <w:szCs w:val="16"/>
          <w:u w:val="single"/>
          <w:lang w:eastAsia="pt-BR"/>
        </w:rPr>
        <w:t>(MPSC-2023)</w:t>
      </w:r>
      <w:r w:rsidR="00152F61">
        <w:rPr>
          <w:rFonts w:ascii="Book Antiqua" w:eastAsia="Times New Roman" w:hAnsi="Book Antiqua" w:cs="Arial"/>
          <w:b/>
          <w:bCs/>
          <w:color w:val="FF0000"/>
          <w:sz w:val="16"/>
          <w:szCs w:val="16"/>
          <w:lang w:eastAsia="pt-BR"/>
        </w:rPr>
        <w:t xml:space="preserve"> </w:t>
      </w:r>
      <w:r w:rsidR="00152F61">
        <w:rPr>
          <w:rFonts w:ascii="Book Antiqua" w:hAnsi="Book Antiqua" w:cs="Arial"/>
          <w:b/>
          <w:color w:val="FF0000"/>
          <w:sz w:val="16"/>
          <w:szCs w:val="16"/>
          <w:u w:val="single"/>
        </w:rPr>
        <w:t>(Cartórios/TJSC-2023)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E613CB">
        <w:rPr>
          <w:rFonts w:ascii="Book Antiqua" w:eastAsia="Times New Roman" w:hAnsi="Book Antiqua" w:cs="Times New Roman"/>
          <w:b/>
          <w:color w:val="FF0000"/>
          <w:sz w:val="16"/>
          <w:szCs w:val="16"/>
          <w:lang w:eastAsia="pt-BR"/>
        </w:rPr>
        <w:t xml:space="preserve"> </w:t>
      </w:r>
      <w:r w:rsidR="00E613CB">
        <w:rPr>
          <w:rFonts w:ascii="Book Antiqua" w:hAnsi="Book Antiqua"/>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1711E" w14:paraId="2E8DD3AD" w14:textId="77777777" w:rsidTr="0001711E">
        <w:tc>
          <w:tcPr>
            <w:tcW w:w="8494" w:type="dxa"/>
            <w:shd w:val="clear" w:color="auto" w:fill="CCFFFF"/>
          </w:tcPr>
          <w:p w14:paraId="7059ED77" w14:textId="4631FC36" w:rsidR="00E613CB" w:rsidRDefault="00E613CB" w:rsidP="00E613C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613CB">
              <w:rPr>
                <w:rFonts w:ascii="Book Antiqua" w:eastAsia="Times New Roman" w:hAnsi="Book Antiqua" w:cs="Arial"/>
                <w:color w:val="000000"/>
                <w:sz w:val="19"/>
                <w:szCs w:val="19"/>
                <w:lang w:eastAsia="pt-BR"/>
              </w:rPr>
              <w:t>Em 2023, a Prefeitura de Rio Pardo do Norte contrata diretamente o cantor estreante Ari Carlos para a comemoração dos 50 anos do Município. Ocorre que em 2015, Ari Carlos foi condenado judicialmente, com trânsito em julgado, ao pagamento de indenização pecuniária pela contratação de menor aprendiz com 13 anos de idade.</w:t>
            </w:r>
            <w:r>
              <w:rPr>
                <w:rFonts w:ascii="Book Antiqua" w:eastAsia="Times New Roman" w:hAnsi="Book Antiqua" w:cs="Arial"/>
                <w:color w:val="000000"/>
                <w:sz w:val="19"/>
                <w:szCs w:val="19"/>
                <w:lang w:eastAsia="pt-BR"/>
              </w:rPr>
              <w:t xml:space="preserve"> </w:t>
            </w:r>
            <w:r w:rsidRPr="00E613CB">
              <w:rPr>
                <w:rFonts w:ascii="Book Antiqua" w:eastAsia="Times New Roman" w:hAnsi="Book Antiqua" w:cs="Arial"/>
                <w:color w:val="000000"/>
                <w:sz w:val="19"/>
                <w:szCs w:val="19"/>
                <w:lang w:eastAsia="pt-BR"/>
              </w:rPr>
              <w:t>Diante do exposto, a contratação realizada pela Municipalidade</w:t>
            </w:r>
            <w:r>
              <w:rPr>
                <w:rFonts w:ascii="Book Antiqua" w:eastAsia="Times New Roman" w:hAnsi="Book Antiqua" w:cs="Arial"/>
                <w:color w:val="000000"/>
                <w:sz w:val="19"/>
                <w:szCs w:val="19"/>
                <w:lang w:eastAsia="pt-BR"/>
              </w:rPr>
              <w:t>:</w:t>
            </w:r>
            <w:r>
              <w:t xml:space="preserve"> </w:t>
            </w:r>
            <w:r w:rsidRPr="00E613CB">
              <w:rPr>
                <w:rFonts w:ascii="Book Antiqua" w:eastAsia="Times New Roman" w:hAnsi="Book Antiqua" w:cs="Arial"/>
                <w:color w:val="000000"/>
                <w:sz w:val="19"/>
                <w:szCs w:val="19"/>
                <w:lang w:eastAsia="pt-BR"/>
              </w:rPr>
              <w:t xml:space="preserve">não poderia prescindir de licitação, pois a contratação de profissional do setor artístico, com as caraterísticas apresentadas no caso em análise, não a dispensa. </w:t>
            </w:r>
            <w:r w:rsidRPr="00E613CB">
              <w:rPr>
                <w:rFonts w:ascii="Book Antiqua" w:eastAsia="Times New Roman" w:hAnsi="Book Antiqua" w:cs="Arial"/>
                <w:color w:val="000000"/>
                <w:sz w:val="19"/>
                <w:szCs w:val="19"/>
                <w:lang w:eastAsia="pt-BR"/>
              </w:rPr>
              <w:lastRenderedPageBreak/>
              <w:t>A Municipalidade deveria iniciar processo licitatório, do qual Ari Carlos poderia participar.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74, II c/c art. 14, VI, Lei 14133/21.</w:t>
            </w:r>
            <w:r w:rsidR="00B15889">
              <w:rPr>
                <w:rStyle w:val="Refdenotaderodap"/>
                <w:rFonts w:ascii="Book Antiqua" w:eastAsia="Times New Roman" w:hAnsi="Book Antiqua" w:cs="Arial"/>
                <w:b/>
                <w:bCs/>
                <w:color w:val="000000"/>
                <w:sz w:val="19"/>
                <w:szCs w:val="19"/>
                <w:lang w:eastAsia="pt-BR"/>
              </w:rPr>
              <w:footnoteReference w:id="9"/>
            </w:r>
          </w:p>
          <w:p w14:paraId="71D26F5B" w14:textId="134D00D2" w:rsidR="00E613CB" w:rsidRPr="00E613CB" w:rsidRDefault="00E613CB" w:rsidP="00E613CB">
            <w:pPr>
              <w:spacing w:before="100" w:beforeAutospacing="1" w:after="100" w:afterAutospacing="1"/>
              <w:jc w:val="both"/>
              <w:rPr>
                <w:rFonts w:ascii="Book Antiqua" w:eastAsia="Times New Roman" w:hAnsi="Book Antiqua" w:cs="Arial"/>
                <w:color w:val="000000"/>
                <w:sz w:val="19"/>
                <w:szCs w:val="19"/>
                <w:lang w:eastAsia="pt-BR"/>
              </w:rPr>
            </w:pPr>
            <w:r w:rsidRPr="00B15889">
              <w:rPr>
                <w:rFonts w:ascii="Book Antiqua" w:eastAsia="Times New Roman" w:hAnsi="Book Antiqua" w:cs="Arial"/>
                <w:b/>
                <w:bCs/>
                <w:i/>
                <w:iCs/>
                <w:color w:val="EE0000"/>
                <w:sz w:val="19"/>
                <w:szCs w:val="19"/>
                <w:lang w:eastAsia="pt-BR"/>
              </w:rPr>
              <w:t>#</w:t>
            </w:r>
            <w:r w:rsidRPr="00B15889">
              <w:rPr>
                <w:rFonts w:ascii="Book Antiqua" w:eastAsia="Times New Roman" w:hAnsi="Book Antiqua" w:cs="Arial"/>
                <w:b/>
                <w:bCs/>
                <w:i/>
                <w:iCs/>
                <w:color w:val="EE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E613CB">
              <w:rPr>
                <w:rFonts w:ascii="Book Antiqua" w:eastAsia="Times New Roman" w:hAnsi="Book Antiqua" w:cs="Arial"/>
                <w:color w:val="000000"/>
                <w:sz w:val="19"/>
                <w:szCs w:val="19"/>
                <w:lang w:eastAsia="pt-BR"/>
              </w:rPr>
              <w:t xml:space="preserve">A </w:t>
            </w:r>
            <w:r>
              <w:rPr>
                <w:rFonts w:ascii="Book Antiqua" w:eastAsia="Times New Roman" w:hAnsi="Book Antiqua" w:cs="Arial"/>
                <w:color w:val="000000"/>
                <w:sz w:val="19"/>
                <w:szCs w:val="19"/>
                <w:lang w:eastAsia="pt-BR"/>
              </w:rPr>
              <w:t>assertiva</w:t>
            </w:r>
            <w:r w:rsidRPr="00E613CB">
              <w:rPr>
                <w:rFonts w:ascii="Book Antiqua" w:eastAsia="Times New Roman" w:hAnsi="Book Antiqua" w:cs="Arial"/>
                <w:color w:val="000000"/>
                <w:sz w:val="19"/>
                <w:szCs w:val="19"/>
                <w:lang w:eastAsia="pt-BR"/>
              </w:rPr>
              <w:t xml:space="preserve"> está correta, pois, ausente o preenchimento do requisito legal consistente na consagração pela crítica especializada ou pela opinião pública, é verdadeiro dizer que a contratação realizada pela Municipalidade não poderia prescindir de licitação. Afinal, a contratação de profissional do setor artístico, com as caraterísticas apresentadas, não dispensaria a abertura de disputa</w:t>
            </w:r>
            <w:r>
              <w:rPr>
                <w:rFonts w:ascii="Book Antiqua" w:eastAsia="Times New Roman" w:hAnsi="Book Antiqua" w:cs="Arial"/>
                <w:color w:val="000000"/>
                <w:sz w:val="19"/>
                <w:szCs w:val="19"/>
                <w:lang w:eastAsia="pt-BR"/>
              </w:rPr>
              <w:t xml:space="preserve"> (art. 74, II da Lei de Licitações)</w:t>
            </w:r>
            <w:r w:rsidRPr="00E613CB">
              <w:rPr>
                <w:rFonts w:ascii="Book Antiqua" w:eastAsia="Times New Roman" w:hAnsi="Book Antiqua" w:cs="Arial"/>
                <w:color w:val="000000"/>
                <w:sz w:val="19"/>
                <w:szCs w:val="19"/>
                <w:lang w:eastAsia="pt-BR"/>
              </w:rPr>
              <w:t>. Ademais, uma vez aberto o certame, o referido artista poderia dele participar, não sendo óbice para tanto a condenação ao pagamento de indenização pecuniária, na forma descrita no enunciado.</w:t>
            </w:r>
            <w:r>
              <w:rPr>
                <w:rFonts w:ascii="Book Antiqua" w:eastAsia="Times New Roman" w:hAnsi="Book Antiqua" w:cs="Arial"/>
                <w:color w:val="000000"/>
                <w:sz w:val="19"/>
                <w:szCs w:val="19"/>
                <w:lang w:eastAsia="pt-BR"/>
              </w:rPr>
              <w:t xml:space="preserve"> Além disso, vale notar </w:t>
            </w:r>
            <w:r w:rsidRPr="00E613CB">
              <w:rPr>
                <w:rFonts w:ascii="Book Antiqua" w:eastAsia="Times New Roman" w:hAnsi="Book Antiqua" w:cs="Arial"/>
                <w:color w:val="000000"/>
                <w:sz w:val="19"/>
                <w:szCs w:val="19"/>
                <w:lang w:eastAsia="pt-BR"/>
              </w:rPr>
              <w:t>que o artista restou condenado judicialmente por contratar menor aprendiz com idade inferior a 14 anos, em afronta à legislação trabalhista, o que lhe impediria participar da licitação caso a condenação sobreviesse nos cinco anos anteriores à divulgação do edital (sentença transitou em julgado em 2015, mas a contratação ocorreu oito anos depois em 2023), nos termos da lei de regência</w:t>
            </w:r>
            <w:r w:rsidR="00B15889">
              <w:rPr>
                <w:rFonts w:ascii="Book Antiqua" w:eastAsia="Times New Roman" w:hAnsi="Book Antiqua" w:cs="Arial"/>
                <w:color w:val="000000"/>
                <w:sz w:val="19"/>
                <w:szCs w:val="19"/>
                <w:lang w:eastAsia="pt-BR"/>
              </w:rPr>
              <w:t>. Em outras palavras, a</w:t>
            </w:r>
            <w:r w:rsidR="00B15889" w:rsidRPr="00B15889">
              <w:rPr>
                <w:rFonts w:ascii="Book Antiqua" w:eastAsia="Times New Roman" w:hAnsi="Book Antiqua" w:cs="Arial"/>
                <w:color w:val="000000"/>
                <w:sz w:val="19"/>
                <w:szCs w:val="19"/>
                <w:lang w:eastAsia="pt-BR"/>
              </w:rPr>
              <w:t>pesar da condenação por contratação de menor realmente causar impedimento de licitar, esse impedimento é de 5 anos e já teria transcorrido no caso narrado. Logo, na data da licitação, não haveria restrição à participação do artista.</w:t>
            </w:r>
          </w:p>
          <w:p w14:paraId="3028F6B9" w14:textId="1D80C6DE" w:rsidR="0001711E" w:rsidRDefault="0001711E" w:rsidP="000171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Nos termos da Lei 14.133/21 (Lei de Licitações e Contratos Administrativos), analise a afirmativa a seguir</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Na contratação direta de cantora consagrada pela crítica especializada, é inexigível 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74, II, Lei 14133/21.</w:t>
            </w:r>
          </w:p>
        </w:tc>
      </w:tr>
    </w:tbl>
    <w:p w14:paraId="355AE89D" w14:textId="41308B6D" w:rsidR="00051356" w:rsidRPr="009F635F"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32A13">
        <w:rPr>
          <w:rFonts w:ascii="Book Antiqua" w:eastAsia="Times New Roman" w:hAnsi="Book Antiqua" w:cs="Arial"/>
          <w:b/>
          <w:bCs/>
          <w:color w:val="000000"/>
          <w:sz w:val="19"/>
          <w:szCs w:val="19"/>
          <w:lang w:eastAsia="pt-BR"/>
        </w:rPr>
        <w:lastRenderedPageBreak/>
        <w:t xml:space="preserve">III - </w:t>
      </w:r>
      <w:r w:rsidRPr="00DC22E9">
        <w:rPr>
          <w:rFonts w:ascii="Book Antiqua" w:eastAsia="Times New Roman" w:hAnsi="Book Antiqua" w:cs="Arial"/>
          <w:b/>
          <w:bCs/>
          <w:color w:val="000000"/>
          <w:sz w:val="19"/>
          <w:szCs w:val="19"/>
          <w:highlight w:val="yellow"/>
          <w:lang w:eastAsia="pt-BR"/>
        </w:rPr>
        <w:t>contratação dos seguintes serviços técnicos especializados</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de natureza predominantemente intelectual</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yellow"/>
          <w:lang w:eastAsia="pt-BR"/>
        </w:rPr>
        <w:t>com profissionais</w:t>
      </w:r>
      <w:r w:rsidRPr="00432A13">
        <w:rPr>
          <w:rFonts w:ascii="Book Antiqua" w:eastAsia="Times New Roman" w:hAnsi="Book Antiqua" w:cs="Arial"/>
          <w:b/>
          <w:bCs/>
          <w:color w:val="000000"/>
          <w:sz w:val="19"/>
          <w:szCs w:val="19"/>
          <w:lang w:eastAsia="pt-BR"/>
        </w:rPr>
        <w:t xml:space="preserve"> ou </w:t>
      </w:r>
      <w:r w:rsidRPr="00DC22E9">
        <w:rPr>
          <w:rFonts w:ascii="Book Antiqua" w:eastAsia="Times New Roman" w:hAnsi="Book Antiqua" w:cs="Arial"/>
          <w:b/>
          <w:bCs/>
          <w:color w:val="000000"/>
          <w:sz w:val="19"/>
          <w:szCs w:val="19"/>
          <w:highlight w:val="yellow"/>
          <w:lang w:eastAsia="pt-BR"/>
        </w:rPr>
        <w:t>empresas</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de notória especialização</w:t>
      </w:r>
      <w:r w:rsidRPr="00432A13">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vedada</w:t>
      </w:r>
      <w:r w:rsidRPr="00432A13">
        <w:rPr>
          <w:rFonts w:ascii="Book Antiqua" w:eastAsia="Times New Roman" w:hAnsi="Book Antiqua" w:cs="Arial"/>
          <w:b/>
          <w:bCs/>
          <w:color w:val="000000"/>
          <w:sz w:val="19"/>
          <w:szCs w:val="19"/>
          <w:lang w:eastAsia="pt-BR"/>
        </w:rPr>
        <w:t xml:space="preserve"> a </w:t>
      </w:r>
      <w:r w:rsidRPr="00545ACB">
        <w:rPr>
          <w:rFonts w:ascii="Book Antiqua" w:eastAsia="Times New Roman" w:hAnsi="Book Antiqua" w:cs="Arial"/>
          <w:b/>
          <w:bCs/>
          <w:caps/>
          <w:color w:val="000000"/>
          <w:sz w:val="19"/>
          <w:szCs w:val="19"/>
          <w:shd w:val="clear" w:color="auto" w:fill="F7CAAC" w:themeFill="accent2" w:themeFillTint="66"/>
          <w:lang w:eastAsia="pt-BR"/>
        </w:rPr>
        <w:t>inexigibilidade</w:t>
      </w:r>
      <w:r w:rsidRPr="00432A13">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cyan"/>
          <w:lang w:eastAsia="pt-BR"/>
        </w:rPr>
        <w:t>para serviços</w:t>
      </w:r>
      <w:r w:rsidRPr="00432A13">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de publicidade</w:t>
      </w:r>
      <w:r w:rsidRPr="00432A13">
        <w:rPr>
          <w:rFonts w:ascii="Book Antiqua" w:eastAsia="Times New Roman" w:hAnsi="Book Antiqua" w:cs="Arial"/>
          <w:b/>
          <w:bCs/>
          <w:color w:val="000000"/>
          <w:sz w:val="19"/>
          <w:szCs w:val="19"/>
          <w:lang w:eastAsia="pt-BR"/>
        </w:rPr>
        <w:t xml:space="preserve"> e </w:t>
      </w:r>
      <w:r w:rsidRPr="00545ACB">
        <w:rPr>
          <w:rFonts w:ascii="Book Antiqua" w:eastAsia="Times New Roman" w:hAnsi="Book Antiqua" w:cs="Arial"/>
          <w:b/>
          <w:bCs/>
          <w:color w:val="000000"/>
          <w:sz w:val="19"/>
          <w:szCs w:val="19"/>
          <w:highlight w:val="yellow"/>
          <w:lang w:eastAsia="pt-BR"/>
        </w:rPr>
        <w:t>divulgação</w:t>
      </w:r>
      <w:r w:rsidRPr="00DF4226">
        <w:rPr>
          <w:rFonts w:ascii="Book Antiqua" w:eastAsia="Times New Roman" w:hAnsi="Book Antiqua" w:cs="Arial"/>
          <w:b/>
          <w:bCs/>
          <w:color w:val="000000"/>
          <w:sz w:val="18"/>
          <w:szCs w:val="18"/>
          <w:lang w:eastAsia="pt-BR"/>
        </w:rPr>
        <w:t>:</w:t>
      </w:r>
      <w:r w:rsidR="00457AB7">
        <w:rPr>
          <w:rFonts w:ascii="Book Antiqua" w:eastAsia="Times New Roman" w:hAnsi="Book Antiqua" w:cs="Arial"/>
          <w:b/>
          <w:bCs/>
          <w:color w:val="000000"/>
          <w:sz w:val="18"/>
          <w:szCs w:val="18"/>
          <w:lang w:eastAsia="pt-BR"/>
        </w:rPr>
        <w:t xml:space="preserve"> </w:t>
      </w:r>
      <w:r w:rsidR="00457AB7">
        <w:rPr>
          <w:rFonts w:ascii="Book Antiqua" w:eastAsia="Times New Roman" w:hAnsi="Book Antiqua" w:cs="Arial"/>
          <w:b/>
          <w:bCs/>
          <w:color w:val="FF0000"/>
          <w:sz w:val="16"/>
          <w:szCs w:val="16"/>
          <w:u w:val="single"/>
          <w:lang w:eastAsia="pt-BR"/>
        </w:rPr>
        <w:t>(TJRS-2022)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b/>
          <w:bCs/>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1920BC">
        <w:rPr>
          <w:rFonts w:ascii="Book Antiqua" w:eastAsia="Times New Roman" w:hAnsi="Book Antiqua" w:cs="Arial"/>
          <w:b/>
          <w:bCs/>
          <w:color w:val="FF0000"/>
          <w:sz w:val="16"/>
          <w:szCs w:val="16"/>
          <w:lang w:eastAsia="pt-BR"/>
        </w:rPr>
        <w:t xml:space="preserve"> </w:t>
      </w:r>
      <w:r w:rsidR="001920BC">
        <w:rPr>
          <w:rFonts w:ascii="Book Antiqua" w:hAnsi="Book Antiqua"/>
          <w:b/>
          <w:color w:val="FF0000"/>
          <w:sz w:val="16"/>
          <w:szCs w:val="16"/>
          <w:u w:val="single"/>
        </w:rPr>
        <w:t>(PCAM-2022)</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722C08" w:rsidRPr="00DF4226">
        <w:rPr>
          <w:rFonts w:ascii="Book Antiqua" w:eastAsia="Times New Roman" w:hAnsi="Book Antiqua" w:cs="Arial"/>
          <w:b/>
          <w:bCs/>
          <w:color w:val="000000"/>
          <w:sz w:val="18"/>
          <w:szCs w:val="18"/>
          <w:lang w:eastAsia="pt-BR"/>
        </w:rPr>
        <w:t xml:space="preserve"> </w:t>
      </w:r>
      <w:r w:rsidR="00722C08" w:rsidRPr="00DF4226">
        <w:rPr>
          <w:rFonts w:ascii="Book Antiqua" w:eastAsia="Times New Roman" w:hAnsi="Book Antiqua" w:cs="Arial"/>
          <w:b/>
          <w:bCs/>
          <w:color w:val="FF0000"/>
          <w:sz w:val="16"/>
          <w:szCs w:val="16"/>
          <w:u w:val="single"/>
          <w:lang w:eastAsia="pt-BR"/>
        </w:rPr>
        <w:t>(TCETO-2022)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9F461B">
        <w:rPr>
          <w:rFonts w:ascii="Book Antiqua" w:eastAsia="Times New Roman" w:hAnsi="Book Antiqua" w:cs="Arial"/>
          <w:b/>
          <w:bCs/>
          <w:color w:val="FF0000"/>
          <w:sz w:val="16"/>
          <w:szCs w:val="16"/>
          <w:lang w:eastAsia="pt-BR"/>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3B4EBC">
        <w:rPr>
          <w:rFonts w:ascii="Book Antiqua" w:eastAsia="Times New Roman" w:hAnsi="Book Antiqua" w:cs="Arial"/>
          <w:b/>
          <w:bCs/>
          <w:color w:val="FF0000"/>
          <w:sz w:val="16"/>
          <w:szCs w:val="16"/>
          <w:lang w:eastAsia="pt-BR"/>
        </w:rPr>
        <w:t xml:space="preserve"> </w:t>
      </w:r>
      <w:r w:rsidR="003B4EBC">
        <w:rPr>
          <w:rFonts w:ascii="Book Antiqua" w:hAnsi="Book Antiqua"/>
          <w:b/>
          <w:color w:val="FF0000"/>
          <w:sz w:val="16"/>
          <w:szCs w:val="16"/>
          <w:u w:val="single"/>
        </w:rPr>
        <w:t>(TCEES-2023)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r w:rsidR="009F635F">
        <w:rPr>
          <w:rFonts w:ascii="Book Antiqua" w:eastAsia="Times New Roman" w:hAnsi="Book Antiqua" w:cs="Times New Roman"/>
          <w:b/>
          <w:color w:val="FF0000"/>
          <w:sz w:val="16"/>
          <w:szCs w:val="16"/>
          <w:lang w:eastAsia="pt-BR"/>
        </w:rPr>
        <w:t xml:space="preserve"> </w:t>
      </w:r>
      <w:r w:rsidR="009F635F">
        <w:rPr>
          <w:rFonts w:ascii="Book Antiqua" w:hAnsi="Book Antiqua"/>
          <w:b/>
          <w:color w:val="FF0000"/>
          <w:sz w:val="16"/>
          <w:szCs w:val="16"/>
          <w:u w:val="single"/>
        </w:rPr>
        <w:t>(Cartórios/TJSP-2024)</w:t>
      </w:r>
    </w:p>
    <w:tbl>
      <w:tblPr>
        <w:tblStyle w:val="Tabelacomgrade"/>
        <w:tblW w:w="0" w:type="auto"/>
        <w:tblLook w:val="04A0" w:firstRow="1" w:lastRow="0" w:firstColumn="1" w:lastColumn="0" w:noHBand="0" w:noVBand="1"/>
      </w:tblPr>
      <w:tblGrid>
        <w:gridCol w:w="8494"/>
      </w:tblGrid>
      <w:tr w:rsidR="00457AB7" w14:paraId="3DA05378" w14:textId="77777777" w:rsidTr="00457AB7">
        <w:tc>
          <w:tcPr>
            <w:tcW w:w="8494" w:type="dxa"/>
            <w:shd w:val="clear" w:color="auto" w:fill="CCFFFF"/>
          </w:tcPr>
          <w:p w14:paraId="186A35D8" w14:textId="44876734" w:rsidR="00457AB7" w:rsidRDefault="00457AB7" w:rsidP="00114F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A inexigibilidade caracteriza-se pela inviabilidade de competição, especialmente, nas seguintes hipóteses: fornecedor exclusivo, atividades artísticas de profissionais consagrados e serviços técnicos especializados com profissionais de notória especialização.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a III, Lei 14133/21.</w:t>
            </w:r>
          </w:p>
        </w:tc>
      </w:tr>
    </w:tbl>
    <w:p w14:paraId="7B9AB037"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a) estudos técnicos, planejamentos, projetos básicos ou projetos executivos;</w:t>
      </w:r>
    </w:p>
    <w:p w14:paraId="78671E5F" w14:textId="23BED1C6"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b) pareceres, perícias e avaliações em geral;</w:t>
      </w:r>
      <w:r w:rsidR="00705B89">
        <w:rPr>
          <w:rFonts w:ascii="Book Antiqua" w:eastAsia="Times New Roman" w:hAnsi="Book Antiqua" w:cs="Arial"/>
          <w:b/>
          <w:bCs/>
          <w:color w:val="000000"/>
          <w:sz w:val="19"/>
          <w:szCs w:val="19"/>
          <w:lang w:eastAsia="pt-BR"/>
        </w:rPr>
        <w:t xml:space="preserve"> </w:t>
      </w:r>
      <w:r w:rsidR="00705B89">
        <w:rPr>
          <w:rFonts w:ascii="Book Antiqua" w:eastAsia="Times New Roman" w:hAnsi="Book Antiqua" w:cs="Arial"/>
          <w:b/>
          <w:bCs/>
          <w:color w:val="FF0000"/>
          <w:sz w:val="16"/>
          <w:szCs w:val="16"/>
          <w:u w:val="single"/>
          <w:lang w:eastAsia="pt-BR"/>
        </w:rPr>
        <w:t>(TJSC-2024)</w:t>
      </w:r>
    </w:p>
    <w:p w14:paraId="27050E09" w14:textId="259C21A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c) assessorias ou consultorias técnicas e auditorias financeiras ou tributárias;</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30D34">
        <w:rPr>
          <w:rFonts w:ascii="Book Antiqua" w:eastAsia="Times New Roman" w:hAnsi="Book Antiqua" w:cs="Arial"/>
          <w:b/>
          <w:bCs/>
          <w:color w:val="FF0000"/>
          <w:sz w:val="16"/>
          <w:szCs w:val="16"/>
          <w:lang w:eastAsia="pt-BR"/>
        </w:rPr>
        <w:t xml:space="preserve"> </w:t>
      </w:r>
      <w:r w:rsidR="00F30D34">
        <w:rPr>
          <w:rFonts w:ascii="Book Antiqua" w:hAnsi="Book Antiqua"/>
          <w:b/>
          <w:color w:val="FF0000"/>
          <w:sz w:val="16"/>
          <w:szCs w:val="16"/>
          <w:u w:val="single"/>
        </w:rPr>
        <w:t>(TJSC-2024)</w:t>
      </w:r>
    </w:p>
    <w:p w14:paraId="07F83BED"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d) fiscalização, supervisão ou gerenciamento de obras ou serviços;</w:t>
      </w:r>
    </w:p>
    <w:p w14:paraId="591F9F9B" w14:textId="059E82A8" w:rsidR="00051356" w:rsidRPr="009F63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e) patrocínio ou defesa de causas judiciais ou administrativas;</w:t>
      </w:r>
      <w:r w:rsidR="003740A6">
        <w:rPr>
          <w:rFonts w:ascii="Book Antiqua" w:eastAsia="Times New Roman" w:hAnsi="Book Antiqua" w:cs="Arial"/>
          <w:b/>
          <w:bCs/>
          <w:color w:val="000000"/>
          <w:sz w:val="19"/>
          <w:szCs w:val="19"/>
          <w:lang w:eastAsia="pt-BR"/>
        </w:rPr>
        <w:t xml:space="preserve"> </w:t>
      </w:r>
      <w:r w:rsidR="003740A6">
        <w:rPr>
          <w:rFonts w:ascii="Book Antiqua" w:eastAsia="Times New Roman" w:hAnsi="Book Antiqua" w:cs="Arial"/>
          <w:b/>
          <w:bCs/>
          <w:color w:val="FF0000"/>
          <w:sz w:val="16"/>
          <w:szCs w:val="16"/>
          <w:u w:val="single"/>
          <w:lang w:eastAsia="pt-BR"/>
        </w:rPr>
        <w:t>(TJDFT-2023)</w:t>
      </w:r>
      <w:r w:rsidR="009F635F">
        <w:rPr>
          <w:rFonts w:ascii="Book Antiqua" w:eastAsia="Times New Roman" w:hAnsi="Book Antiqua" w:cs="Arial"/>
          <w:b/>
          <w:bCs/>
          <w:color w:val="FF0000"/>
          <w:sz w:val="16"/>
          <w:szCs w:val="16"/>
          <w:lang w:eastAsia="pt-BR"/>
        </w:rPr>
        <w:t xml:space="preserve"> </w:t>
      </w:r>
      <w:r w:rsidR="009F635F">
        <w:rPr>
          <w:rFonts w:ascii="Book Antiqua" w:hAnsi="Book Antiqua"/>
          <w:b/>
          <w:color w:val="FF0000"/>
          <w:sz w:val="16"/>
          <w:szCs w:val="16"/>
          <w:u w:val="single"/>
        </w:rPr>
        <w:t>(Cartórios/TJSP-2024)</w:t>
      </w:r>
    </w:p>
    <w:p w14:paraId="2D3AD31A" w14:textId="7FD3CFE4"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f) treinamento e aperfeiçoamento de pessoal;</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30D34">
        <w:rPr>
          <w:rFonts w:ascii="Book Antiqua" w:eastAsia="Times New Roman" w:hAnsi="Book Antiqua" w:cs="Arial"/>
          <w:b/>
          <w:bCs/>
          <w:color w:val="FF0000"/>
          <w:sz w:val="16"/>
          <w:szCs w:val="16"/>
          <w:lang w:eastAsia="pt-BR"/>
        </w:rPr>
        <w:t xml:space="preserve"> </w:t>
      </w:r>
      <w:r w:rsidR="00F30D34">
        <w:rPr>
          <w:rFonts w:ascii="Book Antiqua" w:hAnsi="Book Antiqua"/>
          <w:b/>
          <w:color w:val="FF0000"/>
          <w:sz w:val="16"/>
          <w:szCs w:val="16"/>
          <w:u w:val="single"/>
        </w:rPr>
        <w:t>(TJSC-2024)</w:t>
      </w:r>
    </w:p>
    <w:p w14:paraId="44C16576" w14:textId="77EE4787" w:rsidR="00051356" w:rsidRPr="001153FD" w:rsidRDefault="00051356" w:rsidP="001153FD">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432A13">
        <w:rPr>
          <w:rFonts w:ascii="Book Antiqua" w:eastAsia="Times New Roman" w:hAnsi="Book Antiqua" w:cs="Arial"/>
          <w:b/>
          <w:bCs/>
          <w:color w:val="000000"/>
          <w:sz w:val="19"/>
          <w:szCs w:val="19"/>
          <w:lang w:eastAsia="pt-BR"/>
        </w:rPr>
        <w:t>g) restauração de obras de arte e de bens de valor histórico;</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p>
    <w:p w14:paraId="4A5E319D"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h) controles de qualidade e tecnológico, análises, testes e ensaios de campo e laboratoriais, instrumentação e monitoramento de parâmetros específicos de obras e do meio ambiente e demais serviços de engenharia que se enquadrem no disposto neste inciso;</w:t>
      </w:r>
    </w:p>
    <w:p w14:paraId="1AA23465" w14:textId="733A6752"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32A13">
        <w:rPr>
          <w:rFonts w:ascii="Book Antiqua" w:eastAsia="Times New Roman" w:hAnsi="Book Antiqua" w:cs="Arial"/>
          <w:b/>
          <w:bCs/>
          <w:color w:val="000000"/>
          <w:sz w:val="19"/>
          <w:szCs w:val="19"/>
          <w:lang w:eastAsia="pt-BR"/>
        </w:rPr>
        <w:lastRenderedPageBreak/>
        <w:t>IV - objetos que devam ou possam ser contratados por meio de credenciamento</w:t>
      </w:r>
      <w:r w:rsidRPr="00DF4226">
        <w:rPr>
          <w:rFonts w:ascii="Book Antiqua" w:eastAsia="Times New Roman" w:hAnsi="Book Antiqua" w:cs="Arial"/>
          <w:b/>
          <w:bCs/>
          <w:color w:val="000000"/>
          <w:sz w:val="18"/>
          <w:szCs w:val="18"/>
          <w:lang w:eastAsia="pt-BR"/>
        </w:rPr>
        <w:t>;</w:t>
      </w:r>
      <w:r w:rsidR="000F6CB1" w:rsidRPr="00DF4226">
        <w:rPr>
          <w:rFonts w:ascii="Book Antiqua" w:eastAsia="Times New Roman" w:hAnsi="Book Antiqua" w:cs="Arial"/>
          <w:b/>
          <w:bCs/>
          <w:color w:val="000000"/>
          <w:sz w:val="18"/>
          <w:szCs w:val="18"/>
          <w:lang w:eastAsia="pt-BR"/>
        </w:rPr>
        <w:t xml:space="preserve"> </w:t>
      </w:r>
      <w:bookmarkStart w:id="119" w:name="_Hlk111561189"/>
      <w:r w:rsidR="000F6CB1" w:rsidRPr="00DF4226">
        <w:rPr>
          <w:rFonts w:ascii="Book Antiqua" w:eastAsia="Times New Roman" w:hAnsi="Book Antiqua" w:cs="Arial"/>
          <w:b/>
          <w:bCs/>
          <w:color w:val="FF0000"/>
          <w:sz w:val="16"/>
          <w:szCs w:val="16"/>
          <w:u w:val="single"/>
          <w:lang w:eastAsia="pt-BR"/>
        </w:rPr>
        <w:t>(TJAP-2022)</w:t>
      </w:r>
      <w:bookmarkEnd w:id="119"/>
      <w:r w:rsidR="00861418" w:rsidRPr="00DF4226">
        <w:rPr>
          <w:rFonts w:ascii="Book Antiqua" w:eastAsia="Times New Roman" w:hAnsi="Book Antiqua" w:cs="Arial"/>
          <w:b/>
          <w:bCs/>
          <w:color w:val="FF0000"/>
          <w:sz w:val="16"/>
          <w:szCs w:val="16"/>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A42">
        <w:rPr>
          <w:rFonts w:ascii="Book Antiqua" w:eastAsia="Times New Roman" w:hAnsi="Book Antiqua" w:cs="Arial"/>
          <w:b/>
          <w:bCs/>
          <w:color w:val="FF0000"/>
          <w:sz w:val="16"/>
          <w:szCs w:val="16"/>
          <w:lang w:eastAsia="pt-BR"/>
        </w:rPr>
        <w:t xml:space="preserve"> </w:t>
      </w:r>
      <w:r w:rsidR="006A7A42">
        <w:rPr>
          <w:rFonts w:ascii="Book Antiqua" w:hAnsi="Book Antiqua"/>
          <w:b/>
          <w:color w:val="FF0000"/>
          <w:sz w:val="16"/>
          <w:szCs w:val="16"/>
          <w:u w:val="single"/>
        </w:rPr>
        <w:t>(PGM-POA/RS-2022)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545ACB">
        <w:rPr>
          <w:rFonts w:ascii="Book Antiqua" w:hAnsi="Book Antiqua"/>
          <w:b/>
          <w:color w:val="FF0000"/>
          <w:sz w:val="16"/>
          <w:szCs w:val="16"/>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0F6CB1" w14:paraId="287EA478" w14:textId="77777777" w:rsidTr="000F6CB1">
        <w:tc>
          <w:tcPr>
            <w:tcW w:w="8494" w:type="dxa"/>
            <w:shd w:val="clear" w:color="auto" w:fill="CCFFFF"/>
          </w:tcPr>
          <w:p w14:paraId="57F432EE" w14:textId="3A841B6C" w:rsidR="001153FD" w:rsidRDefault="001153FD" w:rsidP="001153F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TRF1-2023-FGV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Entre os procedimentos auxiliares das licitações e das contratações regidas pela Lei nº 14.133/2021, destaca-se o credenciamento, que é o processo administrativo de chamamento público em que a Administração Pública convoca Interessados em prestar serviços ou fornecer bens para que, preenchidos os requisitos necessários, se credenciem no órgão ou na entidade para executar o objeto quando convocados.</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Nesse contexto, de acordo com o citado diploma legal:</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a licitação é inexigível quando inviável a competição, em especial no caso de objetos que devam ou possam ser contratados por meio de credenciamento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 Lei 14.133/21.</w:t>
            </w:r>
            <w:r>
              <w:rPr>
                <w:rStyle w:val="Refdenotaderodap"/>
                <w:rFonts w:ascii="Book Antiqua" w:eastAsia="Times New Roman" w:hAnsi="Book Antiqua" w:cs="Times New Roman"/>
                <w:b/>
                <w:bCs/>
                <w:color w:val="000000"/>
                <w:sz w:val="19"/>
                <w:szCs w:val="19"/>
                <w:lang w:eastAsia="pt-BR"/>
              </w:rPr>
              <w:footnoteReference w:id="10"/>
            </w:r>
          </w:p>
          <w:p w14:paraId="54F2B1C6" w14:textId="77777777" w:rsidR="001153FD" w:rsidRDefault="001153FD" w:rsidP="00861418">
            <w:pPr>
              <w:jc w:val="both"/>
              <w:rPr>
                <w:rFonts w:ascii="Book Antiqua" w:eastAsia="Times New Roman" w:hAnsi="Book Antiqua" w:cs="Times New Roman"/>
                <w:b/>
                <w:bCs/>
                <w:color w:val="000000"/>
                <w:sz w:val="19"/>
                <w:szCs w:val="19"/>
                <w:lang w:eastAsia="pt-BR"/>
              </w:rPr>
            </w:pPr>
          </w:p>
          <w:p w14:paraId="1BA3AF17" w14:textId="19CA3DD1" w:rsidR="00861418" w:rsidRPr="00861418" w:rsidRDefault="00861418" w:rsidP="0086141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61418">
              <w:rPr>
                <w:rFonts w:ascii="Book Antiqua" w:eastAsia="Times New Roman" w:hAnsi="Book Antiqua" w:cs="Times New Roman"/>
                <w:b/>
                <w:bCs/>
                <w:color w:val="000000"/>
                <w:sz w:val="19"/>
                <w:szCs w:val="19"/>
                <w:highlight w:val="yellow"/>
                <w:lang w:eastAsia="pt-BR"/>
              </w:rPr>
              <w:t>TJMA-2022-CESPE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O órgão responsável pela gestão dos recursos humanos no governo do estado Z solicitou a instauração de procedimento para a contratação da prestação de serviços médicos para os servidores públicos estaduais com regime de reembolso parcial de mensalidades pelo Estado.</w:t>
            </w:r>
            <w:r>
              <w:rPr>
                <w:rFonts w:ascii="Book Antiqua" w:eastAsia="Times New Roman" w:hAnsi="Book Antiqua" w:cs="Times New Roman"/>
                <w:color w:val="000000"/>
                <w:sz w:val="19"/>
                <w:szCs w:val="19"/>
                <w:lang w:eastAsia="pt-BR"/>
              </w:rPr>
              <w:t xml:space="preserve"> P</w:t>
            </w:r>
            <w:r w:rsidRPr="00861418">
              <w:rPr>
                <w:rFonts w:ascii="Book Antiqua" w:eastAsia="Times New Roman" w:hAnsi="Book Antiqua" w:cs="Times New Roman"/>
                <w:color w:val="000000"/>
                <w:sz w:val="19"/>
                <w:szCs w:val="19"/>
                <w:lang w:eastAsia="pt-BR"/>
              </w:rPr>
              <w:t>or sua vez, a comissão responsável pelo procedimento de contratação estimou a cobertura mínima de atendimento e o valor máximo dos serviços médicos a ser apresentado nas propostas das operadoras de planos de saúde interessadas na prestação dos serviços aos servidores estaduais.</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Nessa situação hipotética, o procedimento adequado de contratação é a</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inexigibilidade de licitação, com a realização de chamamento público, pois há viabilidade de contratação por meio de credenciamento.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w:t>
            </w:r>
            <w:r w:rsidR="001153FD">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lang w:eastAsia="pt-BR"/>
              </w:rPr>
              <w:t>Lei 14.133/21.</w:t>
            </w:r>
          </w:p>
          <w:p w14:paraId="7180BBD3" w14:textId="08532263" w:rsidR="00861418" w:rsidRDefault="00861418" w:rsidP="00861418">
            <w:pPr>
              <w:jc w:val="both"/>
              <w:rPr>
                <w:rFonts w:ascii="Book Antiqua" w:eastAsia="Times New Roman" w:hAnsi="Book Antiqua" w:cs="Times New Roman"/>
                <w:color w:val="000000"/>
                <w:sz w:val="19"/>
                <w:szCs w:val="19"/>
                <w:lang w:eastAsia="pt-BR"/>
              </w:rPr>
            </w:pPr>
          </w:p>
          <w:p w14:paraId="785AE89C" w14:textId="10EBDB51" w:rsidR="00861418" w:rsidRPr="00861418" w:rsidRDefault="00861418" w:rsidP="00861418">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61418">
              <w:rPr>
                <w:rFonts w:ascii="Book Antiqua" w:eastAsia="Times New Roman" w:hAnsi="Book Antiqua" w:cs="Times New Roman"/>
                <w:b/>
                <w:bCs/>
                <w:i/>
                <w:iCs/>
                <w:color w:val="000000"/>
                <w:sz w:val="19"/>
                <w:szCs w:val="19"/>
                <w:highlight w:val="magenta"/>
                <w:lang w:eastAsia="pt-BR"/>
              </w:rPr>
              <w:t>Justificativa da Banca Examinadora após a interposição de recursos</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89 B - Indeferido Os recursos não merecem deferimento. A cobrança da questão era dirigida a indicar a modalidade adequada de contratação para a "</w:t>
            </w:r>
            <w:r w:rsidRPr="00861418">
              <w:rPr>
                <w:rFonts w:ascii="Book Antiqua" w:eastAsia="Times New Roman" w:hAnsi="Book Antiqua" w:cs="Times New Roman"/>
                <w:i/>
                <w:iCs/>
                <w:color w:val="000000"/>
                <w:sz w:val="19"/>
                <w:szCs w:val="19"/>
                <w:lang w:eastAsia="pt-BR"/>
              </w:rPr>
              <w:t>prestação de serviços médicos para os servidores públicos estaduais com regime de reembolso parcial da mensalidade pelo Estado</w:t>
            </w:r>
            <w:r w:rsidRPr="00861418">
              <w:rPr>
                <w:rFonts w:ascii="Book Antiqua" w:eastAsia="Times New Roman" w:hAnsi="Book Antiqua" w:cs="Times New Roman"/>
                <w:color w:val="000000"/>
                <w:sz w:val="19"/>
                <w:szCs w:val="19"/>
                <w:lang w:eastAsia="pt-BR"/>
              </w:rPr>
              <w:t>". Entre as alternativas, apenas está correta a que assevera "</w:t>
            </w:r>
            <w:r w:rsidRPr="00861418">
              <w:rPr>
                <w:rFonts w:ascii="Book Antiqua" w:eastAsia="Times New Roman" w:hAnsi="Book Antiqua" w:cs="Times New Roman"/>
                <w:i/>
                <w:iCs/>
                <w:color w:val="000000"/>
                <w:sz w:val="19"/>
                <w:szCs w:val="19"/>
                <w:lang w:eastAsia="pt-BR"/>
              </w:rPr>
              <w:t>inexigibilidade de licitação, com a realização de chamamento público, pois há viabilidade de contratação por meio de credenciamento</w:t>
            </w:r>
            <w:r w:rsidRPr="00861418">
              <w:rPr>
                <w:rFonts w:ascii="Book Antiqua" w:eastAsia="Times New Roman" w:hAnsi="Book Antiqua" w:cs="Times New Roman"/>
                <w:color w:val="000000"/>
                <w:sz w:val="19"/>
                <w:szCs w:val="19"/>
                <w:lang w:eastAsia="pt-BR"/>
              </w:rPr>
              <w:t xml:space="preserve">". É essa a orientação que emana da disposição do inciso XLIII do art. 6º e inciso IV do art. 74 da Lei nº 14.133, de 01 de abril de 2021: </w:t>
            </w:r>
            <w:r>
              <w:rPr>
                <w:rFonts w:ascii="Book Antiqua" w:eastAsia="Times New Roman" w:hAnsi="Book Antiqua" w:cs="Times New Roman"/>
                <w:color w:val="000000"/>
                <w:sz w:val="19"/>
                <w:szCs w:val="19"/>
                <w:lang w:eastAsia="pt-BR"/>
              </w:rPr>
              <w:t>“</w:t>
            </w:r>
            <w:r w:rsidRPr="00861418">
              <w:rPr>
                <w:rFonts w:ascii="Book Antiqua" w:eastAsia="Times New Roman" w:hAnsi="Book Antiqua" w:cs="Times New Roman"/>
                <w:i/>
                <w:iCs/>
                <w:color w:val="000000"/>
                <w:sz w:val="19"/>
                <w:szCs w:val="19"/>
                <w:lang w:eastAsia="pt-BR"/>
              </w:rPr>
              <w:t>Art. 6º Para os fins desta Lei, consideram-se (...) 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 (...)</w:t>
            </w:r>
            <w:r w:rsidRPr="00861418">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i/>
                <w:iCs/>
                <w:color w:val="000000"/>
                <w:sz w:val="19"/>
                <w:szCs w:val="19"/>
                <w:lang w:eastAsia="pt-BR"/>
              </w:rPr>
              <w:t>"Art. 74. É inexigível a licitação quando inviável a competição, em especial nos casos de: (...) IV - objetos que devam ou possam ser contratados por meio de credenciamento</w:t>
            </w:r>
            <w:r w:rsidRPr="00861418">
              <w:rPr>
                <w:rFonts w:ascii="Book Antiqua" w:eastAsia="Times New Roman" w:hAnsi="Book Antiqua" w:cs="Times New Roman"/>
                <w:color w:val="000000"/>
                <w:sz w:val="19"/>
                <w:szCs w:val="19"/>
                <w:lang w:eastAsia="pt-BR"/>
              </w:rPr>
              <w:t xml:space="preserve">". Também nesse sentido, o Tribunal de Contas da União no Acórdão 141/2013-Plenário. Info 139): </w:t>
            </w:r>
            <w:r>
              <w:rPr>
                <w:rFonts w:ascii="Book Antiqua" w:eastAsia="Times New Roman" w:hAnsi="Book Antiqua" w:cs="Times New Roman"/>
                <w:i/>
                <w:iCs/>
                <w:color w:val="000000"/>
                <w:sz w:val="19"/>
                <w:szCs w:val="19"/>
                <w:lang w:eastAsia="pt-BR"/>
              </w:rPr>
              <w:t>“</w:t>
            </w:r>
            <w:r w:rsidRPr="00861418">
              <w:rPr>
                <w:rFonts w:ascii="Book Antiqua" w:eastAsia="Times New Roman" w:hAnsi="Book Antiqua" w:cs="Times New Roman"/>
                <w:i/>
                <w:iCs/>
                <w:color w:val="000000"/>
                <w:sz w:val="19"/>
                <w:szCs w:val="19"/>
                <w:lang w:eastAsia="pt-BR"/>
              </w:rPr>
              <w:t>O credenciamento não pode ser mesclado às modalidades licitatórias previstas no artigo 22 da Lei n.º 8.666/1993, por não se coadunar com procedimentos de pré-qualificação nem com critérios de pontuação técnica para distribuição dos serviços”</w:t>
            </w:r>
            <w:r w:rsidRPr="00861418">
              <w:rPr>
                <w:rFonts w:ascii="Book Antiqua" w:eastAsia="Times New Roman" w:hAnsi="Book Antiqua" w:cs="Times New Roman"/>
                <w:color w:val="000000"/>
                <w:sz w:val="19"/>
                <w:szCs w:val="19"/>
                <w:lang w:eastAsia="pt-BR"/>
              </w:rPr>
              <w:t xml:space="preserve">.  </w:t>
            </w:r>
          </w:p>
          <w:p w14:paraId="0E651821" w14:textId="77777777" w:rsidR="00861418" w:rsidRPr="00861418" w:rsidRDefault="00861418" w:rsidP="00861418">
            <w:pPr>
              <w:jc w:val="both"/>
              <w:rPr>
                <w:rFonts w:ascii="Book Antiqua" w:eastAsia="Times New Roman" w:hAnsi="Book Antiqua" w:cs="Times New Roman"/>
                <w:color w:val="000000"/>
                <w:sz w:val="19"/>
                <w:szCs w:val="19"/>
                <w:lang w:eastAsia="pt-BR"/>
              </w:rPr>
            </w:pPr>
          </w:p>
          <w:p w14:paraId="00B11A3F" w14:textId="210D9C3E" w:rsidR="000F6CB1" w:rsidRDefault="000F6CB1" w:rsidP="000F6CB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F6CB1">
              <w:rPr>
                <w:rFonts w:ascii="Book Antiqua" w:eastAsia="Times New Roman" w:hAnsi="Book Antiqua" w:cs="Times New Roman"/>
                <w:b/>
                <w:bCs/>
                <w:color w:val="000000"/>
                <w:sz w:val="19"/>
                <w:szCs w:val="19"/>
                <w:highlight w:val="yellow"/>
                <w:lang w:eastAsia="pt-BR"/>
              </w:rPr>
              <w:t>TJAP-2022-FGV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O Estado Alfa realizou o chamado, pela nova Lei de Licitação (Lei 14.133/21), procedimento de credenciamento, na medida em que realizou um processo administrativo de chamamento público, convocando interessados em prestar determinados serviços para que, preenchidos os requisitos necessários, se credenciassem no órgão para executar o objeto quando convocados.</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Cumpridas todas as formalidades legais, na presente hipótese, de acordo com o citado diploma legal, em se tratando de caso de objeto que deva ser contratado por meio de credenciamento, a licitação é:</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inexigível, por expressa previsão legal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 da Lei 14.133/21.</w:t>
            </w:r>
          </w:p>
          <w:p w14:paraId="6DF6A85B" w14:textId="77777777" w:rsidR="000F6CB1" w:rsidRDefault="000F6CB1" w:rsidP="000F6CB1">
            <w:pPr>
              <w:jc w:val="both"/>
              <w:rPr>
                <w:rFonts w:ascii="Book Antiqua" w:eastAsia="Times New Roman" w:hAnsi="Book Antiqua" w:cs="Times New Roman"/>
                <w:b/>
                <w:bCs/>
                <w:color w:val="000000"/>
                <w:sz w:val="19"/>
                <w:szCs w:val="19"/>
                <w:lang w:eastAsia="pt-BR"/>
              </w:rPr>
            </w:pPr>
          </w:p>
          <w:p w14:paraId="4C77BC46" w14:textId="43496FA4" w:rsidR="000F6CB1" w:rsidRPr="000F6CB1" w:rsidRDefault="000F6CB1" w:rsidP="006C5300">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6C5300" w:rsidRPr="006C5300">
              <w:rPr>
                <w:rFonts w:ascii="Book Antiqua" w:eastAsia="Times New Roman" w:hAnsi="Book Antiqua" w:cs="Times New Roman"/>
                <w:color w:val="000000"/>
                <w:sz w:val="19"/>
                <w:szCs w:val="19"/>
                <w:lang w:eastAsia="pt-BR"/>
              </w:rPr>
              <w:t>O credenciamento já era entendido pela doutrina majoritária como hipótese de inexigibilidade, porquanto todos os Interessados em contratar com a Administração Pública são efetivamente contratados, sem que haja relação de exclusão. Como todos os interessados são contratados, não há que se competir por nada, forçando-se reconhecer, por dedução, a inviabilidade de competição e a inexigibilidade de licitação pública.</w:t>
            </w:r>
            <w:r w:rsidR="006C5300">
              <w:rPr>
                <w:rFonts w:ascii="Book Antiqua" w:eastAsia="Times New Roman" w:hAnsi="Book Antiqua" w:cs="Times New Roman"/>
                <w:color w:val="000000"/>
                <w:sz w:val="19"/>
                <w:szCs w:val="19"/>
                <w:lang w:eastAsia="pt-BR"/>
              </w:rPr>
              <w:t xml:space="preserve"> </w:t>
            </w:r>
            <w:r w:rsidR="006C5300" w:rsidRPr="006C5300">
              <w:rPr>
                <w:rFonts w:ascii="Book Antiqua" w:eastAsia="Times New Roman" w:hAnsi="Book Antiqua" w:cs="Times New Roman"/>
                <w:color w:val="000000"/>
                <w:sz w:val="19"/>
                <w:szCs w:val="19"/>
                <w:lang w:eastAsia="pt-BR"/>
              </w:rPr>
              <w:t>A Nova Lei de Licitações encerra eventual discussão sobre esse assunto, vez que prevê expressamente o credenciamento como hipótese de inexigibilidade de licitação, nos termos do seu art. 74, inciso IV</w:t>
            </w:r>
            <w:r w:rsidR="006C5300">
              <w:rPr>
                <w:rFonts w:ascii="Book Antiqua" w:eastAsia="Times New Roman" w:hAnsi="Book Antiqua" w:cs="Times New Roman"/>
                <w:color w:val="000000"/>
                <w:sz w:val="19"/>
                <w:szCs w:val="19"/>
                <w:lang w:eastAsia="pt-BR"/>
              </w:rPr>
              <w:t>.</w:t>
            </w:r>
          </w:p>
        </w:tc>
      </w:tr>
    </w:tbl>
    <w:p w14:paraId="5BC0D0CB" w14:textId="035656EA"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32A13">
        <w:rPr>
          <w:rFonts w:ascii="Book Antiqua" w:eastAsia="Times New Roman" w:hAnsi="Book Antiqua" w:cs="Arial"/>
          <w:b/>
          <w:bCs/>
          <w:color w:val="000000"/>
          <w:sz w:val="19"/>
          <w:szCs w:val="19"/>
          <w:lang w:eastAsia="pt-BR"/>
        </w:rPr>
        <w:t>V - aquisição ou locação de imóvel cujas características de instalações e de localização tornem necessária sua escolha</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color w:val="FF0000"/>
          <w:sz w:val="16"/>
          <w:szCs w:val="16"/>
          <w:u w:val="single"/>
        </w:rPr>
        <w:t>(Aud.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8B4B24">
        <w:rPr>
          <w:rFonts w:ascii="Book Antiqua" w:hAnsi="Book Antiqua"/>
          <w:b/>
          <w:color w:val="FF0000"/>
          <w:sz w:val="16"/>
          <w:szCs w:val="16"/>
        </w:rPr>
        <w:t xml:space="preserve"> </w:t>
      </w:r>
      <w:r w:rsidR="008B4B24">
        <w:rPr>
          <w:rFonts w:ascii="Book Antiqua" w:eastAsia="Times New Roman" w:hAnsi="Book Antiqua" w:cs="Arial"/>
          <w:b/>
          <w:bCs/>
          <w:color w:val="FF0000"/>
          <w:sz w:val="16"/>
          <w:szCs w:val="16"/>
          <w:u w:val="single"/>
          <w:lang w:eastAsia="pt-BR"/>
        </w:rPr>
        <w:t>(PGEAM-2022)</w:t>
      </w:r>
      <w:r w:rsidR="00286BD3">
        <w:rPr>
          <w:rFonts w:ascii="Book Antiqua" w:hAnsi="Book Antiqua"/>
          <w:b/>
          <w:color w:val="FF0000"/>
          <w:sz w:val="16"/>
          <w:szCs w:val="16"/>
        </w:rPr>
        <w:t xml:space="preserve"> </w:t>
      </w:r>
      <w:r w:rsidR="00286BD3">
        <w:rPr>
          <w:rFonts w:ascii="Book Antiqua" w:hAnsi="Book Antiqua"/>
          <w:b/>
          <w:color w:val="FF0000"/>
          <w:sz w:val="16"/>
          <w:szCs w:val="16"/>
          <w:u w:val="single"/>
        </w:rPr>
        <w:t>(PGEPA-2022)</w:t>
      </w:r>
      <w:r w:rsidR="001920BC">
        <w:rPr>
          <w:rFonts w:ascii="Book Antiqua" w:hAnsi="Book Antiqua"/>
          <w:b/>
          <w:color w:val="FF0000"/>
          <w:sz w:val="16"/>
          <w:szCs w:val="16"/>
        </w:rPr>
        <w:t xml:space="preserve"> </w:t>
      </w:r>
      <w:r w:rsidR="001920BC">
        <w:rPr>
          <w:rFonts w:ascii="Book Antiqua" w:hAnsi="Book Antiqua"/>
          <w:b/>
          <w:color w:val="FF0000"/>
          <w:sz w:val="16"/>
          <w:szCs w:val="16"/>
          <w:u w:val="single"/>
        </w:rPr>
        <w:t>(PCAM-2022)</w:t>
      </w:r>
      <w:r w:rsidR="00504EDD">
        <w:rPr>
          <w:rFonts w:ascii="Book Antiqua" w:hAnsi="Book Antiqua"/>
          <w:b/>
          <w:color w:val="FF0000"/>
          <w:sz w:val="16"/>
          <w:szCs w:val="16"/>
        </w:rPr>
        <w:t xml:space="preserve"> </w:t>
      </w:r>
      <w:r w:rsidR="00504EDD" w:rsidRPr="00504EDD">
        <w:rPr>
          <w:rFonts w:ascii="Book Antiqua" w:eastAsia="Times New Roman" w:hAnsi="Book Antiqua" w:cs="Arial"/>
          <w:b/>
          <w:bCs/>
          <w:color w:val="FF0000"/>
          <w:sz w:val="16"/>
          <w:szCs w:val="16"/>
          <w:u w:val="single"/>
          <w:lang w:eastAsia="pt-BR"/>
        </w:rPr>
        <w:lastRenderedPageBreak/>
        <w:t>(PGM-Recife/PE-2022)</w:t>
      </w:r>
      <w:r w:rsidR="00FC560A">
        <w:rPr>
          <w:rFonts w:ascii="Book Antiqua" w:eastAsia="Times New Roman" w:hAnsi="Book Antiqua" w:cs="Arial"/>
          <w:b/>
          <w:bCs/>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(Aud. Fiscal-SEFAZ/PE-2022)</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545ACB">
        <w:rPr>
          <w:rFonts w:ascii="Book Antiqua" w:hAnsi="Book Antiqua" w:cs="Arial"/>
          <w:b/>
          <w:color w:val="FF0000"/>
          <w:sz w:val="16"/>
          <w:szCs w:val="16"/>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0F16EE3D" w14:textId="628BFFD0" w:rsidR="00051356" w:rsidRPr="0026745F"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8909C4">
        <w:rPr>
          <w:rFonts w:ascii="Book Antiqua" w:eastAsia="Times New Roman" w:hAnsi="Book Antiqua" w:cs="Arial"/>
          <w:b/>
          <w:bCs/>
          <w:color w:val="000000"/>
          <w:sz w:val="19"/>
          <w:szCs w:val="19"/>
          <w:highlight w:val="magenta"/>
          <w:lang w:eastAsia="pt-BR"/>
        </w:rPr>
        <w:t>§ 1º</w:t>
      </w:r>
      <w:r w:rsidRPr="00F67CCD">
        <w:rPr>
          <w:rFonts w:ascii="Book Antiqua" w:eastAsia="Times New Roman" w:hAnsi="Book Antiqua" w:cs="Arial"/>
          <w:b/>
          <w:bCs/>
          <w:color w:val="000000"/>
          <w:sz w:val="19"/>
          <w:szCs w:val="19"/>
          <w:lang w:eastAsia="pt-BR"/>
        </w:rPr>
        <w:t xml:space="preserve"> </w:t>
      </w:r>
      <w:r w:rsidRPr="0026745F">
        <w:rPr>
          <w:rFonts w:ascii="Book Antiqua" w:eastAsia="Times New Roman" w:hAnsi="Book Antiqua" w:cs="Arial"/>
          <w:b/>
          <w:bCs/>
          <w:color w:val="000000"/>
          <w:sz w:val="19"/>
          <w:szCs w:val="19"/>
          <w:highlight w:val="cyan"/>
          <w:lang w:eastAsia="pt-BR"/>
        </w:rPr>
        <w:t>Para fins do disposto no inciso I do caput deste artigo</w:t>
      </w:r>
      <w:r w:rsidRPr="00F67CCD">
        <w:rPr>
          <w:rFonts w:ascii="Book Antiqua" w:eastAsia="Times New Roman" w:hAnsi="Book Antiqua" w:cs="Arial"/>
          <w:b/>
          <w:bCs/>
          <w:color w:val="000000"/>
          <w:sz w:val="19"/>
          <w:szCs w:val="19"/>
          <w:lang w:eastAsia="pt-BR"/>
        </w:rPr>
        <w:t>, a Administração deverá demonstrar a inviabilidade de competição mediante atestado de exclusividade, contrato de exclusividade, declaração do fabricante ou outro documento idôneo capaz de comprovar que o objeto é fornecido ou prestado por produtor, empresa ou representante comercial exclusivos, vedada a preferência por marca específica</w:t>
      </w:r>
      <w:r w:rsidRPr="00DF4226">
        <w:rPr>
          <w:rFonts w:ascii="Book Antiqua" w:eastAsia="Times New Roman" w:hAnsi="Book Antiqua" w:cs="Arial"/>
          <w:color w:val="000000"/>
          <w:sz w:val="18"/>
          <w:szCs w:val="18"/>
          <w:lang w:eastAsia="pt-BR"/>
        </w:rPr>
        <w:t>.</w:t>
      </w:r>
      <w:r w:rsidR="0090218E">
        <w:rPr>
          <w:rFonts w:ascii="Book Antiqua" w:eastAsia="Times New Roman" w:hAnsi="Book Antiqua" w:cs="Arial"/>
          <w:color w:val="000000"/>
          <w:sz w:val="18"/>
          <w:szCs w:val="18"/>
          <w:lang w:eastAsia="pt-BR"/>
        </w:rPr>
        <w:t xml:space="preserve"> </w:t>
      </w:r>
      <w:r w:rsidR="0090218E">
        <w:rPr>
          <w:rFonts w:ascii="Book Antiqua" w:hAnsi="Book Antiqua"/>
          <w:b/>
          <w:color w:val="FF0000"/>
          <w:sz w:val="16"/>
          <w:szCs w:val="16"/>
          <w:u w:val="single"/>
        </w:rPr>
        <w:t>(MPMS-2022)</w:t>
      </w:r>
      <w:r w:rsidR="008909C4" w:rsidRPr="00DF4226">
        <w:rPr>
          <w:rFonts w:ascii="Book Antiqua" w:eastAsia="Times New Roman" w:hAnsi="Book Antiqua" w:cs="Arial"/>
          <w:color w:val="000000"/>
          <w:sz w:val="18"/>
          <w:szCs w:val="18"/>
          <w:lang w:eastAsia="pt-BR"/>
        </w:rPr>
        <w:t xml:space="preserve"> </w:t>
      </w:r>
      <w:r w:rsidR="008909C4" w:rsidRPr="00DF4226">
        <w:rPr>
          <w:rFonts w:ascii="Book Antiqua" w:eastAsia="Times New Roman" w:hAnsi="Book Antiqua" w:cs="Arial"/>
          <w:b/>
          <w:bCs/>
          <w:color w:val="FF0000"/>
          <w:sz w:val="16"/>
          <w:szCs w:val="16"/>
          <w:u w:val="single"/>
          <w:lang w:eastAsia="pt-BR"/>
        </w:rPr>
        <w:t>(Anal. Judic./TJDFT-2022)</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416AF" w14:paraId="4730B6AD" w14:textId="77777777" w:rsidTr="00A416AF">
        <w:tc>
          <w:tcPr>
            <w:tcW w:w="8494" w:type="dxa"/>
            <w:shd w:val="clear" w:color="auto" w:fill="CCFFFF"/>
          </w:tcPr>
          <w:p w14:paraId="19703FBB" w14:textId="1A222795" w:rsidR="0090218E" w:rsidRDefault="0090218E"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Nos casos de inexigibilidade de licitação para a aquisição de materiais fornecidos por empresa ou representante comercial exclusivos, a Administração deverá demonstrar a inviabilidade de competição mediante atestado de exclusividade, contrato de exclusividade, declaração do fabricante ou outro documento idôneo capaz de comprovar tal exclusividade, vedada a preferência por marca específica.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c/c §1º, Lei 14133/21.</w:t>
            </w:r>
          </w:p>
          <w:p w14:paraId="6600C920" w14:textId="086B5A34" w:rsidR="00A416AF" w:rsidRPr="00A416AF" w:rsidRDefault="00A416AF"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416AF">
              <w:rPr>
                <w:rFonts w:ascii="Book Antiqua" w:eastAsia="Times New Roman" w:hAnsi="Book Antiqua" w:cs="Arial"/>
                <w:b/>
                <w:bCs/>
                <w:color w:val="000000"/>
                <w:sz w:val="19"/>
                <w:szCs w:val="19"/>
                <w:highlight w:val="yellow"/>
                <w:lang w:eastAsia="pt-BR"/>
              </w:rPr>
              <w:t>Anal. Judic./TJDFT-2022-FGV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Em abril de 2022, o Tribunal de Justiça Alfa deseja contratar aquisição de determinados equipamentos que só podem ser fornecidos por empresa exclusiva.</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De acordo com o regime jurídico da Lei 14.133/21, tal contratação pelo Tribunal de Justiça Alfa deve ser feita mediante:</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inexigibilidade de licitação, mas o Tribunal deverá demonstrar a inviabilidade de competição mediante atestado de exclusividade, contrato de exclusividade, declaração do fabricante ou outro documento idôneo capaz de comprovar que o objeto é fornecido por empresa exclusiva, vedada a preferência por marca específica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c/c §1º, Lei 14133/21.</w:t>
            </w:r>
          </w:p>
        </w:tc>
      </w:tr>
    </w:tbl>
    <w:p w14:paraId="7DBE629D" w14:textId="59A9ADEC" w:rsidR="00051356" w:rsidRPr="00B15889" w:rsidRDefault="00051356" w:rsidP="00051356">
      <w:pPr>
        <w:spacing w:before="100" w:beforeAutospacing="1" w:after="100" w:afterAutospacing="1" w:line="240" w:lineRule="auto"/>
        <w:ind w:firstLine="570"/>
        <w:jc w:val="both"/>
        <w:rPr>
          <w:rFonts w:ascii="Book Antiqua" w:hAnsi="Book Antiqua" w:cs="Arial"/>
          <w:b/>
          <w:color w:val="FF0000"/>
          <w:sz w:val="16"/>
          <w:szCs w:val="16"/>
          <w:u w:val="single"/>
        </w:rPr>
      </w:pPr>
      <w:r w:rsidRPr="00CB53B9">
        <w:rPr>
          <w:rFonts w:ascii="Book Antiqua" w:eastAsia="Times New Roman" w:hAnsi="Book Antiqua" w:cs="Arial"/>
          <w:b/>
          <w:bCs/>
          <w:color w:val="000000"/>
          <w:sz w:val="19"/>
          <w:szCs w:val="19"/>
          <w:highlight w:val="magenta"/>
          <w:lang w:eastAsia="pt-BR"/>
        </w:rPr>
        <w:t>§ 2º</w:t>
      </w:r>
      <w:r w:rsidRPr="00CB53B9">
        <w:rPr>
          <w:rFonts w:ascii="Book Antiqua" w:eastAsia="Times New Roman" w:hAnsi="Book Antiqua" w:cs="Arial"/>
          <w:b/>
          <w:bCs/>
          <w:color w:val="000000"/>
          <w:sz w:val="19"/>
          <w:szCs w:val="19"/>
          <w:lang w:eastAsia="pt-BR"/>
        </w:rPr>
        <w:t xml:space="preserve"> Para fins do disposto </w:t>
      </w:r>
      <w:r w:rsidRPr="00EC5ACD">
        <w:rPr>
          <w:rFonts w:ascii="Book Antiqua" w:eastAsia="Times New Roman" w:hAnsi="Book Antiqua" w:cs="Arial"/>
          <w:b/>
          <w:bCs/>
          <w:color w:val="000000"/>
          <w:sz w:val="19"/>
          <w:szCs w:val="19"/>
          <w:highlight w:val="yellow"/>
          <w:lang w:eastAsia="pt-BR"/>
        </w:rPr>
        <w:t>no inciso II do caput deste artigo</w:t>
      </w:r>
      <w:r w:rsidRPr="00CB53B9">
        <w:rPr>
          <w:rFonts w:ascii="Book Antiqua" w:eastAsia="Times New Roman" w:hAnsi="Book Antiqua" w:cs="Arial"/>
          <w:b/>
          <w:bCs/>
          <w:color w:val="000000"/>
          <w:sz w:val="19"/>
          <w:szCs w:val="19"/>
          <w:lang w:eastAsia="pt-BR"/>
        </w:rPr>
        <w:t xml:space="preserve">, </w:t>
      </w:r>
      <w:r w:rsidRPr="00EC5ACD">
        <w:rPr>
          <w:rFonts w:ascii="Book Antiqua" w:eastAsia="Times New Roman" w:hAnsi="Book Antiqua" w:cs="Arial"/>
          <w:b/>
          <w:bCs/>
          <w:caps/>
          <w:color w:val="000000"/>
          <w:sz w:val="19"/>
          <w:szCs w:val="19"/>
          <w:highlight w:val="green"/>
          <w:lang w:eastAsia="pt-BR"/>
        </w:rPr>
        <w:t>considera-se</w:t>
      </w:r>
      <w:r w:rsidRPr="00EC5ACD">
        <w:rPr>
          <w:rFonts w:ascii="Book Antiqua" w:eastAsia="Times New Roman" w:hAnsi="Book Antiqua" w:cs="Arial"/>
          <w:b/>
          <w:bCs/>
          <w:caps/>
          <w:color w:val="000000"/>
          <w:sz w:val="19"/>
          <w:szCs w:val="19"/>
          <w:lang w:eastAsia="pt-BR"/>
        </w:rPr>
        <w:t xml:space="preserve"> </w:t>
      </w:r>
      <w:r w:rsidRPr="00EC5ACD">
        <w:rPr>
          <w:rFonts w:ascii="Book Antiqua" w:eastAsia="Times New Roman" w:hAnsi="Book Antiqua" w:cs="Arial"/>
          <w:b/>
          <w:bCs/>
          <w:caps/>
          <w:color w:val="000000"/>
          <w:sz w:val="19"/>
          <w:szCs w:val="19"/>
          <w:shd w:val="clear" w:color="auto" w:fill="F7CAAC" w:themeFill="accent2" w:themeFillTint="66"/>
          <w:lang w:eastAsia="pt-BR"/>
        </w:rPr>
        <w:t>empresário exclusivo</w:t>
      </w:r>
      <w:r w:rsidRPr="00CB53B9">
        <w:rPr>
          <w:rFonts w:ascii="Book Antiqua" w:eastAsia="Times New Roman" w:hAnsi="Book Antiqua" w:cs="Arial"/>
          <w:b/>
          <w:bCs/>
          <w:color w:val="000000"/>
          <w:sz w:val="19"/>
          <w:szCs w:val="19"/>
          <w:lang w:eastAsia="pt-BR"/>
        </w:rPr>
        <w:t xml:space="preserve"> a pessoa física ou jurídica que </w:t>
      </w:r>
      <w:r w:rsidRPr="00EC5ACD">
        <w:rPr>
          <w:rFonts w:ascii="Book Antiqua" w:eastAsia="Times New Roman" w:hAnsi="Book Antiqua" w:cs="Arial"/>
          <w:b/>
          <w:bCs/>
          <w:caps/>
          <w:color w:val="000000"/>
          <w:sz w:val="19"/>
          <w:szCs w:val="19"/>
          <w:highlight w:val="green"/>
          <w:lang w:eastAsia="pt-BR"/>
        </w:rPr>
        <w:t>possua</w:t>
      </w:r>
      <w:r w:rsidRPr="00CB53B9">
        <w:rPr>
          <w:rFonts w:ascii="Book Antiqua" w:eastAsia="Times New Roman" w:hAnsi="Book Antiqua" w:cs="Arial"/>
          <w:b/>
          <w:bCs/>
          <w:color w:val="000000"/>
          <w:sz w:val="19"/>
          <w:szCs w:val="19"/>
          <w:lang w:eastAsia="pt-BR"/>
        </w:rPr>
        <w:t xml:space="preserve"> contrato, declaração, carta ou outro documento que ateste a </w:t>
      </w:r>
      <w:r w:rsidRPr="00CB53B9">
        <w:rPr>
          <w:rFonts w:ascii="Book Antiqua" w:eastAsia="Times New Roman" w:hAnsi="Book Antiqua" w:cs="Arial"/>
          <w:b/>
          <w:bCs/>
          <w:color w:val="000000"/>
          <w:sz w:val="19"/>
          <w:szCs w:val="19"/>
          <w:highlight w:val="cyan"/>
          <w:lang w:eastAsia="pt-BR"/>
        </w:rPr>
        <w:t>exclusividade permanente</w:t>
      </w:r>
      <w:r w:rsidRPr="00CB53B9">
        <w:rPr>
          <w:rFonts w:ascii="Book Antiqua" w:eastAsia="Times New Roman" w:hAnsi="Book Antiqua" w:cs="Arial"/>
          <w:b/>
          <w:bCs/>
          <w:color w:val="000000"/>
          <w:sz w:val="19"/>
          <w:szCs w:val="19"/>
          <w:lang w:eastAsia="pt-BR"/>
        </w:rPr>
        <w:t xml:space="preserve"> e </w:t>
      </w:r>
      <w:r w:rsidRPr="00CB53B9">
        <w:rPr>
          <w:rFonts w:ascii="Book Antiqua" w:eastAsia="Times New Roman" w:hAnsi="Book Antiqua" w:cs="Arial"/>
          <w:b/>
          <w:bCs/>
          <w:color w:val="000000"/>
          <w:sz w:val="19"/>
          <w:szCs w:val="19"/>
          <w:highlight w:val="cyan"/>
          <w:lang w:eastAsia="pt-BR"/>
        </w:rPr>
        <w:t>contínua de representação</w:t>
      </w:r>
      <w:r w:rsidRPr="00CB53B9">
        <w:rPr>
          <w:rFonts w:ascii="Book Antiqua" w:eastAsia="Times New Roman" w:hAnsi="Book Antiqua" w:cs="Arial"/>
          <w:b/>
          <w:bCs/>
          <w:color w:val="000000"/>
          <w:sz w:val="19"/>
          <w:szCs w:val="19"/>
          <w:lang w:eastAsia="pt-BR"/>
        </w:rPr>
        <w:t>, no País ou em Estado específico, do profissional do setor artístico, afastada a possibilidade de contratação direta por inexigibilidade por meio de empresário com representação restrita a evento ou local específico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C5ACD">
        <w:rPr>
          <w:rFonts w:ascii="Book Antiqua" w:eastAsia="Times New Roman" w:hAnsi="Book Antiqua" w:cs="Arial"/>
          <w:b/>
          <w:bCs/>
          <w:color w:val="FF0000"/>
          <w:sz w:val="16"/>
          <w:szCs w:val="16"/>
          <w:lang w:eastAsia="pt-BR"/>
        </w:rPr>
        <w:t xml:space="preserve"> </w:t>
      </w:r>
      <w:bookmarkStart w:id="120" w:name="_Hlk180501900"/>
      <w:r w:rsidR="00EC5ACD">
        <w:rPr>
          <w:rFonts w:ascii="Book Antiqua" w:hAnsi="Book Antiqua" w:cs="Arial"/>
          <w:b/>
          <w:color w:val="FF0000"/>
          <w:sz w:val="16"/>
          <w:szCs w:val="16"/>
          <w:u w:val="single"/>
        </w:rPr>
        <w:t>(Cartórios/TJSC-2023)</w:t>
      </w:r>
      <w:bookmarkEnd w:id="120"/>
      <w:r w:rsidR="00B15889">
        <w:rPr>
          <w:rFonts w:ascii="Book Antiqua" w:hAnsi="Book Antiqua" w:cs="Arial"/>
          <w:b/>
          <w:color w:val="FF0000"/>
          <w:sz w:val="16"/>
          <w:szCs w:val="16"/>
        </w:rPr>
        <w:t xml:space="preserve"> </w:t>
      </w:r>
      <w:r w:rsidR="00B15889">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EC5ACD" w14:paraId="4A8E7500" w14:textId="77777777" w:rsidTr="00290CC2">
        <w:tc>
          <w:tcPr>
            <w:tcW w:w="8494" w:type="dxa"/>
            <w:shd w:val="clear" w:color="auto" w:fill="CCFFFF"/>
          </w:tcPr>
          <w:p w14:paraId="53D5C25E" w14:textId="49D07E88" w:rsidR="00EC5ACD" w:rsidRPr="00EC5ACD" w:rsidRDefault="00EC5ACD" w:rsidP="00EC5A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5ACD">
              <w:rPr>
                <w:rFonts w:ascii="Book Antiqua" w:eastAsia="Times New Roman" w:hAnsi="Book Antiqua" w:cs="Times New Roman"/>
                <w:color w:val="000000"/>
                <w:sz w:val="19"/>
                <w:szCs w:val="19"/>
                <w:lang w:eastAsia="pt-BR"/>
              </w:rPr>
              <w:t>Gabriel e Davi foram contratados, por determinado município do estado de Santa Catarina, para apresentar um show de humor no festival de inverno da cidade. A licitação para a contratação dos artistas foi dispensada por inexigibilidade de licitação, sem que fosse apresentado contrato de exclusividade dos artistas com o empresário contratado. Após o show e a apresentação do recibo de pagamento pelos contratados, a imprensa divulgou que o preço pago pelo município excedia em 100% aquele pago por contratantes privados por uma idêntica apresentação. Ao analisar as contas do administrador, o tribunal de contas do estado aplicou-lhe multa.</w:t>
            </w:r>
            <w:r>
              <w:rPr>
                <w:rFonts w:ascii="Book Antiqua" w:eastAsia="Times New Roman" w:hAnsi="Book Antiqua" w:cs="Times New Roman"/>
                <w:color w:val="000000"/>
                <w:sz w:val="19"/>
                <w:szCs w:val="19"/>
                <w:lang w:eastAsia="pt-BR"/>
              </w:rPr>
              <w:t xml:space="preserve"> </w:t>
            </w:r>
            <w:r w:rsidRPr="00EC5ACD">
              <w:rPr>
                <w:rFonts w:ascii="Book Antiqua" w:eastAsia="Times New Roman" w:hAnsi="Book Antiqua" w:cs="Times New Roman"/>
                <w:color w:val="000000"/>
                <w:sz w:val="19"/>
                <w:szCs w:val="19"/>
                <w:lang w:eastAsia="pt-BR"/>
              </w:rPr>
              <w:t>A partir da situação hipotética apresentada, assinale a opção correta referente a licitações e contratos administrativos e ao controle da administração pública</w:t>
            </w:r>
            <w:r>
              <w:rPr>
                <w:rFonts w:ascii="Book Antiqua" w:eastAsia="Times New Roman" w:hAnsi="Book Antiqua" w:cs="Times New Roman"/>
                <w:color w:val="000000"/>
                <w:sz w:val="19"/>
                <w:szCs w:val="19"/>
                <w:lang w:eastAsia="pt-BR"/>
              </w:rPr>
              <w:t>:</w:t>
            </w:r>
            <w:r>
              <w:t xml:space="preserve"> </w:t>
            </w:r>
            <w:r w:rsidRPr="00EC5ACD">
              <w:rPr>
                <w:rFonts w:ascii="Book Antiqua" w:eastAsia="Times New Roman" w:hAnsi="Book Antiqua" w:cs="Times New Roman"/>
                <w:color w:val="000000"/>
                <w:sz w:val="19"/>
                <w:szCs w:val="19"/>
                <w:lang w:eastAsia="pt-BR"/>
              </w:rPr>
              <w:t>A ausência do contrato de exclusividade do empresário representante dos artistas torna indevida a contratação por inexigibilidade de licitação.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§2º, Lei 14133/21.</w:t>
            </w:r>
          </w:p>
        </w:tc>
      </w:tr>
    </w:tbl>
    <w:p w14:paraId="0BDA13AE" w14:textId="02465949" w:rsidR="00051356" w:rsidRPr="009F635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30D34">
        <w:rPr>
          <w:rFonts w:ascii="Book Antiqua" w:eastAsia="Times New Roman" w:hAnsi="Book Antiqua" w:cs="Arial"/>
          <w:b/>
          <w:bCs/>
          <w:color w:val="000000"/>
          <w:sz w:val="19"/>
          <w:szCs w:val="19"/>
          <w:highlight w:val="magenta"/>
          <w:lang w:eastAsia="pt-BR"/>
        </w:rPr>
        <w:t>§ 3º</w:t>
      </w:r>
      <w:r w:rsidRPr="00F30D34">
        <w:rPr>
          <w:rFonts w:ascii="Book Antiqua" w:eastAsia="Times New Roman" w:hAnsi="Book Antiqua" w:cs="Arial"/>
          <w:b/>
          <w:bCs/>
          <w:color w:val="000000"/>
          <w:sz w:val="19"/>
          <w:szCs w:val="19"/>
          <w:lang w:eastAsia="pt-BR"/>
        </w:rPr>
        <w:t xml:space="preserve"> Para fins do disposto </w:t>
      </w:r>
      <w:r w:rsidRPr="00F30D34">
        <w:rPr>
          <w:rFonts w:ascii="Book Antiqua" w:eastAsia="Times New Roman" w:hAnsi="Book Antiqua" w:cs="Arial"/>
          <w:b/>
          <w:bCs/>
          <w:color w:val="000000"/>
          <w:sz w:val="19"/>
          <w:szCs w:val="19"/>
          <w:highlight w:val="yellow"/>
          <w:lang w:eastAsia="pt-BR"/>
        </w:rPr>
        <w:t>no inciso III do caput deste artigo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aps/>
          <w:color w:val="000000"/>
          <w:sz w:val="19"/>
          <w:szCs w:val="19"/>
          <w:highlight w:val="green"/>
          <w:lang w:eastAsia="pt-BR"/>
        </w:rPr>
        <w:t>considera-se</w:t>
      </w:r>
      <w:r w:rsidRPr="00F30D34">
        <w:rPr>
          <w:rFonts w:ascii="Book Antiqua" w:eastAsia="Times New Roman" w:hAnsi="Book Antiqua" w:cs="Arial"/>
          <w:b/>
          <w:bCs/>
          <w:color w:val="000000"/>
          <w:sz w:val="19"/>
          <w:szCs w:val="19"/>
          <w:lang w:eastAsia="pt-BR"/>
        </w:rPr>
        <w:t xml:space="preserve"> de </w:t>
      </w:r>
      <w:r w:rsidRPr="00F30D34">
        <w:rPr>
          <w:rFonts w:ascii="Book Antiqua" w:eastAsia="Times New Roman" w:hAnsi="Book Antiqua" w:cs="Arial"/>
          <w:b/>
          <w:bCs/>
          <w:caps/>
          <w:color w:val="000000"/>
          <w:sz w:val="19"/>
          <w:szCs w:val="19"/>
          <w:shd w:val="clear" w:color="auto" w:fill="F7CAAC" w:themeFill="accent2" w:themeFillTint="66"/>
          <w:lang w:eastAsia="pt-BR"/>
        </w:rPr>
        <w:t>notória especialização</w:t>
      </w:r>
      <w:r w:rsidRPr="00F30D34">
        <w:rPr>
          <w:rFonts w:ascii="Book Antiqua" w:eastAsia="Times New Roman" w:hAnsi="Book Antiqua" w:cs="Arial"/>
          <w:b/>
          <w:bCs/>
          <w:color w:val="000000"/>
          <w:sz w:val="19"/>
          <w:szCs w:val="19"/>
          <w:lang w:eastAsia="pt-BR"/>
        </w:rPr>
        <w:t xml:space="preserve"> o profissional ou a empresa cujo conceito no campo de sua especialidade, decorrente de desempenho anterior, </w:t>
      </w:r>
      <w:r w:rsidRPr="009F635F">
        <w:rPr>
          <w:rFonts w:ascii="Book Antiqua" w:eastAsia="Times New Roman" w:hAnsi="Book Antiqua" w:cs="Arial"/>
          <w:b/>
          <w:bCs/>
          <w:color w:val="000000"/>
          <w:sz w:val="19"/>
          <w:szCs w:val="19"/>
          <w:highlight w:val="yellow"/>
          <w:lang w:eastAsia="pt-BR"/>
        </w:rPr>
        <w:t>estudos</w:t>
      </w:r>
      <w:r w:rsidRPr="00F30D34">
        <w:rPr>
          <w:rFonts w:ascii="Book Antiqua" w:eastAsia="Times New Roman" w:hAnsi="Book Antiqua" w:cs="Arial"/>
          <w:b/>
          <w:bCs/>
          <w:color w:val="000000"/>
          <w:sz w:val="19"/>
          <w:szCs w:val="19"/>
          <w:lang w:eastAsia="pt-BR"/>
        </w:rPr>
        <w:t xml:space="preserve">, </w:t>
      </w:r>
      <w:r w:rsidRPr="009F635F">
        <w:rPr>
          <w:rFonts w:ascii="Book Antiqua" w:eastAsia="Times New Roman" w:hAnsi="Book Antiqua" w:cs="Arial"/>
          <w:b/>
          <w:bCs/>
          <w:color w:val="000000"/>
          <w:sz w:val="19"/>
          <w:szCs w:val="19"/>
          <w:highlight w:val="yellow"/>
          <w:lang w:eastAsia="pt-BR"/>
        </w:rPr>
        <w:t>experiência</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yellow"/>
          <w:lang w:eastAsia="pt-BR"/>
        </w:rPr>
        <w:t>publicações</w:t>
      </w:r>
      <w:r w:rsidRPr="00F30D34">
        <w:rPr>
          <w:rFonts w:ascii="Book Antiqua" w:eastAsia="Times New Roman" w:hAnsi="Book Antiqua" w:cs="Arial"/>
          <w:b/>
          <w:bCs/>
          <w:color w:val="000000"/>
          <w:sz w:val="19"/>
          <w:szCs w:val="19"/>
          <w:lang w:eastAsia="pt-BR"/>
        </w:rPr>
        <w:t xml:space="preserve">, organização, aparelhamento, equipe técnica ou outros requisitos relacionados com suas atividades, </w:t>
      </w:r>
      <w:r w:rsidRPr="00F30D34">
        <w:rPr>
          <w:rFonts w:ascii="Book Antiqua" w:eastAsia="Times New Roman" w:hAnsi="Book Antiqua" w:cs="Arial"/>
          <w:b/>
          <w:bCs/>
          <w:caps/>
          <w:color w:val="000000"/>
          <w:sz w:val="19"/>
          <w:szCs w:val="19"/>
          <w:highlight w:val="green"/>
          <w:lang w:eastAsia="pt-BR"/>
        </w:rPr>
        <w:t>permita inferir</w:t>
      </w:r>
      <w:r w:rsidRPr="00F30D34">
        <w:rPr>
          <w:rFonts w:ascii="Book Antiqua" w:eastAsia="Times New Roman" w:hAnsi="Book Antiqua" w:cs="Arial"/>
          <w:b/>
          <w:bCs/>
          <w:color w:val="000000"/>
          <w:sz w:val="19"/>
          <w:szCs w:val="19"/>
          <w:lang w:eastAsia="pt-BR"/>
        </w:rPr>
        <w:t xml:space="preserve"> que </w:t>
      </w:r>
      <w:r w:rsidRPr="00F30D34">
        <w:rPr>
          <w:rFonts w:ascii="Book Antiqua" w:eastAsia="Times New Roman" w:hAnsi="Book Antiqua" w:cs="Arial"/>
          <w:b/>
          <w:bCs/>
          <w:color w:val="000000"/>
          <w:sz w:val="19"/>
          <w:szCs w:val="19"/>
          <w:highlight w:val="yellow"/>
          <w:lang w:eastAsia="pt-BR"/>
        </w:rPr>
        <w:t>o seu trabalho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aps/>
          <w:color w:val="000000"/>
          <w:sz w:val="19"/>
          <w:szCs w:val="19"/>
          <w:highlight w:val="green"/>
          <w:lang w:eastAsia="pt-BR"/>
        </w:rPr>
        <w:t>é</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cyan"/>
          <w:lang w:eastAsia="pt-BR"/>
        </w:rPr>
        <w:t>essencial</w:t>
      </w:r>
      <w:r w:rsidRPr="00F30D34">
        <w:rPr>
          <w:rFonts w:ascii="Book Antiqua" w:eastAsia="Times New Roman" w:hAnsi="Book Antiqua" w:cs="Arial"/>
          <w:b/>
          <w:bCs/>
          <w:color w:val="000000"/>
          <w:sz w:val="19"/>
          <w:szCs w:val="19"/>
          <w:lang w:eastAsia="pt-BR"/>
        </w:rPr>
        <w:t xml:space="preserve"> e </w:t>
      </w:r>
      <w:r w:rsidRPr="00F30D34">
        <w:rPr>
          <w:rFonts w:ascii="Book Antiqua" w:eastAsia="Times New Roman" w:hAnsi="Book Antiqua" w:cs="Arial"/>
          <w:b/>
          <w:bCs/>
          <w:color w:val="000000"/>
          <w:sz w:val="19"/>
          <w:szCs w:val="19"/>
          <w:highlight w:val="cyan"/>
          <w:lang w:eastAsia="pt-BR"/>
        </w:rPr>
        <w:t>reconhecidamente adequado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yellow"/>
          <w:lang w:eastAsia="pt-BR"/>
        </w:rPr>
        <w:t>à plena satisfação do objeto do contrato</w:t>
      </w:r>
      <w:r w:rsidRPr="00051356">
        <w:rPr>
          <w:rFonts w:ascii="Book Antiqua" w:eastAsia="Times New Roman" w:hAnsi="Book Antiqua" w:cs="Arial"/>
          <w:color w:val="000000"/>
          <w:sz w:val="19"/>
          <w:szCs w:val="19"/>
          <w:lang w:eastAsia="pt-BR"/>
        </w:rPr>
        <w:t>.</w:t>
      </w:r>
      <w:r w:rsidR="00F30D34">
        <w:rPr>
          <w:rFonts w:ascii="Book Antiqua" w:eastAsia="Times New Roman" w:hAnsi="Book Antiqua" w:cs="Arial"/>
          <w:color w:val="000000"/>
          <w:sz w:val="19"/>
          <w:szCs w:val="19"/>
          <w:lang w:eastAsia="pt-BR"/>
        </w:rPr>
        <w:t xml:space="preserve"> </w:t>
      </w:r>
      <w:bookmarkStart w:id="121" w:name="_Hlk179026982"/>
      <w:r w:rsidR="00F30D34">
        <w:rPr>
          <w:rFonts w:ascii="Book Antiqua" w:eastAsia="Times New Roman" w:hAnsi="Book Antiqua" w:cs="Arial"/>
          <w:b/>
          <w:bCs/>
          <w:color w:val="FF0000"/>
          <w:sz w:val="16"/>
          <w:szCs w:val="16"/>
          <w:u w:val="single"/>
          <w:lang w:eastAsia="pt-BR"/>
        </w:rPr>
        <w:t>(TJSC-2024)</w:t>
      </w:r>
      <w:bookmarkEnd w:id="121"/>
      <w:r w:rsidR="009F635F">
        <w:rPr>
          <w:rFonts w:ascii="Book Antiqua" w:eastAsia="Times New Roman" w:hAnsi="Book Antiqua" w:cs="Arial"/>
          <w:b/>
          <w:bCs/>
          <w:color w:val="FF0000"/>
          <w:sz w:val="16"/>
          <w:szCs w:val="16"/>
          <w:lang w:eastAsia="pt-BR"/>
        </w:rPr>
        <w:t xml:space="preserve"> </w:t>
      </w:r>
      <w:bookmarkStart w:id="122" w:name="_Hlk215923729"/>
      <w:r w:rsidR="009F635F">
        <w:rPr>
          <w:rFonts w:ascii="Book Antiqua" w:hAnsi="Book Antiqua"/>
          <w:b/>
          <w:color w:val="FF0000"/>
          <w:sz w:val="16"/>
          <w:szCs w:val="16"/>
          <w:u w:val="single"/>
        </w:rPr>
        <w:t>(Cartórios/TJSP-2024)</w:t>
      </w:r>
      <w:bookmarkEnd w:id="122"/>
    </w:p>
    <w:tbl>
      <w:tblPr>
        <w:tblStyle w:val="Tabelacomgrade"/>
        <w:tblW w:w="0" w:type="auto"/>
        <w:tblLook w:val="04A0" w:firstRow="1" w:lastRow="0" w:firstColumn="1" w:lastColumn="0" w:noHBand="0" w:noVBand="1"/>
      </w:tblPr>
      <w:tblGrid>
        <w:gridCol w:w="8494"/>
      </w:tblGrid>
      <w:tr w:rsidR="00F30D34" w14:paraId="5B16347D" w14:textId="77777777" w:rsidTr="00F277FC">
        <w:tc>
          <w:tcPr>
            <w:tcW w:w="8494" w:type="dxa"/>
            <w:shd w:val="clear" w:color="auto" w:fill="CCFFFF"/>
          </w:tcPr>
          <w:p w14:paraId="6D0617B6" w14:textId="66EE382A" w:rsidR="00F30D34" w:rsidRDefault="00F30D34" w:rsidP="00F277F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w:t>
            </w:r>
            <w:r>
              <w:rPr>
                <w:rFonts w:ascii="Book Antiqua" w:eastAsia="Times New Roman" w:hAnsi="Book Antiqua" w:cs="Times New Roman"/>
                <w:b/>
                <w:bCs/>
                <w:color w:val="000000"/>
                <w:sz w:val="19"/>
                <w:szCs w:val="19"/>
                <w:highlight w:val="yellow"/>
                <w:lang w:eastAsia="pt-BR"/>
              </w:rPr>
              <w:t>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O Município de Praia Fina ineditamente estuda celebrar um contrato de parceria público-privada (PPP) de iluminação pública. Para tanto, contrata, sem licitação, renomado advogado privado, com diversas publicações no tema de concessões para auxiliar na modelagem jurídica das minutas do edital de licitação, do contrato de PPP e demais documentos relacionados. Com o objetivo de capacitar o seu corpo de servidores públicos para lidar com o futuro contrato de PPP de iluminação pública, o Município de Praia Fina também contrata sem licitação empresa de treinamento especializada em setor público para elaboração e fornecimento de curso sobre concessão de serviços públicos, conforme as necessidades do Município de Praia Fina.</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Considerando o regime da Nova Lei de Licitações e Contratos Administrativos (Lei</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14.133/21), é correto afirmar que</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 xml:space="preserve">ambas as contratações públicas são juridicamente válidas, sendo exemplos de </w:t>
            </w:r>
            <w:r w:rsidRPr="00F30D34">
              <w:rPr>
                <w:rFonts w:ascii="Book Antiqua" w:eastAsia="Times New Roman" w:hAnsi="Book Antiqua" w:cs="Times New Roman"/>
                <w:color w:val="000000"/>
                <w:sz w:val="19"/>
                <w:szCs w:val="19"/>
                <w:lang w:eastAsia="pt-BR"/>
              </w:rPr>
              <w:lastRenderedPageBreak/>
              <w:t>inexigibilidade de licitação, desde que devidamente precedidas de processo de contratação direta com justificativa de preço e motivação sobre a escolha dos contratados</w:t>
            </w:r>
            <w:r w:rsidRPr="00457A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w:t>
            </w:r>
            <w:r w:rsidR="00705B89">
              <w:rPr>
                <w:rFonts w:ascii="Book Antiqua" w:eastAsia="Times New Roman" w:hAnsi="Book Antiqua" w:cs="Times New Roman"/>
                <w:b/>
                <w:bCs/>
                <w:color w:val="000000"/>
                <w:sz w:val="19"/>
                <w:szCs w:val="19"/>
                <w:lang w:eastAsia="pt-BR"/>
              </w:rPr>
              <w:t xml:space="preserve"> ‘b’,</w:t>
            </w:r>
            <w:r>
              <w:rPr>
                <w:rFonts w:ascii="Book Antiqua" w:eastAsia="Times New Roman" w:hAnsi="Book Antiqua" w:cs="Times New Roman"/>
                <w:b/>
                <w:bCs/>
                <w:color w:val="000000"/>
                <w:sz w:val="19"/>
                <w:szCs w:val="19"/>
                <w:lang w:eastAsia="pt-BR"/>
              </w:rPr>
              <w:t xml:space="preserve"> ‘c’ e ‘f’ e §3º c/c art. 72, VI e VII, Lei 14133/21.</w:t>
            </w:r>
            <w:r>
              <w:rPr>
                <w:rStyle w:val="Refdenotaderodap"/>
                <w:rFonts w:ascii="Book Antiqua" w:eastAsia="Times New Roman" w:hAnsi="Book Antiqua" w:cs="Times New Roman"/>
                <w:b/>
                <w:bCs/>
                <w:color w:val="000000"/>
                <w:sz w:val="19"/>
                <w:szCs w:val="19"/>
                <w:lang w:eastAsia="pt-BR"/>
              </w:rPr>
              <w:footnoteReference w:id="11"/>
            </w:r>
          </w:p>
          <w:p w14:paraId="0E1EC01C" w14:textId="77777777" w:rsidR="00F30D34" w:rsidRDefault="00F30D34" w:rsidP="00F277FC">
            <w:pPr>
              <w:spacing w:before="100" w:beforeAutospacing="1" w:after="100" w:afterAutospacing="1"/>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Acerca do enunciado da questão, cumpre acrescentar que a mesma afirma</w:t>
            </w:r>
            <w:r w:rsidRPr="00F30D34">
              <w:rPr>
                <w:rFonts w:ascii="Book Antiqua" w:eastAsia="Times New Roman" w:hAnsi="Book Antiqua" w:cs="Times New Roman"/>
                <w:color w:val="000000"/>
                <w:sz w:val="19"/>
                <w:szCs w:val="19"/>
                <w:lang w:eastAsia="pt-BR"/>
              </w:rPr>
              <w:t xml:space="preserve"> que </w:t>
            </w:r>
            <w:r>
              <w:rPr>
                <w:rFonts w:ascii="Book Antiqua" w:eastAsia="Times New Roman" w:hAnsi="Book Antiqua" w:cs="Times New Roman"/>
                <w:color w:val="000000"/>
                <w:sz w:val="19"/>
                <w:szCs w:val="19"/>
                <w:lang w:eastAsia="pt-BR"/>
              </w:rPr>
              <w:t>“</w:t>
            </w:r>
            <w:r w:rsidRPr="00F30D34">
              <w:rPr>
                <w:rFonts w:ascii="Book Antiqua" w:eastAsia="Times New Roman" w:hAnsi="Book Antiqua" w:cs="Times New Roman"/>
                <w:i/>
                <w:iCs/>
                <w:color w:val="000000"/>
                <w:sz w:val="19"/>
                <w:szCs w:val="19"/>
                <w:lang w:eastAsia="pt-BR"/>
              </w:rPr>
              <w:t>a empresa de treinamento é especializada em setor público para elaboração e fornecimento de curso sobre concessão de serviços públicos</w:t>
            </w:r>
            <w:r>
              <w:rPr>
                <w:rFonts w:ascii="Book Antiqua" w:eastAsia="Times New Roman" w:hAnsi="Book Antiqua" w:cs="Times New Roman"/>
                <w:color w:val="000000"/>
                <w:sz w:val="19"/>
                <w:szCs w:val="19"/>
                <w:lang w:eastAsia="pt-BR"/>
              </w:rPr>
              <w:t>”</w:t>
            </w:r>
            <w:r w:rsidRPr="00F30D34">
              <w:rPr>
                <w:rFonts w:ascii="Book Antiqua" w:eastAsia="Times New Roman" w:hAnsi="Book Antiqua" w:cs="Times New Roman"/>
                <w:color w:val="000000"/>
                <w:sz w:val="19"/>
                <w:szCs w:val="19"/>
                <w:lang w:eastAsia="pt-BR"/>
              </w:rPr>
              <w:t>, o que, nos termos do §3º</w:t>
            </w:r>
            <w:r>
              <w:rPr>
                <w:rFonts w:ascii="Book Antiqua" w:eastAsia="Times New Roman" w:hAnsi="Book Antiqua" w:cs="Times New Roman"/>
                <w:color w:val="000000"/>
                <w:sz w:val="19"/>
                <w:szCs w:val="19"/>
                <w:lang w:eastAsia="pt-BR"/>
              </w:rPr>
              <w:t xml:space="preserve"> do art. 74 da nova Lei de Licitações</w:t>
            </w:r>
            <w:r w:rsidRPr="00F30D34">
              <w:rPr>
                <w:rFonts w:ascii="Book Antiqua" w:eastAsia="Times New Roman" w:hAnsi="Book Antiqua" w:cs="Times New Roman"/>
                <w:color w:val="000000"/>
                <w:sz w:val="19"/>
                <w:szCs w:val="19"/>
                <w:lang w:eastAsia="pt-BR"/>
              </w:rPr>
              <w:t>, corresponde a notória especialização.</w:t>
            </w:r>
          </w:p>
          <w:p w14:paraId="21552918" w14:textId="796770CC" w:rsidR="009F635F" w:rsidRDefault="009F635F" w:rsidP="00F277F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Cartórios/TJSP-2024-VUNESP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F635F">
              <w:rPr>
                <w:rFonts w:ascii="Book Antiqua" w:eastAsia="Times New Roman" w:hAnsi="Book Antiqua" w:cs="Times New Roman"/>
                <w:color w:val="000000"/>
                <w:sz w:val="19"/>
                <w:szCs w:val="19"/>
                <w:lang w:eastAsia="pt-BR"/>
              </w:rPr>
              <w:t>A contratação de serviços de advocacia pelo Poder Público, à luz do que dispõe a Lei Federal 14.133/21, é matéria reservada:</w:t>
            </w:r>
            <w:r>
              <w:t xml:space="preserve"> </w:t>
            </w:r>
            <w:r w:rsidRPr="009F635F">
              <w:rPr>
                <w:rFonts w:ascii="Book Antiqua" w:eastAsia="Times New Roman" w:hAnsi="Book Antiqua" w:cs="Times New Roman"/>
                <w:color w:val="000000"/>
                <w:sz w:val="19"/>
                <w:szCs w:val="19"/>
                <w:lang w:eastAsia="pt-BR"/>
              </w:rPr>
              <w:t>à hipótese de inexigibilidade de licitação, desde que presente a notória especialização, aferível, dentre outros, por estudos, experiência e publicações do profissional ou empresa, para desempenho de tarefas em que tais requisitos são indispensáveis.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‘e’, e §3º, Lei 14133/21.</w:t>
            </w:r>
          </w:p>
        </w:tc>
      </w:tr>
    </w:tbl>
    <w:p w14:paraId="4831AA6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D04BA">
        <w:rPr>
          <w:rFonts w:ascii="Book Antiqua" w:eastAsia="Times New Roman" w:hAnsi="Book Antiqua" w:cs="Arial"/>
          <w:b/>
          <w:bCs/>
          <w:color w:val="000000"/>
          <w:sz w:val="19"/>
          <w:szCs w:val="19"/>
          <w:lang w:eastAsia="pt-BR"/>
        </w:rPr>
        <w:lastRenderedPageBreak/>
        <w:t xml:space="preserve">§ 4º Nas contratações com fundamento no inciso III do caput deste artigo, </w:t>
      </w:r>
      <w:r w:rsidRPr="001D04BA">
        <w:rPr>
          <w:rFonts w:ascii="Book Antiqua" w:eastAsia="Times New Roman" w:hAnsi="Book Antiqua" w:cs="Arial"/>
          <w:b/>
          <w:bCs/>
          <w:caps/>
          <w:color w:val="000000"/>
          <w:sz w:val="19"/>
          <w:szCs w:val="19"/>
          <w:highlight w:val="green"/>
          <w:lang w:eastAsia="pt-BR"/>
        </w:rPr>
        <w:t>é vedada</w:t>
      </w:r>
      <w:r w:rsidRPr="001D04BA">
        <w:rPr>
          <w:rFonts w:ascii="Book Antiqua" w:eastAsia="Times New Roman" w:hAnsi="Book Antiqua" w:cs="Arial"/>
          <w:b/>
          <w:bCs/>
          <w:color w:val="000000"/>
          <w:sz w:val="19"/>
          <w:szCs w:val="19"/>
          <w:lang w:eastAsia="pt-BR"/>
        </w:rPr>
        <w:t xml:space="preserve"> a subcontratação de empresas ou a atuação de profissionais distintos daqueles que tenham justificado a inexigibilidade</w:t>
      </w:r>
      <w:r w:rsidRPr="00051356">
        <w:rPr>
          <w:rFonts w:ascii="Book Antiqua" w:eastAsia="Times New Roman" w:hAnsi="Book Antiqua" w:cs="Arial"/>
          <w:color w:val="000000"/>
          <w:sz w:val="19"/>
          <w:szCs w:val="19"/>
          <w:lang w:eastAsia="pt-BR"/>
        </w:rPr>
        <w:t>.</w:t>
      </w:r>
    </w:p>
    <w:p w14:paraId="3462904D" w14:textId="6E9179E6"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E0194">
        <w:rPr>
          <w:rFonts w:ascii="Book Antiqua" w:eastAsia="Times New Roman" w:hAnsi="Book Antiqua" w:cs="Arial"/>
          <w:b/>
          <w:bCs/>
          <w:color w:val="000000"/>
          <w:sz w:val="19"/>
          <w:szCs w:val="19"/>
          <w:highlight w:val="magenta"/>
          <w:lang w:eastAsia="pt-BR"/>
        </w:rPr>
        <w:t>§ 5º</w:t>
      </w:r>
      <w:r w:rsidRPr="003E0194">
        <w:rPr>
          <w:rFonts w:ascii="Book Antiqua" w:eastAsia="Times New Roman" w:hAnsi="Book Antiqua" w:cs="Arial"/>
          <w:b/>
          <w:bCs/>
          <w:color w:val="000000"/>
          <w:sz w:val="19"/>
          <w:szCs w:val="19"/>
          <w:lang w:eastAsia="pt-BR"/>
        </w:rPr>
        <w:t xml:space="preserve"> Nas contratações com fundamento no inciso V do caput deste artigo, devem ser observados os seguintes requisitos</w:t>
      </w:r>
      <w:r w:rsidRPr="00DF4226">
        <w:rPr>
          <w:rFonts w:ascii="Book Antiqua" w:eastAsia="Times New Roman" w:hAnsi="Book Antiqua" w:cs="Arial"/>
          <w:color w:val="000000"/>
          <w:sz w:val="18"/>
          <w:szCs w:val="18"/>
          <w:lang w:eastAsia="pt-BR"/>
        </w:rPr>
        <w:t>:</w:t>
      </w:r>
      <w:r w:rsidR="003E0194" w:rsidRPr="00DF4226">
        <w:rPr>
          <w:rFonts w:ascii="Book Antiqua" w:eastAsia="Times New Roman" w:hAnsi="Book Antiqua" w:cs="Arial"/>
          <w:color w:val="000000"/>
          <w:sz w:val="18"/>
          <w:szCs w:val="18"/>
          <w:lang w:eastAsia="pt-BR"/>
        </w:rPr>
        <w:t xml:space="preserve"> </w:t>
      </w:r>
      <w:r w:rsidR="003E0194" w:rsidRPr="00DF4226">
        <w:rPr>
          <w:rFonts w:ascii="Book Antiqua" w:hAnsi="Book Antiqua"/>
          <w:b/>
          <w:color w:val="FF0000"/>
          <w:sz w:val="16"/>
          <w:szCs w:val="16"/>
          <w:u w:val="single"/>
        </w:rPr>
        <w:t>(Aud.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FC560A">
        <w:rPr>
          <w:rFonts w:ascii="Book Antiqua" w:hAnsi="Book Antiqua"/>
          <w:b/>
          <w:color w:val="FF0000"/>
          <w:sz w:val="16"/>
          <w:szCs w:val="16"/>
        </w:rPr>
        <w:t xml:space="preserve"> </w:t>
      </w:r>
      <w:r w:rsidR="00FC560A" w:rsidRPr="00DF4226">
        <w:rPr>
          <w:rFonts w:ascii="Book Antiqua" w:eastAsia="Times New Roman" w:hAnsi="Book Antiqua" w:cs="Arial"/>
          <w:b/>
          <w:bCs/>
          <w:color w:val="FF0000"/>
          <w:sz w:val="16"/>
          <w:szCs w:val="16"/>
          <w:u w:val="single"/>
          <w:lang w:eastAsia="pt-BR"/>
        </w:rPr>
        <w:t>(TCETO-2022)</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4446A8DF" w14:textId="18326839"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E0194">
        <w:rPr>
          <w:rFonts w:ascii="Book Antiqua" w:eastAsia="Times New Roman" w:hAnsi="Book Antiqua" w:cs="Arial"/>
          <w:b/>
          <w:bCs/>
          <w:color w:val="000000"/>
          <w:sz w:val="19"/>
          <w:szCs w:val="19"/>
          <w:lang w:eastAsia="pt-BR"/>
        </w:rPr>
        <w:t>I - avaliação prévia do bem, do seu estado de conservação, dos custos de adaptações, quando imprescindíveis às necessidades de utilização, e do prazo de amortização dos investimentos</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bCs/>
          <w:color w:val="FF0000"/>
          <w:sz w:val="16"/>
          <w:szCs w:val="16"/>
          <w:u w:val="single"/>
        </w:rPr>
        <w:t>(Aud. Fiscal-SEFAZ/ES-2021)</w:t>
      </w:r>
      <w:r w:rsidR="00FC560A">
        <w:rPr>
          <w:rFonts w:ascii="Book Antiqua" w:hAnsi="Book Antiqua"/>
          <w:b/>
          <w:bCs/>
          <w:color w:val="FF0000"/>
          <w:sz w:val="16"/>
          <w:szCs w:val="16"/>
        </w:rPr>
        <w:t xml:space="preserve"> </w:t>
      </w:r>
      <w:r w:rsidR="00FC560A" w:rsidRPr="00DF4226">
        <w:rPr>
          <w:rFonts w:ascii="Book Antiqua" w:eastAsia="Times New Roman" w:hAnsi="Book Antiqua" w:cs="Arial"/>
          <w:b/>
          <w:bCs/>
          <w:color w:val="FF0000"/>
          <w:sz w:val="16"/>
          <w:szCs w:val="16"/>
          <w:u w:val="single"/>
          <w:lang w:eastAsia="pt-BR"/>
        </w:rPr>
        <w:t>(TCETO-2022)</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65C9571D" w14:textId="689CFC42"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E0194">
        <w:rPr>
          <w:rFonts w:ascii="Book Antiqua" w:eastAsia="Times New Roman" w:hAnsi="Book Antiqua" w:cs="Arial"/>
          <w:b/>
          <w:bCs/>
          <w:color w:val="000000"/>
          <w:sz w:val="19"/>
          <w:szCs w:val="19"/>
          <w:lang w:eastAsia="pt-BR"/>
        </w:rPr>
        <w:t>II - certificação da inexistência de imóveis públicos vagos e disponíveis que atendam ao objeto</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bCs/>
          <w:color w:val="FF0000"/>
          <w:sz w:val="16"/>
          <w:szCs w:val="16"/>
          <w:u w:val="single"/>
        </w:rPr>
        <w:t>(Aud. Fiscal-SEFAZ/ES-2021)</w:t>
      </w:r>
      <w:r w:rsidR="00DC22E9">
        <w:rPr>
          <w:rFonts w:ascii="Book Antiqua" w:hAnsi="Book Antiqua"/>
          <w:b/>
          <w:bCs/>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781FE725" w14:textId="59A0DA51"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E0194">
        <w:rPr>
          <w:rFonts w:ascii="Book Antiqua" w:eastAsia="Times New Roman" w:hAnsi="Book Antiqua" w:cs="Arial"/>
          <w:b/>
          <w:bCs/>
          <w:color w:val="000000"/>
          <w:sz w:val="19"/>
          <w:szCs w:val="19"/>
          <w:lang w:eastAsia="pt-BR"/>
        </w:rPr>
        <w:t>III - justificativas que demonstrem a singularidade do imóvel a ser comprado ou locado pela Administração e que evidenciem vantagem para ela</w:t>
      </w:r>
      <w:r w:rsidRPr="00DF4226">
        <w:rPr>
          <w:rFonts w:ascii="Book Antiqua" w:eastAsia="Times New Roman" w:hAnsi="Book Antiqua" w:cs="Arial"/>
          <w:color w:val="000000"/>
          <w:sz w:val="18"/>
          <w:szCs w:val="18"/>
          <w:lang w:eastAsia="pt-BR"/>
        </w:rPr>
        <w:t>.</w:t>
      </w:r>
      <w:r w:rsidR="003E0194" w:rsidRPr="00DF4226">
        <w:rPr>
          <w:rFonts w:ascii="Book Antiqua" w:eastAsia="Times New Roman" w:hAnsi="Book Antiqua" w:cs="Arial"/>
          <w:color w:val="000000"/>
          <w:sz w:val="18"/>
          <w:szCs w:val="18"/>
          <w:lang w:eastAsia="pt-BR"/>
        </w:rPr>
        <w:t xml:space="preserve"> </w:t>
      </w:r>
      <w:r w:rsidR="003E0194" w:rsidRPr="00DF4226">
        <w:rPr>
          <w:rFonts w:ascii="Book Antiqua" w:hAnsi="Book Antiqua"/>
          <w:b/>
          <w:color w:val="FF0000"/>
          <w:sz w:val="16"/>
          <w:szCs w:val="16"/>
          <w:u w:val="single"/>
        </w:rPr>
        <w:t>(Aud.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7AF3810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6AAAF7C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Dispensa de Licitação</w:t>
      </w:r>
    </w:p>
    <w:p w14:paraId="3BF0C40B" w14:textId="5D737BF9" w:rsidR="00051356" w:rsidRDefault="00051356" w:rsidP="00585F49">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123" w:name="art75"/>
      <w:bookmarkEnd w:id="123"/>
      <w:r w:rsidRPr="00585F49">
        <w:rPr>
          <w:rFonts w:ascii="Book Antiqua" w:eastAsia="Times New Roman" w:hAnsi="Book Antiqua" w:cs="Arial"/>
          <w:b/>
          <w:bCs/>
          <w:color w:val="000000"/>
          <w:sz w:val="19"/>
          <w:szCs w:val="19"/>
          <w:highlight w:val="magenta"/>
          <w:lang w:eastAsia="pt-BR"/>
        </w:rPr>
        <w:t>Art. 75</w:t>
      </w:r>
      <w:r w:rsidRPr="00051356">
        <w:rPr>
          <w:rFonts w:ascii="Book Antiqua" w:eastAsia="Times New Roman" w:hAnsi="Book Antiqua" w:cs="Arial"/>
          <w:color w:val="000000"/>
          <w:sz w:val="19"/>
          <w:szCs w:val="19"/>
          <w:lang w:eastAsia="pt-BR"/>
        </w:rPr>
        <w:t xml:space="preserve">. </w:t>
      </w:r>
      <w:r w:rsidRPr="001D04BA">
        <w:rPr>
          <w:rFonts w:ascii="Book Antiqua" w:eastAsia="Times New Roman" w:hAnsi="Book Antiqua" w:cs="Arial"/>
          <w:b/>
          <w:bCs/>
          <w:caps/>
          <w:color w:val="000000"/>
          <w:sz w:val="19"/>
          <w:szCs w:val="19"/>
          <w:highlight w:val="green"/>
          <w:lang w:eastAsia="pt-BR"/>
        </w:rPr>
        <w:t>É</w:t>
      </w:r>
      <w:r w:rsidRPr="001D04BA">
        <w:rPr>
          <w:rFonts w:ascii="Book Antiqua" w:eastAsia="Times New Roman" w:hAnsi="Book Antiqua" w:cs="Arial"/>
          <w:b/>
          <w:bCs/>
          <w:caps/>
          <w:color w:val="000000"/>
          <w:sz w:val="19"/>
          <w:szCs w:val="19"/>
          <w:lang w:eastAsia="pt-BR"/>
        </w:rPr>
        <w:t xml:space="preserve"> </w:t>
      </w:r>
      <w:r w:rsidRPr="001D04BA">
        <w:rPr>
          <w:rFonts w:ascii="Book Antiqua" w:eastAsia="Times New Roman" w:hAnsi="Book Antiqua" w:cs="Arial"/>
          <w:b/>
          <w:bCs/>
          <w:caps/>
          <w:color w:val="000000"/>
          <w:sz w:val="19"/>
          <w:szCs w:val="19"/>
          <w:shd w:val="clear" w:color="auto" w:fill="F7CAAC" w:themeFill="accent2" w:themeFillTint="66"/>
          <w:lang w:eastAsia="pt-BR"/>
        </w:rPr>
        <w:t>dispensável</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a licitação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585F49" w14:paraId="6B22FC82" w14:textId="77777777" w:rsidTr="00FC1FBE">
        <w:tc>
          <w:tcPr>
            <w:tcW w:w="8494" w:type="dxa"/>
            <w:shd w:val="clear" w:color="auto" w:fill="CCFFFF"/>
          </w:tcPr>
          <w:p w14:paraId="37F1366F" w14:textId="301A7538" w:rsidR="00457AB7" w:rsidRDefault="00457AB7" w:rsidP="00585F4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A dispensa de licitação caracteriza-se pela circunstância de que, em tese, poderia o procedimento ser realizado, mas que, pela peculiaridade do caso, decidiu o legislador não o tornar obrigatório.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75, Lei 14133/21.</w:t>
            </w:r>
          </w:p>
          <w:p w14:paraId="1E420827" w14:textId="77777777" w:rsidR="00457AB7" w:rsidRDefault="00457AB7" w:rsidP="00585F49">
            <w:pPr>
              <w:jc w:val="both"/>
              <w:rPr>
                <w:rFonts w:ascii="Book Antiqua" w:eastAsia="Times New Roman" w:hAnsi="Book Antiqua" w:cs="Times New Roman"/>
                <w:b/>
                <w:bCs/>
                <w:color w:val="000000"/>
                <w:sz w:val="19"/>
                <w:szCs w:val="19"/>
                <w:lang w:eastAsia="pt-BR"/>
              </w:rPr>
            </w:pPr>
          </w:p>
          <w:p w14:paraId="06B257B5" w14:textId="4471081B" w:rsidR="00457AB7" w:rsidRDefault="00457AB7" w:rsidP="00457AB7">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457AB7">
              <w:rPr>
                <w:rFonts w:ascii="Book Antiqua" w:eastAsia="Times New Roman" w:hAnsi="Book Antiqua" w:cs="Times New Roman"/>
                <w:color w:val="000000"/>
                <w:sz w:val="19"/>
                <w:szCs w:val="19"/>
                <w:lang w:eastAsia="pt-BR"/>
              </w:rPr>
              <w:t>A licitação dispensável ocorre quando é possível realizar a licitação, o interesse público a desaconselha, daí porque o legislador retira sua obrigatoriedade, concedendo ao administrador uma margem de discricionariedade para escolher entre licitar ou não licitar. A lista de casos de licitação dispensável é taxativa e consta no art. 75 da Nova Lei de Licitações.</w:t>
            </w:r>
          </w:p>
          <w:p w14:paraId="331AA1D2" w14:textId="77777777" w:rsidR="009F461B" w:rsidRDefault="009F461B" w:rsidP="00457AB7">
            <w:pPr>
              <w:jc w:val="both"/>
              <w:rPr>
                <w:rFonts w:ascii="Book Antiqua" w:eastAsia="Times New Roman" w:hAnsi="Book Antiqua" w:cs="Times New Roman"/>
                <w:color w:val="000000"/>
                <w:sz w:val="19"/>
                <w:szCs w:val="19"/>
                <w:lang w:eastAsia="pt-BR"/>
              </w:rPr>
            </w:pPr>
          </w:p>
          <w:p w14:paraId="0E40BDBC" w14:textId="53B36217" w:rsidR="009F461B" w:rsidRDefault="009F461B" w:rsidP="00457AB7">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9F461B">
              <w:rPr>
                <w:rFonts w:ascii="Book Antiqua" w:eastAsia="Times New Roman" w:hAnsi="Book Antiqua" w:cs="Times New Roman"/>
                <w:color w:val="000000"/>
                <w:sz w:val="19"/>
                <w:szCs w:val="19"/>
                <w:lang w:eastAsia="pt-BR"/>
              </w:rPr>
              <w:t>O rol de hipóteses legais de inexigibilidade de licitação é exemplificativo, ao passo que o das hipóteses legais de dispensa é taxativo.</w:t>
            </w:r>
          </w:p>
          <w:p w14:paraId="0DE79A4C" w14:textId="77777777" w:rsidR="00122762" w:rsidRDefault="00122762" w:rsidP="00457AB7">
            <w:pPr>
              <w:jc w:val="both"/>
              <w:rPr>
                <w:rFonts w:ascii="Book Antiqua" w:eastAsia="Times New Roman" w:hAnsi="Book Antiqua" w:cs="Times New Roman"/>
                <w:color w:val="000000"/>
                <w:sz w:val="19"/>
                <w:szCs w:val="19"/>
                <w:lang w:eastAsia="pt-BR"/>
              </w:rPr>
            </w:pPr>
          </w:p>
          <w:p w14:paraId="55904DF9" w14:textId="0DC97263" w:rsidR="00122762" w:rsidRDefault="00122762" w:rsidP="00457AB7">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122762">
              <w:rPr>
                <w:rFonts w:ascii="Book Antiqua" w:eastAsia="Times New Roman" w:hAnsi="Book Antiqua" w:cs="Times New Roman"/>
                <w:color w:val="000000"/>
                <w:sz w:val="19"/>
                <w:szCs w:val="19"/>
                <w:lang w:eastAsia="pt-BR"/>
              </w:rPr>
              <w:t>A inexigibilidade de licitação ocorre nas hipóteses em que a competição não é possível. Já na dispensa de licitação, embora a competição seja possível, o legislador admite a contratação direta.</w:t>
            </w:r>
          </w:p>
          <w:p w14:paraId="3AD5718E" w14:textId="77777777" w:rsidR="00457AB7" w:rsidRDefault="00457AB7" w:rsidP="00585F49">
            <w:pPr>
              <w:jc w:val="both"/>
              <w:rPr>
                <w:rFonts w:ascii="Book Antiqua" w:eastAsia="Times New Roman" w:hAnsi="Book Antiqua" w:cs="Times New Roman"/>
                <w:b/>
                <w:bCs/>
                <w:color w:val="000000"/>
                <w:sz w:val="19"/>
                <w:szCs w:val="19"/>
                <w:lang w:eastAsia="pt-BR"/>
              </w:rPr>
            </w:pPr>
          </w:p>
          <w:p w14:paraId="76AE56FE" w14:textId="23FCE530" w:rsidR="00585F49" w:rsidRDefault="00585F49" w:rsidP="00585F4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585F49">
              <w:rPr>
                <w:rFonts w:ascii="Book Antiqua" w:eastAsia="Times New Roman" w:hAnsi="Book Antiqua" w:cs="Times New Roman"/>
                <w:b/>
                <w:bCs/>
                <w:color w:val="000000"/>
                <w:sz w:val="19"/>
                <w:szCs w:val="19"/>
                <w:highlight w:val="yellow"/>
                <w:lang w:eastAsia="pt-BR"/>
              </w:rPr>
              <w:t>MPSC-2021-CESPE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85F49">
              <w:rPr>
                <w:rFonts w:ascii="Book Antiqua" w:eastAsia="Times New Roman" w:hAnsi="Book Antiqua" w:cs="Times New Roman"/>
                <w:color w:val="000000"/>
                <w:sz w:val="19"/>
                <w:szCs w:val="19"/>
                <w:lang w:eastAsia="pt-BR"/>
              </w:rPr>
              <w:t>A respeito das contratações diretas, sem licitação, julgue o próximo item</w:t>
            </w:r>
            <w:r>
              <w:rPr>
                <w:rFonts w:ascii="Book Antiqua" w:eastAsia="Times New Roman" w:hAnsi="Book Antiqua" w:cs="Times New Roman"/>
                <w:color w:val="000000"/>
                <w:sz w:val="19"/>
                <w:szCs w:val="19"/>
                <w:lang w:eastAsia="pt-BR"/>
              </w:rPr>
              <w:t xml:space="preserve">: </w:t>
            </w:r>
            <w:r w:rsidRPr="00585F49">
              <w:rPr>
                <w:rFonts w:ascii="Book Antiqua" w:eastAsia="Times New Roman" w:hAnsi="Book Antiqua" w:cs="Times New Roman"/>
                <w:color w:val="000000"/>
                <w:sz w:val="19"/>
                <w:szCs w:val="19"/>
                <w:lang w:eastAsia="pt-BR"/>
              </w:rPr>
              <w:t>A dispensa de licitação decorre de situações excepcionais expressamente dispostas na lei, enquanto a inexigibilidade se caracteriza pela total inviabilidade de competição.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arts. 74 e 75, Lei 14133/21.</w:t>
            </w:r>
          </w:p>
          <w:p w14:paraId="7518B71B" w14:textId="77777777" w:rsidR="00FC1FBE" w:rsidRDefault="00FC1FBE" w:rsidP="00585F49">
            <w:pPr>
              <w:jc w:val="both"/>
              <w:rPr>
                <w:rFonts w:ascii="Book Antiqua" w:eastAsia="Times New Roman" w:hAnsi="Book Antiqua" w:cs="Times New Roman"/>
                <w:b/>
                <w:bCs/>
                <w:color w:val="000000"/>
                <w:sz w:val="19"/>
                <w:szCs w:val="19"/>
                <w:lang w:eastAsia="pt-BR"/>
              </w:rPr>
            </w:pPr>
          </w:p>
          <w:p w14:paraId="1EC8A51A" w14:textId="734CCFC6" w:rsidR="00585F49" w:rsidRDefault="00585F49" w:rsidP="00585F49">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w:t>
            </w:r>
            <w:r w:rsidRPr="00585F49">
              <w:rPr>
                <w:rFonts w:ascii="Book Antiqua" w:eastAsia="Times New Roman" w:hAnsi="Book Antiqua" w:cs="Times New Roman"/>
                <w:color w:val="000000"/>
                <w:sz w:val="19"/>
                <w:szCs w:val="19"/>
                <w:lang w:eastAsia="pt-BR"/>
              </w:rPr>
              <w:t xml:space="preserve"> dispensa de licitação acontece nos casos previstos no art</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 xml:space="preserve"> 75, </w:t>
            </w:r>
            <w:r>
              <w:rPr>
                <w:rFonts w:ascii="Book Antiqua" w:eastAsia="Times New Roman" w:hAnsi="Book Antiqua" w:cs="Times New Roman"/>
                <w:color w:val="000000"/>
                <w:sz w:val="19"/>
                <w:szCs w:val="19"/>
                <w:lang w:eastAsia="pt-BR"/>
              </w:rPr>
              <w:t>e seus i</w:t>
            </w:r>
            <w:r w:rsidRPr="00585F49">
              <w:rPr>
                <w:rFonts w:ascii="Book Antiqua" w:eastAsia="Times New Roman" w:hAnsi="Book Antiqua" w:cs="Times New Roman"/>
                <w:color w:val="000000"/>
                <w:sz w:val="19"/>
                <w:szCs w:val="19"/>
                <w:lang w:eastAsia="pt-BR"/>
              </w:rPr>
              <w:t>ncisos, da Lei 14.133</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21 e a inexigibilidade ocorre quando houver inviabilidade de competição, nos termos do art</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 xml:space="preserve"> 74</w:t>
            </w:r>
            <w:r>
              <w:rPr>
                <w:rFonts w:ascii="Book Antiqua" w:eastAsia="Times New Roman" w:hAnsi="Book Antiqua" w:cs="Times New Roman"/>
                <w:color w:val="000000"/>
                <w:sz w:val="19"/>
                <w:szCs w:val="19"/>
                <w:lang w:eastAsia="pt-BR"/>
              </w:rPr>
              <w:t xml:space="preserve"> e seus i</w:t>
            </w:r>
            <w:r w:rsidRPr="00585F49">
              <w:rPr>
                <w:rFonts w:ascii="Book Antiqua" w:eastAsia="Times New Roman" w:hAnsi="Book Antiqua" w:cs="Times New Roman"/>
                <w:color w:val="000000"/>
                <w:sz w:val="19"/>
                <w:szCs w:val="19"/>
                <w:lang w:eastAsia="pt-BR"/>
              </w:rPr>
              <w:t>ncisos, da Lei 14.133</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21.</w:t>
            </w:r>
          </w:p>
          <w:p w14:paraId="52860D59" w14:textId="77777777" w:rsidR="00FC1FBE" w:rsidRDefault="00FC1FBE" w:rsidP="00585F49">
            <w:pPr>
              <w:jc w:val="both"/>
              <w:rPr>
                <w:rFonts w:ascii="Book Antiqua" w:eastAsia="Times New Roman" w:hAnsi="Book Antiqua" w:cs="Times New Roman"/>
                <w:color w:val="000000"/>
                <w:sz w:val="19"/>
                <w:szCs w:val="19"/>
                <w:lang w:eastAsia="pt-BR"/>
              </w:rPr>
            </w:pPr>
          </w:p>
          <w:p w14:paraId="202D1835" w14:textId="400E8408" w:rsidR="00FC1FBE" w:rsidRPr="00FC1FBE" w:rsidRDefault="00FC1FBE" w:rsidP="00FC1FBE">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457AB7" w:rsidRPr="00FC1FBE">
              <w:rPr>
                <w:rFonts w:ascii="Book Antiqua" w:eastAsia="Times New Roman" w:hAnsi="Book Antiqua" w:cs="Times New Roman"/>
                <w:b/>
                <w:bCs/>
                <w:i/>
                <w:iCs/>
                <w:color w:val="000000"/>
                <w:sz w:val="19"/>
                <w:szCs w:val="19"/>
                <w:u w:val="single"/>
                <w:lang w:eastAsia="pt-BR"/>
              </w:rPr>
              <w:t>A contratação direta se divide</w:t>
            </w:r>
            <w:r w:rsidRPr="00FC1FBE">
              <w:rPr>
                <w:rFonts w:ascii="Book Antiqua" w:eastAsia="Times New Roman" w:hAnsi="Book Antiqua" w:cs="Times New Roman"/>
                <w:b/>
                <w:bCs/>
                <w:i/>
                <w:iCs/>
                <w:color w:val="000000"/>
                <w:sz w:val="19"/>
                <w:szCs w:val="19"/>
                <w:u w:val="single"/>
                <w:lang w:eastAsia="pt-BR"/>
              </w:rPr>
              <w:t xml:space="preserve"> em</w:t>
            </w:r>
            <w:r w:rsidRPr="00FC1FBE">
              <w:rPr>
                <w:rFonts w:ascii="Book Antiqua" w:eastAsia="Times New Roman" w:hAnsi="Book Antiqua" w:cs="Times New Roman"/>
                <w:color w:val="000000"/>
                <w:sz w:val="19"/>
                <w:szCs w:val="19"/>
                <w:lang w:eastAsia="pt-BR"/>
              </w:rPr>
              <w:t>:</w:t>
            </w:r>
          </w:p>
          <w:p w14:paraId="79BE30FB" w14:textId="03AE2873" w:rsidR="00FC1FBE" w:rsidRDefault="00FC1FBE" w:rsidP="00FC1FBE">
            <w:pPr>
              <w:pStyle w:val="PargrafodaLista"/>
              <w:numPr>
                <w:ilvl w:val="0"/>
                <w:numId w:val="4"/>
              </w:numPr>
              <w:jc w:val="both"/>
              <w:rPr>
                <w:rFonts w:ascii="Book Antiqua" w:eastAsia="Times New Roman" w:hAnsi="Book Antiqua" w:cs="Times New Roman"/>
                <w:b/>
                <w:bCs/>
                <w:color w:val="000000"/>
                <w:sz w:val="19"/>
                <w:szCs w:val="19"/>
                <w:lang w:eastAsia="pt-BR"/>
              </w:rPr>
            </w:pPr>
            <w:r w:rsidRPr="00FC1FBE">
              <w:rPr>
                <w:rFonts w:ascii="Book Antiqua" w:eastAsia="Times New Roman" w:hAnsi="Book Antiqua" w:cs="Times New Roman"/>
                <w:b/>
                <w:bCs/>
                <w:color w:val="000000"/>
                <w:sz w:val="19"/>
                <w:szCs w:val="19"/>
                <w:lang w:eastAsia="pt-BR"/>
              </w:rPr>
              <w:t>DISPENSA</w:t>
            </w:r>
          </w:p>
          <w:p w14:paraId="1069FB1B" w14:textId="2BB8341F" w:rsidR="00FC1FBE" w:rsidRPr="00FC1FBE" w:rsidRDefault="00437529" w:rsidP="00586E24">
            <w:pPr>
              <w:ind w:left="36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00FC1FBE" w:rsidRPr="00FC1FBE">
              <w:rPr>
                <w:rFonts w:ascii="Book Antiqua" w:eastAsia="Times New Roman" w:hAnsi="Book Antiqua" w:cs="Times New Roman"/>
                <w:color w:val="000000"/>
                <w:sz w:val="19"/>
                <w:szCs w:val="19"/>
                <w:lang w:eastAsia="pt-BR"/>
              </w:rPr>
              <w:t>DISPENSADA (A</w:t>
            </w:r>
            <w:r w:rsidR="00FC1FBE">
              <w:rPr>
                <w:rFonts w:ascii="Book Antiqua" w:eastAsia="Times New Roman" w:hAnsi="Book Antiqua" w:cs="Times New Roman"/>
                <w:color w:val="000000"/>
                <w:sz w:val="19"/>
                <w:szCs w:val="19"/>
                <w:lang w:eastAsia="pt-BR"/>
              </w:rPr>
              <w:t>to</w:t>
            </w:r>
            <w:r w:rsidR="00FC1FBE" w:rsidRPr="00FC1FBE">
              <w:rPr>
                <w:rFonts w:ascii="Book Antiqua" w:eastAsia="Times New Roman" w:hAnsi="Book Antiqua" w:cs="Times New Roman"/>
                <w:color w:val="000000"/>
                <w:sz w:val="19"/>
                <w:szCs w:val="19"/>
                <w:lang w:eastAsia="pt-BR"/>
              </w:rPr>
              <w:t xml:space="preserve"> V</w:t>
            </w:r>
            <w:r w:rsidR="00FC1FBE">
              <w:rPr>
                <w:rFonts w:ascii="Book Antiqua" w:eastAsia="Times New Roman" w:hAnsi="Book Antiqua" w:cs="Times New Roman"/>
                <w:color w:val="000000"/>
                <w:sz w:val="19"/>
                <w:szCs w:val="19"/>
                <w:lang w:eastAsia="pt-BR"/>
              </w:rPr>
              <w:t>inculado</w:t>
            </w:r>
            <w:r w:rsidR="00FC1FBE" w:rsidRPr="00FC1FBE">
              <w:rPr>
                <w:rFonts w:ascii="Book Antiqua" w:eastAsia="Times New Roman" w:hAnsi="Book Antiqua" w:cs="Times New Roman"/>
                <w:color w:val="000000"/>
                <w:sz w:val="19"/>
                <w:szCs w:val="19"/>
                <w:lang w:eastAsia="pt-BR"/>
              </w:rPr>
              <w:t>)</w:t>
            </w:r>
            <w:r w:rsidR="00FC1FBE">
              <w:rPr>
                <w:rFonts w:ascii="Book Antiqua" w:eastAsia="Times New Roman" w:hAnsi="Book Antiqua" w:cs="Times New Roman"/>
                <w:color w:val="000000"/>
                <w:sz w:val="19"/>
                <w:szCs w:val="19"/>
                <w:lang w:eastAsia="pt-BR"/>
              </w:rPr>
              <w:t xml:space="preserve"> - </w:t>
            </w:r>
            <w:r w:rsidR="00FC1FBE" w:rsidRPr="00FC1FBE">
              <w:rPr>
                <w:rFonts w:ascii="Book Antiqua" w:eastAsia="Times New Roman" w:hAnsi="Book Antiqua" w:cs="Times New Roman"/>
                <w:color w:val="000000"/>
                <w:sz w:val="19"/>
                <w:szCs w:val="19"/>
                <w:lang w:eastAsia="pt-BR"/>
              </w:rPr>
              <w:t>Hipóteses legais determinam que a licitação não seja feita</w:t>
            </w:r>
            <w:r w:rsidR="00FC1FBE">
              <w:rPr>
                <w:rFonts w:ascii="Book Antiqua" w:eastAsia="Times New Roman" w:hAnsi="Book Antiqua" w:cs="Times New Roman"/>
                <w:color w:val="000000"/>
                <w:sz w:val="19"/>
                <w:szCs w:val="19"/>
                <w:lang w:eastAsia="pt-BR"/>
              </w:rPr>
              <w:t>;</w:t>
            </w:r>
          </w:p>
          <w:p w14:paraId="4CD30044" w14:textId="06A6C207" w:rsidR="00FC1FBE" w:rsidRPr="00FC1FBE"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DISPENSÁVEL (A</w:t>
            </w:r>
            <w:r>
              <w:rPr>
                <w:rFonts w:ascii="Book Antiqua" w:eastAsia="Times New Roman" w:hAnsi="Book Antiqua" w:cs="Times New Roman"/>
                <w:color w:val="000000"/>
                <w:sz w:val="19"/>
                <w:szCs w:val="19"/>
                <w:lang w:eastAsia="pt-BR"/>
              </w:rPr>
              <w:t>to</w:t>
            </w:r>
            <w:r w:rsidRPr="00FC1FBE">
              <w:rPr>
                <w:rFonts w:ascii="Book Antiqua" w:eastAsia="Times New Roman" w:hAnsi="Book Antiqua" w:cs="Times New Roman"/>
                <w:color w:val="000000"/>
                <w:sz w:val="19"/>
                <w:szCs w:val="19"/>
                <w:lang w:eastAsia="pt-BR"/>
              </w:rPr>
              <w:t xml:space="preserve"> D</w:t>
            </w:r>
            <w:r>
              <w:rPr>
                <w:rFonts w:ascii="Book Antiqua" w:eastAsia="Times New Roman" w:hAnsi="Book Antiqua" w:cs="Times New Roman"/>
                <w:color w:val="000000"/>
                <w:sz w:val="19"/>
                <w:szCs w:val="19"/>
                <w:lang w:eastAsia="pt-BR"/>
              </w:rPr>
              <w:t>iscricionário</w:t>
            </w:r>
            <w:r w:rsidRPr="00FC1FB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 </w:t>
            </w:r>
            <w:r w:rsidRPr="00FC1FBE">
              <w:rPr>
                <w:rFonts w:ascii="Book Antiqua" w:eastAsia="Times New Roman" w:hAnsi="Book Antiqua" w:cs="Times New Roman"/>
                <w:color w:val="000000"/>
                <w:sz w:val="19"/>
                <w:szCs w:val="19"/>
                <w:lang w:eastAsia="pt-BR"/>
              </w:rPr>
              <w:t>A Administração Pública pode ou não realizar a licitação</w:t>
            </w:r>
            <w:r>
              <w:rPr>
                <w:rFonts w:ascii="Book Antiqua" w:eastAsia="Times New Roman" w:hAnsi="Book Antiqua" w:cs="Times New Roman"/>
                <w:color w:val="000000"/>
                <w:sz w:val="19"/>
                <w:szCs w:val="19"/>
                <w:lang w:eastAsia="pt-BR"/>
              </w:rPr>
              <w:t>.</w:t>
            </w:r>
          </w:p>
          <w:p w14:paraId="55BE1927" w14:textId="7C5E6B8B" w:rsidR="00FC1FBE" w:rsidRPr="00FC1FBE" w:rsidRDefault="00FC1FBE" w:rsidP="00FC1FBE">
            <w:pPr>
              <w:ind w:left="310"/>
              <w:jc w:val="both"/>
              <w:rPr>
                <w:rFonts w:ascii="Book Antiqua" w:eastAsia="Times New Roman" w:hAnsi="Book Antiqua" w:cs="Times New Roman"/>
                <w:color w:val="000000"/>
                <w:sz w:val="19"/>
                <w:szCs w:val="19"/>
                <w:lang w:eastAsia="pt-BR"/>
              </w:rPr>
            </w:pPr>
            <w:r w:rsidRPr="00FC1FBE">
              <w:rPr>
                <w:rFonts w:ascii="Book Antiqua" w:eastAsia="Times New Roman" w:hAnsi="Book Antiqua" w:cs="Times New Roman"/>
                <w:b/>
                <w:bCs/>
                <w:i/>
                <w:iCs/>
                <w:color w:val="000000"/>
                <w:sz w:val="19"/>
                <w:szCs w:val="19"/>
                <w:lang w:eastAsia="pt-BR"/>
              </w:rPr>
              <w:t>#Obs</w:t>
            </w:r>
            <w:r w:rsidRPr="00FC1FB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w:t>
            </w:r>
            <w:r w:rsidRPr="00FC1FBE">
              <w:rPr>
                <w:rFonts w:ascii="Book Antiqua" w:eastAsia="Times New Roman" w:hAnsi="Book Antiqua" w:cs="Times New Roman"/>
                <w:color w:val="000000"/>
                <w:sz w:val="19"/>
                <w:szCs w:val="19"/>
                <w:lang w:eastAsia="pt-BR"/>
              </w:rPr>
              <w:t>mbas são situações de casos taxativos</w:t>
            </w:r>
            <w:r>
              <w:rPr>
                <w:rFonts w:ascii="Book Antiqua" w:eastAsia="Times New Roman" w:hAnsi="Book Antiqua" w:cs="Times New Roman"/>
                <w:color w:val="000000"/>
                <w:sz w:val="19"/>
                <w:szCs w:val="19"/>
                <w:lang w:eastAsia="pt-BR"/>
              </w:rPr>
              <w:t>.</w:t>
            </w:r>
          </w:p>
          <w:p w14:paraId="78D7CEF2" w14:textId="77777777" w:rsidR="00FC1FBE" w:rsidRPr="00FC1FBE" w:rsidRDefault="00FC1FBE" w:rsidP="00FC1FBE">
            <w:pPr>
              <w:jc w:val="both"/>
              <w:rPr>
                <w:rFonts w:ascii="Book Antiqua" w:eastAsia="Times New Roman" w:hAnsi="Book Antiqua" w:cs="Times New Roman"/>
                <w:color w:val="000000"/>
                <w:sz w:val="19"/>
                <w:szCs w:val="19"/>
                <w:lang w:eastAsia="pt-BR"/>
              </w:rPr>
            </w:pPr>
          </w:p>
          <w:p w14:paraId="0A2B1BB2" w14:textId="19992708" w:rsidR="00FC1FBE" w:rsidRPr="00FC1FBE" w:rsidRDefault="00FC1FBE" w:rsidP="00FC1FBE">
            <w:pPr>
              <w:pStyle w:val="PargrafodaLista"/>
              <w:numPr>
                <w:ilvl w:val="0"/>
                <w:numId w:val="4"/>
              </w:numPr>
              <w:jc w:val="both"/>
              <w:rPr>
                <w:rFonts w:ascii="Book Antiqua" w:eastAsia="Times New Roman" w:hAnsi="Book Antiqua" w:cs="Times New Roman"/>
                <w:b/>
                <w:bCs/>
                <w:color w:val="000000"/>
                <w:sz w:val="19"/>
                <w:szCs w:val="19"/>
                <w:lang w:eastAsia="pt-BR"/>
              </w:rPr>
            </w:pPr>
            <w:r w:rsidRPr="00FC1FBE">
              <w:rPr>
                <w:rFonts w:ascii="Book Antiqua" w:eastAsia="Times New Roman" w:hAnsi="Book Antiqua" w:cs="Times New Roman"/>
                <w:b/>
                <w:bCs/>
                <w:color w:val="000000"/>
                <w:sz w:val="19"/>
                <w:szCs w:val="19"/>
                <w:lang w:eastAsia="pt-BR"/>
              </w:rPr>
              <w:t>INEXIGIBILIDADE</w:t>
            </w:r>
          </w:p>
          <w:p w14:paraId="5746BED5" w14:textId="2ABF70FA" w:rsidR="00FC1FBE"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I</w:t>
            </w:r>
            <w:r>
              <w:rPr>
                <w:rFonts w:ascii="Book Antiqua" w:eastAsia="Times New Roman" w:hAnsi="Book Antiqua" w:cs="Times New Roman"/>
                <w:color w:val="000000"/>
                <w:sz w:val="19"/>
                <w:szCs w:val="19"/>
                <w:lang w:eastAsia="pt-BR"/>
              </w:rPr>
              <w:t xml:space="preserve">nviável a competição - </w:t>
            </w:r>
            <w:r w:rsidRPr="00FC1FBE">
              <w:rPr>
                <w:rFonts w:ascii="Book Antiqua" w:eastAsia="Times New Roman" w:hAnsi="Book Antiqua" w:cs="Times New Roman"/>
                <w:color w:val="000000"/>
                <w:sz w:val="19"/>
                <w:szCs w:val="19"/>
                <w:lang w:eastAsia="pt-BR"/>
              </w:rPr>
              <w:t>pelo fato do legislador não poder prever todas as hipóteses em que, na prática, não possa ser realizada a licitação</w:t>
            </w:r>
            <w:r>
              <w:rPr>
                <w:rFonts w:ascii="Book Antiqua" w:eastAsia="Times New Roman" w:hAnsi="Book Antiqua" w:cs="Times New Roman"/>
                <w:color w:val="000000"/>
                <w:sz w:val="19"/>
                <w:szCs w:val="19"/>
                <w:lang w:eastAsia="pt-BR"/>
              </w:rPr>
              <w:t>.</w:t>
            </w:r>
          </w:p>
          <w:p w14:paraId="2CD7BAB8" w14:textId="0D5DF220" w:rsidR="00FC1FBE" w:rsidRPr="00585F49"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C</w:t>
            </w:r>
            <w:r>
              <w:rPr>
                <w:rFonts w:ascii="Book Antiqua" w:eastAsia="Times New Roman" w:hAnsi="Book Antiqua" w:cs="Times New Roman"/>
                <w:color w:val="000000"/>
                <w:sz w:val="19"/>
                <w:szCs w:val="19"/>
                <w:lang w:eastAsia="pt-BR"/>
              </w:rPr>
              <w:t>asos exemplificativos.</w:t>
            </w:r>
          </w:p>
        </w:tc>
      </w:tr>
    </w:tbl>
    <w:p w14:paraId="1E9DB4A9" w14:textId="16C766DB"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E6110F">
        <w:rPr>
          <w:rFonts w:ascii="Book Antiqua" w:eastAsia="Times New Roman" w:hAnsi="Book Antiqua" w:cs="Arial"/>
          <w:b/>
          <w:bCs/>
          <w:color w:val="000000"/>
          <w:sz w:val="19"/>
          <w:szCs w:val="19"/>
          <w:lang w:eastAsia="pt-BR"/>
        </w:rPr>
        <w:lastRenderedPageBreak/>
        <w:t xml:space="preserve">I - para contratação que envolva valores inferiores a </w:t>
      </w:r>
      <w:r w:rsidRPr="00E6110F">
        <w:rPr>
          <w:rFonts w:ascii="Book Antiqua" w:eastAsia="Times New Roman" w:hAnsi="Book Antiqua" w:cs="Arial"/>
          <w:b/>
          <w:bCs/>
          <w:strike/>
          <w:color w:val="FF0000"/>
          <w:sz w:val="19"/>
          <w:szCs w:val="19"/>
          <w:lang w:eastAsia="pt-BR"/>
        </w:rPr>
        <w:t>R$ 100.000,00 (cem mil reais)</w:t>
      </w:r>
      <w:r w:rsidRPr="00E6110F">
        <w:rPr>
          <w:rFonts w:ascii="Book Antiqua" w:eastAsia="Times New Roman" w:hAnsi="Book Antiqua" w:cs="Arial"/>
          <w:b/>
          <w:bCs/>
          <w:color w:val="000000"/>
          <w:sz w:val="19"/>
          <w:szCs w:val="19"/>
          <w:lang w:eastAsia="pt-BR"/>
        </w:rPr>
        <w:t>, no caso de obras e serviços de engenharia ou de serviços de manutenção de veículos automotores</w:t>
      </w:r>
      <w:r w:rsidRPr="00DF4226">
        <w:rPr>
          <w:rFonts w:ascii="Book Antiqua" w:eastAsia="Times New Roman" w:hAnsi="Book Antiqua" w:cs="Arial"/>
          <w:color w:val="000000"/>
          <w:sz w:val="18"/>
          <w:szCs w:val="18"/>
          <w:lang w:eastAsia="pt-BR"/>
        </w:rPr>
        <w:t>;</w:t>
      </w:r>
      <w:r w:rsidR="003C0E45" w:rsidRPr="00DF4226">
        <w:rPr>
          <w:rFonts w:ascii="Book Antiqua" w:eastAsia="Times New Roman" w:hAnsi="Book Antiqua" w:cs="Arial"/>
          <w:color w:val="000000"/>
          <w:sz w:val="18"/>
          <w:szCs w:val="18"/>
          <w:lang w:eastAsia="pt-BR"/>
        </w:rPr>
        <w:t xml:space="preserve"> </w:t>
      </w:r>
      <w:hyperlink r:id="rId34" w:history="1">
        <w:r w:rsidR="007C1E5B" w:rsidRPr="007C1E5B">
          <w:rPr>
            <w:rStyle w:val="Hyperlink"/>
            <w:rFonts w:ascii="Book Antiqua" w:eastAsia="Times New Roman" w:hAnsi="Book Antiqua" w:cs="Arial"/>
            <w:sz w:val="16"/>
            <w:szCs w:val="16"/>
            <w:lang w:eastAsia="pt-BR"/>
          </w:rPr>
          <w:t>(Vide Decreto nº 12.807, de 2025)</w:t>
        </w:r>
      </w:hyperlink>
      <w:r w:rsidR="003C0E45" w:rsidRPr="00DF4226">
        <w:rPr>
          <w:rFonts w:ascii="Book Antiqua" w:eastAsia="Times New Roman" w:hAnsi="Book Antiqua" w:cs="Arial"/>
          <w:color w:val="000000"/>
          <w:sz w:val="18"/>
          <w:szCs w:val="18"/>
          <w:lang w:eastAsia="pt-BR"/>
        </w:rPr>
        <w:t> </w:t>
      </w:r>
      <w:r w:rsidR="0016478D">
        <w:rPr>
          <w:rFonts w:ascii="Book Antiqua" w:hAnsi="Book Antiqua"/>
          <w:b/>
          <w:bCs/>
          <w:color w:val="FF0000"/>
          <w:sz w:val="16"/>
          <w:szCs w:val="16"/>
          <w:u w:val="single"/>
        </w:rPr>
        <w:t>(PCPB-2022)</w:t>
      </w:r>
      <w:r w:rsidR="00504EDD">
        <w:rPr>
          <w:rStyle w:val="Hyperlink"/>
          <w:rFonts w:ascii="Book Antiqua" w:eastAsia="Times New Roman" w:hAnsi="Book Antiqua" w:cs="Arial"/>
          <w:sz w:val="16"/>
          <w:szCs w:val="16"/>
          <w:u w:val="none"/>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31417E" w:rsidRPr="00DF4226">
        <w:rPr>
          <w:rStyle w:val="Hyperlink"/>
          <w:rFonts w:ascii="Book Antiqua" w:eastAsia="Times New Roman" w:hAnsi="Book Antiqua" w:cs="Arial"/>
          <w:sz w:val="16"/>
          <w:szCs w:val="16"/>
          <w:u w:val="none"/>
          <w:lang w:eastAsia="pt-BR"/>
        </w:rPr>
        <w:t xml:space="preserve"> </w:t>
      </w:r>
      <w:r w:rsidR="0031417E" w:rsidRPr="00DF4226">
        <w:rPr>
          <w:rStyle w:val="Hyperlink"/>
          <w:rFonts w:ascii="Book Antiqua" w:eastAsia="Times New Roman" w:hAnsi="Book Antiqua" w:cs="Arial"/>
          <w:b/>
          <w:bCs/>
          <w:color w:val="FF0000"/>
          <w:sz w:val="16"/>
          <w:szCs w:val="16"/>
          <w:lang w:eastAsia="pt-BR"/>
        </w:rPr>
        <w:t>(TCESC-2022)</w:t>
      </w:r>
      <w:r w:rsidR="00FD0B69">
        <w:rPr>
          <w:rStyle w:val="Hyperlink"/>
          <w:rFonts w:ascii="Book Antiqua" w:eastAsia="Times New Roman" w:hAnsi="Book Antiqua" w:cs="Arial"/>
          <w:b/>
          <w:bCs/>
          <w:color w:val="FF0000"/>
          <w:sz w:val="16"/>
          <w:szCs w:val="16"/>
          <w:u w:val="none"/>
          <w:lang w:eastAsia="pt-BR"/>
        </w:rPr>
        <w:t xml:space="preserve"> </w:t>
      </w:r>
      <w:r w:rsidR="00FD0B69">
        <w:rPr>
          <w:rFonts w:ascii="Book Antiqua" w:eastAsia="Times New Roman" w:hAnsi="Book Antiqua" w:cs="Arial"/>
          <w:b/>
          <w:bCs/>
          <w:color w:val="FF0000"/>
          <w:sz w:val="16"/>
          <w:szCs w:val="16"/>
          <w:u w:val="single"/>
          <w:lang w:eastAsia="pt-BR"/>
        </w:rPr>
        <w:t>(DPESP-2023)</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14707B">
        <w:rPr>
          <w:rFonts w:ascii="Book Antiqua" w:eastAsia="Times New Roman" w:hAnsi="Book Antiqua" w:cs="Arial"/>
          <w:b/>
          <w:bCs/>
          <w:color w:val="FF0000"/>
          <w:sz w:val="16"/>
          <w:szCs w:val="16"/>
          <w:lang w:eastAsia="pt-BR"/>
        </w:rPr>
        <w:t xml:space="preserve"> </w:t>
      </w:r>
      <w:r w:rsidR="0014707B">
        <w:rPr>
          <w:rFonts w:ascii="Book Antiqua" w:eastAsia="Times New Roman" w:hAnsi="Book Antiqua" w:cs="Times New Roman"/>
          <w:b/>
          <w:bCs/>
          <w:color w:val="FF0000"/>
          <w:sz w:val="16"/>
          <w:szCs w:val="16"/>
          <w:u w:val="single"/>
          <w:lang w:eastAsia="pt-BR"/>
        </w:rPr>
        <w:t>(AGU-2023)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7C1E5B" w:rsidRPr="00284235" w14:paraId="5F5F02AD" w14:textId="77777777" w:rsidTr="002269F6">
        <w:tc>
          <w:tcPr>
            <w:tcW w:w="8494" w:type="dxa"/>
            <w:gridSpan w:val="2"/>
            <w:shd w:val="clear" w:color="auto" w:fill="FFF2CC" w:themeFill="accent4" w:themeFillTint="33"/>
          </w:tcPr>
          <w:p w14:paraId="6178BCA0"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6FE92C8D"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21FDF220" w14:textId="77777777" w:rsidTr="002269F6">
        <w:tc>
          <w:tcPr>
            <w:tcW w:w="4247" w:type="dxa"/>
          </w:tcPr>
          <w:p w14:paraId="5AF67E96"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3D63353B"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56830690" w14:textId="77777777" w:rsidTr="002269F6">
        <w:tc>
          <w:tcPr>
            <w:tcW w:w="4247" w:type="dxa"/>
          </w:tcPr>
          <w:p w14:paraId="263E795D" w14:textId="20036887"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I do caput do art. 75</w:t>
            </w:r>
          </w:p>
        </w:tc>
        <w:tc>
          <w:tcPr>
            <w:tcW w:w="4247" w:type="dxa"/>
          </w:tcPr>
          <w:p w14:paraId="45C2A00E" w14:textId="7AA9B555"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R$ 130.984,20 (cento e trinta mil novecentos e oitenta e quatro reais e vinte centavos)</w:t>
            </w:r>
          </w:p>
        </w:tc>
      </w:tr>
    </w:tbl>
    <w:p w14:paraId="4FCE1FC1" w14:textId="77777777" w:rsidR="00EF34B4" w:rsidRPr="00545ACB" w:rsidRDefault="00EF34B4" w:rsidP="00EF34B4">
      <w:pPr>
        <w:spacing w:after="0" w:line="240" w:lineRule="auto"/>
        <w:ind w:firstLine="573"/>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EF34B4" w14:paraId="569AD0D2" w14:textId="77777777" w:rsidTr="00A97475">
        <w:tc>
          <w:tcPr>
            <w:tcW w:w="8494" w:type="dxa"/>
            <w:shd w:val="clear" w:color="auto" w:fill="CCFFFF"/>
          </w:tcPr>
          <w:p w14:paraId="26604744" w14:textId="648B62DC" w:rsidR="00EF34B4" w:rsidRPr="00EF34B4" w:rsidRDefault="00EF34B4" w:rsidP="00A9747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color w:val="000000"/>
                <w:sz w:val="19"/>
                <w:szCs w:val="19"/>
                <w:lang w:eastAsia="pt-BR"/>
              </w:rPr>
              <w:t>Considere que três veículos automotores, vinculados a uma delegacia de polícia e que são utilizados como viaturas, precisam passar pelo serviço de manutenção. Por determinação da Secretaria de Segurança do Estado X, as contratações de serviços dessa natureza serão concentradas na própria Delegacia. Após a obtenção de alguns orçamentos, observou-se que o serviço teria um custo estimado em R$ 60.000,00 (sessenta mil reais). Com base na situação hipotética e no disposto na Lei 14.133/21, é correto afirmar que</w:t>
            </w:r>
            <w:r>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color w:val="000000"/>
                <w:sz w:val="19"/>
                <w:szCs w:val="19"/>
                <w:lang w:eastAsia="pt-BR"/>
              </w:rPr>
              <w:t>a legislação autoriza a dispensa de licitação para essa hipótese, mas prescreve que o contratado e o agente público estarão sujeitos à responsabilidade solidária por dano ao erário, caso a contratação seja considerada indevida por dolo, fraude ou erro grosseiro.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w:t>
            </w:r>
            <w:r>
              <w:rPr>
                <w:rStyle w:val="Refdenotaderodap"/>
                <w:rFonts w:ascii="Book Antiqua" w:eastAsia="Times New Roman" w:hAnsi="Book Antiqua" w:cs="Arial"/>
                <w:b/>
                <w:bCs/>
                <w:color w:val="000000"/>
                <w:sz w:val="19"/>
                <w:szCs w:val="19"/>
                <w:lang w:eastAsia="pt-BR"/>
              </w:rPr>
              <w:footnoteReference w:id="12"/>
            </w:r>
            <w:r>
              <w:rPr>
                <w:rFonts w:ascii="Book Antiqua" w:eastAsia="Times New Roman" w:hAnsi="Book Antiqua" w:cs="Arial"/>
                <w:b/>
                <w:bCs/>
                <w:color w:val="000000"/>
                <w:sz w:val="19"/>
                <w:szCs w:val="19"/>
                <w:lang w:eastAsia="pt-BR"/>
              </w:rPr>
              <w:t xml:space="preserve"> c/c art. 75, I, Lei 14133/21.</w:t>
            </w:r>
          </w:p>
        </w:tc>
      </w:tr>
    </w:tbl>
    <w:p w14:paraId="232888FE" w14:textId="018B7FF8"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122762">
        <w:rPr>
          <w:rFonts w:ascii="Book Antiqua" w:eastAsia="Times New Roman" w:hAnsi="Book Antiqua" w:cs="Arial"/>
          <w:b/>
          <w:bCs/>
          <w:color w:val="000000"/>
          <w:sz w:val="19"/>
          <w:szCs w:val="19"/>
          <w:lang w:eastAsia="pt-BR"/>
        </w:rPr>
        <w:t xml:space="preserve">II - para contratação que envolva valores inferiores a </w:t>
      </w:r>
      <w:r w:rsidRPr="00122762">
        <w:rPr>
          <w:rFonts w:ascii="Book Antiqua" w:eastAsia="Times New Roman" w:hAnsi="Book Antiqua" w:cs="Arial"/>
          <w:b/>
          <w:bCs/>
          <w:strike/>
          <w:color w:val="FF0000"/>
          <w:sz w:val="19"/>
          <w:szCs w:val="19"/>
          <w:lang w:eastAsia="pt-BR"/>
        </w:rPr>
        <w:t>R$ 50.000,00 (cinquenta mil reais)</w:t>
      </w:r>
      <w:r w:rsidRPr="00122762">
        <w:rPr>
          <w:rFonts w:ascii="Book Antiqua" w:eastAsia="Times New Roman" w:hAnsi="Book Antiqua" w:cs="Arial"/>
          <w:b/>
          <w:bCs/>
          <w:color w:val="000000"/>
          <w:sz w:val="19"/>
          <w:szCs w:val="19"/>
          <w:lang w:eastAsia="pt-BR"/>
        </w:rPr>
        <w:t>, no caso de outros serviços e compras</w:t>
      </w:r>
      <w:r w:rsidRPr="00DF4226">
        <w:rPr>
          <w:rFonts w:ascii="Book Antiqua" w:eastAsia="Times New Roman" w:hAnsi="Book Antiqua" w:cs="Arial"/>
          <w:color w:val="000000"/>
          <w:sz w:val="16"/>
          <w:szCs w:val="16"/>
          <w:lang w:eastAsia="pt-BR"/>
        </w:rPr>
        <w:t>;</w:t>
      </w:r>
      <w:r w:rsidR="003C0E45" w:rsidRPr="00DF4226">
        <w:rPr>
          <w:rFonts w:ascii="Book Antiqua" w:eastAsia="Times New Roman" w:hAnsi="Book Antiqua" w:cs="Arial"/>
          <w:color w:val="000000"/>
          <w:sz w:val="16"/>
          <w:szCs w:val="16"/>
          <w:lang w:eastAsia="pt-BR"/>
        </w:rPr>
        <w:t xml:space="preserve">  </w:t>
      </w:r>
      <w:hyperlink r:id="rId35" w:history="1">
        <w:r w:rsidR="007C1E5B" w:rsidRPr="007C1E5B">
          <w:rPr>
            <w:rStyle w:val="Hyperlink"/>
            <w:rFonts w:ascii="Book Antiqua" w:eastAsia="Times New Roman" w:hAnsi="Book Antiqua" w:cs="Arial"/>
            <w:sz w:val="16"/>
            <w:szCs w:val="16"/>
            <w:lang w:eastAsia="pt-BR"/>
          </w:rPr>
          <w:t>(Vide Decreto nº 12.807, de 2025)</w:t>
        </w:r>
      </w:hyperlink>
      <w:r w:rsidR="00504EDD">
        <w:rPr>
          <w:rStyle w:val="Hyperlink"/>
          <w:rFonts w:ascii="Book Antiqua" w:eastAsia="Times New Roman" w:hAnsi="Book Antiqua" w:cs="Arial"/>
          <w:sz w:val="16"/>
          <w:szCs w:val="16"/>
          <w:u w:val="none"/>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E2C63">
        <w:rPr>
          <w:rFonts w:ascii="Book Antiqua" w:eastAsia="Times New Roman" w:hAnsi="Book Antiqua" w:cs="Arial"/>
          <w:b/>
          <w:bCs/>
          <w:color w:val="FF0000"/>
          <w:sz w:val="16"/>
          <w:szCs w:val="16"/>
          <w:lang w:eastAsia="pt-BR"/>
        </w:rPr>
        <w:t xml:space="preserve"> </w:t>
      </w:r>
      <w:r w:rsidR="00FE2C63" w:rsidRPr="00DF4226">
        <w:rPr>
          <w:rStyle w:val="Hyperlink"/>
          <w:rFonts w:ascii="Book Antiqua" w:eastAsia="Times New Roman" w:hAnsi="Book Antiqua" w:cs="Arial"/>
          <w:b/>
          <w:bCs/>
          <w:color w:val="FF0000"/>
          <w:sz w:val="16"/>
          <w:szCs w:val="16"/>
          <w:lang w:eastAsia="pt-BR"/>
        </w:rPr>
        <w:t>(TCESC-2022)</w:t>
      </w:r>
      <w:r w:rsidR="00122762">
        <w:rPr>
          <w:rStyle w:val="Hyperlink"/>
          <w:rFonts w:ascii="Book Antiqua" w:eastAsia="Times New Roman" w:hAnsi="Book Antiqua" w:cs="Arial"/>
          <w:b/>
          <w:bCs/>
          <w:color w:val="FF0000"/>
          <w:sz w:val="16"/>
          <w:szCs w:val="16"/>
          <w:u w:val="none"/>
          <w:lang w:eastAsia="pt-BR"/>
        </w:rPr>
        <w:t xml:space="preserve"> </w:t>
      </w:r>
      <w:r w:rsidR="00122762">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7C1E5B" w:rsidRPr="00284235" w14:paraId="0CE4B3F4" w14:textId="77777777" w:rsidTr="002269F6">
        <w:tc>
          <w:tcPr>
            <w:tcW w:w="8494" w:type="dxa"/>
            <w:gridSpan w:val="2"/>
            <w:shd w:val="clear" w:color="auto" w:fill="FFF2CC" w:themeFill="accent4" w:themeFillTint="33"/>
          </w:tcPr>
          <w:p w14:paraId="606A93FB"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73BBF64C"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6E662EF" w14:textId="77777777" w:rsidTr="002269F6">
        <w:tc>
          <w:tcPr>
            <w:tcW w:w="4247" w:type="dxa"/>
          </w:tcPr>
          <w:p w14:paraId="3CD8524F"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51DA8327"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5B809ECC" w14:textId="77777777" w:rsidTr="002269F6">
        <w:tc>
          <w:tcPr>
            <w:tcW w:w="4247" w:type="dxa"/>
          </w:tcPr>
          <w:p w14:paraId="0F6E36A8" w14:textId="296AC998"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inciso II do caput do art. 75</w:t>
            </w:r>
          </w:p>
        </w:tc>
        <w:tc>
          <w:tcPr>
            <w:tcW w:w="4247" w:type="dxa"/>
          </w:tcPr>
          <w:p w14:paraId="1233779E" w14:textId="538CA113"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R$ 65.492,11 (sessenta e cinco mil quatrocentos e noventa e dois reais e onze centavos)</w:t>
            </w:r>
          </w:p>
        </w:tc>
      </w:tr>
    </w:tbl>
    <w:p w14:paraId="651C4AB1" w14:textId="0C91BEC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4B41">
        <w:rPr>
          <w:rFonts w:ascii="Book Antiqua" w:eastAsia="Times New Roman" w:hAnsi="Book Antiqua" w:cs="Arial"/>
          <w:b/>
          <w:bCs/>
          <w:color w:val="000000"/>
          <w:sz w:val="19"/>
          <w:szCs w:val="19"/>
          <w:lang w:eastAsia="pt-BR"/>
        </w:rPr>
        <w:t xml:space="preserve">III - para contratação que mantenha todas as condições definidas em edital de licitação realizada </w:t>
      </w:r>
      <w:r w:rsidRPr="002D4B41">
        <w:rPr>
          <w:rFonts w:ascii="Book Antiqua" w:eastAsia="Times New Roman" w:hAnsi="Book Antiqua" w:cs="Arial"/>
          <w:b/>
          <w:bCs/>
          <w:color w:val="000000"/>
          <w:sz w:val="19"/>
          <w:szCs w:val="19"/>
          <w:highlight w:val="cyan"/>
          <w:lang w:eastAsia="pt-BR"/>
        </w:rPr>
        <w:t>há menos de 1 (um) ano</w:t>
      </w:r>
      <w:r w:rsidRPr="002D4B41">
        <w:rPr>
          <w:rFonts w:ascii="Book Antiqua" w:eastAsia="Times New Roman" w:hAnsi="Book Antiqua" w:cs="Arial"/>
          <w:b/>
          <w:bCs/>
          <w:color w:val="000000"/>
          <w:sz w:val="19"/>
          <w:szCs w:val="19"/>
          <w:lang w:eastAsia="pt-BR"/>
        </w:rPr>
        <w:t>, quando se verificar que naquela licitação</w:t>
      </w:r>
      <w:r w:rsidRPr="00051356">
        <w:rPr>
          <w:rFonts w:ascii="Book Antiqua" w:eastAsia="Times New Roman" w:hAnsi="Book Antiqua" w:cs="Arial"/>
          <w:color w:val="000000"/>
          <w:sz w:val="19"/>
          <w:szCs w:val="19"/>
          <w:lang w:eastAsia="pt-BR"/>
        </w:rPr>
        <w:t>:</w:t>
      </w:r>
      <w:r w:rsidR="002D4B41">
        <w:rPr>
          <w:rFonts w:ascii="Book Antiqua" w:eastAsia="Times New Roman" w:hAnsi="Book Antiqua" w:cs="Arial"/>
          <w:color w:val="000000"/>
          <w:sz w:val="19"/>
          <w:szCs w:val="19"/>
          <w:lang w:eastAsia="pt-BR"/>
        </w:rPr>
        <w:t xml:space="preserve"> </w:t>
      </w:r>
      <w:r w:rsidR="002D4B41">
        <w:rPr>
          <w:rFonts w:ascii="Book Antiqua" w:eastAsia="Times New Roman" w:hAnsi="Book Antiqua" w:cs="Arial"/>
          <w:b/>
          <w:bCs/>
          <w:color w:val="FF0000"/>
          <w:sz w:val="16"/>
          <w:szCs w:val="16"/>
          <w:u w:val="single"/>
          <w:lang w:eastAsia="pt-BR"/>
        </w:rPr>
        <w:t>(PGM-Cuiabá/MT-2024)</w:t>
      </w:r>
    </w:p>
    <w:p w14:paraId="096A6104" w14:textId="6489673E"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D4B41">
        <w:rPr>
          <w:rFonts w:ascii="Book Antiqua" w:eastAsia="Times New Roman" w:hAnsi="Book Antiqua" w:cs="Arial"/>
          <w:b/>
          <w:bCs/>
          <w:color w:val="000000"/>
          <w:sz w:val="19"/>
          <w:szCs w:val="19"/>
          <w:lang w:eastAsia="pt-BR"/>
        </w:rPr>
        <w:t>a) não surgiram licitantes interessados ou não foram apresentadas propostas válidas;</w:t>
      </w:r>
      <w:r w:rsidR="002D4B41" w:rsidRPr="002D4B41">
        <w:rPr>
          <w:rFonts w:ascii="Book Antiqua" w:eastAsia="Times New Roman" w:hAnsi="Book Antiqua" w:cs="Arial"/>
          <w:b/>
          <w:bCs/>
          <w:color w:val="000000"/>
          <w:sz w:val="19"/>
          <w:szCs w:val="19"/>
          <w:lang w:eastAsia="pt-BR"/>
        </w:rPr>
        <w:t xml:space="preserve"> </w:t>
      </w:r>
      <w:r w:rsidR="002D4B41" w:rsidRPr="002D4B41">
        <w:rPr>
          <w:rFonts w:ascii="Book Antiqua" w:eastAsia="Times New Roman" w:hAnsi="Book Antiqua" w:cs="Arial"/>
          <w:b/>
          <w:bCs/>
          <w:color w:val="FF0000"/>
          <w:sz w:val="16"/>
          <w:szCs w:val="16"/>
          <w:u w:val="single"/>
          <w:lang w:eastAsia="pt-BR"/>
        </w:rPr>
        <w:t>(PGM-Cuiabá/MT-2024)</w:t>
      </w:r>
    </w:p>
    <w:p w14:paraId="51187B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b) as propostas apresentadas consignaram preços manifestamente superiores aos praticados no mercado ou incompatíveis com os fixados pelos órgãos oficiais competentes;</w:t>
      </w:r>
    </w:p>
    <w:p w14:paraId="33457A18" w14:textId="38A9069F" w:rsidR="00051356" w:rsidRPr="002574C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04EDD">
        <w:rPr>
          <w:rFonts w:ascii="Book Antiqua" w:eastAsia="Times New Roman" w:hAnsi="Book Antiqua" w:cs="Arial"/>
          <w:b/>
          <w:bCs/>
          <w:color w:val="000000"/>
          <w:sz w:val="19"/>
          <w:szCs w:val="19"/>
          <w:lang w:eastAsia="pt-BR"/>
        </w:rPr>
        <w:t>IV - para contratação que tenha por objeto</w:t>
      </w:r>
      <w:r w:rsidRPr="00051356">
        <w:rPr>
          <w:rFonts w:ascii="Book Antiqua" w:eastAsia="Times New Roman" w:hAnsi="Book Antiqua" w:cs="Arial"/>
          <w:color w:val="000000"/>
          <w:sz w:val="19"/>
          <w:szCs w:val="19"/>
          <w:lang w:eastAsia="pt-BR"/>
        </w:rPr>
        <w:t>:</w:t>
      </w:r>
      <w:r w:rsidR="0016478D">
        <w:rPr>
          <w:rFonts w:ascii="Book Antiqua" w:eastAsia="Times New Roman" w:hAnsi="Book Antiqua" w:cs="Arial"/>
          <w:color w:val="000000"/>
          <w:sz w:val="19"/>
          <w:szCs w:val="19"/>
          <w:lang w:eastAsia="pt-BR"/>
        </w:rPr>
        <w:t xml:space="preserve"> </w:t>
      </w:r>
      <w:r w:rsidR="0016478D">
        <w:rPr>
          <w:rFonts w:ascii="Book Antiqua" w:hAnsi="Book Antiqua"/>
          <w:b/>
          <w:bCs/>
          <w:color w:val="FF0000"/>
          <w:sz w:val="16"/>
          <w:szCs w:val="16"/>
          <w:u w:val="single"/>
        </w:rPr>
        <w:t>(PCPB-2022)</w:t>
      </w:r>
      <w:r w:rsidR="002E7B3A">
        <w:rPr>
          <w:rFonts w:ascii="Book Antiqua" w:hAnsi="Book Antiqua"/>
          <w:b/>
          <w:bCs/>
          <w:color w:val="FF0000"/>
          <w:sz w:val="16"/>
          <w:szCs w:val="16"/>
        </w:rPr>
        <w:t xml:space="preserve"> </w:t>
      </w:r>
      <w:r w:rsidR="002E7B3A">
        <w:rPr>
          <w:rFonts w:ascii="Book Antiqua" w:hAnsi="Book Antiqua"/>
          <w:b/>
          <w:color w:val="FF0000"/>
          <w:sz w:val="16"/>
          <w:szCs w:val="16"/>
          <w:u w:val="single"/>
        </w:rPr>
        <w:t>(PCRJ-2022)</w:t>
      </w:r>
      <w:r w:rsidR="00504EDD">
        <w:rPr>
          <w:rFonts w:ascii="Book Antiqua" w:eastAsia="Times New Roman" w:hAnsi="Book Antiqua" w:cs="Arial"/>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0D7648">
        <w:rPr>
          <w:rFonts w:ascii="Book Antiqua" w:eastAsia="Times New Roman" w:hAnsi="Book Antiqua" w:cs="Arial"/>
          <w:b/>
          <w:bCs/>
          <w:color w:val="FF0000"/>
          <w:sz w:val="16"/>
          <w:szCs w:val="16"/>
          <w:lang w:eastAsia="pt-BR"/>
        </w:rPr>
        <w:t xml:space="preserve"> </w:t>
      </w:r>
      <w:r w:rsidR="000D7648" w:rsidRPr="00272E4B">
        <w:rPr>
          <w:rFonts w:ascii="Book Antiqua" w:hAnsi="Book Antiqua"/>
          <w:b/>
          <w:color w:val="FF0000"/>
          <w:sz w:val="16"/>
          <w:szCs w:val="16"/>
          <w:u w:val="single"/>
        </w:rPr>
        <w:t>(DPERO-2023)</w:t>
      </w:r>
      <w:r w:rsidR="00FD0B69">
        <w:rPr>
          <w:rFonts w:ascii="Book Antiqua" w:hAnsi="Book Antiqua"/>
          <w:b/>
          <w:color w:val="FF0000"/>
          <w:sz w:val="16"/>
          <w:szCs w:val="16"/>
        </w:rPr>
        <w:t xml:space="preserve"> </w:t>
      </w:r>
      <w:r w:rsidR="00FD0B69">
        <w:rPr>
          <w:rFonts w:ascii="Book Antiqua" w:eastAsia="Times New Roman" w:hAnsi="Book Antiqua" w:cs="Arial"/>
          <w:b/>
          <w:bCs/>
          <w:color w:val="FF0000"/>
          <w:sz w:val="16"/>
          <w:szCs w:val="16"/>
          <w:u w:val="single"/>
          <w:lang w:eastAsia="pt-BR"/>
        </w:rPr>
        <w:t>(DPESP-2023)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9F461B">
        <w:rPr>
          <w:rFonts w:ascii="Book Antiqua" w:eastAsia="Times New Roman" w:hAnsi="Book Antiqua" w:cs="Arial"/>
          <w:b/>
          <w:bCs/>
          <w:color w:val="FF0000"/>
          <w:sz w:val="16"/>
          <w:szCs w:val="16"/>
          <w:lang w:eastAsia="pt-BR"/>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r w:rsidR="002574C1">
        <w:rPr>
          <w:rFonts w:ascii="Book Antiqua" w:hAnsi="Book Antiqua"/>
          <w:b/>
          <w:bCs/>
          <w:color w:val="FF0000"/>
          <w:sz w:val="16"/>
          <w:szCs w:val="16"/>
        </w:rPr>
        <w:t xml:space="preserve"> </w:t>
      </w:r>
      <w:r w:rsidR="002574C1">
        <w:rPr>
          <w:rFonts w:ascii="Book Antiqua" w:hAnsi="Book Antiqua"/>
          <w:b/>
          <w:color w:val="FF0000"/>
          <w:sz w:val="16"/>
          <w:szCs w:val="16"/>
          <w:u w:val="single"/>
        </w:rPr>
        <w:t>(ENAM/1º-2024)</w:t>
      </w:r>
    </w:p>
    <w:p w14:paraId="0B69B9D9" w14:textId="60127D97" w:rsidR="00051356" w:rsidRPr="00FD0B6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D0B69">
        <w:rPr>
          <w:rFonts w:ascii="Book Antiqua" w:eastAsia="Times New Roman" w:hAnsi="Book Antiqua" w:cs="Arial"/>
          <w:b/>
          <w:bCs/>
          <w:color w:val="000000"/>
          <w:sz w:val="19"/>
          <w:szCs w:val="19"/>
          <w:lang w:eastAsia="pt-BR"/>
        </w:rPr>
        <w:t>a) bens, componentes ou peças de origem nacional ou estrangeira necessários à manutenção de equipamentos, a serem adquiridos do fornecedor original desses equipamentos durante o período de garantia técnica, quando essa condição de exclusividade for indispensável para a vigência da garantia;</w:t>
      </w:r>
      <w:r w:rsidR="00FD0B69" w:rsidRPr="00FD0B69">
        <w:rPr>
          <w:rFonts w:ascii="Book Antiqua" w:eastAsia="Times New Roman" w:hAnsi="Book Antiqua" w:cs="Arial"/>
          <w:b/>
          <w:bCs/>
          <w:color w:val="000000"/>
          <w:sz w:val="19"/>
          <w:szCs w:val="19"/>
          <w:lang w:eastAsia="pt-BR"/>
        </w:rPr>
        <w:t xml:space="preserve"> </w:t>
      </w:r>
      <w:r w:rsidR="00FD0B69" w:rsidRPr="00FD0B69">
        <w:rPr>
          <w:rFonts w:ascii="Book Antiqua" w:eastAsia="Times New Roman" w:hAnsi="Book Antiqua" w:cs="Arial"/>
          <w:b/>
          <w:bCs/>
          <w:color w:val="FF0000"/>
          <w:sz w:val="16"/>
          <w:szCs w:val="16"/>
          <w:u w:val="single"/>
          <w:lang w:eastAsia="pt-BR"/>
        </w:rPr>
        <w:t>(DPESP-2023)</w:t>
      </w:r>
    </w:p>
    <w:p w14:paraId="720B66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bens, serviços, alienações ou obras, nos termos de acordo internacional específico aprovado pelo Congresso Nacional, quando as condições ofertadas forem manifestamente vantajosas para a Administração;</w:t>
      </w:r>
    </w:p>
    <w:p w14:paraId="6FA7728B" w14:textId="48D593CA" w:rsidR="005C7FC8" w:rsidRDefault="00051356" w:rsidP="005C7FC8">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051356">
        <w:rPr>
          <w:rFonts w:ascii="Book Antiqua" w:eastAsia="Times New Roman" w:hAnsi="Book Antiqua" w:cs="Arial"/>
          <w:color w:val="000000"/>
          <w:sz w:val="19"/>
          <w:szCs w:val="19"/>
          <w:lang w:eastAsia="pt-BR"/>
        </w:rPr>
        <w:t xml:space="preserve">c) produtos para pesquisa e desenvolvimento, limitada a contratação, no caso de obras e serviços de engenharia, ao valor de </w:t>
      </w:r>
      <w:r w:rsidRPr="00284235">
        <w:rPr>
          <w:rFonts w:ascii="Book Antiqua" w:eastAsia="Times New Roman" w:hAnsi="Book Antiqua" w:cs="Arial"/>
          <w:strike/>
          <w:color w:val="FF0000"/>
          <w:sz w:val="19"/>
          <w:szCs w:val="19"/>
          <w:lang w:eastAsia="pt-BR"/>
        </w:rPr>
        <w:t>R$ 300.000,00 (trezentos mil reais)</w:t>
      </w:r>
      <w:r w:rsidRPr="00051356">
        <w:rPr>
          <w:rFonts w:ascii="Book Antiqua" w:eastAsia="Times New Roman" w:hAnsi="Book Antiqua" w:cs="Arial"/>
          <w:color w:val="000000"/>
          <w:sz w:val="19"/>
          <w:szCs w:val="19"/>
          <w:lang w:eastAsia="pt-BR"/>
        </w:rPr>
        <w:t>;</w:t>
      </w:r>
      <w:r w:rsidR="007C1E5B">
        <w:rPr>
          <w:rFonts w:ascii="Book Antiqua" w:eastAsia="Times New Roman" w:hAnsi="Book Antiqua" w:cs="Arial"/>
          <w:color w:val="000000"/>
          <w:sz w:val="19"/>
          <w:szCs w:val="19"/>
          <w:lang w:eastAsia="pt-BR"/>
        </w:rPr>
        <w:t xml:space="preserve"> </w:t>
      </w:r>
      <w:hyperlink r:id="rId36" w:history="1">
        <w:r w:rsidR="007C1E5B" w:rsidRPr="007C1E5B">
          <w:rPr>
            <w:rStyle w:val="Hyperlink"/>
            <w:rFonts w:ascii="Book Antiqua" w:eastAsia="Times New Roman" w:hAnsi="Book Antiqua" w:cs="Arial"/>
            <w:sz w:val="16"/>
            <w:szCs w:val="16"/>
            <w:lang w:eastAsia="pt-BR"/>
          </w:rPr>
          <w:t>(Vide Decreto nº 12.807, de 2025)</w:t>
        </w:r>
      </w:hyperlink>
      <w:r w:rsidR="003C0E45">
        <w:rPr>
          <w:rFonts w:ascii="Book Antiqua" w:eastAsia="Times New Roman" w:hAnsi="Book Antiqua" w:cs="Arial"/>
          <w:color w:val="000000"/>
          <w:sz w:val="19"/>
          <w:szCs w:val="19"/>
          <w:lang w:eastAsia="pt-BR"/>
        </w:rPr>
        <w:t xml:space="preserve"> </w:t>
      </w:r>
      <w:r w:rsidR="005C7FC8" w:rsidRPr="00504EDD">
        <w:rPr>
          <w:rFonts w:ascii="Book Antiqua" w:eastAsia="Times New Roman" w:hAnsi="Book Antiqua" w:cs="Arial"/>
          <w:b/>
          <w:bCs/>
          <w:color w:val="FF0000"/>
          <w:sz w:val="16"/>
          <w:szCs w:val="16"/>
          <w:u w:val="single"/>
          <w:lang w:eastAsia="pt-BR"/>
        </w:rPr>
        <w:t>(PGM-Recife/PE-2022)</w:t>
      </w:r>
      <w:r w:rsidR="005C7FC8">
        <w:rPr>
          <w:rFonts w:ascii="Book Antiqua" w:eastAsia="Times New Roman" w:hAnsi="Book Antiqua" w:cs="Arial"/>
          <w:b/>
          <w:bCs/>
          <w:color w:val="FF0000"/>
          <w:sz w:val="16"/>
          <w:szCs w:val="16"/>
          <w:lang w:eastAsia="pt-BR"/>
        </w:rPr>
        <w:t xml:space="preserve"> </w:t>
      </w:r>
      <w:r w:rsidR="005C7FC8" w:rsidRPr="00DF4226">
        <w:rPr>
          <w:rStyle w:val="Hyperlink"/>
          <w:rFonts w:ascii="Book Antiqua" w:eastAsia="Times New Roman" w:hAnsi="Book Antiqua" w:cs="Arial"/>
          <w:b/>
          <w:bCs/>
          <w:color w:val="FF0000"/>
          <w:sz w:val="16"/>
          <w:szCs w:val="16"/>
          <w:lang w:eastAsia="pt-BR"/>
        </w:rPr>
        <w:t>(TCESC-2022)</w:t>
      </w:r>
      <w:r w:rsidR="005C7FC8">
        <w:rPr>
          <w:rStyle w:val="Hyperlink"/>
          <w:rFonts w:ascii="Book Antiqua" w:eastAsia="Times New Roman" w:hAnsi="Book Antiqua" w:cs="Arial"/>
          <w:b/>
          <w:bCs/>
          <w:color w:val="FF0000"/>
          <w:sz w:val="16"/>
          <w:szCs w:val="16"/>
          <w:u w:val="none"/>
          <w:lang w:eastAsia="pt-BR"/>
        </w:rPr>
        <w:t xml:space="preserve"> </w:t>
      </w:r>
      <w:r w:rsidR="005C7FC8">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7C1E5B" w:rsidRPr="00284235" w14:paraId="07E87CEA" w14:textId="77777777" w:rsidTr="002269F6">
        <w:tc>
          <w:tcPr>
            <w:tcW w:w="8494" w:type="dxa"/>
            <w:gridSpan w:val="2"/>
            <w:shd w:val="clear" w:color="auto" w:fill="FFF2CC" w:themeFill="accent4" w:themeFillTint="33"/>
          </w:tcPr>
          <w:p w14:paraId="4DAD2601"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697C836"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47745A2" w14:textId="77777777" w:rsidTr="002269F6">
        <w:tc>
          <w:tcPr>
            <w:tcW w:w="4247" w:type="dxa"/>
          </w:tcPr>
          <w:p w14:paraId="7D0CC072"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6D3FD264"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246683B7" w14:textId="77777777" w:rsidTr="002269F6">
        <w:tc>
          <w:tcPr>
            <w:tcW w:w="4247" w:type="dxa"/>
          </w:tcPr>
          <w:p w14:paraId="2EB722B5" w14:textId="7576A2CF"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alínea “c” do inciso IV do caput do art. 75</w:t>
            </w:r>
          </w:p>
        </w:tc>
        <w:tc>
          <w:tcPr>
            <w:tcW w:w="4247" w:type="dxa"/>
          </w:tcPr>
          <w:p w14:paraId="42BB3ED7" w14:textId="74D6A732"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R$ 392.952,63 (trezentos e noventa e dois mil novecentos e cinquenta e dois reais e sessenta e três centavos)</w:t>
            </w:r>
          </w:p>
        </w:tc>
      </w:tr>
    </w:tbl>
    <w:p w14:paraId="0F09FD8D" w14:textId="5E22D86E" w:rsidR="00051356" w:rsidRPr="00504ED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504EDD">
        <w:rPr>
          <w:rFonts w:ascii="Book Antiqua" w:eastAsia="Times New Roman" w:hAnsi="Book Antiqua" w:cs="Arial"/>
          <w:b/>
          <w:bCs/>
          <w:color w:val="000000"/>
          <w:sz w:val="19"/>
          <w:szCs w:val="19"/>
          <w:lang w:eastAsia="pt-BR"/>
        </w:rPr>
        <w:t xml:space="preserve">d) transferência de tecnologia ou </w:t>
      </w:r>
      <w:r w:rsidRPr="00504EDD">
        <w:rPr>
          <w:rFonts w:ascii="Book Antiqua" w:eastAsia="Times New Roman" w:hAnsi="Book Antiqua" w:cs="Arial"/>
          <w:b/>
          <w:bCs/>
          <w:color w:val="000000"/>
          <w:sz w:val="19"/>
          <w:szCs w:val="19"/>
          <w:highlight w:val="cyan"/>
          <w:lang w:eastAsia="pt-BR"/>
        </w:rPr>
        <w:t>licenciamento</w:t>
      </w:r>
      <w:r w:rsidRPr="00504EDD">
        <w:rPr>
          <w:rFonts w:ascii="Book Antiqua" w:eastAsia="Times New Roman" w:hAnsi="Book Antiqua" w:cs="Arial"/>
          <w:b/>
          <w:bCs/>
          <w:color w:val="000000"/>
          <w:sz w:val="19"/>
          <w:szCs w:val="19"/>
          <w:lang w:eastAsia="pt-BR"/>
        </w:rPr>
        <w:t xml:space="preserve"> </w:t>
      </w:r>
      <w:r w:rsidRPr="00504EDD">
        <w:rPr>
          <w:rFonts w:ascii="Book Antiqua" w:eastAsia="Times New Roman" w:hAnsi="Book Antiqua" w:cs="Arial"/>
          <w:b/>
          <w:bCs/>
          <w:color w:val="000000"/>
          <w:sz w:val="19"/>
          <w:szCs w:val="19"/>
          <w:highlight w:val="yellow"/>
          <w:lang w:eastAsia="pt-BR"/>
        </w:rPr>
        <w:t>de direito de uso</w:t>
      </w:r>
      <w:r w:rsidRPr="00504EDD">
        <w:rPr>
          <w:rFonts w:ascii="Book Antiqua" w:eastAsia="Times New Roman" w:hAnsi="Book Antiqua" w:cs="Arial"/>
          <w:b/>
          <w:bCs/>
          <w:color w:val="000000"/>
          <w:sz w:val="19"/>
          <w:szCs w:val="19"/>
          <w:lang w:eastAsia="pt-BR"/>
        </w:rPr>
        <w:t xml:space="preserve"> ou </w:t>
      </w:r>
      <w:r w:rsidRPr="00504EDD">
        <w:rPr>
          <w:rFonts w:ascii="Book Antiqua" w:eastAsia="Times New Roman" w:hAnsi="Book Antiqua" w:cs="Arial"/>
          <w:b/>
          <w:bCs/>
          <w:color w:val="000000"/>
          <w:sz w:val="19"/>
          <w:szCs w:val="19"/>
          <w:highlight w:val="yellow"/>
          <w:lang w:eastAsia="pt-BR"/>
        </w:rPr>
        <w:t>de exploração de criação protegida</w:t>
      </w:r>
      <w:r w:rsidRPr="00504EDD">
        <w:rPr>
          <w:rFonts w:ascii="Book Antiqua" w:eastAsia="Times New Roman" w:hAnsi="Book Antiqua" w:cs="Arial"/>
          <w:b/>
          <w:bCs/>
          <w:color w:val="000000"/>
          <w:sz w:val="19"/>
          <w:szCs w:val="19"/>
          <w:lang w:eastAsia="pt-BR"/>
        </w:rPr>
        <w:t>, nas contratações realizadas por instituição científica, tecnológica e de inovação (ICT) pública ou por agência de fomento, desde que demonstrada vantagem para a Administração;</w:t>
      </w:r>
      <w:r w:rsidR="00504EDD" w:rsidRPr="00504EDD">
        <w:rPr>
          <w:rFonts w:ascii="Book Antiqua" w:eastAsia="Times New Roman" w:hAnsi="Book Antiqua" w:cs="Arial"/>
          <w:b/>
          <w:bCs/>
          <w:color w:val="000000"/>
          <w:sz w:val="19"/>
          <w:szCs w:val="19"/>
          <w:lang w:eastAsia="pt-BR"/>
        </w:rPr>
        <w:t xml:space="preserve"> </w:t>
      </w:r>
      <w:bookmarkStart w:id="124" w:name="_Hlk135923564"/>
      <w:r w:rsidR="00504EDD" w:rsidRPr="00504EDD">
        <w:rPr>
          <w:rFonts w:ascii="Book Antiqua" w:eastAsia="Times New Roman" w:hAnsi="Book Antiqua" w:cs="Arial"/>
          <w:b/>
          <w:bCs/>
          <w:color w:val="FF0000"/>
          <w:sz w:val="16"/>
          <w:szCs w:val="16"/>
          <w:u w:val="single"/>
          <w:lang w:eastAsia="pt-BR"/>
        </w:rPr>
        <w:t>(PGM-Recife/PE-2022)</w:t>
      </w:r>
      <w:bookmarkEnd w:id="124"/>
    </w:p>
    <w:tbl>
      <w:tblPr>
        <w:tblStyle w:val="Tabelacomgrade"/>
        <w:tblW w:w="0" w:type="auto"/>
        <w:tblLook w:val="04A0" w:firstRow="1" w:lastRow="0" w:firstColumn="1" w:lastColumn="0" w:noHBand="0" w:noVBand="1"/>
      </w:tblPr>
      <w:tblGrid>
        <w:gridCol w:w="8494"/>
      </w:tblGrid>
      <w:tr w:rsidR="00504EDD" w14:paraId="43C3B715" w14:textId="77777777" w:rsidTr="00504EDD">
        <w:tc>
          <w:tcPr>
            <w:tcW w:w="8494" w:type="dxa"/>
            <w:shd w:val="clear" w:color="auto" w:fill="CCFFFF"/>
          </w:tcPr>
          <w:p w14:paraId="24ED6EE3" w14:textId="0CBA8A7A" w:rsidR="00504EDD" w:rsidRPr="00504EDD" w:rsidRDefault="00504EDD" w:rsidP="00504E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EDD">
              <w:rPr>
                <w:rFonts w:ascii="Book Antiqua" w:eastAsia="Times New Roman" w:hAnsi="Book Antiqua" w:cs="Arial"/>
                <w:b/>
                <w:bCs/>
                <w:color w:val="000000"/>
                <w:sz w:val="19"/>
                <w:szCs w:val="19"/>
                <w:highlight w:val="yellow"/>
                <w:lang w:eastAsia="pt-BR"/>
              </w:rPr>
              <w:t>PGM-Recife/PE-2022-CESPE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Conforme previsão expressa na Lei 14.133/21, constitui hipótese de contratação direta por dispensa de licitação o(a)</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licenciamento de direito de uso ou de exploração de criação protegida.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w:t>
            </w:r>
            <w:r w:rsidR="000D7648">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‘d’, Lei 14133/21.</w:t>
            </w:r>
          </w:p>
        </w:tc>
      </w:tr>
    </w:tbl>
    <w:p w14:paraId="0D50C26C" w14:textId="63DD7668"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711E">
        <w:rPr>
          <w:rFonts w:ascii="Book Antiqua" w:eastAsia="Times New Roman" w:hAnsi="Book Antiqua" w:cs="Arial"/>
          <w:b/>
          <w:bCs/>
          <w:color w:val="000000"/>
          <w:sz w:val="19"/>
          <w:szCs w:val="19"/>
          <w:lang w:eastAsia="pt-BR"/>
        </w:rPr>
        <w:t>e) hortifrutigranjeiros, pães e outros gêneros perecíveis, no período necessário para a realização dos processos licitatórios correspondentes, hipótese em que a contratação será realizada diretamente com base no preço do dia</w:t>
      </w:r>
      <w:r w:rsidRPr="00051356">
        <w:rPr>
          <w:rFonts w:ascii="Book Antiqua" w:eastAsia="Times New Roman" w:hAnsi="Book Antiqua" w:cs="Arial"/>
          <w:color w:val="000000"/>
          <w:sz w:val="19"/>
          <w:szCs w:val="19"/>
          <w:lang w:eastAsia="pt-BR"/>
        </w:rPr>
        <w:t>;</w:t>
      </w:r>
      <w:r w:rsidR="0001711E">
        <w:rPr>
          <w:rFonts w:ascii="Book Antiqua" w:eastAsia="Times New Roman" w:hAnsi="Book Antiqua" w:cs="Arial"/>
          <w:color w:val="000000"/>
          <w:sz w:val="19"/>
          <w:szCs w:val="19"/>
          <w:lang w:eastAsia="pt-BR"/>
        </w:rPr>
        <w:t xml:space="preserve"> </w:t>
      </w:r>
      <w:r w:rsidR="0001711E">
        <w:rPr>
          <w:rFonts w:ascii="Book Antiqua" w:eastAsia="Times New Roman" w:hAnsi="Book Antiqua" w:cs="Arial"/>
          <w:b/>
          <w:bCs/>
          <w:color w:val="FF0000"/>
          <w:sz w:val="16"/>
          <w:szCs w:val="16"/>
          <w:u w:val="single"/>
          <w:lang w:eastAsia="pt-BR"/>
        </w:rPr>
        <w:t>(TRT/Unificado-2023)</w:t>
      </w:r>
      <w:r w:rsidR="00004E8F">
        <w:rPr>
          <w:rFonts w:ascii="Book Antiqua" w:eastAsia="Times New Roman" w:hAnsi="Book Antiqua" w:cs="Arial"/>
          <w:b/>
          <w:bCs/>
          <w:color w:val="FF0000"/>
          <w:sz w:val="16"/>
          <w:szCs w:val="16"/>
          <w:lang w:eastAsia="pt-BR"/>
        </w:rPr>
        <w:t xml:space="preserve"> </w:t>
      </w:r>
      <w:r w:rsidR="00004E8F">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01711E" w14:paraId="2DCAD3AD" w14:textId="77777777" w:rsidTr="00B4112A">
        <w:tc>
          <w:tcPr>
            <w:tcW w:w="8494" w:type="dxa"/>
            <w:shd w:val="clear" w:color="auto" w:fill="CCFFFF"/>
          </w:tcPr>
          <w:p w14:paraId="4F87F4E5" w14:textId="3995F11E" w:rsidR="0001711E" w:rsidRPr="00504EDD" w:rsidRDefault="0001711E" w:rsidP="000171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Nos termos da Lei 14.133/21 (Lei de Licitações e Contratos Administrativos), analise a afirmativa a seguir</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Na aquisição de hortifrutigranjeiros, no período necessário para a realização do correspondente processo licitatório, é dispensável a licitação, devendo a contratação direta ser realizada com base no preço do dia.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‘e’, Lei 14133/21.</w:t>
            </w:r>
          </w:p>
        </w:tc>
      </w:tr>
    </w:tbl>
    <w:p w14:paraId="6E3F658D" w14:textId="7AF0F93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bens ou serviços produzidos ou prestados no País que envolvam, cumulativamente, alta complexidade tecnológica e defesa nacional;</w:t>
      </w:r>
    </w:p>
    <w:p w14:paraId="1127B4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w:t>
      </w:r>
    </w:p>
    <w:p w14:paraId="3B4584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bens e serviços para atendimento dos contingentes militares das forças singulares brasileiras empregadas em operações de paz no exterior, hipótese em que a contratação deverá ser justificada quanto ao preço e à escolha do fornecedor ou executante e ratificada pelo comandante da força militar;</w:t>
      </w:r>
    </w:p>
    <w:p w14:paraId="7507331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abastecimento ou suprimento de efetivos militares em estada eventual de curta duração em portos, aeroportos ou localidades diferentes de suas sedes, por motivo de movimentação operacional ou de adestramento;</w:t>
      </w:r>
    </w:p>
    <w:p w14:paraId="303F7ED4" w14:textId="3050C25A" w:rsidR="00051356" w:rsidRPr="002574C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A7A42">
        <w:rPr>
          <w:rFonts w:ascii="Book Antiqua" w:eastAsia="Times New Roman" w:hAnsi="Book Antiqua" w:cs="Arial"/>
          <w:b/>
          <w:bCs/>
          <w:color w:val="000000"/>
          <w:sz w:val="19"/>
          <w:szCs w:val="19"/>
          <w:lang w:eastAsia="pt-BR"/>
        </w:rPr>
        <w:lastRenderedPageBreak/>
        <w:t xml:space="preserve">j) coleta, processamento e comercialização de resíduos sólidos urbanos recicláveis ou reutilizáveis, em áreas com sistema de coleta seletiva de lixo, realizados </w:t>
      </w:r>
      <w:r w:rsidRPr="000D7648">
        <w:rPr>
          <w:rFonts w:ascii="Book Antiqua" w:eastAsia="Times New Roman" w:hAnsi="Book Antiqua" w:cs="Arial"/>
          <w:b/>
          <w:bCs/>
          <w:color w:val="000000"/>
          <w:sz w:val="19"/>
          <w:szCs w:val="19"/>
          <w:highlight w:val="yellow"/>
          <w:lang w:eastAsia="pt-BR"/>
        </w:rPr>
        <w:t>por associações</w:t>
      </w:r>
      <w:r w:rsidRPr="006A7A42">
        <w:rPr>
          <w:rFonts w:ascii="Book Antiqua" w:eastAsia="Times New Roman" w:hAnsi="Book Antiqua" w:cs="Arial"/>
          <w:b/>
          <w:bCs/>
          <w:color w:val="000000"/>
          <w:sz w:val="19"/>
          <w:szCs w:val="19"/>
          <w:lang w:eastAsia="pt-BR"/>
        </w:rPr>
        <w:t xml:space="preserve"> ou </w:t>
      </w:r>
      <w:r w:rsidRPr="000D7648">
        <w:rPr>
          <w:rFonts w:ascii="Book Antiqua" w:eastAsia="Times New Roman" w:hAnsi="Book Antiqua" w:cs="Arial"/>
          <w:b/>
          <w:bCs/>
          <w:color w:val="000000"/>
          <w:sz w:val="19"/>
          <w:szCs w:val="19"/>
          <w:highlight w:val="yellow"/>
          <w:lang w:eastAsia="pt-BR"/>
        </w:rPr>
        <w:t>cooperativas</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aps/>
          <w:color w:val="000000"/>
          <w:sz w:val="19"/>
          <w:szCs w:val="19"/>
          <w:highlight w:val="green"/>
          <w:lang w:eastAsia="pt-BR"/>
        </w:rPr>
        <w:t>formadas</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olor w:val="000000"/>
          <w:sz w:val="19"/>
          <w:szCs w:val="19"/>
          <w:highlight w:val="cyan"/>
          <w:lang w:eastAsia="pt-BR"/>
        </w:rPr>
        <w:t>exclusivamente</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olor w:val="000000"/>
          <w:sz w:val="19"/>
          <w:szCs w:val="19"/>
          <w:highlight w:val="yellow"/>
          <w:lang w:eastAsia="pt-BR"/>
        </w:rPr>
        <w:t>de pessoas físicas de baixa renda</w:t>
      </w:r>
      <w:r w:rsidRPr="006A7A42">
        <w:rPr>
          <w:rFonts w:ascii="Book Antiqua" w:eastAsia="Times New Roman" w:hAnsi="Book Antiqua" w:cs="Arial"/>
          <w:b/>
          <w:bCs/>
          <w:color w:val="000000"/>
          <w:sz w:val="19"/>
          <w:szCs w:val="19"/>
          <w:lang w:eastAsia="pt-BR"/>
        </w:rPr>
        <w:t xml:space="preserve"> reconhecidas pelo poder público como catadores de materiais recicláveis, com o uso de equipamentos compatíveis com as normas técnicas, ambientais e de saúde pública</w:t>
      </w:r>
      <w:r w:rsidRPr="00051356">
        <w:rPr>
          <w:rFonts w:ascii="Book Antiqua" w:eastAsia="Times New Roman" w:hAnsi="Book Antiqua" w:cs="Arial"/>
          <w:color w:val="000000"/>
          <w:sz w:val="19"/>
          <w:szCs w:val="19"/>
          <w:lang w:eastAsia="pt-BR"/>
        </w:rPr>
        <w:t>;</w:t>
      </w:r>
      <w:r w:rsidR="006A7A42">
        <w:rPr>
          <w:rFonts w:ascii="Book Antiqua" w:eastAsia="Times New Roman" w:hAnsi="Book Antiqua" w:cs="Arial"/>
          <w:color w:val="000000"/>
          <w:sz w:val="19"/>
          <w:szCs w:val="19"/>
          <w:lang w:eastAsia="pt-BR"/>
        </w:rPr>
        <w:t xml:space="preserve"> </w:t>
      </w:r>
      <w:r w:rsidR="006A7A42">
        <w:rPr>
          <w:rFonts w:ascii="Book Antiqua" w:hAnsi="Book Antiqua"/>
          <w:b/>
          <w:color w:val="FF0000"/>
          <w:sz w:val="16"/>
          <w:szCs w:val="16"/>
          <w:u w:val="single"/>
        </w:rPr>
        <w:t>(PGM-POA/RS-2022)</w:t>
      </w:r>
      <w:r w:rsidR="000D7648">
        <w:rPr>
          <w:rFonts w:ascii="Book Antiqua" w:hAnsi="Book Antiqua"/>
          <w:b/>
          <w:color w:val="FF0000"/>
          <w:sz w:val="16"/>
          <w:szCs w:val="16"/>
        </w:rPr>
        <w:t xml:space="preserve"> </w:t>
      </w:r>
      <w:r w:rsidR="000D7648" w:rsidRPr="00272E4B">
        <w:rPr>
          <w:rFonts w:ascii="Book Antiqua" w:hAnsi="Book Antiqua"/>
          <w:b/>
          <w:color w:val="FF0000"/>
          <w:sz w:val="16"/>
          <w:szCs w:val="16"/>
          <w:u w:val="single"/>
        </w:rPr>
        <w:t>(DPERO-2023)</w:t>
      </w:r>
      <w:r w:rsidR="002574C1">
        <w:rPr>
          <w:rFonts w:ascii="Book Antiqua" w:hAnsi="Book Antiqua"/>
          <w:b/>
          <w:color w:val="FF0000"/>
          <w:sz w:val="16"/>
          <w:szCs w:val="16"/>
        </w:rPr>
        <w:t xml:space="preserve"> </w:t>
      </w:r>
      <w:r w:rsidR="002574C1">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0D7648" w14:paraId="024B86D4" w14:textId="77777777" w:rsidTr="00936355">
        <w:tc>
          <w:tcPr>
            <w:tcW w:w="8494" w:type="dxa"/>
            <w:shd w:val="clear" w:color="auto" w:fill="CCFFFF"/>
          </w:tcPr>
          <w:p w14:paraId="64EC2AB4" w14:textId="0F60145E" w:rsidR="002574C1" w:rsidRDefault="002574C1" w:rsidP="002574C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ENAM/1º-2024-FGV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O Município Alfa instaurou processo administrativo visando à contratação que tem por objeto a coleta, o processamento e a comercialização de resíduos sólidos urbanos recicláveis ou reutilizáveis, em áreas com sistema de coleta seletiva de lixo. No curso do processo, restou identificada a Cooperativa Delta, formada exclusivamente de pessoas físicas de baixa renda reconhecidas pelo poder público como catadores de materiais recicláveis, com o uso de equipamentos compatíveis com as normas técnicas, ambientais e de saúde pública. Assim, a municipalidade está em vias de efetivar a contratação direta da Cooperativa Delta, sem prévio processo licitatório, mediante dispensa de licitação.</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A sociedade empresária Beta, que atua no ramo de resíduos sólidos e possui um aterro sanitário legalizado, inclusive com a devida licença ambiental, pretende ser contratada para o mesmo objeto antes descrito e ajuizou ação judicial pleiteando, em sede de tutela de urgência inibitória, a proibição de contratação do serviço pretendido pelo Município Alfa sem prévia licitação.</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Conclusos os autos, o magistrado, atento à Lei nº 14.133/21, deve</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indeferir a liminar, pois a contratação pretendida pelo Município Alfa é possível mediante dispensa de licitação, por expressa previsão legal, desde que seja instruída com os documentos indicados na legislação de regência.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‘j’, Lei 14133/21.</w:t>
            </w:r>
          </w:p>
          <w:p w14:paraId="6C9B70DC" w14:textId="24F1A24D" w:rsidR="000D7648" w:rsidRDefault="000D7648" w:rsidP="000D76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DPERO</w:t>
            </w:r>
            <w:r w:rsidRPr="00504EDD">
              <w:rPr>
                <w:rFonts w:ascii="Book Antiqua" w:eastAsia="Times New Roman" w:hAnsi="Book Antiqua" w:cs="Arial"/>
                <w:b/>
                <w:bCs/>
                <w:color w:val="000000"/>
                <w:sz w:val="19"/>
                <w:szCs w:val="19"/>
                <w:highlight w:val="yellow"/>
                <w:lang w:eastAsia="pt-BR"/>
              </w:rPr>
              <w:t>-202</w:t>
            </w:r>
            <w:r>
              <w:rPr>
                <w:rFonts w:ascii="Book Antiqua" w:eastAsia="Times New Roman" w:hAnsi="Book Antiqua" w:cs="Arial"/>
                <w:b/>
                <w:bCs/>
                <w:color w:val="000000"/>
                <w:sz w:val="19"/>
                <w:szCs w:val="19"/>
                <w:highlight w:val="yellow"/>
                <w:lang w:eastAsia="pt-BR"/>
              </w:rPr>
              <w:t>3</w:t>
            </w:r>
            <w:r w:rsidRPr="00504E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7648">
              <w:rPr>
                <w:rFonts w:ascii="Book Antiqua" w:eastAsia="Times New Roman" w:hAnsi="Book Antiqua" w:cs="Arial"/>
                <w:color w:val="000000"/>
                <w:sz w:val="19"/>
                <w:szCs w:val="19"/>
                <w:lang w:eastAsia="pt-BR"/>
              </w:rPr>
              <w:t>Uma federação de associações de moradores ingressou em juízo para exigir a sua contratação pela prefeitura de determinado município para a prestação de serviço de coleta, processamento e comercialização de resíduos sólidos e, consequentemente, obstar a continuidade da licitação desse objeto, a qual estava em curso no município em questão. A partir da situação hipotética apresentada, assinale a opção correta</w:t>
            </w:r>
            <w:r>
              <w:rPr>
                <w:rFonts w:ascii="Book Antiqua" w:eastAsia="Times New Roman" w:hAnsi="Book Antiqua" w:cs="Arial"/>
                <w:color w:val="000000"/>
                <w:sz w:val="19"/>
                <w:szCs w:val="19"/>
                <w:lang w:eastAsia="pt-BR"/>
              </w:rPr>
              <w:t xml:space="preserve">: </w:t>
            </w:r>
            <w:r w:rsidRPr="000D7648">
              <w:rPr>
                <w:rFonts w:ascii="Book Antiqua" w:eastAsia="Times New Roman" w:hAnsi="Book Antiqua" w:cs="Arial"/>
                <w:color w:val="000000"/>
                <w:sz w:val="19"/>
                <w:szCs w:val="19"/>
                <w:lang w:eastAsia="pt-BR"/>
              </w:rPr>
              <w:t>Como não se trata de associação de pessoas físicas, a hipótese não é contemplada pela dispensa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‘j’, Lei 14133/21.</w:t>
            </w:r>
          </w:p>
          <w:p w14:paraId="7C3B196E" w14:textId="53D2A787" w:rsidR="000D7648" w:rsidRPr="000D7648" w:rsidRDefault="000D7648" w:rsidP="000D7648">
            <w:pPr>
              <w:spacing w:before="100" w:beforeAutospacing="1" w:after="100" w:afterAutospacing="1"/>
              <w:jc w:val="both"/>
              <w:rPr>
                <w:rFonts w:ascii="Book Antiqua" w:eastAsia="Times New Roman" w:hAnsi="Book Antiqua" w:cs="Arial"/>
                <w:color w:val="000000"/>
                <w:sz w:val="19"/>
                <w:szCs w:val="19"/>
                <w:lang w:eastAsia="pt-BR"/>
              </w:rPr>
            </w:pPr>
            <w:r w:rsidRPr="000D7648">
              <w:rPr>
                <w:rFonts w:ascii="Book Antiqua" w:eastAsia="Times New Roman" w:hAnsi="Book Antiqua" w:cs="Arial"/>
                <w:b/>
                <w:bCs/>
                <w:i/>
                <w:iCs/>
                <w:color w:val="FF0000"/>
                <w:sz w:val="19"/>
                <w:szCs w:val="19"/>
                <w:lang w:eastAsia="pt-BR"/>
              </w:rPr>
              <w:t>#</w:t>
            </w:r>
            <w:r w:rsidRPr="000D764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N</w:t>
            </w:r>
            <w:r w:rsidRPr="000D7648">
              <w:rPr>
                <w:rFonts w:ascii="Book Antiqua" w:eastAsia="Times New Roman" w:hAnsi="Book Antiqua" w:cs="Arial"/>
                <w:color w:val="000000"/>
                <w:sz w:val="19"/>
                <w:szCs w:val="19"/>
                <w:lang w:eastAsia="pt-BR"/>
              </w:rPr>
              <w:t>a situação hipotética da questão</w:t>
            </w:r>
            <w:r>
              <w:rPr>
                <w:rFonts w:ascii="Book Antiqua" w:eastAsia="Times New Roman" w:hAnsi="Book Antiqua" w:cs="Arial"/>
                <w:color w:val="000000"/>
                <w:sz w:val="19"/>
                <w:szCs w:val="19"/>
                <w:lang w:eastAsia="pt-BR"/>
              </w:rPr>
              <w:t>,</w:t>
            </w:r>
            <w:r w:rsidRPr="000D7648">
              <w:rPr>
                <w:rFonts w:ascii="Book Antiqua" w:eastAsia="Times New Roman" w:hAnsi="Book Antiqua" w:cs="Arial"/>
                <w:color w:val="000000"/>
                <w:sz w:val="19"/>
                <w:szCs w:val="19"/>
                <w:lang w:eastAsia="pt-BR"/>
              </w:rPr>
              <w:t xml:space="preserve"> a licitação não deve ser obstada e, além disso, a federação de associações de moradores é uma federação de pessoas jurídicas (associação de moradores) não é, portanto, associação ou cooperativa formadas exclusivamente de pessoas físicas de baixa renda, de modo que essa federação sequer poderia ser contratada com dispensa de licitação.</w:t>
            </w:r>
          </w:p>
        </w:tc>
      </w:tr>
    </w:tbl>
    <w:p w14:paraId="0EF14889" w14:textId="6B5F32D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k) aquisição ou restauração de obras de arte e objetos históricos, de autenticidade certificada, desde que inerente às finalidades do órgão ou com elas compatível;</w:t>
      </w:r>
    </w:p>
    <w:p w14:paraId="5978681D" w14:textId="137D96F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l) serviços especializados ou aquisição ou locação de equipamentos destinados ao rastreamento e à obtenção de provas previstas nos </w:t>
      </w:r>
      <w:hyperlink r:id="rId37" w:anchor="art3ii" w:history="1">
        <w:r w:rsidRPr="00051356">
          <w:rPr>
            <w:rFonts w:ascii="Book Antiqua" w:eastAsia="Times New Roman" w:hAnsi="Book Antiqua" w:cs="Arial"/>
            <w:color w:val="0000FF"/>
            <w:sz w:val="19"/>
            <w:szCs w:val="19"/>
            <w:u w:val="single"/>
            <w:lang w:eastAsia="pt-BR"/>
          </w:rPr>
          <w:t>incisos II</w:t>
        </w:r>
      </w:hyperlink>
      <w:r w:rsidRPr="00051356">
        <w:rPr>
          <w:rFonts w:ascii="Book Antiqua" w:eastAsia="Times New Roman" w:hAnsi="Book Antiqua" w:cs="Arial"/>
          <w:color w:val="000000"/>
          <w:sz w:val="19"/>
          <w:szCs w:val="19"/>
          <w:lang w:eastAsia="pt-BR"/>
        </w:rPr>
        <w:t> e </w:t>
      </w:r>
      <w:hyperlink r:id="rId38" w:anchor="art3v" w:history="1">
        <w:r w:rsidRPr="00051356">
          <w:rPr>
            <w:rFonts w:ascii="Book Antiqua" w:eastAsia="Times New Roman" w:hAnsi="Book Antiqua" w:cs="Arial"/>
            <w:color w:val="0000FF"/>
            <w:sz w:val="19"/>
            <w:szCs w:val="19"/>
            <w:u w:val="single"/>
            <w:lang w:eastAsia="pt-BR"/>
          </w:rPr>
          <w:t>V do </w:t>
        </w:r>
        <w:r w:rsidRPr="00051356">
          <w:rPr>
            <w:rFonts w:ascii="Book Antiqua" w:eastAsia="Times New Roman" w:hAnsi="Book Antiqua" w:cs="Arial"/>
            <w:b/>
            <w:bCs/>
            <w:color w:val="0000FF"/>
            <w:sz w:val="19"/>
            <w:szCs w:val="19"/>
            <w:u w:val="single"/>
            <w:lang w:eastAsia="pt-BR"/>
          </w:rPr>
          <w:t>caput</w:t>
        </w:r>
        <w:r w:rsidRPr="00051356">
          <w:rPr>
            <w:rFonts w:ascii="Book Antiqua" w:eastAsia="Times New Roman" w:hAnsi="Book Antiqua" w:cs="Arial"/>
            <w:color w:val="0000FF"/>
            <w:sz w:val="19"/>
            <w:szCs w:val="19"/>
            <w:u w:val="single"/>
            <w:lang w:eastAsia="pt-BR"/>
          </w:rPr>
          <w:t> do art. 3º da Lei nº 12.850, de 2 de agosto de 2013</w:t>
        </w:r>
      </w:hyperlink>
      <w:r w:rsidRPr="00051356">
        <w:rPr>
          <w:rFonts w:ascii="Book Antiqua" w:eastAsia="Times New Roman" w:hAnsi="Book Antiqua" w:cs="Arial"/>
          <w:color w:val="000000"/>
          <w:sz w:val="19"/>
          <w:szCs w:val="19"/>
          <w:lang w:eastAsia="pt-BR"/>
        </w:rPr>
        <w:t>, quando houver necessidade justificada de manutenção de sigilo sobre a investigação;</w:t>
      </w:r>
    </w:p>
    <w:tbl>
      <w:tblPr>
        <w:tblStyle w:val="Tabelacomgrade"/>
        <w:tblW w:w="0" w:type="auto"/>
        <w:tblLook w:val="04A0" w:firstRow="1" w:lastRow="0" w:firstColumn="1" w:lastColumn="0" w:noHBand="0" w:noVBand="1"/>
      </w:tblPr>
      <w:tblGrid>
        <w:gridCol w:w="8494"/>
      </w:tblGrid>
      <w:tr w:rsidR="0081512B" w14:paraId="645ADF81" w14:textId="77777777" w:rsidTr="00325A7A">
        <w:tc>
          <w:tcPr>
            <w:tcW w:w="8494" w:type="dxa"/>
            <w:shd w:val="clear" w:color="auto" w:fill="FFF2CC" w:themeFill="accent4" w:themeFillTint="33"/>
          </w:tcPr>
          <w:p w14:paraId="7F4C7EBA" w14:textId="60FC8119"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 Em qualquer fase da persecução penal, serão permitidos, sem prejuízo de outros já previstos em lei, os seguintes meios de obtenção da prova: (...)</w:t>
            </w:r>
          </w:p>
          <w:p w14:paraId="5F8C1791"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captação ambiental de sinais eletromagnéticos, ópticos ou acústicos;</w:t>
            </w:r>
          </w:p>
          <w:p w14:paraId="6672FCD8" w14:textId="01232554" w:rsidR="0081512B" w:rsidRDefault="0081512B" w:rsidP="0081512B">
            <w:pPr>
              <w:ind w:firstLine="310"/>
              <w:jc w:val="both"/>
              <w:rPr>
                <w:rFonts w:ascii="Book Antiqua" w:eastAsia="Times New Roman" w:hAnsi="Book Antiqua" w:cs="Times New Roman"/>
                <w:color w:val="000000"/>
                <w:sz w:val="19"/>
                <w:szCs w:val="19"/>
                <w:lang w:eastAsia="pt-BR"/>
              </w:rPr>
            </w:pPr>
            <w:r w:rsidRPr="0008089B">
              <w:rPr>
                <w:rFonts w:ascii="Book Antiqua" w:eastAsia="Times New Roman" w:hAnsi="Book Antiqua" w:cs="Times New Roman"/>
                <w:color w:val="000000"/>
                <w:sz w:val="18"/>
                <w:szCs w:val="18"/>
                <w:lang w:eastAsia="pt-BR"/>
              </w:rPr>
              <w:t>V - interceptação de comunicações telefônicas e telemáticas, nos termos da legislação específica;</w:t>
            </w:r>
          </w:p>
        </w:tc>
      </w:tr>
    </w:tbl>
    <w:p w14:paraId="7B3F1126" w14:textId="0EA0CAC8" w:rsidR="00051356" w:rsidRPr="009F461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6478D">
        <w:rPr>
          <w:rFonts w:ascii="Book Antiqua" w:eastAsia="Times New Roman" w:hAnsi="Book Antiqua" w:cs="Arial"/>
          <w:b/>
          <w:bCs/>
          <w:color w:val="000000"/>
          <w:sz w:val="19"/>
          <w:szCs w:val="19"/>
          <w:lang w:eastAsia="pt-BR"/>
        </w:rPr>
        <w:t>m) aquisição de medicamentos destinados exclusivamente ao tratamento de doenças raras definidas pelo Ministério da Saúde</w:t>
      </w:r>
      <w:r w:rsidRPr="00051356">
        <w:rPr>
          <w:rFonts w:ascii="Book Antiqua" w:eastAsia="Times New Roman" w:hAnsi="Book Antiqua" w:cs="Arial"/>
          <w:color w:val="000000"/>
          <w:sz w:val="19"/>
          <w:szCs w:val="19"/>
          <w:lang w:eastAsia="pt-BR"/>
        </w:rPr>
        <w:t>;</w:t>
      </w:r>
      <w:r w:rsidR="0016478D">
        <w:rPr>
          <w:rFonts w:ascii="Book Antiqua" w:eastAsia="Times New Roman" w:hAnsi="Book Antiqua" w:cs="Arial"/>
          <w:color w:val="000000"/>
          <w:sz w:val="19"/>
          <w:szCs w:val="19"/>
          <w:lang w:eastAsia="pt-BR"/>
        </w:rPr>
        <w:t xml:space="preserve"> </w:t>
      </w:r>
      <w:r w:rsidR="0016478D">
        <w:rPr>
          <w:rFonts w:ascii="Book Antiqua" w:hAnsi="Book Antiqua"/>
          <w:b/>
          <w:bCs/>
          <w:color w:val="FF0000"/>
          <w:sz w:val="16"/>
          <w:szCs w:val="16"/>
          <w:u w:val="single"/>
        </w:rPr>
        <w:t>(PCPB-2022)</w:t>
      </w:r>
      <w:r w:rsidR="009F461B">
        <w:rPr>
          <w:rFonts w:ascii="Book Antiqua" w:hAnsi="Book Antiqua"/>
          <w:b/>
          <w:bCs/>
          <w:color w:val="FF0000"/>
          <w:sz w:val="16"/>
          <w:szCs w:val="16"/>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16478D" w14:paraId="38328076" w14:textId="77777777" w:rsidTr="0016478D">
        <w:tc>
          <w:tcPr>
            <w:tcW w:w="8494" w:type="dxa"/>
            <w:shd w:val="clear" w:color="auto" w:fill="CCFFFF"/>
          </w:tcPr>
          <w:p w14:paraId="7F0E4E42" w14:textId="5FB639E4" w:rsidR="009F461B" w:rsidRPr="009F461B" w:rsidRDefault="009F461B" w:rsidP="009F461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F461B">
              <w:rPr>
                <w:rFonts w:ascii="Book Antiqua" w:eastAsia="Times New Roman" w:hAnsi="Book Antiqua" w:cs="Arial"/>
                <w:b/>
                <w:bCs/>
                <w:color w:val="000000"/>
                <w:sz w:val="19"/>
                <w:szCs w:val="19"/>
                <w:highlight w:val="yellow"/>
                <w:lang w:eastAsia="pt-BR"/>
              </w:rPr>
              <w:t>PFN-2023-CESPE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F461B">
              <w:rPr>
                <w:rFonts w:ascii="Book Antiqua" w:eastAsia="Times New Roman" w:hAnsi="Book Antiqua" w:cs="Arial"/>
                <w:color w:val="000000"/>
                <w:sz w:val="19"/>
                <w:szCs w:val="19"/>
                <w:lang w:eastAsia="pt-BR"/>
              </w:rPr>
              <w:t>Quanto às hipóteses de contratação direta, assinale a opção correta de acordo com a Lei n.º 14.133/2021</w:t>
            </w:r>
            <w:r>
              <w:rPr>
                <w:rFonts w:ascii="Book Antiqua" w:eastAsia="Times New Roman" w:hAnsi="Book Antiqua" w:cs="Arial"/>
                <w:color w:val="000000"/>
                <w:sz w:val="19"/>
                <w:szCs w:val="19"/>
                <w:lang w:eastAsia="pt-BR"/>
              </w:rPr>
              <w:t xml:space="preserve">: </w:t>
            </w:r>
            <w:r w:rsidRPr="009F461B">
              <w:rPr>
                <w:rFonts w:ascii="Book Antiqua" w:eastAsia="Times New Roman" w:hAnsi="Book Antiqua" w:cs="Arial"/>
                <w:color w:val="000000"/>
                <w:sz w:val="19"/>
                <w:szCs w:val="19"/>
                <w:lang w:eastAsia="pt-BR"/>
              </w:rPr>
              <w:t>A contratação de serviços técnicos especializados de natureza predominantemente intelectual prestados por profissionais de notória especialização pode ser feita por inexigibilidade de licitação, enquanto a aquisição de medicamentos destinados ao tratamento de doenças raras pode-se dar por dispensa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III e art. 75, IV, ‘m’, Lei 14.133/21.</w:t>
            </w:r>
          </w:p>
          <w:p w14:paraId="4019C8A0" w14:textId="35F47A8D" w:rsidR="0016478D" w:rsidRPr="0016478D" w:rsidRDefault="0016478D" w:rsidP="0016478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478D">
              <w:rPr>
                <w:rFonts w:ascii="Book Antiqua" w:eastAsia="Times New Roman" w:hAnsi="Book Antiqua" w:cs="Arial"/>
                <w:b/>
                <w:bCs/>
                <w:color w:val="000000"/>
                <w:sz w:val="19"/>
                <w:szCs w:val="19"/>
                <w:highlight w:val="yellow"/>
                <w:lang w:eastAsia="pt-BR"/>
              </w:rPr>
              <w:t>PCPB-2022-CESPE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478D">
              <w:rPr>
                <w:rFonts w:ascii="Book Antiqua" w:eastAsia="Times New Roman" w:hAnsi="Book Antiqua" w:cs="Arial"/>
                <w:color w:val="000000"/>
                <w:sz w:val="19"/>
                <w:szCs w:val="19"/>
                <w:lang w:eastAsia="pt-BR"/>
              </w:rPr>
              <w:t xml:space="preserve">Suponha que determinado órgão público pretenda realizar a contratação de serviço de manutenção de veículos automotores, no valor de R$ 90.000, e a aquisição de medicamentos destinados exclusivamente ao tratamento de doenças raras definidas pelo Ministério </w:t>
            </w:r>
            <w:r w:rsidRPr="0016478D">
              <w:rPr>
                <w:rFonts w:ascii="Book Antiqua" w:eastAsia="Times New Roman" w:hAnsi="Book Antiqua" w:cs="Arial"/>
                <w:color w:val="000000"/>
                <w:sz w:val="19"/>
                <w:szCs w:val="19"/>
                <w:lang w:eastAsia="pt-BR"/>
              </w:rPr>
              <w:lastRenderedPageBreak/>
              <w:t>da Saúde. Nessa situação, de acordo com a Lei 14.133/21,</w:t>
            </w:r>
            <w:r>
              <w:rPr>
                <w:rFonts w:ascii="Book Antiqua" w:eastAsia="Times New Roman" w:hAnsi="Book Antiqua" w:cs="Arial"/>
                <w:color w:val="000000"/>
                <w:sz w:val="19"/>
                <w:szCs w:val="19"/>
                <w:lang w:eastAsia="pt-BR"/>
              </w:rPr>
              <w:t xml:space="preserve"> </w:t>
            </w:r>
            <w:r w:rsidRPr="0016478D">
              <w:rPr>
                <w:rFonts w:ascii="Book Antiqua" w:eastAsia="Times New Roman" w:hAnsi="Book Antiqua" w:cs="Arial"/>
                <w:color w:val="000000"/>
                <w:sz w:val="19"/>
                <w:szCs w:val="19"/>
                <w:lang w:eastAsia="pt-BR"/>
              </w:rPr>
              <w:t>são dispensáveis as licitações em ambos os casos.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75, I e IV, ‘m’, Lei 14.133/21.</w:t>
            </w:r>
          </w:p>
        </w:tc>
      </w:tr>
    </w:tbl>
    <w:p w14:paraId="3D81DF3B" w14:textId="1A2A1E2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lastRenderedPageBreak/>
        <w:t>V - para contratação com vistas ao cumprimento do disposto nos </w:t>
      </w:r>
      <w:hyperlink r:id="rId39" w:anchor="art3." w:history="1">
        <w:r w:rsidRPr="00051356">
          <w:rPr>
            <w:rFonts w:ascii="Book Antiqua" w:eastAsia="Times New Roman" w:hAnsi="Book Antiqua" w:cs="Arial"/>
            <w:color w:val="0000FF"/>
            <w:sz w:val="19"/>
            <w:szCs w:val="19"/>
            <w:u w:val="single"/>
            <w:lang w:eastAsia="pt-BR"/>
          </w:rPr>
          <w:t>arts. 3º</w:t>
        </w:r>
      </w:hyperlink>
      <w:r w:rsidRPr="00051356">
        <w:rPr>
          <w:rFonts w:ascii="Book Antiqua" w:eastAsia="Times New Roman" w:hAnsi="Book Antiqua" w:cs="Arial"/>
          <w:color w:val="000000"/>
          <w:sz w:val="19"/>
          <w:szCs w:val="19"/>
          <w:lang w:eastAsia="pt-BR"/>
        </w:rPr>
        <w:t>, </w:t>
      </w:r>
      <w:hyperlink r:id="rId40" w:anchor="art3a" w:history="1">
        <w:r w:rsidRPr="00051356">
          <w:rPr>
            <w:rFonts w:ascii="Book Antiqua" w:eastAsia="Times New Roman" w:hAnsi="Book Antiqua" w:cs="Arial"/>
            <w:color w:val="0000FF"/>
            <w:sz w:val="19"/>
            <w:szCs w:val="19"/>
            <w:u w:val="single"/>
            <w:lang w:eastAsia="pt-BR"/>
          </w:rPr>
          <w:t>3º-A</w:t>
        </w:r>
      </w:hyperlink>
      <w:r w:rsidRPr="00051356">
        <w:rPr>
          <w:rFonts w:ascii="Book Antiqua" w:eastAsia="Times New Roman" w:hAnsi="Book Antiqua" w:cs="Arial"/>
          <w:color w:val="000000"/>
          <w:sz w:val="19"/>
          <w:szCs w:val="19"/>
          <w:lang w:eastAsia="pt-BR"/>
        </w:rPr>
        <w:t>, </w:t>
      </w:r>
      <w:hyperlink r:id="rId41" w:anchor="art4." w:history="1">
        <w:r w:rsidRPr="00051356">
          <w:rPr>
            <w:rFonts w:ascii="Book Antiqua" w:eastAsia="Times New Roman" w:hAnsi="Book Antiqua" w:cs="Arial"/>
            <w:color w:val="0000FF"/>
            <w:sz w:val="19"/>
            <w:szCs w:val="19"/>
            <w:u w:val="single"/>
            <w:lang w:eastAsia="pt-BR"/>
          </w:rPr>
          <w:t>4º</w:t>
        </w:r>
      </w:hyperlink>
      <w:r w:rsidRPr="00051356">
        <w:rPr>
          <w:rFonts w:ascii="Book Antiqua" w:eastAsia="Times New Roman" w:hAnsi="Book Antiqua" w:cs="Arial"/>
          <w:color w:val="000000"/>
          <w:sz w:val="19"/>
          <w:szCs w:val="19"/>
          <w:lang w:eastAsia="pt-BR"/>
        </w:rPr>
        <w:t>, </w:t>
      </w:r>
      <w:hyperlink r:id="rId42" w:anchor="art5." w:history="1">
        <w:r w:rsidRPr="00051356">
          <w:rPr>
            <w:rFonts w:ascii="Book Antiqua" w:eastAsia="Times New Roman" w:hAnsi="Book Antiqua" w:cs="Arial"/>
            <w:color w:val="0000FF"/>
            <w:sz w:val="19"/>
            <w:szCs w:val="19"/>
            <w:u w:val="single"/>
            <w:lang w:eastAsia="pt-BR"/>
          </w:rPr>
          <w:t>5º</w:t>
        </w:r>
      </w:hyperlink>
      <w:r w:rsidRPr="00051356">
        <w:rPr>
          <w:rFonts w:ascii="Book Antiqua" w:eastAsia="Times New Roman" w:hAnsi="Book Antiqua" w:cs="Arial"/>
          <w:color w:val="000000"/>
          <w:sz w:val="19"/>
          <w:szCs w:val="19"/>
          <w:lang w:eastAsia="pt-BR"/>
        </w:rPr>
        <w:t> e </w:t>
      </w:r>
      <w:hyperlink r:id="rId43" w:anchor="art20." w:history="1">
        <w:r w:rsidRPr="00051356">
          <w:rPr>
            <w:rFonts w:ascii="Book Antiqua" w:eastAsia="Times New Roman" w:hAnsi="Book Antiqua" w:cs="Arial"/>
            <w:color w:val="0000FF"/>
            <w:sz w:val="19"/>
            <w:szCs w:val="19"/>
            <w:u w:val="single"/>
            <w:lang w:eastAsia="pt-BR"/>
          </w:rPr>
          <w:t>20 da Lei nº 10.973, de 2 de dezembro de 2004</w:t>
        </w:r>
      </w:hyperlink>
      <w:r w:rsidRPr="00051356">
        <w:rPr>
          <w:rFonts w:ascii="Book Antiqua" w:eastAsia="Times New Roman" w:hAnsi="Book Antiqua" w:cs="Arial"/>
          <w:color w:val="000000"/>
          <w:sz w:val="19"/>
          <w:szCs w:val="19"/>
          <w:lang w:eastAsia="pt-BR"/>
        </w:rPr>
        <w:t>, observados os princípios gerais de contratação constantes da referida Lei;</w:t>
      </w:r>
    </w:p>
    <w:tbl>
      <w:tblPr>
        <w:tblStyle w:val="Tabelacomgrade"/>
        <w:tblW w:w="0" w:type="auto"/>
        <w:tblLook w:val="04A0" w:firstRow="1" w:lastRow="0" w:firstColumn="1" w:lastColumn="0" w:noHBand="0" w:noVBand="1"/>
      </w:tblPr>
      <w:tblGrid>
        <w:gridCol w:w="8494"/>
      </w:tblGrid>
      <w:tr w:rsidR="0081512B" w14:paraId="214ADD6A" w14:textId="77777777" w:rsidTr="00325A7A">
        <w:tc>
          <w:tcPr>
            <w:tcW w:w="8494" w:type="dxa"/>
            <w:shd w:val="clear" w:color="auto" w:fill="FFF2CC" w:themeFill="accent4" w:themeFillTint="33"/>
          </w:tcPr>
          <w:p w14:paraId="3732676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 A União, os Estados, o Distrito Federal, os Municípios e as respectivas agências de fomento poderão estimular e apoiar a constituição de alianças estratégicas e o desenvolvimento de projetos de cooperação envolvendo empresas, ICTs e entidades privadas sem fins lucrativos voltados para atividades de pesquisa e desenvolvimento, que objetivem a geração de produtos, processos e serviços inovadores e a transferência e a difusão de tecnologia. (Redação pela Lei nº 13.243, de 2016)</w:t>
            </w:r>
          </w:p>
          <w:p w14:paraId="0FB9AF29"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Parágrafo único. O apoio previsto no caput poderá contemplar as redes e os projetos internacionais de pesquisa tecnológica, as ações de empreendedorismo tecnológico e de criação de ambientes de inovação, inclusive incubadoras e parques tecnológicos, e a formação e a capacitação de recursos humanos qualificados. (Redação pela Lei nº 13.243, de 2016)</w:t>
            </w:r>
          </w:p>
          <w:p w14:paraId="3C9971D7" w14:textId="5077CBA9"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3º-A. A Financiadora de Estudos e Projetos - FINEP, como secretaria executiva do Fundo Nacional de Desenvolvimento Científico e Tecnológico - FNDCT, o Conselho Nacional de Desenvolvimento Científico e Tecnológico - CNPq e as Agências Financeiras Oficiais de Fomento poderão celebrar convênios e contratos, nos termos do inciso XIII do art. 24 da Lei nº 8.666, de 21 de junho de 1993, por prazo determinado, com as fundações de apoio, com a finalidade de dar apoio às IFES e demais ICTs, inclusive na gestão administrativa e financeira dos projetos mencionados no caput do art. 1º da Lei nº 8.958, de 20 de dezembro de 1994, com a anuência expressa das instituições apoiadas. (Incluído pela Lei nº 12.349, de 2010)</w:t>
            </w:r>
            <w:r w:rsidR="00B40E93" w:rsidRPr="0008089B">
              <w:rPr>
                <w:rFonts w:ascii="Book Antiqua" w:eastAsia="Times New Roman" w:hAnsi="Book Antiqua" w:cs="Times New Roman"/>
                <w:color w:val="000000"/>
                <w:sz w:val="18"/>
                <w:szCs w:val="18"/>
                <w:lang w:eastAsia="pt-BR"/>
              </w:rPr>
              <w:t xml:space="preserve"> (...)</w:t>
            </w:r>
          </w:p>
          <w:p w14:paraId="541C62D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4º A ICT pública poderá, mediante contrapartida financeira ou não financeira e por prazo determinado, nos termos de contrato ou convênio: (Redação pela Lei nº 13.243, de 2016)</w:t>
            </w:r>
          </w:p>
          <w:p w14:paraId="64DC84F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 - compartilhar seus laboratórios, equipamentos, instrumentos, materiais e demais instalações com ICT ou empresas em ações voltadas à inovação tecnológica para consecução das atividades de incubação, sem prejuízo de sua atividade finalística; (Redação pela Lei nº 13.243, de 2016)</w:t>
            </w:r>
          </w:p>
          <w:p w14:paraId="7BB4A581"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permitir a utilização de seus laboratórios, equipamentos, instrumentos, materiais e demais instalações existentes em suas próprias dependências por ICT, empresas ou pessoas físicas voltadas a atividades de pesquisa, desenvolvimento e inovação, desde que tal permissão não interfira diretamente em sua atividade-fim nem com ela conflite; (Redação pela Lei nº 13.243, de 2016)</w:t>
            </w:r>
          </w:p>
          <w:p w14:paraId="58BFF234"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III - permitir o uso de seu capital intelectual em projetos de pesquisa, desenvolvimento e inovação. (Redação pela Lei nº 13.243, de 2016)</w:t>
            </w:r>
          </w:p>
          <w:p w14:paraId="742E8F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Parágrafo único. O compartilhamento e a permissão de que tratam os incisos I e II do caput obedecerão às prioridades, aos critérios e aos requisitos aprovados e divulgados pela ICT pública, observadas as respectivas disponibilidades e assegurada a igualdade de oportunidades a empresas e demais organizações interessadas. (Redação pela Lei nº 13.243, de 2016)</w:t>
            </w:r>
          </w:p>
          <w:p w14:paraId="3F68C9C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5º São a União e os demais entes federativos e suas entidades autorizados, nos termos de regulamento, a participar minoritariamente do capital social de empresas, com o propósito de desenvolver produtos ou processos inovadores que estejam de acordo com as diretrizes e prioridades definidas nas políticas de ciência, tecnologia, inovação e de desenvolvimento industrial de cada esfera de governo. (Redação pela Lei nº 13.243, de 2016)</w:t>
            </w:r>
          </w:p>
          <w:p w14:paraId="151FFAB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1º A propriedade intelectual sobre os resultados obtidos pertencerá à empresa, na forma da legislação vigente e de seus atos constitutivos. (Incluído pela Lei nº 13.243, de 2016)</w:t>
            </w:r>
          </w:p>
          <w:p w14:paraId="2CD41C0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2º O poder público poderá condicionar a participação societária via aporte de capital à previsão de licenciamento da propriedade intelectual para atender ao interesse público. (Incluído pela Lei nº 13.243, de 2016)</w:t>
            </w:r>
          </w:p>
          <w:p w14:paraId="542279E7"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3º A alienação dos ativos da participação societária referida no caput dispensa realização de licitação, conforme legislação vigente. (Incluído pela Lei nº 13.243, de 2016)</w:t>
            </w:r>
          </w:p>
          <w:p w14:paraId="5091FEF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4º Os recursos recebidos em decorrência da alienação da participação societária referida no caput deverão ser aplicados em pesquisa e desenvolvimento ou em novas participações societárias. (Incluído pela Lei nº 13.243, de 2016)</w:t>
            </w:r>
          </w:p>
          <w:p w14:paraId="0D12BD3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5º Nas empresas a que se refere o caput, o estatuto ou contrato social poderá conferir às ações ou quotas detidas pela União ou por suas entidades poderes especiais, inclusive de veto às deliberações dos demais sócios nas matérias que especificar. (Incluído pela Lei nº 13.243, de 2016)</w:t>
            </w:r>
          </w:p>
          <w:p w14:paraId="621D0BA0" w14:textId="53F1A26A"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6º A participação minoritária de que trata o caput dar-se-á por meio de contribuição financeira ou não financeira, desde que economicamente mensurável, e poderá ser aceita como forma de remuneração pela transferência de tecnologia e pelo licenciamento para outorga de direito de uso ou de exploração de criação de titularidade da União e de suas entidades. (Incluído pela Lei nº 13.243, de 2016) (...)</w:t>
            </w:r>
          </w:p>
          <w:p w14:paraId="07050315"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Art. 20. Os órgãos e entidades da administração pública, em matéria de interesse público, poderão contratar diretamente ICT, entidades de direito privado sem fins lucrativos ou empresas, isoladamente ou em consórcios, voltadas para atividades de pesquisa e de reconhecida capacitação tecnológica no setor, </w:t>
            </w:r>
            <w:r w:rsidRPr="0008089B">
              <w:rPr>
                <w:rFonts w:ascii="Book Antiqua" w:eastAsia="Times New Roman" w:hAnsi="Book Antiqua" w:cs="Times New Roman"/>
                <w:color w:val="000000"/>
                <w:sz w:val="18"/>
                <w:szCs w:val="18"/>
                <w:lang w:eastAsia="pt-BR"/>
              </w:rPr>
              <w:lastRenderedPageBreak/>
              <w:t>visando à realização de atividades de pesquisa, desenvolvimento e inovação que envolvam risco tecnológico, para solução de problema técnico específico ou obtenção de produto, serviço ou processo inovador. (Redação pela Lei nº 13.243, de 2016)</w:t>
            </w:r>
          </w:p>
          <w:p w14:paraId="3C06FA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1º Considerar-se-á desenvolvida na vigência do contrato a que se refere o caput deste artigo a criação intelectual pertinente ao seu objeto cuja proteção seja requerida pela empresa contratada até 2 (dois) anos após o seu término.</w:t>
            </w:r>
          </w:p>
          <w:p w14:paraId="3FF2BF3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2º Findo o contrato sem alcance integral ou com alcance parcial do resultado almejado, o órgão ou entidade contratante, a seu exclusivo critério, poderá, mediante auditoria técnica e financeira, prorrogar seu prazo de duração ou elaborar relatório final dando-o por encerrado.</w:t>
            </w:r>
          </w:p>
          <w:p w14:paraId="299D0682"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3º O pagamento decorrente da contratação prevista no caput será efetuado proporcionalmente aos trabalhos executados no projeto, consoante o cronograma físico-financeiro aprovado, com a possibilidade de adoção de remunerações adicionais associadas ao alcance de metas de desempenho no projeto. (Redação pela Lei nº 13.243, de 2016)</w:t>
            </w:r>
          </w:p>
          <w:p w14:paraId="5668F1B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4º O fornecimento, em escala ou não, do produto ou processo inovador resultante das atividades de pesquisa, desenvolvimento e inovação encomendadas na forma do caput poderá ser contratado mediante dispensa de licitação, inclusive com o próprio desenvolvedor da encomenda, observado o disposto em regulamento específico. (Incluído pela Lei nº 13.243, de 2016)</w:t>
            </w:r>
          </w:p>
          <w:p w14:paraId="3F0A97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5º Para os fins do caput e do § 4º , a administração pública poderá, mediante justificativa expressa, contratar concomitantemente mais de uma ICT, entidade de direito privado sem fins lucrativos ou empresa com o objetivo de: (Incluído pela Lei nº 13.243, de 2016)</w:t>
            </w:r>
          </w:p>
          <w:p w14:paraId="681D0D7F"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 - desenvolver alternativas para solução de problema técnico específico ou obtenção de produto ou processo inovador; ou (Incluído pela Lei nº 13.243, de 2016)</w:t>
            </w:r>
          </w:p>
          <w:p w14:paraId="17A062F5"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executar partes de um mesmo objeto. (Incluído pela Lei nº 13.243, de 2016)</w:t>
            </w:r>
          </w:p>
          <w:p w14:paraId="67999762"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6º Observadas as diretrizes previstas em regulamento específico, os órgãos e as entidades da administração pública federal competentes para regulação, revisão, aprovação, autorização ou licenciamento atribuído ao poder público, inclusive para fins de vigilância sanitária, preservação ambiental, importação de bens e segurança, estabelecerão normas e procedimentos especiais, simplificados e prioritários que facilitem: (Incluído pela Lei nº 13.322, de 2016)</w:t>
            </w:r>
          </w:p>
          <w:p w14:paraId="74DF5729"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 - a realização das atividades de pesquisa, desenvolvimento ou inovação encomendadas na forma do caput ; (Incluído pela Lei nº 13.322, de 2016)</w:t>
            </w:r>
          </w:p>
          <w:p w14:paraId="57449A66"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a obtenção dos produtos para pesquisa e desenvolvimento necessários à realização das atividades descritas no inciso I deste parágrafo; e (Incluído pela Lei nº 13.322, de 2016)</w:t>
            </w:r>
          </w:p>
          <w:p w14:paraId="5E19DD47" w14:textId="67F84114" w:rsidR="0081512B" w:rsidRDefault="0081512B" w:rsidP="0081512B">
            <w:pPr>
              <w:ind w:firstLine="310"/>
              <w:jc w:val="both"/>
              <w:rPr>
                <w:rFonts w:ascii="Book Antiqua" w:eastAsia="Times New Roman" w:hAnsi="Book Antiqua" w:cs="Times New Roman"/>
                <w:color w:val="000000"/>
                <w:sz w:val="19"/>
                <w:szCs w:val="19"/>
                <w:lang w:eastAsia="pt-BR"/>
              </w:rPr>
            </w:pPr>
            <w:r w:rsidRPr="0008089B">
              <w:rPr>
                <w:rFonts w:ascii="Book Antiqua" w:eastAsia="Times New Roman" w:hAnsi="Book Antiqua" w:cs="Times New Roman"/>
                <w:color w:val="000000"/>
                <w:sz w:val="18"/>
                <w:szCs w:val="18"/>
                <w:lang w:eastAsia="pt-BR"/>
              </w:rPr>
              <w:t>III - a fabricação, a produção e a contratação de produto, serviço ou processo inovador resultante das atividades descritas no inciso I deste parágrafo. (Incluído pela Lei nº 13.322, de 2016)</w:t>
            </w:r>
          </w:p>
        </w:tc>
      </w:tr>
    </w:tbl>
    <w:p w14:paraId="3A5DC12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VI - para contratação que possa acarretar comprometimento da segurança nacional, nos casos estabelecidos pelo Ministro de Estado da Defesa, mediante demanda dos comandos das Forças Armadas ou dos demais ministérios;</w:t>
      </w:r>
    </w:p>
    <w:p w14:paraId="39C81CDC" w14:textId="5B5EFDDF"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0E93">
        <w:rPr>
          <w:rFonts w:ascii="Book Antiqua" w:eastAsia="Times New Roman" w:hAnsi="Book Antiqua" w:cs="Arial"/>
          <w:b/>
          <w:bCs/>
          <w:color w:val="000000"/>
          <w:sz w:val="19"/>
          <w:szCs w:val="19"/>
          <w:lang w:eastAsia="pt-BR"/>
        </w:rPr>
        <w:t>VII - nos casos de guerra, estado de defesa, estado de sítio, intervenção federal ou de grave perturbação da ordem</w:t>
      </w:r>
      <w:r w:rsidRPr="00051356">
        <w:rPr>
          <w:rFonts w:ascii="Book Antiqua" w:eastAsia="Times New Roman" w:hAnsi="Book Antiqua" w:cs="Arial"/>
          <w:color w:val="000000"/>
          <w:sz w:val="19"/>
          <w:szCs w:val="19"/>
          <w:lang w:eastAsia="pt-BR"/>
        </w:rPr>
        <w:t>;</w:t>
      </w:r>
      <w:r w:rsidR="0090218E">
        <w:rPr>
          <w:rFonts w:ascii="Book Antiqua" w:eastAsia="Times New Roman" w:hAnsi="Book Antiqua" w:cs="Arial"/>
          <w:color w:val="000000"/>
          <w:sz w:val="19"/>
          <w:szCs w:val="19"/>
          <w:lang w:eastAsia="pt-BR"/>
        </w:rPr>
        <w:t xml:space="preserve"> </w:t>
      </w:r>
      <w:r w:rsidR="0090218E">
        <w:rPr>
          <w:rFonts w:ascii="Book Antiqua" w:hAnsi="Book Antiqua"/>
          <w:b/>
          <w:color w:val="FF0000"/>
          <w:sz w:val="16"/>
          <w:szCs w:val="16"/>
          <w:u w:val="single"/>
        </w:rPr>
        <w:t>(MPMS-2022)</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0218E" w14:paraId="4E317CC0" w14:textId="77777777" w:rsidTr="00C6556F">
        <w:tc>
          <w:tcPr>
            <w:tcW w:w="8494" w:type="dxa"/>
            <w:shd w:val="clear" w:color="auto" w:fill="CCFFFF"/>
          </w:tcPr>
          <w:p w14:paraId="0D068538" w14:textId="074376C7" w:rsidR="0090218E" w:rsidRPr="00A416AF" w:rsidRDefault="0090218E" w:rsidP="00C6556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A licitação é dispensável nos casos de guerra, estado de defesa, estado de sítio, intervenção federal ou de grave perturbação da ordem.</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75, VII, Lei 14133/21.</w:t>
            </w:r>
          </w:p>
        </w:tc>
      </w:tr>
    </w:tbl>
    <w:p w14:paraId="4D07EB07" w14:textId="22F5930C" w:rsidR="00051356" w:rsidRPr="0088451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B40E93">
        <w:rPr>
          <w:rFonts w:ascii="Book Antiqua" w:eastAsia="Times New Roman" w:hAnsi="Book Antiqua" w:cs="Arial"/>
          <w:b/>
          <w:bCs/>
          <w:color w:val="000000"/>
          <w:sz w:val="19"/>
          <w:szCs w:val="19"/>
          <w:lang w:eastAsia="pt-BR"/>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w:t>
      </w:r>
      <w:r w:rsidRPr="003415AA">
        <w:rPr>
          <w:rFonts w:ascii="Book Antiqua" w:eastAsia="Times New Roman" w:hAnsi="Book Antiqua" w:cs="Arial"/>
          <w:b/>
          <w:bCs/>
          <w:color w:val="000000"/>
          <w:sz w:val="19"/>
          <w:szCs w:val="19"/>
          <w:highlight w:val="cyan"/>
          <w:lang w:eastAsia="pt-BR"/>
        </w:rPr>
        <w:t>1 (um) ano</w:t>
      </w:r>
      <w:r w:rsidRPr="00B40E93">
        <w:rPr>
          <w:rFonts w:ascii="Book Antiqua" w:eastAsia="Times New Roman" w:hAnsi="Book Antiqua" w:cs="Arial"/>
          <w:b/>
          <w:bCs/>
          <w:color w:val="000000"/>
          <w:sz w:val="19"/>
          <w:szCs w:val="19"/>
          <w:lang w:eastAsia="pt-BR"/>
        </w:rPr>
        <w:t xml:space="preserve">, contado da data de ocorrência da emergência ou da calamidade, </w:t>
      </w:r>
      <w:r w:rsidRPr="00286BD3">
        <w:rPr>
          <w:rFonts w:ascii="Book Antiqua" w:eastAsia="Times New Roman" w:hAnsi="Book Antiqua" w:cs="Arial"/>
          <w:b/>
          <w:bCs/>
          <w:caps/>
          <w:color w:val="000000"/>
          <w:sz w:val="19"/>
          <w:szCs w:val="19"/>
          <w:highlight w:val="green"/>
          <w:lang w:eastAsia="pt-BR"/>
        </w:rPr>
        <w:t>vedadas</w:t>
      </w:r>
      <w:r w:rsidRPr="00B40E93">
        <w:rPr>
          <w:rFonts w:ascii="Book Antiqua" w:eastAsia="Times New Roman" w:hAnsi="Book Antiqua" w:cs="Arial"/>
          <w:b/>
          <w:bCs/>
          <w:color w:val="000000"/>
          <w:sz w:val="19"/>
          <w:szCs w:val="19"/>
          <w:lang w:eastAsia="pt-BR"/>
        </w:rPr>
        <w:t xml:space="preserve"> a prorrogação dos respectivos contratos e a recontratação de empresa já contratada com base no disposto neste inciso</w:t>
      </w:r>
      <w:r w:rsidRPr="008706B5">
        <w:rPr>
          <w:rFonts w:ascii="Book Antiqua" w:eastAsia="Times New Roman" w:hAnsi="Book Antiqua" w:cs="Arial"/>
          <w:color w:val="000000"/>
          <w:sz w:val="16"/>
          <w:szCs w:val="16"/>
          <w:lang w:eastAsia="pt-BR"/>
        </w:rPr>
        <w:t>;</w:t>
      </w:r>
      <w:r w:rsidR="00286BD3">
        <w:rPr>
          <w:rFonts w:ascii="Book Antiqua" w:eastAsia="Times New Roman" w:hAnsi="Book Antiqua" w:cs="Arial"/>
          <w:color w:val="000000"/>
          <w:sz w:val="16"/>
          <w:szCs w:val="16"/>
          <w:lang w:eastAsia="pt-BR"/>
        </w:rPr>
        <w:t xml:space="preserve"> </w:t>
      </w:r>
      <w:r w:rsidR="00286BD3">
        <w:rPr>
          <w:rFonts w:ascii="Book Antiqua" w:hAnsi="Book Antiqua"/>
          <w:b/>
          <w:color w:val="FF0000"/>
          <w:sz w:val="16"/>
          <w:szCs w:val="16"/>
          <w:u w:val="single"/>
        </w:rPr>
        <w:t>(PGEPA-2022)</w:t>
      </w:r>
      <w:r w:rsidR="008706B5" w:rsidRPr="008706B5">
        <w:rPr>
          <w:rFonts w:ascii="Book Antiqua" w:eastAsia="Times New Roman" w:hAnsi="Book Antiqua" w:cs="Arial"/>
          <w:color w:val="000000"/>
          <w:sz w:val="16"/>
          <w:szCs w:val="16"/>
          <w:lang w:eastAsia="pt-BR"/>
        </w:rPr>
        <w:t xml:space="preserve"> </w:t>
      </w:r>
      <w:r w:rsidR="008706B5" w:rsidRPr="008706B5">
        <w:rPr>
          <w:rFonts w:ascii="Book Antiqua" w:eastAsia="Times New Roman" w:hAnsi="Book Antiqua" w:cs="Arial"/>
          <w:b/>
          <w:bCs/>
          <w:color w:val="FF0000"/>
          <w:sz w:val="16"/>
          <w:szCs w:val="16"/>
          <w:u w:val="single"/>
          <w:lang w:eastAsia="pt-BR"/>
        </w:rPr>
        <w:t>(PGERO-2022)</w:t>
      </w:r>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3415AA">
        <w:rPr>
          <w:rFonts w:ascii="Book Antiqua" w:hAnsi="Book Antiqua"/>
          <w:b/>
          <w:color w:val="FF0000"/>
          <w:sz w:val="16"/>
          <w:szCs w:val="16"/>
        </w:rPr>
        <w:t xml:space="preserve"> </w:t>
      </w:r>
      <w:r w:rsidR="003415AA">
        <w:rPr>
          <w:rFonts w:ascii="Book Antiqua" w:hAnsi="Book Antiqua"/>
          <w:b/>
          <w:color w:val="FF0000"/>
          <w:sz w:val="16"/>
          <w:szCs w:val="16"/>
          <w:u w:val="single"/>
        </w:rPr>
        <w:t>(MPSP-2023)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884511">
        <w:rPr>
          <w:rFonts w:ascii="Book Antiqua" w:eastAsia="Times New Roman" w:hAnsi="Book Antiqua" w:cs="Times New Roman"/>
          <w:b/>
          <w:color w:val="FF0000"/>
          <w:sz w:val="16"/>
          <w:szCs w:val="16"/>
          <w:lang w:eastAsia="pt-BR"/>
        </w:rPr>
        <w:t xml:space="preserve"> </w:t>
      </w:r>
      <w:r w:rsidR="00884511">
        <w:rPr>
          <w:rFonts w:ascii="Book Antiqua" w:eastAsia="Times New Roman" w:hAnsi="Book Antiqua" w:cs="Times New Roman"/>
          <w:b/>
          <w:color w:val="FF0000"/>
          <w:sz w:val="16"/>
          <w:szCs w:val="16"/>
          <w:u w:val="single"/>
          <w:lang w:eastAsia="pt-BR"/>
        </w:rPr>
        <w:t>(TJRJ-2025)</w:t>
      </w:r>
    </w:p>
    <w:p w14:paraId="43D053D8" w14:textId="77777777" w:rsidR="00051356" w:rsidRPr="00EA46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A4601">
        <w:rPr>
          <w:rFonts w:ascii="Book Antiqua" w:eastAsia="Times New Roman" w:hAnsi="Book Antiqua" w:cs="Arial"/>
          <w:b/>
          <w:bCs/>
          <w:color w:val="000000"/>
          <w:sz w:val="19"/>
          <w:szCs w:val="19"/>
          <w:lang w:eastAsia="pt-BR"/>
        </w:rPr>
        <w:t>IX - para a aquisição, por pessoa jurídica de direito público interno, de bens produzidos ou serviços prestados por órgão ou entidade que integrem a Administração Pública e que tenham sido criados para esse fim específico, desde que o preço contratado seja compatível com o praticado no mercado;</w:t>
      </w:r>
    </w:p>
    <w:p w14:paraId="2A2D5951" w14:textId="77777777" w:rsidR="00051356" w:rsidRPr="00EA46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A4601">
        <w:rPr>
          <w:rFonts w:ascii="Book Antiqua" w:eastAsia="Times New Roman" w:hAnsi="Book Antiqua" w:cs="Arial"/>
          <w:b/>
          <w:bCs/>
          <w:color w:val="000000"/>
          <w:sz w:val="19"/>
          <w:szCs w:val="19"/>
          <w:lang w:eastAsia="pt-BR"/>
        </w:rPr>
        <w:t>X - quando a União tiver que intervir no domínio econômico para regular preços ou normalizar o abastecimento; </w:t>
      </w:r>
    </w:p>
    <w:p w14:paraId="28C835B8" w14:textId="78DC800B"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92058">
        <w:rPr>
          <w:rFonts w:ascii="Book Antiqua" w:eastAsia="Times New Roman" w:hAnsi="Book Antiqua" w:cs="Arial"/>
          <w:b/>
          <w:bCs/>
          <w:color w:val="000000"/>
          <w:sz w:val="19"/>
          <w:szCs w:val="19"/>
          <w:lang w:eastAsia="pt-BR"/>
        </w:rPr>
        <w:lastRenderedPageBreak/>
        <w:t xml:space="preserve">XI - </w:t>
      </w:r>
      <w:r w:rsidRPr="00E2711F">
        <w:rPr>
          <w:rFonts w:ascii="Book Antiqua" w:eastAsia="Times New Roman" w:hAnsi="Book Antiqua" w:cs="Arial"/>
          <w:b/>
          <w:bCs/>
          <w:color w:val="000000"/>
          <w:sz w:val="19"/>
          <w:szCs w:val="19"/>
          <w:highlight w:val="cyan"/>
          <w:lang w:eastAsia="pt-BR"/>
        </w:rPr>
        <w:t>para celebração de contrato de programa</w:t>
      </w:r>
      <w:r w:rsidRPr="00892058">
        <w:rPr>
          <w:rFonts w:ascii="Book Antiqua" w:eastAsia="Times New Roman" w:hAnsi="Book Antiqua" w:cs="Arial"/>
          <w:b/>
          <w:bCs/>
          <w:color w:val="000000"/>
          <w:sz w:val="19"/>
          <w:szCs w:val="19"/>
          <w:lang w:eastAsia="pt-BR"/>
        </w:rPr>
        <w:t xml:space="preserve"> com ente federativo ou com entidade de sua Administração Pública indireta que envolva prestação de serviços públicos de forma associada nos termos autorizados em </w:t>
      </w:r>
      <w:r w:rsidRPr="00E2711F">
        <w:rPr>
          <w:rFonts w:ascii="Book Antiqua" w:eastAsia="Times New Roman" w:hAnsi="Book Antiqua" w:cs="Arial"/>
          <w:b/>
          <w:bCs/>
          <w:color w:val="000000"/>
          <w:sz w:val="19"/>
          <w:szCs w:val="19"/>
          <w:highlight w:val="cyan"/>
          <w:lang w:eastAsia="pt-BR"/>
        </w:rPr>
        <w:t>contrato de consórcio público</w:t>
      </w:r>
      <w:r w:rsidRPr="00892058">
        <w:rPr>
          <w:rFonts w:ascii="Book Antiqua" w:eastAsia="Times New Roman" w:hAnsi="Book Antiqua" w:cs="Arial"/>
          <w:b/>
          <w:bCs/>
          <w:color w:val="000000"/>
          <w:sz w:val="19"/>
          <w:szCs w:val="19"/>
          <w:lang w:eastAsia="pt-BR"/>
        </w:rPr>
        <w:t xml:space="preserve"> ou em convênio de cooperação</w:t>
      </w:r>
      <w:r w:rsidRPr="00DF4226">
        <w:rPr>
          <w:rFonts w:ascii="Book Antiqua" w:eastAsia="Times New Roman" w:hAnsi="Book Antiqua" w:cs="Arial"/>
          <w:b/>
          <w:bCs/>
          <w:color w:val="000000"/>
          <w:sz w:val="18"/>
          <w:szCs w:val="18"/>
          <w:lang w:eastAsia="pt-BR"/>
        </w:rPr>
        <w:t>;</w:t>
      </w:r>
      <w:r w:rsidR="00E2711F" w:rsidRPr="00DF4226">
        <w:rPr>
          <w:rFonts w:ascii="Book Antiqua" w:eastAsia="Times New Roman" w:hAnsi="Book Antiqua" w:cs="Arial"/>
          <w:b/>
          <w:bCs/>
          <w:color w:val="000000"/>
          <w:sz w:val="18"/>
          <w:szCs w:val="18"/>
          <w:lang w:eastAsia="pt-BR"/>
        </w:rPr>
        <w:t xml:space="preserve"> </w:t>
      </w:r>
      <w:bookmarkStart w:id="125" w:name="_Hlk105762713"/>
      <w:r w:rsidR="00E2711F" w:rsidRPr="00DF4226">
        <w:rPr>
          <w:rFonts w:ascii="Book Antiqua" w:eastAsia="Times New Roman" w:hAnsi="Book Antiqua" w:cs="Times New Roman"/>
          <w:b/>
          <w:color w:val="FF0000"/>
          <w:sz w:val="16"/>
          <w:szCs w:val="16"/>
          <w:u w:val="single"/>
          <w:lang w:eastAsia="pt-BR"/>
        </w:rPr>
        <w:t>(PGEPB-2021)</w:t>
      </w:r>
      <w:bookmarkEnd w:id="125"/>
    </w:p>
    <w:p w14:paraId="23C19DA6" w14:textId="4F86B3BA" w:rsidR="00051356" w:rsidRPr="0089205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92058">
        <w:rPr>
          <w:rFonts w:ascii="Book Antiqua" w:eastAsia="Times New Roman" w:hAnsi="Book Antiqua" w:cs="Arial"/>
          <w:b/>
          <w:bCs/>
          <w:color w:val="000000"/>
          <w:sz w:val="19"/>
          <w:szCs w:val="19"/>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r w:rsidR="006A7A42">
        <w:rPr>
          <w:rFonts w:ascii="Book Antiqua" w:eastAsia="Times New Roman" w:hAnsi="Book Antiqua" w:cs="Arial"/>
          <w:b/>
          <w:bCs/>
          <w:color w:val="000000"/>
          <w:sz w:val="19"/>
          <w:szCs w:val="19"/>
          <w:lang w:eastAsia="pt-BR"/>
        </w:rPr>
        <w:t xml:space="preserve"> </w:t>
      </w:r>
      <w:r w:rsidR="006A7A42">
        <w:rPr>
          <w:rFonts w:ascii="Book Antiqua" w:hAnsi="Book Antiqua"/>
          <w:b/>
          <w:color w:val="FF0000"/>
          <w:sz w:val="16"/>
          <w:szCs w:val="16"/>
          <w:u w:val="single"/>
        </w:rPr>
        <w:t>(PGM-POA/RS-2022)</w:t>
      </w:r>
    </w:p>
    <w:p w14:paraId="55C9BFEC" w14:textId="6C965205"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B4EBC">
        <w:rPr>
          <w:rFonts w:ascii="Book Antiqua" w:eastAsia="Times New Roman" w:hAnsi="Book Antiqua" w:cs="Arial"/>
          <w:b/>
          <w:bCs/>
          <w:color w:val="000000"/>
          <w:sz w:val="19"/>
          <w:szCs w:val="19"/>
          <w:lang w:eastAsia="pt-BR"/>
        </w:rPr>
        <w:t>XIII - para contratação de profissionais para compor a comissão de avaliação de critérios de técnica, quando se tratar de profissional técnico de notória especialização</w:t>
      </w:r>
      <w:r w:rsidRPr="00051356">
        <w:rPr>
          <w:rFonts w:ascii="Book Antiqua" w:eastAsia="Times New Roman" w:hAnsi="Book Antiqua" w:cs="Arial"/>
          <w:color w:val="000000"/>
          <w:sz w:val="19"/>
          <w:szCs w:val="19"/>
          <w:lang w:eastAsia="pt-BR"/>
        </w:rPr>
        <w:t>;</w:t>
      </w:r>
      <w:r w:rsidR="003B4EBC">
        <w:rPr>
          <w:rFonts w:ascii="Book Antiqua" w:eastAsia="Times New Roman" w:hAnsi="Book Antiqua" w:cs="Arial"/>
          <w:color w:val="000000"/>
          <w:sz w:val="19"/>
          <w:szCs w:val="19"/>
          <w:lang w:eastAsia="pt-BR"/>
        </w:rPr>
        <w:t xml:space="preserve"> </w:t>
      </w:r>
      <w:r w:rsidR="003B4EBC">
        <w:rPr>
          <w:rFonts w:ascii="Book Antiqua" w:hAnsi="Book Antiqua"/>
          <w:b/>
          <w:color w:val="FF0000"/>
          <w:sz w:val="16"/>
          <w:szCs w:val="16"/>
          <w:u w:val="single"/>
        </w:rPr>
        <w:t>(TCEES-2023)</w:t>
      </w:r>
      <w:r w:rsidR="00004E8F">
        <w:rPr>
          <w:rFonts w:ascii="Book Antiqua" w:hAnsi="Book Antiqua"/>
          <w:b/>
          <w:color w:val="FF0000"/>
          <w:sz w:val="16"/>
          <w:szCs w:val="16"/>
        </w:rPr>
        <w:t xml:space="preserve"> </w:t>
      </w:r>
      <w:r w:rsidR="00004E8F">
        <w:rPr>
          <w:rFonts w:ascii="Book Antiqua" w:eastAsia="Times New Roman" w:hAnsi="Book Antiqua" w:cs="Times New Roman"/>
          <w:b/>
          <w:bCs/>
          <w:color w:val="FF0000"/>
          <w:sz w:val="16"/>
          <w:szCs w:val="16"/>
          <w:u w:val="single"/>
          <w:lang w:eastAsia="pt-BR"/>
        </w:rPr>
        <w:t>(PCPE-2024)</w:t>
      </w:r>
    </w:p>
    <w:p w14:paraId="37D499AD" w14:textId="0CEFA48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892058">
        <w:rPr>
          <w:rFonts w:ascii="Book Antiqua" w:eastAsia="Times New Roman" w:hAnsi="Book Antiqua" w:cs="Arial"/>
          <w:b/>
          <w:bCs/>
          <w:color w:val="000000"/>
          <w:sz w:val="19"/>
          <w:szCs w:val="19"/>
          <w:lang w:eastAsia="pt-BR"/>
        </w:rPr>
        <w:t>XIV - para contratação de associação de pessoas com deficiência, sem fins lucrativos e de comprovada idoneidade, por órgão ou entidade da Administração Pública, para a prestação de serviços, desde que o preço contratado seja compatível com o praticado no mercado e os serviços contratados sejam prestados exclusivamente por pessoas com deficiência</w:t>
      </w:r>
      <w:r w:rsidRPr="00DF4226">
        <w:rPr>
          <w:rFonts w:ascii="Book Antiqua" w:eastAsia="Times New Roman" w:hAnsi="Book Antiqua" w:cs="Arial"/>
          <w:color w:val="000000"/>
          <w:sz w:val="18"/>
          <w:szCs w:val="18"/>
          <w:lang w:eastAsia="pt-BR"/>
        </w:rPr>
        <w:t>;</w:t>
      </w:r>
      <w:r w:rsidR="0008089B" w:rsidRPr="00DF4226">
        <w:rPr>
          <w:rFonts w:ascii="Book Antiqua" w:eastAsia="Times New Roman" w:hAnsi="Book Antiqua" w:cs="Arial"/>
          <w:color w:val="000000"/>
          <w:sz w:val="18"/>
          <w:szCs w:val="18"/>
          <w:lang w:eastAsia="pt-BR"/>
        </w:rPr>
        <w:t xml:space="preserve"> </w:t>
      </w:r>
      <w:r w:rsidR="0008089B" w:rsidRPr="00DF4226">
        <w:rPr>
          <w:rFonts w:ascii="Book Antiqua" w:hAnsi="Book Antiqua" w:cs="Times New Roman"/>
          <w:b/>
          <w:color w:val="FF0000"/>
          <w:sz w:val="16"/>
          <w:szCs w:val="16"/>
          <w:u w:val="single"/>
        </w:rPr>
        <w:t>(TJPR-2021)</w:t>
      </w:r>
    </w:p>
    <w:p w14:paraId="72184C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46745">
        <w:rPr>
          <w:rFonts w:ascii="Book Antiqua" w:eastAsia="Times New Roman" w:hAnsi="Book Antiqua" w:cs="Arial"/>
          <w:b/>
          <w:bCs/>
          <w:color w:val="000000"/>
          <w:sz w:val="19"/>
          <w:szCs w:val="19"/>
          <w:lang w:eastAsia="pt-BR"/>
        </w:rPr>
        <w:t>XV - para contratação de instituição brasileira que tenha por finalidade estatutária apoiar, captar e executar atividades de ensino, pesquisa, extensão, desenvolvimento institucional, científico e tecnológico e estímulo à inovação, inclusive para gerir administrativa e financeiramente essas atividades, ou para contratação de instituição dedicada à recuperação social da pessoa presa, desde que o contratado tenha inquestionável reputação ética e profissional e não tenha fins lucrativos</w:t>
      </w:r>
      <w:r w:rsidRPr="00051356">
        <w:rPr>
          <w:rFonts w:ascii="Book Antiqua" w:eastAsia="Times New Roman" w:hAnsi="Book Antiqua" w:cs="Arial"/>
          <w:color w:val="000000"/>
          <w:sz w:val="19"/>
          <w:szCs w:val="19"/>
          <w:lang w:eastAsia="pt-BR"/>
        </w:rPr>
        <w:t>;</w:t>
      </w:r>
    </w:p>
    <w:p w14:paraId="6DDEFA2A" w14:textId="4235F906" w:rsidR="002A307B" w:rsidRPr="002A307B" w:rsidRDefault="002A307B"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A307B">
        <w:rPr>
          <w:rFonts w:ascii="Book Antiqua" w:eastAsia="Times New Roman" w:hAnsi="Book Antiqua" w:cs="Arial"/>
          <w:color w:val="000000"/>
          <w:sz w:val="19"/>
          <w:szCs w:val="19"/>
          <w:lang w:eastAsia="pt-B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w:t>
      </w:r>
      <w:r w:rsidRPr="002A307B">
        <w:rPr>
          <w:rFonts w:ascii="Book Antiqua" w:eastAsia="Times New Roman" w:hAnsi="Book Antiqua" w:cs="Arial"/>
          <w:b/>
          <w:bCs/>
          <w:color w:val="000000"/>
          <w:sz w:val="19"/>
          <w:szCs w:val="19"/>
          <w:lang w:eastAsia="pt-BR"/>
        </w:rPr>
        <w:t>caput</w:t>
      </w:r>
      <w:r w:rsidRPr="002A307B">
        <w:rPr>
          <w:rFonts w:ascii="Book Antiqua" w:eastAsia="Times New Roman" w:hAnsi="Book Antiqua" w:cs="Arial"/>
          <w:color w:val="000000"/>
          <w:sz w:val="19"/>
          <w:szCs w:val="19"/>
          <w:lang w:eastAsia="pt-BR"/>
        </w:rPr>
        <w:t>, e que tenha sido criada para esse fim específico em data anterior à entrada em vigor desta Lei, desde que o preço contratado seja compatível com o praticado no mercado</w:t>
      </w:r>
      <w:r w:rsidRPr="002A307B">
        <w:rPr>
          <w:rFonts w:ascii="Book Antiqua" w:eastAsia="Times New Roman" w:hAnsi="Book Antiqua" w:cs="Arial"/>
          <w:color w:val="000000"/>
          <w:sz w:val="16"/>
          <w:szCs w:val="16"/>
          <w:lang w:eastAsia="pt-BR"/>
        </w:rPr>
        <w:t>;  </w:t>
      </w:r>
      <w:hyperlink r:id="rId44" w:anchor="art24" w:history="1">
        <w:r w:rsidRPr="002A307B">
          <w:rPr>
            <w:rStyle w:val="Hyperlink"/>
            <w:rFonts w:ascii="Book Antiqua" w:eastAsia="Times New Roman" w:hAnsi="Book Antiqua" w:cs="Arial"/>
            <w:sz w:val="16"/>
            <w:szCs w:val="16"/>
            <w:lang w:eastAsia="pt-BR"/>
          </w:rPr>
          <w:t>(Redação dada pela Lei nº 14.628, de 2023)</w:t>
        </w:r>
      </w:hyperlink>
    </w:p>
    <w:tbl>
      <w:tblPr>
        <w:tblStyle w:val="Tabelacomgrade"/>
        <w:tblW w:w="0" w:type="auto"/>
        <w:tblLook w:val="04A0" w:firstRow="1" w:lastRow="0" w:firstColumn="1" w:lastColumn="0" w:noHBand="0" w:noVBand="1"/>
      </w:tblPr>
      <w:tblGrid>
        <w:gridCol w:w="8494"/>
      </w:tblGrid>
      <w:tr w:rsidR="003311AB" w14:paraId="525F8CA2" w14:textId="77777777" w:rsidTr="00325A7A">
        <w:tc>
          <w:tcPr>
            <w:tcW w:w="8494" w:type="dxa"/>
            <w:shd w:val="clear" w:color="auto" w:fill="FFF2CC" w:themeFill="accent4" w:themeFillTint="33"/>
          </w:tcPr>
          <w:p w14:paraId="34EC110D" w14:textId="04E5E235" w:rsidR="003311AB" w:rsidRPr="00400F25" w:rsidRDefault="003311AB"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257D48D3" w14:textId="33DA4189" w:rsidR="003311AB" w:rsidRDefault="003311AB"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p>
        </w:tc>
      </w:tr>
    </w:tbl>
    <w:p w14:paraId="4F6EA642" w14:textId="77777777" w:rsidR="002A307B" w:rsidRPr="002A307B" w:rsidRDefault="002A307B" w:rsidP="002A307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A307B">
        <w:rPr>
          <w:rFonts w:ascii="Book Antiqua" w:eastAsia="Times New Roman" w:hAnsi="Book Antiqua" w:cs="Arial"/>
          <w:color w:val="000000"/>
          <w:sz w:val="19"/>
          <w:szCs w:val="19"/>
          <w:lang w:eastAsia="pt-BR"/>
        </w:rPr>
        <w:t>XVII - para contratação de entidades privadas sem fins lucrativos para a implementação de cisternas ou outras tecnologias sociais de acesso à água para consumo humano e produção de alimentos, a fim de beneficiar as famílias rurais de baixa renda atingidas pela seca ou pela falta regular de água; e </w:t>
      </w:r>
      <w:r w:rsidRPr="002A307B">
        <w:rPr>
          <w:rFonts w:ascii="Book Antiqua" w:eastAsia="Times New Roman" w:hAnsi="Book Antiqua" w:cs="Arial"/>
          <w:color w:val="000000"/>
          <w:sz w:val="16"/>
          <w:szCs w:val="16"/>
          <w:lang w:eastAsia="pt-BR"/>
        </w:rPr>
        <w:t>      </w:t>
      </w:r>
      <w:hyperlink r:id="rId45" w:anchor="art24" w:history="1">
        <w:r w:rsidRPr="002A307B">
          <w:rPr>
            <w:rStyle w:val="Hyperlink"/>
            <w:rFonts w:ascii="Book Antiqua" w:eastAsia="Times New Roman" w:hAnsi="Book Antiqua" w:cs="Arial"/>
            <w:sz w:val="16"/>
            <w:szCs w:val="16"/>
            <w:lang w:eastAsia="pt-BR"/>
          </w:rPr>
          <w:t>(Incluído pela Lei nº 14.628, de 2023)</w:t>
        </w:r>
      </w:hyperlink>
    </w:p>
    <w:p w14:paraId="62ED097E" w14:textId="35B25ADF" w:rsidR="002A307B" w:rsidRPr="002A307B" w:rsidRDefault="002A307B" w:rsidP="002A307B">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A307B">
        <w:rPr>
          <w:rFonts w:ascii="Book Antiqua" w:eastAsia="Times New Roman" w:hAnsi="Book Antiqua" w:cs="Arial"/>
          <w:color w:val="000000"/>
          <w:sz w:val="19"/>
          <w:szCs w:val="19"/>
          <w:lang w:eastAsia="pt-BR"/>
        </w:rPr>
        <w:t>XVIII - para contratação de entidades privadas sem fins lucrativos, para a implementação do Programa Cozinha Solidária, que tem como finalidade fornecer alimentação gratuita preferencialmente à população em situação de vulnerabilidade e risco social, incluída a população em situação de rua, com vistas à promoção de políticas de segurança alimentar e nutricional e de assistência social e à efetivação de direitos sociais, dignidade humana, resgate social e melhoria da qualidade de vida</w:t>
      </w:r>
      <w:r w:rsidRPr="002A307B">
        <w:rPr>
          <w:rFonts w:ascii="Book Antiqua" w:eastAsia="Times New Roman" w:hAnsi="Book Antiqua" w:cs="Arial"/>
          <w:color w:val="000000"/>
          <w:sz w:val="16"/>
          <w:szCs w:val="16"/>
          <w:lang w:eastAsia="pt-BR"/>
        </w:rPr>
        <w:t>.   </w:t>
      </w:r>
      <w:hyperlink r:id="rId46" w:anchor="art24" w:history="1">
        <w:r w:rsidRPr="002A307B">
          <w:rPr>
            <w:rStyle w:val="Hyperlink"/>
            <w:rFonts w:ascii="Book Antiqua" w:eastAsia="Times New Roman" w:hAnsi="Book Antiqua" w:cs="Arial"/>
            <w:sz w:val="16"/>
            <w:szCs w:val="16"/>
            <w:lang w:eastAsia="pt-BR"/>
          </w:rPr>
          <w:t>(Incluído pela Lei nº 14.628, de 2023)</w:t>
        </w:r>
      </w:hyperlink>
    </w:p>
    <w:p w14:paraId="29AC561D" w14:textId="5A6D1A5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A2E47">
        <w:rPr>
          <w:rFonts w:ascii="Book Antiqua" w:eastAsia="Times New Roman" w:hAnsi="Book Antiqua" w:cs="Arial"/>
          <w:b/>
          <w:bCs/>
          <w:color w:val="000000"/>
          <w:sz w:val="19"/>
          <w:szCs w:val="19"/>
          <w:highlight w:val="magenta"/>
          <w:lang w:eastAsia="pt-BR"/>
        </w:rPr>
        <w:t>§ 1º</w:t>
      </w:r>
      <w:r w:rsidRPr="00AA2E47">
        <w:rPr>
          <w:rFonts w:ascii="Book Antiqua" w:eastAsia="Times New Roman" w:hAnsi="Book Antiqua" w:cs="Arial"/>
          <w:b/>
          <w:bCs/>
          <w:color w:val="000000"/>
          <w:sz w:val="19"/>
          <w:szCs w:val="19"/>
          <w:lang w:eastAsia="pt-BR"/>
        </w:rPr>
        <w:t xml:space="preserve"> Para fins de aferição dos valores que atendam aos limites referidos nos incisos I e II do caput deste artigo, deverão ser observados</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46745" w14:paraId="00D8FA4F" w14:textId="77777777" w:rsidTr="00325A7A">
        <w:tc>
          <w:tcPr>
            <w:tcW w:w="8494" w:type="dxa"/>
            <w:shd w:val="clear" w:color="auto" w:fill="FFF2CC" w:themeFill="accent4" w:themeFillTint="33"/>
          </w:tcPr>
          <w:p w14:paraId="13EE853A" w14:textId="77777777" w:rsidR="00D46745" w:rsidRPr="00400F25" w:rsidRDefault="00D46745" w:rsidP="00D467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1B0DCCD0" w14:textId="26AD14BE" w:rsidR="00D46745" w:rsidRPr="00400F25" w:rsidRDefault="00D46745" w:rsidP="00D467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para contratação que envolva valores inferiores a </w:t>
            </w:r>
            <w:r w:rsidRPr="00400F25">
              <w:rPr>
                <w:rFonts w:ascii="Book Antiqua" w:eastAsia="Times New Roman" w:hAnsi="Book Antiqua" w:cs="Times New Roman"/>
                <w:strike/>
                <w:color w:val="FF0000"/>
                <w:sz w:val="18"/>
                <w:szCs w:val="18"/>
                <w:lang w:eastAsia="pt-BR"/>
              </w:rPr>
              <w:t>R$ 100.000,00 (cem mil reais)</w:t>
            </w:r>
            <w:r w:rsidRPr="00400F25">
              <w:rPr>
                <w:rFonts w:ascii="Book Antiqua" w:eastAsia="Times New Roman" w:hAnsi="Book Antiqua" w:cs="Times New Roman"/>
                <w:color w:val="000000"/>
                <w:sz w:val="18"/>
                <w:szCs w:val="18"/>
                <w:lang w:eastAsia="pt-BR"/>
              </w:rPr>
              <w:t>, no caso de obras e serviços de engenharia ou de serviços de manutenção de veículos automotores;</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R$ 114.416,65 (cento e quatorze mil quatrocentos e dezesseis reais e sessenta e cinco centavos)</w:t>
            </w:r>
            <w:r w:rsidR="009C4048" w:rsidRPr="00400F25">
              <w:rPr>
                <w:rFonts w:ascii="Book Antiqua" w:eastAsia="Times New Roman" w:hAnsi="Book Antiqua" w:cs="Times New Roman"/>
                <w:b/>
                <w:bCs/>
                <w:i/>
                <w:iCs/>
                <w:color w:val="3333FF"/>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p>
          <w:p w14:paraId="14DD1771" w14:textId="124EB2F5" w:rsidR="00D46745" w:rsidRDefault="00D46745" w:rsidP="009C4048">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xml:space="preserve">II - para contratação que envolva valores inferiores a </w:t>
            </w:r>
            <w:r w:rsidRPr="00400F25">
              <w:rPr>
                <w:rFonts w:ascii="Book Antiqua" w:eastAsia="Times New Roman" w:hAnsi="Book Antiqua" w:cs="Times New Roman"/>
                <w:strike/>
                <w:color w:val="FF0000"/>
                <w:sz w:val="18"/>
                <w:szCs w:val="18"/>
                <w:lang w:eastAsia="pt-BR"/>
              </w:rPr>
              <w:t>R$ 50.000,00 (cinquenta mil reais)</w:t>
            </w:r>
            <w:r w:rsidRPr="00400F25">
              <w:rPr>
                <w:rFonts w:ascii="Book Antiqua" w:eastAsia="Times New Roman" w:hAnsi="Book Antiqua" w:cs="Times New Roman"/>
                <w:color w:val="000000"/>
                <w:sz w:val="18"/>
                <w:szCs w:val="18"/>
                <w:lang w:eastAsia="pt-BR"/>
              </w:rPr>
              <w:t>, no caso de outros serviços e compras;</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R$ 57.208,33 (cinquenta e sete mil duzentos e oito reais e trinta e três centavos)</w:t>
            </w:r>
            <w:r w:rsidR="009C4048" w:rsidRPr="00400F25">
              <w:rPr>
                <w:rFonts w:ascii="Book Antiqua" w:eastAsia="Times New Roman" w:hAnsi="Book Antiqua" w:cs="Times New Roman"/>
                <w:b/>
                <w:bCs/>
                <w:i/>
                <w:iCs/>
                <w:color w:val="3333FF"/>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p>
        </w:tc>
      </w:tr>
    </w:tbl>
    <w:p w14:paraId="53706D27" w14:textId="6E8BCE46"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lastRenderedPageBreak/>
        <w:t>I - o somatório do que for despendido no exercício financeiro pela respectiva unidade gestora;</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1B184A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somatório da despesa realizada com objetos de mesma natureza, entendidos como tais aqueles relativos a contratações no mesmo ramo de atividade.</w:t>
      </w:r>
    </w:p>
    <w:p w14:paraId="0DDFDE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valores referidos nos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duplicados para compras, obras e serviços contratados por consórcio público ou por autarquia ou fundação qualificadas como agências executivas na forma da lei.</w:t>
      </w:r>
    </w:p>
    <w:p w14:paraId="6078F4C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As contratações de que tratam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serão preferencialmente precedidas de divulgação de aviso em sítio eletrônico oficial, pelo </w:t>
      </w:r>
      <w:r w:rsidRPr="003311AB">
        <w:rPr>
          <w:rFonts w:ascii="Book Antiqua" w:eastAsia="Times New Roman" w:hAnsi="Book Antiqua" w:cs="Arial"/>
          <w:b/>
          <w:bCs/>
          <w:color w:val="000000"/>
          <w:sz w:val="19"/>
          <w:szCs w:val="19"/>
          <w:highlight w:val="cyan"/>
          <w:lang w:eastAsia="pt-BR"/>
        </w:rPr>
        <w:t>prazo mínimo de 3 (três) dias úteis</w:t>
      </w:r>
      <w:r w:rsidRPr="00051356">
        <w:rPr>
          <w:rFonts w:ascii="Book Antiqua" w:eastAsia="Times New Roman" w:hAnsi="Book Antiqua" w:cs="Arial"/>
          <w:color w:val="000000"/>
          <w:sz w:val="19"/>
          <w:szCs w:val="19"/>
          <w:lang w:eastAsia="pt-BR"/>
        </w:rPr>
        <w:t>, com a especificação do objeto pretendido e com a manifestação de interesse da Administração em obter propostas adicionais de eventuais interessados, devendo ser selecionada a proposta mais vantajosa.</w:t>
      </w:r>
    </w:p>
    <w:p w14:paraId="1B528035" w14:textId="2F974F0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As contratações de que tratam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preferencialmente pagas por meio de cartão de pagamento, cujo extrato deverá ser divulgado e mantido à disposição do público no Portal Nacional de Contratações Públicas (PNCP).</w:t>
      </w:r>
    </w:p>
    <w:tbl>
      <w:tblPr>
        <w:tblStyle w:val="Tabelacomgrade"/>
        <w:tblW w:w="0" w:type="auto"/>
        <w:tblLook w:val="04A0" w:firstRow="1" w:lastRow="0" w:firstColumn="1" w:lastColumn="0" w:noHBand="0" w:noVBand="1"/>
      </w:tblPr>
      <w:tblGrid>
        <w:gridCol w:w="8494"/>
      </w:tblGrid>
      <w:tr w:rsidR="003311AB" w14:paraId="2EA70806" w14:textId="77777777" w:rsidTr="00325A7A">
        <w:tc>
          <w:tcPr>
            <w:tcW w:w="8494" w:type="dxa"/>
            <w:shd w:val="clear" w:color="auto" w:fill="FFF2CC" w:themeFill="accent4" w:themeFillTint="33"/>
          </w:tcPr>
          <w:p w14:paraId="1BD21852" w14:textId="77777777" w:rsidR="003311AB" w:rsidRPr="00400F25" w:rsidRDefault="003311AB"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06007EF2" w14:textId="1B6AB9B2" w:rsidR="009C4048" w:rsidRPr="00400F25" w:rsidRDefault="009C4048" w:rsidP="009C4048">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para contratação que envolva valores inferiores a </w:t>
            </w:r>
            <w:r w:rsidRPr="00400F25">
              <w:rPr>
                <w:rFonts w:ascii="Book Antiqua" w:eastAsia="Times New Roman" w:hAnsi="Book Antiqua" w:cs="Times New Roman"/>
                <w:strike/>
                <w:color w:val="FF0000"/>
                <w:sz w:val="18"/>
                <w:szCs w:val="18"/>
                <w:lang w:eastAsia="pt-BR"/>
              </w:rPr>
              <w:t>R$ 100.000,00 (cem mil reais)</w:t>
            </w:r>
            <w:r w:rsidRPr="00400F25">
              <w:rPr>
                <w:rFonts w:ascii="Book Antiqua" w:eastAsia="Times New Roman" w:hAnsi="Book Antiqua" w:cs="Times New Roman"/>
                <w:color w:val="000000"/>
                <w:sz w:val="18"/>
                <w:szCs w:val="18"/>
                <w:lang w:eastAsia="pt-BR"/>
              </w:rPr>
              <w:t xml:space="preserve">, no caso de obras e serviços de engenharia ou de serviços de manutenção de veículos automotores; </w:t>
            </w:r>
            <w:r w:rsidRPr="00400F25">
              <w:rPr>
                <w:rFonts w:ascii="Book Antiqua" w:eastAsia="Times New Roman" w:hAnsi="Book Antiqua" w:cs="Times New Roman"/>
                <w:b/>
                <w:bCs/>
                <w:i/>
                <w:iCs/>
                <w:color w:val="3333FF"/>
                <w:sz w:val="18"/>
                <w:szCs w:val="18"/>
                <w:lang w:eastAsia="pt-BR"/>
              </w:rPr>
              <w:t>[atualmente:</w:t>
            </w:r>
            <w:r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R$ 114.416,65 (cento e quatorze mil quatrocentos e dezesseis reais e sessenta e cinco centavos)</w:t>
            </w:r>
            <w:r w:rsidRPr="00400F25">
              <w:rPr>
                <w:rFonts w:ascii="Book Antiqua" w:eastAsia="Times New Roman" w:hAnsi="Book Antiqua" w:cs="Times New Roman"/>
                <w:b/>
                <w:bCs/>
                <w:i/>
                <w:iCs/>
                <w:color w:val="3333FF"/>
                <w:sz w:val="18"/>
                <w:szCs w:val="18"/>
                <w:lang w:eastAsia="pt-BR"/>
              </w:rPr>
              <w:t>]</w:t>
            </w:r>
            <w:r w:rsidRPr="00400F25">
              <w:rPr>
                <w:rFonts w:ascii="Book Antiqua" w:eastAsia="Times New Roman" w:hAnsi="Book Antiqua" w:cs="Times New Roman"/>
                <w:color w:val="000000"/>
                <w:sz w:val="18"/>
                <w:szCs w:val="18"/>
                <w:lang w:eastAsia="pt-BR"/>
              </w:rPr>
              <w:t xml:space="preserve"> </w:t>
            </w:r>
          </w:p>
          <w:p w14:paraId="069C20E8" w14:textId="20061FED" w:rsidR="003311AB" w:rsidRDefault="009C4048" w:rsidP="009C4048">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II - para contratação que envolva valores inferiores a </w:t>
            </w:r>
            <w:r w:rsidRPr="00400F25">
              <w:rPr>
                <w:rFonts w:ascii="Book Antiqua" w:eastAsia="Times New Roman" w:hAnsi="Book Antiqua" w:cs="Times New Roman"/>
                <w:strike/>
                <w:color w:val="FF0000"/>
                <w:sz w:val="18"/>
                <w:szCs w:val="18"/>
                <w:lang w:eastAsia="pt-BR"/>
              </w:rPr>
              <w:t>R$ 50.000,00 (cinquenta mil reais)</w:t>
            </w:r>
            <w:r w:rsidRPr="00400F25">
              <w:rPr>
                <w:rFonts w:ascii="Book Antiqua" w:eastAsia="Times New Roman" w:hAnsi="Book Antiqua" w:cs="Times New Roman"/>
                <w:color w:val="000000"/>
                <w:sz w:val="18"/>
                <w:szCs w:val="18"/>
                <w:lang w:eastAsia="pt-BR"/>
              </w:rPr>
              <w:t xml:space="preserve">, no caso de outros serviços e compras; </w:t>
            </w:r>
            <w:r w:rsidRPr="00400F25">
              <w:rPr>
                <w:rFonts w:ascii="Book Antiqua" w:eastAsia="Times New Roman" w:hAnsi="Book Antiqua" w:cs="Times New Roman"/>
                <w:b/>
                <w:bCs/>
                <w:i/>
                <w:iCs/>
                <w:color w:val="3333FF"/>
                <w:sz w:val="18"/>
                <w:szCs w:val="18"/>
                <w:lang w:eastAsia="pt-BR"/>
              </w:rPr>
              <w:t>[atualmente:</w:t>
            </w:r>
            <w:r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R$ 57.208,33 (cinquenta e sete mil duzentos e oito reais e trinta e três centavos)</w:t>
            </w:r>
            <w:r w:rsidRPr="00400F25">
              <w:rPr>
                <w:rFonts w:ascii="Book Antiqua" w:eastAsia="Times New Roman" w:hAnsi="Book Antiqua" w:cs="Times New Roman"/>
                <w:b/>
                <w:bCs/>
                <w:i/>
                <w:iCs/>
                <w:color w:val="3333FF"/>
                <w:sz w:val="18"/>
                <w:szCs w:val="18"/>
                <w:lang w:eastAsia="pt-BR"/>
              </w:rPr>
              <w:t>]</w:t>
            </w:r>
          </w:p>
        </w:tc>
      </w:tr>
    </w:tbl>
    <w:p w14:paraId="470D40E7" w14:textId="4778894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5º A dispensa prevista na alínea “c” do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aplicada a obras e serviços de engenharia, seguirá procedimentos especiais instituídos em regulamentação específica.</w:t>
      </w:r>
    </w:p>
    <w:tbl>
      <w:tblPr>
        <w:tblStyle w:val="Tabelacomgrade"/>
        <w:tblW w:w="0" w:type="auto"/>
        <w:tblLook w:val="04A0" w:firstRow="1" w:lastRow="0" w:firstColumn="1" w:lastColumn="0" w:noHBand="0" w:noVBand="1"/>
      </w:tblPr>
      <w:tblGrid>
        <w:gridCol w:w="8494"/>
      </w:tblGrid>
      <w:tr w:rsidR="004B0A9D" w14:paraId="5CA3F42B" w14:textId="77777777" w:rsidTr="00325A7A">
        <w:tc>
          <w:tcPr>
            <w:tcW w:w="8494" w:type="dxa"/>
            <w:shd w:val="clear" w:color="auto" w:fill="FFF2CC" w:themeFill="accent4" w:themeFillTint="33"/>
          </w:tcPr>
          <w:p w14:paraId="0569E40B" w14:textId="77777777"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3855CEB4" w14:textId="24CAFCF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para contratação que tenha por objeto: (...)</w:t>
            </w:r>
          </w:p>
          <w:p w14:paraId="1856FFE7" w14:textId="3AEAC000"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c) produtos para pesquisa e desenvolvimento, limitada a contratação, no caso de obras e serviços de engenharia, ao valor de </w:t>
            </w:r>
            <w:r w:rsidRPr="00400F25">
              <w:rPr>
                <w:rFonts w:ascii="Book Antiqua" w:eastAsia="Times New Roman" w:hAnsi="Book Antiqua" w:cs="Times New Roman"/>
                <w:strike/>
                <w:color w:val="FF0000"/>
                <w:sz w:val="18"/>
                <w:szCs w:val="18"/>
                <w:lang w:eastAsia="pt-BR"/>
              </w:rPr>
              <w:t>R$ 300.000,00 (trezentos mil reais)</w:t>
            </w:r>
            <w:r w:rsidRPr="00400F25">
              <w:rPr>
                <w:rFonts w:ascii="Book Antiqua" w:eastAsia="Times New Roman" w:hAnsi="Book Antiqua" w:cs="Times New Roman"/>
                <w:color w:val="000000"/>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R$ 343.249,96 (trezentos e quarenta e três mil duzentos e quarenta e nove reais e noventa e seis centavos)</w:t>
            </w:r>
            <w:r w:rsidR="009C4048" w:rsidRPr="00400F25">
              <w:rPr>
                <w:rFonts w:ascii="Book Antiqua" w:eastAsia="Times New Roman" w:hAnsi="Book Antiqua" w:cs="Times New Roman"/>
                <w:b/>
                <w:bCs/>
                <w:i/>
                <w:iCs/>
                <w:color w:val="3333FF"/>
                <w:sz w:val="18"/>
                <w:szCs w:val="18"/>
                <w:lang w:eastAsia="pt-BR"/>
              </w:rPr>
              <w:t>]</w:t>
            </w:r>
          </w:p>
        </w:tc>
      </w:tr>
    </w:tbl>
    <w:p w14:paraId="627FBAFA" w14:textId="2A4F9699" w:rsidR="00051356" w:rsidRPr="007A0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706B5">
        <w:rPr>
          <w:rFonts w:ascii="Book Antiqua" w:eastAsia="Times New Roman" w:hAnsi="Book Antiqua" w:cs="Arial"/>
          <w:b/>
          <w:bCs/>
          <w:color w:val="000000"/>
          <w:sz w:val="19"/>
          <w:szCs w:val="19"/>
          <w:highlight w:val="magenta"/>
          <w:lang w:eastAsia="pt-BR"/>
        </w:rPr>
        <w:t>§ 6º</w:t>
      </w:r>
      <w:r w:rsidRPr="004B0A9D">
        <w:rPr>
          <w:rFonts w:ascii="Book Antiqua" w:eastAsia="Times New Roman" w:hAnsi="Book Antiqua" w:cs="Arial"/>
          <w:b/>
          <w:bCs/>
          <w:color w:val="000000"/>
          <w:sz w:val="19"/>
          <w:szCs w:val="19"/>
          <w:lang w:eastAsia="pt-BR"/>
        </w:rPr>
        <w:t xml:space="preserve"> Para os fins do inciso VIII do caput deste artigo, </w:t>
      </w:r>
      <w:r w:rsidRPr="003415AA">
        <w:rPr>
          <w:rFonts w:ascii="Book Antiqua" w:eastAsia="Times New Roman" w:hAnsi="Book Antiqua" w:cs="Arial"/>
          <w:b/>
          <w:bCs/>
          <w:caps/>
          <w:color w:val="000000"/>
          <w:sz w:val="19"/>
          <w:szCs w:val="19"/>
          <w:highlight w:val="green"/>
          <w:lang w:eastAsia="pt-BR"/>
        </w:rPr>
        <w:t>considera-se</w:t>
      </w:r>
      <w:r w:rsidRPr="003415AA">
        <w:rPr>
          <w:rFonts w:ascii="Book Antiqua" w:eastAsia="Times New Roman" w:hAnsi="Book Antiqua" w:cs="Arial"/>
          <w:b/>
          <w:bCs/>
          <w:caps/>
          <w:color w:val="000000"/>
          <w:sz w:val="19"/>
          <w:szCs w:val="19"/>
          <w:lang w:eastAsia="pt-BR"/>
        </w:rPr>
        <w:t xml:space="preserve"> </w:t>
      </w:r>
      <w:r w:rsidRPr="003415AA">
        <w:rPr>
          <w:rFonts w:ascii="Book Antiqua" w:eastAsia="Times New Roman" w:hAnsi="Book Antiqua" w:cs="Arial"/>
          <w:b/>
          <w:bCs/>
          <w:caps/>
          <w:color w:val="000000"/>
          <w:sz w:val="19"/>
          <w:szCs w:val="19"/>
          <w:shd w:val="clear" w:color="auto" w:fill="F7CAAC" w:themeFill="accent2" w:themeFillTint="66"/>
          <w:lang w:eastAsia="pt-BR"/>
        </w:rPr>
        <w:t>emergencial</w:t>
      </w:r>
      <w:r w:rsidRPr="004B0A9D">
        <w:rPr>
          <w:rFonts w:ascii="Book Antiqua" w:eastAsia="Times New Roman" w:hAnsi="Book Antiqua" w:cs="Arial"/>
          <w:b/>
          <w:bCs/>
          <w:color w:val="000000"/>
          <w:sz w:val="19"/>
          <w:szCs w:val="19"/>
          <w:lang w:eastAsia="pt-BR"/>
        </w:rPr>
        <w:t xml:space="preserve"> a contratação por dispensa com objetivo de manter a continuidade do serviço público, e deverão ser observados os valores praticados pelo mercado na forma do art. 23 desta Lei e adotadas as providências necessárias para a conclusão do processo licitatório, sem prejuízo de apuração de responsabilidade dos agentes públicos que deram causa à situação emergencial</w:t>
      </w:r>
      <w:r w:rsidRPr="00051356">
        <w:rPr>
          <w:rFonts w:ascii="Book Antiqua" w:eastAsia="Times New Roman" w:hAnsi="Book Antiqua" w:cs="Arial"/>
          <w:color w:val="000000"/>
          <w:sz w:val="19"/>
          <w:szCs w:val="19"/>
          <w:lang w:eastAsia="pt-BR"/>
        </w:rPr>
        <w:t>.</w:t>
      </w:r>
      <w:r w:rsidR="008706B5">
        <w:rPr>
          <w:rFonts w:ascii="Book Antiqua" w:eastAsia="Times New Roman" w:hAnsi="Book Antiqua" w:cs="Arial"/>
          <w:color w:val="000000"/>
          <w:sz w:val="19"/>
          <w:szCs w:val="19"/>
          <w:lang w:eastAsia="pt-BR"/>
        </w:rPr>
        <w:t xml:space="preserve"> </w:t>
      </w:r>
      <w:bookmarkStart w:id="126" w:name="_Hlk140500645"/>
      <w:r w:rsidR="008706B5" w:rsidRPr="008706B5">
        <w:rPr>
          <w:rFonts w:ascii="Book Antiqua" w:eastAsia="Times New Roman" w:hAnsi="Book Antiqua" w:cs="Arial"/>
          <w:b/>
          <w:bCs/>
          <w:color w:val="FF0000"/>
          <w:sz w:val="16"/>
          <w:szCs w:val="16"/>
          <w:u w:val="single"/>
          <w:lang w:eastAsia="pt-BR"/>
        </w:rPr>
        <w:t>(PGERO-2022)</w:t>
      </w:r>
      <w:bookmarkEnd w:id="126"/>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3415AA">
        <w:rPr>
          <w:rFonts w:ascii="Book Antiqua" w:hAnsi="Book Antiqua"/>
          <w:b/>
          <w:color w:val="FF0000"/>
          <w:sz w:val="16"/>
          <w:szCs w:val="16"/>
        </w:rPr>
        <w:t xml:space="preserve"> </w:t>
      </w:r>
      <w:r w:rsidR="003415AA">
        <w:rPr>
          <w:rFonts w:ascii="Book Antiqua" w:hAnsi="Book Antiqua"/>
          <w:b/>
          <w:color w:val="FF0000"/>
          <w:sz w:val="16"/>
          <w:szCs w:val="16"/>
          <w:u w:val="single"/>
        </w:rPr>
        <w:t>(MPSP-2023)</w:t>
      </w:r>
      <w:r w:rsidR="007A055A">
        <w:rPr>
          <w:rFonts w:ascii="Book Antiqua" w:hAnsi="Book Antiqua"/>
          <w:b/>
          <w:color w:val="FF0000"/>
          <w:sz w:val="16"/>
          <w:szCs w:val="16"/>
        </w:rPr>
        <w:t xml:space="preserve"> </w:t>
      </w:r>
      <w:r w:rsidR="007A055A">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4B0A9D" w14:paraId="3E177B8C" w14:textId="77777777" w:rsidTr="00325A7A">
        <w:tc>
          <w:tcPr>
            <w:tcW w:w="8494" w:type="dxa"/>
            <w:shd w:val="clear" w:color="auto" w:fill="FFF2CC" w:themeFill="accent4" w:themeFillTint="33"/>
          </w:tcPr>
          <w:p w14:paraId="2EA1B34C" w14:textId="30FFA02B"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75. É dispensável a licitação: (...) </w:t>
            </w:r>
          </w:p>
          <w:p w14:paraId="5B02C2B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w:t>
            </w:r>
            <w:r w:rsidRPr="008706B5">
              <w:rPr>
                <w:rFonts w:ascii="Book Antiqua" w:eastAsia="Times New Roman" w:hAnsi="Book Antiqua" w:cs="Times New Roman"/>
                <w:b/>
                <w:bCs/>
                <w:color w:val="000000"/>
                <w:sz w:val="18"/>
                <w:szCs w:val="18"/>
                <w:lang w:eastAsia="pt-BR"/>
              </w:rPr>
              <w:t>no prazo máximo de 1 (um) ano</w:t>
            </w:r>
            <w:r w:rsidRPr="00400F25">
              <w:rPr>
                <w:rFonts w:ascii="Book Antiqua" w:eastAsia="Times New Roman" w:hAnsi="Book Antiqua" w:cs="Times New Roman"/>
                <w:color w:val="000000"/>
                <w:sz w:val="18"/>
                <w:szCs w:val="18"/>
                <w:lang w:eastAsia="pt-BR"/>
              </w:rPr>
              <w:t>, contado da data de ocorrência da emergência ou da calamidade, vedadas a prorrogação dos respectivos contratos e a recontratação de empresa já contratada com base no disposto neste inciso; (...)</w:t>
            </w:r>
          </w:p>
          <w:p w14:paraId="4FA88933"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p>
          <w:p w14:paraId="1C18065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60B8AFEB"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2841A290"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79064022"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7FD73FAD"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B2BC4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06ED769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pesquisa na base nacional de notas fiscais eletrônicas, na forma de regulamento.</w:t>
            </w:r>
          </w:p>
          <w:p w14:paraId="5EEC2CE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583081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2EDA04F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7CFE454F"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41B5DB0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na base nacional de notas fiscais eletrônicas, na forma de regulamento.</w:t>
            </w:r>
          </w:p>
          <w:p w14:paraId="789FF0E8"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2AE9E6E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6A4CC24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13DDC692" w14:textId="1DC5EFC4"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54B38273" w14:textId="77777777" w:rsidR="008706B5" w:rsidRPr="00051356" w:rsidRDefault="008706B5" w:rsidP="00695CC9">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Look w:val="04A0" w:firstRow="1" w:lastRow="0" w:firstColumn="1" w:lastColumn="0" w:noHBand="0" w:noVBand="1"/>
      </w:tblPr>
      <w:tblGrid>
        <w:gridCol w:w="8494"/>
      </w:tblGrid>
      <w:tr w:rsidR="008706B5" w14:paraId="7296CC82" w14:textId="77777777" w:rsidTr="00A1676D">
        <w:tc>
          <w:tcPr>
            <w:tcW w:w="8494" w:type="dxa"/>
            <w:shd w:val="clear" w:color="auto" w:fill="CCFFFF"/>
          </w:tcPr>
          <w:p w14:paraId="123B9E7C" w14:textId="4CE6CA2A" w:rsidR="00695CC9" w:rsidRDefault="00695CC9" w:rsidP="00695CC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695CC9">
              <w:rPr>
                <w:rFonts w:ascii="Book Antiqua" w:eastAsia="Times New Roman" w:hAnsi="Book Antiqua" w:cs="Arial"/>
                <w:color w:val="000000"/>
                <w:sz w:val="19"/>
                <w:szCs w:val="19"/>
                <w:lang w:eastAsia="pt-BR"/>
              </w:rPr>
              <w:t>Com relação ao regime instituído pela Lei Federal 14.133/21, considera-se emergencial a contratação por dispensa de licitação com o objetivo de manter a continuidade do serviço público, cujo valor deve ser previamente estimado, e guardar compatibilidade com os valores praticados pelo mercado, considerados os preços constantes de bancos de dados públicos e as quantidades a serem contratadas, observadas a potencial economia de escala e as peculiaridades do local de execução do objeto, e adotadas as providências necessárias para a conclusão do processo licitatório, sem prejuízo de apuração de responsabilidade dos agentes públicos que deram causa à situação emergencial.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VIII e §6º c/c art. 23,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1EF66646" w14:textId="77777777" w:rsidR="00695CC9" w:rsidRDefault="00695CC9" w:rsidP="00695CC9">
            <w:pPr>
              <w:jc w:val="both"/>
              <w:rPr>
                <w:rFonts w:ascii="Book Antiqua" w:eastAsia="Times New Roman" w:hAnsi="Book Antiqua" w:cs="Arial"/>
                <w:b/>
                <w:bCs/>
                <w:color w:val="000000"/>
                <w:sz w:val="19"/>
                <w:szCs w:val="19"/>
                <w:lang w:eastAsia="pt-BR"/>
              </w:rPr>
            </w:pPr>
          </w:p>
          <w:p w14:paraId="05A052D8" w14:textId="7DC1E358" w:rsidR="008706B5" w:rsidRPr="0016478D" w:rsidRDefault="008706B5" w:rsidP="00695CC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478D">
              <w:rPr>
                <w:rFonts w:ascii="Book Antiqua" w:eastAsia="Times New Roman" w:hAnsi="Book Antiqua" w:cs="Arial"/>
                <w:b/>
                <w:bCs/>
                <w:color w:val="000000"/>
                <w:sz w:val="19"/>
                <w:szCs w:val="19"/>
                <w:highlight w:val="yellow"/>
                <w:lang w:eastAsia="pt-BR"/>
              </w:rPr>
              <w:t>P</w:t>
            </w:r>
            <w:r>
              <w:rPr>
                <w:rFonts w:ascii="Book Antiqua" w:eastAsia="Times New Roman" w:hAnsi="Book Antiqua" w:cs="Arial"/>
                <w:b/>
                <w:bCs/>
                <w:color w:val="000000"/>
                <w:sz w:val="19"/>
                <w:szCs w:val="19"/>
                <w:highlight w:val="yellow"/>
                <w:lang w:eastAsia="pt-BR"/>
              </w:rPr>
              <w:t>GERO</w:t>
            </w:r>
            <w:r w:rsidRPr="0016478D">
              <w:rPr>
                <w:rFonts w:ascii="Book Antiqua" w:eastAsia="Times New Roman" w:hAnsi="Book Antiqua" w:cs="Arial"/>
                <w:b/>
                <w:bCs/>
                <w:color w:val="000000"/>
                <w:sz w:val="19"/>
                <w:szCs w:val="19"/>
                <w:highlight w:val="yellow"/>
                <w:lang w:eastAsia="pt-BR"/>
              </w:rPr>
              <w:t>-2022-CESPE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706B5">
              <w:rPr>
                <w:rFonts w:ascii="Book Antiqua" w:eastAsia="Times New Roman" w:hAnsi="Book Antiqua" w:cs="Arial"/>
                <w:color w:val="000000"/>
                <w:sz w:val="19"/>
                <w:szCs w:val="19"/>
                <w:lang w:eastAsia="pt-BR"/>
              </w:rPr>
              <w:t xml:space="preserve">Determinado gestor público se defrontou com uma emergência no órgão que ele gere, a qual ocasionará o comprometimento da continuidade dos serviços prestados à </w:t>
            </w:r>
            <w:r w:rsidRPr="008706B5">
              <w:rPr>
                <w:rFonts w:ascii="Book Antiqua" w:eastAsia="Times New Roman" w:hAnsi="Book Antiqua" w:cs="Arial"/>
                <w:color w:val="000000"/>
                <w:sz w:val="19"/>
                <w:szCs w:val="19"/>
                <w:lang w:eastAsia="pt-BR"/>
              </w:rPr>
              <w:lastRenderedPageBreak/>
              <w:t>população. A emergência foi ocasionada pela má gestão de sua equipe, segundo apurou. A situação poderá ser contornada com a rápida aquisição dos bens necessários ao atendimento da emergência. A contratação, segundo o setor responsável, custará R$ 110.000,00.</w:t>
            </w:r>
            <w:r>
              <w:rPr>
                <w:rFonts w:ascii="Book Antiqua" w:eastAsia="Times New Roman" w:hAnsi="Book Antiqua" w:cs="Arial"/>
                <w:color w:val="000000"/>
                <w:sz w:val="19"/>
                <w:szCs w:val="19"/>
                <w:lang w:eastAsia="pt-BR"/>
              </w:rPr>
              <w:t xml:space="preserve"> </w:t>
            </w:r>
            <w:r w:rsidRPr="008706B5">
              <w:rPr>
                <w:rFonts w:ascii="Book Antiqua" w:eastAsia="Times New Roman" w:hAnsi="Book Antiqua" w:cs="Arial"/>
                <w:color w:val="000000"/>
                <w:sz w:val="19"/>
                <w:szCs w:val="19"/>
                <w:lang w:eastAsia="pt-BR"/>
              </w:rPr>
              <w:t>À luz da Lei n.º 14.133/2021, nessa situação hipotética, o gestor deverá, além de determinar a apuração da responsabilidade pela ocorrência da situação emergencial,</w:t>
            </w:r>
            <w:r>
              <w:t xml:space="preserve"> </w:t>
            </w:r>
            <w:r w:rsidRPr="008706B5">
              <w:rPr>
                <w:rFonts w:ascii="Book Antiqua" w:eastAsia="Times New Roman" w:hAnsi="Book Antiqua" w:cs="Arial"/>
                <w:color w:val="000000"/>
                <w:sz w:val="19"/>
                <w:szCs w:val="19"/>
                <w:lang w:eastAsia="pt-BR"/>
              </w:rPr>
              <w:t>promover a contratação direta, por dispensa de licitação, de empresa fornecedora dos bens necessários ao atendimento da emergência, pelo período máximo de 1 ano, observados os valores praticados pelo mercado e adotadas as providências necessárias para a conclusão do processo licitatório.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VIII e §6º, Lei 14.133/21.</w:t>
            </w:r>
          </w:p>
        </w:tc>
      </w:tr>
    </w:tbl>
    <w:p w14:paraId="7A6F46F7" w14:textId="7860B321" w:rsidR="005C7FC8" w:rsidRDefault="00051356" w:rsidP="005C7FC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A055A">
        <w:rPr>
          <w:rFonts w:ascii="Book Antiqua" w:eastAsia="Times New Roman" w:hAnsi="Book Antiqua" w:cs="Arial"/>
          <w:b/>
          <w:bCs/>
          <w:color w:val="000000"/>
          <w:sz w:val="19"/>
          <w:szCs w:val="19"/>
          <w:highlight w:val="magenta"/>
          <w:lang w:eastAsia="pt-BR"/>
        </w:rPr>
        <w:lastRenderedPageBreak/>
        <w:t>§ 7º</w:t>
      </w:r>
      <w:r w:rsidRPr="007A055A">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highlight w:val="green"/>
          <w:lang w:eastAsia="pt-BR"/>
        </w:rPr>
        <w:t>Não se aplica</w:t>
      </w:r>
      <w:r w:rsidRPr="007A055A">
        <w:rPr>
          <w:rFonts w:ascii="Book Antiqua" w:eastAsia="Times New Roman" w:hAnsi="Book Antiqua" w:cs="Arial"/>
          <w:b/>
          <w:bCs/>
          <w:color w:val="000000"/>
          <w:sz w:val="19"/>
          <w:szCs w:val="19"/>
          <w:lang w:eastAsia="pt-BR"/>
        </w:rPr>
        <w:t xml:space="preserve"> o disposto no § 1º deste artigo às contratações de até </w:t>
      </w:r>
      <w:r w:rsidRPr="007A055A">
        <w:rPr>
          <w:rFonts w:ascii="Book Antiqua" w:eastAsia="Times New Roman" w:hAnsi="Book Antiqua" w:cs="Arial"/>
          <w:b/>
          <w:bCs/>
          <w:strike/>
          <w:color w:val="FF0000"/>
          <w:sz w:val="19"/>
          <w:szCs w:val="19"/>
          <w:lang w:eastAsia="pt-BR"/>
        </w:rPr>
        <w:t>R$ 8.000,00 (oito mil reais)</w:t>
      </w:r>
      <w:r w:rsidRPr="007A055A">
        <w:rPr>
          <w:rFonts w:ascii="Book Antiqua" w:eastAsia="Times New Roman" w:hAnsi="Book Antiqua" w:cs="Arial"/>
          <w:b/>
          <w:bCs/>
          <w:color w:val="000000"/>
          <w:sz w:val="19"/>
          <w:szCs w:val="19"/>
          <w:lang w:eastAsia="pt-BR"/>
        </w:rPr>
        <w:t xml:space="preserve"> de serviços de manutenção de veículos automotores de propriedade do órgão ou entidade contratante, incluído o fornecimento de peças</w:t>
      </w:r>
      <w:r w:rsidRPr="00DF4226">
        <w:rPr>
          <w:rFonts w:ascii="Book Antiqua" w:eastAsia="Times New Roman" w:hAnsi="Book Antiqua" w:cs="Arial"/>
          <w:color w:val="000000"/>
          <w:sz w:val="16"/>
          <w:szCs w:val="16"/>
          <w:lang w:eastAsia="pt-BR"/>
        </w:rPr>
        <w:t>.</w:t>
      </w:r>
      <w:r w:rsidR="007C1E5B">
        <w:rPr>
          <w:rFonts w:ascii="Book Antiqua" w:eastAsia="Times New Roman" w:hAnsi="Book Antiqua" w:cs="Arial"/>
          <w:color w:val="000000"/>
          <w:sz w:val="16"/>
          <w:szCs w:val="16"/>
          <w:lang w:eastAsia="pt-BR"/>
        </w:rPr>
        <w:t xml:space="preserve"> </w:t>
      </w:r>
      <w:hyperlink r:id="rId47" w:history="1">
        <w:r w:rsidR="007C1E5B" w:rsidRPr="007C1E5B">
          <w:rPr>
            <w:rStyle w:val="Hyperlink"/>
            <w:rFonts w:ascii="Book Antiqua" w:eastAsia="Times New Roman" w:hAnsi="Book Antiqua" w:cs="Arial"/>
            <w:sz w:val="16"/>
            <w:szCs w:val="16"/>
            <w:lang w:eastAsia="pt-BR"/>
          </w:rPr>
          <w:t>(Vide Decreto nº 12.807, de 2025)</w:t>
        </w:r>
      </w:hyperlink>
      <w:r w:rsidR="00284235" w:rsidRPr="00DF4226">
        <w:rPr>
          <w:rFonts w:ascii="Book Antiqua" w:eastAsia="Times New Roman" w:hAnsi="Book Antiqua" w:cs="Arial"/>
          <w:color w:val="000000"/>
          <w:sz w:val="16"/>
          <w:szCs w:val="16"/>
          <w:lang w:eastAsia="pt-BR"/>
        </w:rPr>
        <w:t> </w:t>
      </w:r>
      <w:r w:rsidR="005C7FC8" w:rsidRPr="00504EDD">
        <w:rPr>
          <w:rFonts w:ascii="Book Antiqua" w:eastAsia="Times New Roman" w:hAnsi="Book Antiqua" w:cs="Arial"/>
          <w:b/>
          <w:bCs/>
          <w:color w:val="FF0000"/>
          <w:sz w:val="16"/>
          <w:szCs w:val="16"/>
          <w:u w:val="single"/>
          <w:lang w:eastAsia="pt-BR"/>
        </w:rPr>
        <w:t>(PGM-Recife/PE-2022)</w:t>
      </w:r>
      <w:r w:rsidR="005C7FC8">
        <w:rPr>
          <w:rFonts w:ascii="Book Antiqua" w:eastAsia="Times New Roman" w:hAnsi="Book Antiqua" w:cs="Arial"/>
          <w:b/>
          <w:bCs/>
          <w:color w:val="FF0000"/>
          <w:sz w:val="16"/>
          <w:szCs w:val="16"/>
          <w:lang w:eastAsia="pt-BR"/>
        </w:rPr>
        <w:t xml:space="preserve"> </w:t>
      </w:r>
      <w:r w:rsidR="005C7FC8" w:rsidRPr="00DF4226">
        <w:rPr>
          <w:rStyle w:val="Hyperlink"/>
          <w:rFonts w:ascii="Book Antiqua" w:eastAsia="Times New Roman" w:hAnsi="Book Antiqua" w:cs="Arial"/>
          <w:b/>
          <w:bCs/>
          <w:color w:val="FF0000"/>
          <w:sz w:val="16"/>
          <w:szCs w:val="16"/>
          <w:lang w:eastAsia="pt-BR"/>
        </w:rPr>
        <w:t>(TCESC-2022)</w:t>
      </w:r>
      <w:r w:rsidR="00EF34B4">
        <w:rPr>
          <w:rStyle w:val="Hyperlink"/>
          <w:rFonts w:ascii="Book Antiqua" w:eastAsia="Times New Roman" w:hAnsi="Book Antiqua" w:cs="Arial"/>
          <w:b/>
          <w:bCs/>
          <w:color w:val="FF0000"/>
          <w:sz w:val="16"/>
          <w:szCs w:val="16"/>
          <w:u w:val="none"/>
          <w:lang w:eastAsia="pt-BR"/>
        </w:rPr>
        <w:t xml:space="preserve"> </w:t>
      </w:r>
      <w:r w:rsidR="00EF34B4">
        <w:rPr>
          <w:rFonts w:ascii="Book Antiqua" w:eastAsia="Times New Roman" w:hAnsi="Book Antiqua" w:cs="Arial"/>
          <w:b/>
          <w:bCs/>
          <w:color w:val="FF0000"/>
          <w:sz w:val="16"/>
          <w:szCs w:val="16"/>
          <w:u w:val="single"/>
          <w:lang w:eastAsia="pt-BR"/>
        </w:rPr>
        <w:t>(PCSP-2023)</w:t>
      </w:r>
      <w:r w:rsidR="005C7FC8">
        <w:rPr>
          <w:rStyle w:val="Hyperlink"/>
          <w:rFonts w:ascii="Book Antiqua" w:eastAsia="Times New Roman" w:hAnsi="Book Antiqua" w:cs="Arial"/>
          <w:b/>
          <w:bCs/>
          <w:color w:val="FF0000"/>
          <w:sz w:val="16"/>
          <w:szCs w:val="16"/>
          <w:u w:val="none"/>
          <w:lang w:eastAsia="pt-BR"/>
        </w:rPr>
        <w:t xml:space="preserve"> </w:t>
      </w:r>
      <w:r w:rsidR="005C7FC8">
        <w:rPr>
          <w:rFonts w:ascii="Book Antiqua" w:eastAsia="Times New Roman" w:hAnsi="Book Antiqua" w:cs="Arial"/>
          <w:b/>
          <w:bCs/>
          <w:color w:val="FF0000"/>
          <w:sz w:val="16"/>
          <w:szCs w:val="16"/>
          <w:u w:val="single"/>
          <w:lang w:eastAsia="pt-BR"/>
        </w:rPr>
        <w:t>(PFN-2023)</w:t>
      </w:r>
      <w:r w:rsidR="005C7FC8">
        <w:rPr>
          <w:rFonts w:ascii="Book Antiqua" w:eastAsia="Times New Roman" w:hAnsi="Book Antiqua" w:cs="Arial"/>
          <w:color w:val="00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4B0A9D" w14:paraId="0DEDA52B" w14:textId="77777777" w:rsidTr="00325A7A">
        <w:tc>
          <w:tcPr>
            <w:tcW w:w="8494" w:type="dxa"/>
            <w:shd w:val="clear" w:color="auto" w:fill="FFF2CC" w:themeFill="accent4" w:themeFillTint="33"/>
          </w:tcPr>
          <w:p w14:paraId="4FD1A686" w14:textId="124B82D7"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09C96AD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Para fins de aferição dos valores que atendam aos limites referidos nos incisos I e II do caput deste artigo, deverão ser observados:</w:t>
            </w:r>
          </w:p>
          <w:p w14:paraId="17BAE3F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somatório do que for despendido no exercício financeiro pela respectiva unidade gestora;</w:t>
            </w:r>
          </w:p>
          <w:p w14:paraId="288B955C" w14:textId="00832B09"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 - o somatório da despesa realizada com objetos de mesma natureza, entendidos como tais aqueles relativos a contratações no mesmo ramo de atividade.</w:t>
            </w:r>
          </w:p>
        </w:tc>
      </w:tr>
    </w:tbl>
    <w:p w14:paraId="55A9B5C9" w14:textId="77777777" w:rsidR="00284235" w:rsidRDefault="00284235" w:rsidP="00284235">
      <w:pPr>
        <w:spacing w:after="0" w:line="240" w:lineRule="auto"/>
        <w:ind w:firstLine="573"/>
        <w:jc w:val="both"/>
        <w:rPr>
          <w:rFonts w:ascii="Book Antiqua" w:eastAsia="Times New Roman" w:hAnsi="Book Antiqua" w:cs="Arial"/>
          <w:color w:val="000000"/>
          <w:sz w:val="18"/>
          <w:szCs w:val="18"/>
          <w:lang w:eastAsia="pt-BR"/>
        </w:rPr>
      </w:pPr>
    </w:p>
    <w:tbl>
      <w:tblPr>
        <w:tblStyle w:val="Tabelacomgrade"/>
        <w:tblW w:w="0" w:type="auto"/>
        <w:tblLook w:val="04A0" w:firstRow="1" w:lastRow="0" w:firstColumn="1" w:lastColumn="0" w:noHBand="0" w:noVBand="1"/>
      </w:tblPr>
      <w:tblGrid>
        <w:gridCol w:w="4247"/>
        <w:gridCol w:w="4247"/>
      </w:tblGrid>
      <w:tr w:rsidR="007C1E5B" w:rsidRPr="00284235" w14:paraId="35E21E42" w14:textId="77777777" w:rsidTr="002269F6">
        <w:tc>
          <w:tcPr>
            <w:tcW w:w="8494" w:type="dxa"/>
            <w:gridSpan w:val="2"/>
            <w:shd w:val="clear" w:color="auto" w:fill="FFF2CC" w:themeFill="accent4" w:themeFillTint="33"/>
          </w:tcPr>
          <w:p w14:paraId="5F48111D"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6AC58091"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3771E66E" w14:textId="77777777" w:rsidTr="002269F6">
        <w:tc>
          <w:tcPr>
            <w:tcW w:w="4247" w:type="dxa"/>
          </w:tcPr>
          <w:p w14:paraId="3EAF8CE3"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6FBCC22B"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2F5C8A04" w14:textId="77777777" w:rsidTr="002269F6">
        <w:tc>
          <w:tcPr>
            <w:tcW w:w="4247" w:type="dxa"/>
          </w:tcPr>
          <w:p w14:paraId="27A1D8B6" w14:textId="54AA234A"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 7º do art. 75</w:t>
            </w:r>
          </w:p>
        </w:tc>
        <w:tc>
          <w:tcPr>
            <w:tcW w:w="4247" w:type="dxa"/>
          </w:tcPr>
          <w:p w14:paraId="0703944A" w14:textId="212D4096"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R$ 10.478,74 (dez mil quatrocentos e setenta e oito reais e setenta e quatro centavos)</w:t>
            </w:r>
          </w:p>
        </w:tc>
      </w:tr>
    </w:tbl>
    <w:p w14:paraId="6057D77E" w14:textId="5ACB040F"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IX</w:t>
      </w:r>
    </w:p>
    <w:p w14:paraId="24F2DB1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ALIENAÇÕES</w:t>
      </w:r>
    </w:p>
    <w:p w14:paraId="13CC8EF3" w14:textId="6C64D2B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27" w:name="art76"/>
      <w:bookmarkEnd w:id="127"/>
      <w:r w:rsidRPr="000E14C3">
        <w:rPr>
          <w:rFonts w:ascii="Book Antiqua" w:eastAsia="Times New Roman" w:hAnsi="Book Antiqua" w:cs="Arial"/>
          <w:b/>
          <w:bCs/>
          <w:color w:val="000000"/>
          <w:sz w:val="19"/>
          <w:szCs w:val="19"/>
          <w:highlight w:val="magenta"/>
          <w:lang w:eastAsia="pt-BR"/>
        </w:rPr>
        <w:t>Art. 76</w:t>
      </w:r>
      <w:r w:rsidRPr="00CE73C5">
        <w:rPr>
          <w:rFonts w:ascii="Book Antiqua" w:eastAsia="Times New Roman" w:hAnsi="Book Antiqua" w:cs="Arial"/>
          <w:b/>
          <w:bCs/>
          <w:color w:val="000000"/>
          <w:sz w:val="19"/>
          <w:szCs w:val="19"/>
          <w:lang w:eastAsia="pt-BR"/>
        </w:rPr>
        <w:t xml:space="preserve">. A </w:t>
      </w:r>
      <w:r w:rsidRPr="00CE73C5">
        <w:rPr>
          <w:rFonts w:ascii="Book Antiqua" w:eastAsia="Times New Roman" w:hAnsi="Book Antiqua" w:cs="Arial"/>
          <w:b/>
          <w:bCs/>
          <w:caps/>
          <w:color w:val="000000"/>
          <w:sz w:val="19"/>
          <w:szCs w:val="19"/>
          <w:shd w:val="clear" w:color="auto" w:fill="F7CAAC" w:themeFill="accent2" w:themeFillTint="66"/>
          <w:lang w:eastAsia="pt-BR"/>
        </w:rPr>
        <w:t>alienação de bens</w:t>
      </w:r>
      <w:r w:rsidRPr="00CE73C5">
        <w:rPr>
          <w:rFonts w:ascii="Book Antiqua" w:eastAsia="Times New Roman" w:hAnsi="Book Antiqua" w:cs="Arial"/>
          <w:b/>
          <w:bCs/>
          <w:color w:val="000000"/>
          <w:sz w:val="19"/>
          <w:szCs w:val="19"/>
          <w:lang w:eastAsia="pt-BR"/>
        </w:rPr>
        <w:t xml:space="preserve"> da Administração Pública, subordinada à existência de interesse público devidamente justificado, será precedida de avaliação e obedecerá às seguintes normas</w:t>
      </w:r>
      <w:r w:rsidRPr="00DF4226">
        <w:rPr>
          <w:rFonts w:ascii="Book Antiqua" w:eastAsia="Times New Roman" w:hAnsi="Book Antiqua" w:cs="Arial"/>
          <w:b/>
          <w:bCs/>
          <w:color w:val="000000"/>
          <w:sz w:val="18"/>
          <w:szCs w:val="18"/>
          <w:lang w:eastAsia="pt-BR"/>
        </w:rPr>
        <w:t>:</w:t>
      </w:r>
      <w:r w:rsidR="000F7062" w:rsidRPr="00DF4226">
        <w:rPr>
          <w:rFonts w:ascii="Book Antiqua" w:eastAsia="Times New Roman" w:hAnsi="Book Antiqua" w:cs="Arial"/>
          <w:b/>
          <w:bCs/>
          <w:color w:val="000000"/>
          <w:sz w:val="18"/>
          <w:szCs w:val="18"/>
          <w:lang w:eastAsia="pt-BR"/>
        </w:rPr>
        <w:t xml:space="preserve"> </w:t>
      </w:r>
      <w:r w:rsidR="000F7062" w:rsidRPr="00DF4226">
        <w:rPr>
          <w:rFonts w:ascii="Book Antiqua" w:hAnsi="Book Antiqua"/>
          <w:b/>
          <w:bCs/>
          <w:color w:val="FF0000"/>
          <w:sz w:val="16"/>
          <w:szCs w:val="16"/>
          <w:u w:val="single"/>
        </w:rPr>
        <w:t>(Cartórios/TJSC-2021)</w:t>
      </w:r>
      <w:r w:rsidR="00956A12">
        <w:rPr>
          <w:rFonts w:ascii="Book Antiqua" w:hAnsi="Book Antiqua"/>
          <w:b/>
          <w:bCs/>
          <w:color w:val="FF0000"/>
          <w:sz w:val="16"/>
          <w:szCs w:val="16"/>
        </w:rPr>
        <w:t xml:space="preserve"> </w:t>
      </w:r>
      <w:r w:rsidR="00956A12">
        <w:rPr>
          <w:rStyle w:val="Hyperlink"/>
          <w:rFonts w:ascii="Book Antiqua" w:hAnsi="Book Antiqua" w:cs="Arial"/>
          <w:b/>
          <w:bCs/>
          <w:color w:val="FF0000"/>
          <w:sz w:val="16"/>
          <w:szCs w:val="16"/>
        </w:rPr>
        <w:t>(PGEGO-2021)</w:t>
      </w:r>
      <w:r w:rsidR="00F050C8" w:rsidRPr="00DF4226">
        <w:rPr>
          <w:rFonts w:ascii="Book Antiqua" w:hAnsi="Book Antiqua"/>
          <w:b/>
          <w:bCs/>
          <w:color w:val="FF0000"/>
          <w:sz w:val="16"/>
          <w:szCs w:val="16"/>
        </w:rPr>
        <w:t xml:space="preserve"> </w:t>
      </w:r>
      <w:r w:rsidR="00F050C8" w:rsidRPr="00DF4226">
        <w:rPr>
          <w:rFonts w:ascii="Book Antiqua" w:eastAsia="Times New Roman" w:hAnsi="Book Antiqua" w:cs="Times New Roman"/>
          <w:b/>
          <w:color w:val="FF0000"/>
          <w:sz w:val="16"/>
          <w:szCs w:val="16"/>
          <w:u w:val="single"/>
          <w:lang w:eastAsia="pt-BR"/>
        </w:rPr>
        <w:t>(PGEPB-2021)</w:t>
      </w:r>
      <w:r w:rsidR="000E14C3" w:rsidRPr="00DF4226">
        <w:rPr>
          <w:rFonts w:ascii="Book Antiqua" w:eastAsia="Times New Roman" w:hAnsi="Book Antiqua" w:cs="Arial"/>
          <w:b/>
          <w:bCs/>
          <w:color w:val="000000"/>
          <w:sz w:val="18"/>
          <w:szCs w:val="18"/>
          <w:lang w:eastAsia="pt-BR"/>
        </w:rPr>
        <w:t xml:space="preserve"> </w:t>
      </w:r>
      <w:r w:rsidR="000E14C3" w:rsidRPr="00DF4226">
        <w:rPr>
          <w:rFonts w:ascii="Book Antiqua" w:eastAsia="Times New Roman" w:hAnsi="Book Antiqua" w:cs="Times New Roman"/>
          <w:b/>
          <w:bCs/>
          <w:color w:val="FF0000"/>
          <w:sz w:val="16"/>
          <w:szCs w:val="16"/>
          <w:u w:val="single"/>
          <w:lang w:eastAsia="pt-BR"/>
        </w:rPr>
        <w:t>(TCDF-2021)</w:t>
      </w:r>
      <w:r w:rsidR="00204B59">
        <w:rPr>
          <w:rFonts w:ascii="Book Antiqua" w:eastAsia="Times New Roman" w:hAnsi="Book Antiqua" w:cs="Times New Roman"/>
          <w:b/>
          <w:bCs/>
          <w:color w:val="FF0000"/>
          <w:sz w:val="16"/>
          <w:szCs w:val="16"/>
          <w:lang w:eastAsia="pt-BR"/>
        </w:rPr>
        <w:t xml:space="preserve"> </w:t>
      </w:r>
      <w:bookmarkStart w:id="128" w:name="_Hlk138867105"/>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bookmarkEnd w:id="128"/>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F56E92">
        <w:rPr>
          <w:rFonts w:ascii="Book Antiqua" w:hAnsi="Book Antiqua"/>
          <w:b/>
          <w:bCs/>
          <w:color w:val="FF0000"/>
          <w:sz w:val="16"/>
          <w:szCs w:val="16"/>
        </w:rPr>
        <w:t xml:space="preserve"> </w:t>
      </w:r>
      <w:r w:rsidR="00F56E92">
        <w:rPr>
          <w:rFonts w:ascii="Book Antiqua" w:hAnsi="Book Antiqua"/>
          <w:b/>
          <w:bCs/>
          <w:color w:val="FF0000"/>
          <w:sz w:val="16"/>
          <w:szCs w:val="16"/>
          <w:u w:val="single"/>
        </w:rPr>
        <w:t>(TRF3-2022)</w:t>
      </w:r>
      <w:r w:rsidR="0067001F">
        <w:rPr>
          <w:rFonts w:ascii="Book Antiqua" w:hAnsi="Book Antiqua"/>
          <w:b/>
          <w:bCs/>
          <w:color w:val="FF0000"/>
          <w:sz w:val="16"/>
          <w:szCs w:val="16"/>
        </w:rPr>
        <w:t xml:space="preserve"> </w:t>
      </w:r>
      <w:r w:rsidR="0067001F">
        <w:rPr>
          <w:rFonts w:ascii="Book Antiqua" w:eastAsia="Times New Roman" w:hAnsi="Book Antiqua" w:cs="Arial"/>
          <w:b/>
          <w:bCs/>
          <w:color w:val="FF0000"/>
          <w:sz w:val="16"/>
          <w:szCs w:val="16"/>
          <w:u w:val="single"/>
          <w:lang w:eastAsia="pt-BR"/>
        </w:rPr>
        <w:t>(PGEMG-2022)</w:t>
      </w:r>
      <w:r w:rsidR="005F1937">
        <w:rPr>
          <w:rFonts w:ascii="Book Antiqua" w:eastAsia="Times New Roman" w:hAnsi="Book Antiqua" w:cs="Times New Roman"/>
          <w:b/>
          <w:bCs/>
          <w:color w:val="FF0000"/>
          <w:sz w:val="16"/>
          <w:szCs w:val="16"/>
          <w:lang w:eastAsia="pt-BR"/>
        </w:rPr>
        <w:t xml:space="preserve"> </w:t>
      </w:r>
      <w:r w:rsidR="005F1937">
        <w:rPr>
          <w:rFonts w:ascii="Book Antiqua" w:eastAsia="Times New Roman" w:hAnsi="Book Antiqua" w:cs="Arial"/>
          <w:b/>
          <w:bCs/>
          <w:color w:val="FF0000"/>
          <w:sz w:val="16"/>
          <w:szCs w:val="16"/>
          <w:u w:val="single"/>
          <w:lang w:eastAsia="pt-BR"/>
        </w:rPr>
        <w:t>(PCGO-2022)</w:t>
      </w:r>
      <w:r w:rsidR="00BE3900" w:rsidRPr="00DF4226">
        <w:rPr>
          <w:rFonts w:ascii="Book Antiqua" w:eastAsia="Times New Roman" w:hAnsi="Book Antiqua" w:cs="Times New Roman"/>
          <w:b/>
          <w:bCs/>
          <w:color w:val="FF0000"/>
          <w:sz w:val="16"/>
          <w:szCs w:val="16"/>
          <w:lang w:eastAsia="pt-BR"/>
        </w:rPr>
        <w:t xml:space="preserve"> </w:t>
      </w:r>
      <w:r w:rsidR="00BE3900" w:rsidRPr="00DF4226">
        <w:rPr>
          <w:rFonts w:ascii="Book Antiqua" w:hAnsi="Book Antiqua"/>
          <w:b/>
          <w:color w:val="FF0000"/>
          <w:sz w:val="16"/>
          <w:szCs w:val="16"/>
          <w:u w:val="single"/>
        </w:rPr>
        <w:t>(PCRR-2022)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(Aud. Fiscal-SEFAZ/PE-2022)</w:t>
      </w:r>
      <w:r w:rsidR="00EC4F6A">
        <w:rPr>
          <w:rFonts w:ascii="Book Antiqua" w:hAnsi="Book Antiqua"/>
          <w:b/>
          <w:bCs/>
          <w:color w:val="FF0000"/>
          <w:sz w:val="16"/>
          <w:szCs w:val="16"/>
        </w:rPr>
        <w:t xml:space="preserve"> </w:t>
      </w:r>
      <w:bookmarkStart w:id="129" w:name="_Hlk149052445"/>
      <w:r w:rsidR="00EC4F6A">
        <w:rPr>
          <w:rFonts w:ascii="Book Antiqua" w:hAnsi="Book Antiqua"/>
          <w:b/>
          <w:bCs/>
          <w:color w:val="FF0000"/>
          <w:sz w:val="16"/>
          <w:szCs w:val="16"/>
          <w:u w:val="single"/>
        </w:rPr>
        <w:t>(TJRJ-2023)</w:t>
      </w:r>
      <w:bookmarkEnd w:id="129"/>
      <w:r w:rsidR="00DC77C7">
        <w:rPr>
          <w:rFonts w:ascii="Book Antiqua" w:hAnsi="Book Antiqua"/>
          <w:b/>
          <w:bCs/>
          <w:color w:val="FF0000"/>
          <w:sz w:val="16"/>
          <w:szCs w:val="16"/>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8B006C">
        <w:rPr>
          <w:rFonts w:ascii="Book Antiqua" w:hAnsi="Book Antiqua"/>
          <w:b/>
          <w:color w:val="FF0000"/>
          <w:sz w:val="16"/>
          <w:szCs w:val="16"/>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766AE9">
        <w:rPr>
          <w:rFonts w:ascii="Book Antiqua" w:eastAsia="Times New Roman" w:hAnsi="Book Antiqua" w:cs="Times New Roman"/>
          <w:b/>
          <w:bCs/>
          <w:color w:val="FF0000"/>
          <w:sz w:val="16"/>
          <w:szCs w:val="16"/>
          <w:lang w:eastAsia="pt-BR"/>
        </w:rPr>
        <w:t xml:space="preserve"> </w:t>
      </w:r>
      <w:r w:rsidR="00766AE9">
        <w:rPr>
          <w:rFonts w:ascii="Book Antiqua" w:hAnsi="Book Antiqua"/>
          <w:b/>
          <w:color w:val="FF0000"/>
          <w:sz w:val="16"/>
          <w:szCs w:val="16"/>
          <w:u w:val="single"/>
        </w:rPr>
        <w:t>(DPEES-2023)</w:t>
      </w:r>
      <w:r w:rsidR="00787F0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A45FBA">
        <w:rPr>
          <w:rFonts w:ascii="Book Antiqua" w:hAnsi="Book Antiqua"/>
          <w:b/>
          <w:color w:val="FF0000"/>
          <w:sz w:val="16"/>
          <w:szCs w:val="16"/>
        </w:rPr>
        <w:t xml:space="preserve"> </w:t>
      </w:r>
      <w:r w:rsidR="00A45FBA" w:rsidRPr="001407CF">
        <w:rPr>
          <w:rFonts w:ascii="Book Antiqua" w:eastAsia="Times New Roman" w:hAnsi="Book Antiqua" w:cs="Times New Roman"/>
          <w:b/>
          <w:color w:val="FF0000"/>
          <w:sz w:val="16"/>
          <w:szCs w:val="16"/>
          <w:u w:val="single"/>
          <w:lang w:eastAsia="pt-BR"/>
        </w:rPr>
        <w:t>(</w:t>
      </w:r>
      <w:r w:rsidR="00A45FBA">
        <w:rPr>
          <w:rFonts w:ascii="Book Antiqua" w:eastAsia="Times New Roman" w:hAnsi="Book Antiqua" w:cs="Times New Roman"/>
          <w:b/>
          <w:color w:val="FF0000"/>
          <w:sz w:val="16"/>
          <w:szCs w:val="16"/>
          <w:u w:val="single"/>
          <w:lang w:eastAsia="pt-BR"/>
        </w:rPr>
        <w:t>PGM-São Paulo/SP-2023</w:t>
      </w:r>
      <w:r w:rsidR="00A45FBA" w:rsidRPr="001407CF">
        <w:rPr>
          <w:rFonts w:ascii="Book Antiqua" w:eastAsia="Times New Roman" w:hAnsi="Book Antiqua" w:cs="Times New Roman"/>
          <w:b/>
          <w:color w:val="FF0000"/>
          <w:sz w:val="16"/>
          <w:szCs w:val="16"/>
          <w:u w:val="single"/>
          <w:lang w:eastAsia="pt-BR"/>
        </w:rPr>
        <w:t>)</w:t>
      </w:r>
      <w:r w:rsidR="00CC6B4E">
        <w:rPr>
          <w:rFonts w:ascii="Book Antiqua" w:eastAsia="Times New Roman" w:hAnsi="Book Antiqua" w:cs="Times New Roman"/>
          <w:b/>
          <w:color w:val="FF0000"/>
          <w:sz w:val="16"/>
          <w:szCs w:val="16"/>
          <w:lang w:eastAsia="pt-BR"/>
        </w:rPr>
        <w:t xml:space="preserve"> </w:t>
      </w:r>
      <w:r w:rsidR="00CC6B4E">
        <w:rPr>
          <w:rFonts w:ascii="Book Antiqua" w:hAnsi="Book Antiqua" w:cs="Times New Roman"/>
          <w:b/>
          <w:color w:val="FF0000"/>
          <w:sz w:val="16"/>
          <w:szCs w:val="16"/>
          <w:u w:val="single"/>
        </w:rPr>
        <w:t>(PGERN-2024)</w:t>
      </w:r>
      <w:r w:rsidR="007057BE">
        <w:rPr>
          <w:rFonts w:ascii="Book Antiqua" w:hAnsi="Book Antiqua" w:cs="Times New Roman"/>
          <w:b/>
          <w:color w:val="FF0000"/>
          <w:sz w:val="16"/>
          <w:szCs w:val="16"/>
        </w:rPr>
        <w:t xml:space="preserve"> </w:t>
      </w:r>
      <w:r w:rsidR="007057BE">
        <w:rPr>
          <w:rFonts w:ascii="Book Antiqua" w:hAnsi="Book Antiqua" w:cs="Arial"/>
          <w:b/>
          <w:bCs/>
          <w:color w:val="FF0000"/>
          <w:sz w:val="16"/>
          <w:szCs w:val="16"/>
          <w:u w:val="single"/>
        </w:rPr>
        <w:t>(TCEAC-2024)</w:t>
      </w:r>
    </w:p>
    <w:p w14:paraId="2994C896" w14:textId="1393551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 xml:space="preserve">I - tratando-se de </w:t>
      </w:r>
      <w:r w:rsidRPr="008B040F">
        <w:rPr>
          <w:rFonts w:ascii="Book Antiqua" w:eastAsia="Times New Roman" w:hAnsi="Book Antiqua" w:cs="Arial"/>
          <w:b/>
          <w:bCs/>
          <w:caps/>
          <w:color w:val="000000"/>
          <w:sz w:val="19"/>
          <w:szCs w:val="19"/>
          <w:shd w:val="clear" w:color="auto" w:fill="F7CAAC" w:themeFill="accent2" w:themeFillTint="66"/>
          <w:lang w:eastAsia="pt-BR"/>
        </w:rPr>
        <w:t>bens imóveis</w:t>
      </w:r>
      <w:r w:rsidRPr="00CE73C5">
        <w:rPr>
          <w:rFonts w:ascii="Book Antiqua" w:eastAsia="Times New Roman" w:hAnsi="Book Antiqua" w:cs="Arial"/>
          <w:b/>
          <w:bCs/>
          <w:color w:val="000000"/>
          <w:sz w:val="19"/>
          <w:szCs w:val="19"/>
          <w:lang w:eastAsia="pt-BR"/>
        </w:rPr>
        <w:t xml:space="preserve">, inclusive os pertencentes às autarquias e às fundações, </w:t>
      </w:r>
      <w:r w:rsidRPr="00147614">
        <w:rPr>
          <w:rFonts w:ascii="Book Antiqua" w:eastAsia="Times New Roman" w:hAnsi="Book Antiqua" w:cs="Arial"/>
          <w:b/>
          <w:bCs/>
          <w:caps/>
          <w:color w:val="000000"/>
          <w:sz w:val="19"/>
          <w:szCs w:val="19"/>
          <w:highlight w:val="green"/>
          <w:lang w:eastAsia="pt-BR"/>
        </w:rPr>
        <w:t>exigirá</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autorização legislativa</w:t>
      </w:r>
      <w:r w:rsidRPr="00CE73C5">
        <w:rPr>
          <w:rFonts w:ascii="Book Antiqua" w:eastAsia="Times New Roman" w:hAnsi="Book Antiqua" w:cs="Arial"/>
          <w:b/>
          <w:bCs/>
          <w:color w:val="000000"/>
          <w:sz w:val="19"/>
          <w:szCs w:val="19"/>
          <w:lang w:eastAsia="pt-BR"/>
        </w:rPr>
        <w:t xml:space="preserve"> e </w:t>
      </w:r>
      <w:r w:rsidRPr="00147614">
        <w:rPr>
          <w:rFonts w:ascii="Book Antiqua" w:eastAsia="Times New Roman" w:hAnsi="Book Antiqua" w:cs="Arial"/>
          <w:b/>
          <w:bCs/>
          <w:caps/>
          <w:color w:val="000000"/>
          <w:sz w:val="19"/>
          <w:szCs w:val="19"/>
          <w:highlight w:val="green"/>
          <w:lang w:eastAsia="pt-BR"/>
        </w:rPr>
        <w:t>dependerá</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yellow"/>
          <w:lang w:eastAsia="pt-BR"/>
        </w:rPr>
        <w:t>de licitação</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na modalidade leilão</w:t>
      </w:r>
      <w:r w:rsidRPr="00CE73C5">
        <w:rPr>
          <w:rFonts w:ascii="Book Antiqua" w:eastAsia="Times New Roman" w:hAnsi="Book Antiqua" w:cs="Arial"/>
          <w:b/>
          <w:bCs/>
          <w:color w:val="000000"/>
          <w:sz w:val="19"/>
          <w:szCs w:val="19"/>
          <w:lang w:eastAsia="pt-BR"/>
        </w:rPr>
        <w:t xml:space="preserve">, </w:t>
      </w:r>
      <w:r w:rsidRPr="0067001F">
        <w:rPr>
          <w:rFonts w:ascii="Book Antiqua" w:eastAsia="Times New Roman" w:hAnsi="Book Antiqua" w:cs="Arial"/>
          <w:b/>
          <w:bCs/>
          <w:caps/>
          <w:color w:val="000000"/>
          <w:sz w:val="19"/>
          <w:szCs w:val="19"/>
          <w:highlight w:val="green"/>
          <w:lang w:eastAsia="pt-BR"/>
        </w:rPr>
        <w:t>dispensada</w:t>
      </w:r>
      <w:r w:rsidRPr="00CE73C5">
        <w:rPr>
          <w:rFonts w:ascii="Book Antiqua" w:eastAsia="Times New Roman" w:hAnsi="Book Antiqua" w:cs="Arial"/>
          <w:b/>
          <w:bCs/>
          <w:color w:val="000000"/>
          <w:sz w:val="19"/>
          <w:szCs w:val="19"/>
          <w:lang w:eastAsia="pt-BR"/>
        </w:rPr>
        <w:t xml:space="preserve"> a </w:t>
      </w:r>
      <w:r w:rsidRPr="0067001F">
        <w:rPr>
          <w:rFonts w:ascii="Book Antiqua" w:eastAsia="Times New Roman" w:hAnsi="Book Antiqua" w:cs="Arial"/>
          <w:b/>
          <w:bCs/>
          <w:color w:val="000000"/>
          <w:sz w:val="19"/>
          <w:szCs w:val="19"/>
          <w:highlight w:val="yellow"/>
          <w:lang w:eastAsia="pt-BR"/>
        </w:rPr>
        <w:t>realização de licitação</w:t>
      </w:r>
      <w:r w:rsidRPr="00CE73C5">
        <w:rPr>
          <w:rFonts w:ascii="Book Antiqua" w:eastAsia="Times New Roman" w:hAnsi="Book Antiqua" w:cs="Arial"/>
          <w:b/>
          <w:bCs/>
          <w:color w:val="000000"/>
          <w:sz w:val="19"/>
          <w:szCs w:val="19"/>
          <w:lang w:eastAsia="pt-BR"/>
        </w:rPr>
        <w:t xml:space="preserve"> </w:t>
      </w:r>
      <w:r w:rsidRPr="0067001F">
        <w:rPr>
          <w:rFonts w:ascii="Book Antiqua" w:eastAsia="Times New Roman" w:hAnsi="Book Antiqua" w:cs="Arial"/>
          <w:b/>
          <w:bCs/>
          <w:color w:val="000000"/>
          <w:sz w:val="19"/>
          <w:szCs w:val="19"/>
          <w:highlight w:val="cyan"/>
          <w:lang w:eastAsia="pt-BR"/>
        </w:rPr>
        <w:t>nos casos de</w:t>
      </w:r>
      <w:r w:rsidRPr="00DF4226">
        <w:rPr>
          <w:rFonts w:ascii="Book Antiqua" w:eastAsia="Times New Roman" w:hAnsi="Book Antiqua" w:cs="Arial"/>
          <w:b/>
          <w:bCs/>
          <w:color w:val="000000"/>
          <w:sz w:val="18"/>
          <w:szCs w:val="18"/>
          <w:lang w:eastAsia="pt-BR"/>
        </w:rPr>
        <w:t>:</w:t>
      </w:r>
      <w:r w:rsidR="000F7062" w:rsidRPr="00DF4226">
        <w:rPr>
          <w:rFonts w:ascii="Book Antiqua" w:eastAsia="Times New Roman" w:hAnsi="Book Antiqua" w:cs="Arial"/>
          <w:b/>
          <w:bCs/>
          <w:color w:val="000000"/>
          <w:sz w:val="18"/>
          <w:szCs w:val="18"/>
          <w:lang w:eastAsia="pt-BR"/>
        </w:rPr>
        <w:t xml:space="preserve"> </w:t>
      </w:r>
      <w:r w:rsidR="000F7062" w:rsidRPr="00DF4226">
        <w:rPr>
          <w:rFonts w:ascii="Book Antiqua" w:hAnsi="Book Antiqua"/>
          <w:b/>
          <w:bCs/>
          <w:color w:val="FF0000"/>
          <w:sz w:val="16"/>
          <w:szCs w:val="16"/>
          <w:u w:val="single"/>
        </w:rPr>
        <w:t>(Cartórios/TJSC-2021)</w:t>
      </w:r>
      <w:r w:rsidR="00956A12">
        <w:rPr>
          <w:rFonts w:ascii="Book Antiqua" w:hAnsi="Book Antiqua"/>
          <w:b/>
          <w:bCs/>
          <w:color w:val="FF0000"/>
          <w:sz w:val="16"/>
          <w:szCs w:val="16"/>
        </w:rPr>
        <w:t xml:space="preserve"> </w:t>
      </w:r>
      <w:r w:rsidR="00956A12">
        <w:rPr>
          <w:rStyle w:val="Hyperlink"/>
          <w:rFonts w:ascii="Book Antiqua" w:hAnsi="Book Antiqua" w:cs="Arial"/>
          <w:b/>
          <w:bCs/>
          <w:color w:val="FF0000"/>
          <w:sz w:val="16"/>
          <w:szCs w:val="16"/>
        </w:rPr>
        <w:t>(PGEGO-2021)</w:t>
      </w:r>
      <w:r w:rsidR="00F050C8" w:rsidRPr="00DF4226">
        <w:rPr>
          <w:rFonts w:ascii="Book Antiqua" w:hAnsi="Book Antiqua"/>
          <w:b/>
          <w:bCs/>
          <w:color w:val="FF0000"/>
          <w:sz w:val="16"/>
          <w:szCs w:val="16"/>
        </w:rPr>
        <w:t xml:space="preserve"> </w:t>
      </w:r>
      <w:r w:rsidR="00F050C8" w:rsidRPr="00DF4226">
        <w:rPr>
          <w:rFonts w:ascii="Book Antiqua" w:eastAsia="Times New Roman" w:hAnsi="Book Antiqua" w:cs="Times New Roman"/>
          <w:b/>
          <w:color w:val="FF0000"/>
          <w:sz w:val="16"/>
          <w:szCs w:val="16"/>
          <w:u w:val="single"/>
          <w:lang w:eastAsia="pt-BR"/>
        </w:rPr>
        <w:t>(PGEPB-2021)</w:t>
      </w:r>
      <w:r w:rsidR="000E14C3" w:rsidRPr="00DF4226">
        <w:rPr>
          <w:rFonts w:ascii="Book Antiqua" w:eastAsia="Times New Roman" w:hAnsi="Book Antiqua" w:cs="Arial"/>
          <w:b/>
          <w:bCs/>
          <w:color w:val="000000"/>
          <w:sz w:val="18"/>
          <w:szCs w:val="18"/>
          <w:lang w:eastAsia="pt-BR"/>
        </w:rPr>
        <w:t xml:space="preserve"> </w:t>
      </w:r>
      <w:r w:rsidR="000E14C3" w:rsidRPr="00DF4226">
        <w:rPr>
          <w:rFonts w:ascii="Book Antiqua" w:eastAsia="Times New Roman" w:hAnsi="Book Antiqua" w:cs="Times New Roman"/>
          <w:b/>
          <w:bCs/>
          <w:color w:val="FF0000"/>
          <w:sz w:val="16"/>
          <w:szCs w:val="16"/>
          <w:u w:val="single"/>
          <w:lang w:eastAsia="pt-BR"/>
        </w:rPr>
        <w:t>(TCDF-2021)</w:t>
      </w:r>
      <w:r w:rsidR="00204B59">
        <w:rPr>
          <w:rFonts w:ascii="Book Antiqua" w:eastAsia="Times New Roman" w:hAnsi="Book Antiqua" w:cs="Times New Roman"/>
          <w:b/>
          <w:bCs/>
          <w:color w:val="FF0000"/>
          <w:sz w:val="16"/>
          <w:szCs w:val="16"/>
          <w:lang w:eastAsia="pt-BR"/>
        </w:rPr>
        <w:t xml:space="preserve"> </w:t>
      </w:r>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BE3900" w:rsidRPr="00DF4226">
        <w:rPr>
          <w:rFonts w:ascii="Book Antiqua" w:eastAsia="Times New Roman" w:hAnsi="Book Antiqua" w:cs="Times New Roman"/>
          <w:b/>
          <w:bCs/>
          <w:color w:val="FF0000"/>
          <w:sz w:val="16"/>
          <w:szCs w:val="16"/>
          <w:lang w:eastAsia="pt-BR"/>
        </w:rPr>
        <w:t xml:space="preserve"> </w:t>
      </w:r>
      <w:r w:rsidR="00BE3900" w:rsidRPr="00DF4226">
        <w:rPr>
          <w:rFonts w:ascii="Book Antiqua" w:hAnsi="Book Antiqua"/>
          <w:b/>
          <w:color w:val="FF0000"/>
          <w:sz w:val="16"/>
          <w:szCs w:val="16"/>
          <w:u w:val="single"/>
        </w:rPr>
        <w:t>(PCRR-2022)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(Aud. Fiscal-SEFAZ/PE-2022)</w:t>
      </w:r>
      <w:r w:rsidR="00EC4F6A">
        <w:rPr>
          <w:rFonts w:ascii="Book Antiqua" w:hAnsi="Book Antiqua"/>
          <w:b/>
          <w:bCs/>
          <w:color w:val="FF0000"/>
          <w:sz w:val="16"/>
          <w:szCs w:val="16"/>
        </w:rPr>
        <w:t xml:space="preserve"> </w:t>
      </w:r>
      <w:r w:rsidR="00EC4F6A">
        <w:rPr>
          <w:rFonts w:ascii="Book Antiqua" w:hAnsi="Book Antiqua"/>
          <w:b/>
          <w:bCs/>
          <w:color w:val="FF0000"/>
          <w:sz w:val="16"/>
          <w:szCs w:val="16"/>
          <w:u w:val="single"/>
        </w:rPr>
        <w:t>(TJRJ-2023)</w:t>
      </w:r>
      <w:r w:rsidR="00DC77C7">
        <w:rPr>
          <w:rFonts w:ascii="Book Antiqua" w:hAnsi="Book Antiqua"/>
          <w:b/>
          <w:bCs/>
          <w:color w:val="FF0000"/>
          <w:sz w:val="16"/>
          <w:szCs w:val="16"/>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8B006C">
        <w:rPr>
          <w:rFonts w:ascii="Book Antiqua" w:hAnsi="Book Antiqua"/>
          <w:b/>
          <w:color w:val="FF0000"/>
          <w:sz w:val="16"/>
          <w:szCs w:val="16"/>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766AE9">
        <w:rPr>
          <w:rFonts w:ascii="Book Antiqua" w:eastAsia="Times New Roman" w:hAnsi="Book Antiqua" w:cs="Times New Roman"/>
          <w:b/>
          <w:bCs/>
          <w:color w:val="FF0000"/>
          <w:sz w:val="16"/>
          <w:szCs w:val="16"/>
          <w:lang w:eastAsia="pt-BR"/>
        </w:rPr>
        <w:t xml:space="preserve"> </w:t>
      </w:r>
      <w:r w:rsidR="00766AE9">
        <w:rPr>
          <w:rFonts w:ascii="Book Antiqua" w:hAnsi="Book Antiqua"/>
          <w:b/>
          <w:color w:val="FF0000"/>
          <w:sz w:val="16"/>
          <w:szCs w:val="16"/>
          <w:u w:val="single"/>
        </w:rPr>
        <w:t>(DPEES-2023)</w:t>
      </w:r>
      <w:r w:rsidR="004D5BE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CC6B4E">
        <w:rPr>
          <w:rFonts w:ascii="Book Antiqua" w:hAnsi="Book Antiqua"/>
          <w:b/>
          <w:color w:val="FF0000"/>
          <w:sz w:val="16"/>
          <w:szCs w:val="16"/>
        </w:rPr>
        <w:t xml:space="preserve"> </w:t>
      </w:r>
      <w:r w:rsidR="00CC6B4E">
        <w:rPr>
          <w:rFonts w:ascii="Book Antiqua" w:hAnsi="Book Antiqua" w:cs="Times New Roman"/>
          <w:b/>
          <w:color w:val="FF0000"/>
          <w:sz w:val="16"/>
          <w:szCs w:val="16"/>
          <w:u w:val="single"/>
        </w:rPr>
        <w:t>(PGERN-2024)</w:t>
      </w:r>
      <w:r w:rsidR="007057BE">
        <w:rPr>
          <w:rFonts w:ascii="Book Antiqua" w:hAnsi="Book Antiqua" w:cs="Times New Roman"/>
          <w:b/>
          <w:color w:val="FF0000"/>
          <w:sz w:val="16"/>
          <w:szCs w:val="16"/>
        </w:rPr>
        <w:t xml:space="preserve"> </w:t>
      </w:r>
      <w:r w:rsidR="007057BE">
        <w:rPr>
          <w:rFonts w:ascii="Book Antiqua" w:hAnsi="Book Antiqua" w:cs="Arial"/>
          <w:b/>
          <w:bCs/>
          <w:color w:val="FF0000"/>
          <w:sz w:val="16"/>
          <w:szCs w:val="16"/>
          <w:u w:val="single"/>
        </w:rPr>
        <w:t>(TCEAC-2024)</w:t>
      </w:r>
    </w:p>
    <w:p w14:paraId="4BDFE0D5" w14:textId="63FDFBB4" w:rsidR="00051356" w:rsidRPr="001E34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E34CF">
        <w:rPr>
          <w:rFonts w:ascii="Book Antiqua" w:eastAsia="Times New Roman" w:hAnsi="Book Antiqua" w:cs="Arial"/>
          <w:b/>
          <w:bCs/>
          <w:color w:val="000000"/>
          <w:sz w:val="19"/>
          <w:szCs w:val="19"/>
          <w:lang w:eastAsia="pt-BR"/>
        </w:rPr>
        <w:t>a) dação em pagamento;</w:t>
      </w:r>
      <w:r w:rsidR="001E34CF" w:rsidRPr="001E34CF">
        <w:rPr>
          <w:rFonts w:ascii="Book Antiqua" w:eastAsia="Times New Roman" w:hAnsi="Book Antiqua" w:cs="Arial"/>
          <w:b/>
          <w:bCs/>
          <w:color w:val="000000"/>
          <w:sz w:val="19"/>
          <w:szCs w:val="19"/>
          <w:lang w:eastAsia="pt-BR"/>
        </w:rPr>
        <w:t xml:space="preserve"> </w:t>
      </w:r>
      <w:r w:rsidR="001E34CF" w:rsidRPr="001E34CF">
        <w:rPr>
          <w:rFonts w:ascii="Book Antiqua" w:hAnsi="Book Antiqua"/>
          <w:b/>
          <w:bCs/>
          <w:color w:val="FF0000"/>
          <w:sz w:val="16"/>
          <w:szCs w:val="16"/>
          <w:u w:val="single"/>
        </w:rPr>
        <w:t>(DPEES-2023)</w:t>
      </w:r>
    </w:p>
    <w:p w14:paraId="66C12A03" w14:textId="30F0A58C" w:rsidR="00051356" w:rsidRPr="001E34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b) doação, permitida exclusivamente para outro órgão ou entidade da Administração Pública, de qualquer esfera de governo, ressalvado o disposto nas alíneas “f”, “g” e “h” deste inciso</w:t>
      </w:r>
      <w:r w:rsidRPr="00DF4226">
        <w:rPr>
          <w:rFonts w:ascii="Book Antiqua" w:eastAsia="Times New Roman" w:hAnsi="Book Antiqua" w:cs="Arial"/>
          <w:b/>
          <w:bCs/>
          <w:color w:val="000000"/>
          <w:sz w:val="18"/>
          <w:szCs w:val="18"/>
          <w:lang w:eastAsia="pt-BR"/>
        </w:rPr>
        <w:t>;</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1E34CF">
        <w:rPr>
          <w:rFonts w:ascii="Book Antiqua" w:eastAsia="Times New Roman" w:hAnsi="Book Antiqua" w:cs="Times New Roman"/>
          <w:b/>
          <w:bCs/>
          <w:color w:val="FF0000"/>
          <w:sz w:val="16"/>
          <w:szCs w:val="16"/>
          <w:lang w:eastAsia="pt-BR"/>
        </w:rPr>
        <w:t xml:space="preserve"> </w:t>
      </w:r>
      <w:r w:rsidR="001E34CF">
        <w:rPr>
          <w:rFonts w:ascii="Book Antiqua" w:hAnsi="Book Antiqua"/>
          <w:b/>
          <w:color w:val="FF0000"/>
          <w:sz w:val="16"/>
          <w:szCs w:val="16"/>
          <w:u w:val="single"/>
        </w:rPr>
        <w:t>(DPEES-2023)</w:t>
      </w:r>
    </w:p>
    <w:p w14:paraId="1B759EBE"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c) permuta por outros imóveis que atendam aos requisitos relacionados às finalidades precípuas da Administração, desde que a diferença apurada não ultrapasse a metade do valor do imóvel que será ofertado pela União, segundo avaliação prévia, e ocorra a torna de valores, sempre que for o caso;</w:t>
      </w:r>
    </w:p>
    <w:p w14:paraId="0A5796D9" w14:textId="3F62132E"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d) investidura;</w:t>
      </w:r>
      <w:r w:rsidR="001B052D">
        <w:rPr>
          <w:rFonts w:ascii="Book Antiqua" w:eastAsia="Times New Roman" w:hAnsi="Book Antiqua" w:cs="Arial"/>
          <w:b/>
          <w:bCs/>
          <w:color w:val="000000"/>
          <w:sz w:val="19"/>
          <w:szCs w:val="19"/>
          <w:lang w:eastAsia="pt-BR"/>
        </w:rPr>
        <w:t xml:space="preserve"> </w:t>
      </w:r>
      <w:r w:rsidR="001B052D">
        <w:rPr>
          <w:rFonts w:ascii="Book Antiqua" w:hAnsi="Book Antiqua"/>
          <w:b/>
          <w:bCs/>
          <w:color w:val="FF0000"/>
          <w:sz w:val="16"/>
          <w:szCs w:val="16"/>
          <w:u w:val="single"/>
        </w:rPr>
        <w:t>(MPAC-2022)</w:t>
      </w:r>
      <w:r w:rsidR="00DC77C7">
        <w:rPr>
          <w:rFonts w:ascii="Book Antiqua" w:eastAsia="Times New Roman" w:hAnsi="Book Antiqua" w:cs="Arial"/>
          <w:b/>
          <w:bCs/>
          <w:color w:val="000000"/>
          <w:sz w:val="19"/>
          <w:szCs w:val="19"/>
          <w:lang w:eastAsia="pt-BR"/>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766AE9">
        <w:rPr>
          <w:rFonts w:ascii="Book Antiqua" w:hAnsi="Book Antiqua"/>
          <w:b/>
          <w:bCs/>
          <w:color w:val="FF0000"/>
          <w:sz w:val="16"/>
          <w:szCs w:val="16"/>
        </w:rPr>
        <w:t xml:space="preserve"> </w:t>
      </w:r>
      <w:r w:rsidR="00766AE9">
        <w:rPr>
          <w:rFonts w:ascii="Book Antiqua" w:hAnsi="Book Antiqua"/>
          <w:b/>
          <w:color w:val="FF0000"/>
          <w:sz w:val="16"/>
          <w:szCs w:val="16"/>
          <w:u w:val="single"/>
        </w:rPr>
        <w:t>(DPEES-2023)</w:t>
      </w:r>
      <w:r w:rsidR="004D5BE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7057BE">
        <w:rPr>
          <w:rFonts w:ascii="Book Antiqua" w:hAnsi="Book Antiqua"/>
          <w:b/>
          <w:color w:val="FF0000"/>
          <w:sz w:val="16"/>
          <w:szCs w:val="16"/>
        </w:rPr>
        <w:t xml:space="preserve"> </w:t>
      </w:r>
      <w:r w:rsidR="007057BE">
        <w:rPr>
          <w:rFonts w:ascii="Book Antiqua" w:hAnsi="Book Antiqua" w:cs="Arial"/>
          <w:b/>
          <w:bCs/>
          <w:color w:val="FF0000"/>
          <w:sz w:val="16"/>
          <w:szCs w:val="16"/>
          <w:u w:val="single"/>
        </w:rPr>
        <w:t>(TCEAC-2024)</w:t>
      </w:r>
    </w:p>
    <w:p w14:paraId="5D42C2AB" w14:textId="274F745A"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e) venda a outro órgão ou entidade da Administração Pública de qualquer esfera de governo;</w:t>
      </w:r>
      <w:r w:rsidR="0067001F">
        <w:rPr>
          <w:rFonts w:ascii="Book Antiqua" w:eastAsia="Times New Roman" w:hAnsi="Book Antiqua" w:cs="Arial"/>
          <w:b/>
          <w:bCs/>
          <w:color w:val="000000"/>
          <w:sz w:val="19"/>
          <w:szCs w:val="19"/>
          <w:lang w:eastAsia="pt-BR"/>
        </w:rPr>
        <w:t xml:space="preserve"> </w:t>
      </w:r>
      <w:bookmarkStart w:id="130" w:name="_Hlk146125538"/>
      <w:r w:rsidR="0067001F">
        <w:rPr>
          <w:rFonts w:ascii="Book Antiqua" w:eastAsia="Times New Roman" w:hAnsi="Book Antiqua" w:cs="Arial"/>
          <w:b/>
          <w:bCs/>
          <w:color w:val="FF0000"/>
          <w:sz w:val="16"/>
          <w:szCs w:val="16"/>
          <w:u w:val="single"/>
          <w:lang w:eastAsia="pt-BR"/>
        </w:rPr>
        <w:t>(PGEMG-2022)</w:t>
      </w:r>
      <w:bookmarkEnd w:id="130"/>
    </w:p>
    <w:tbl>
      <w:tblPr>
        <w:tblStyle w:val="Tabelacomgrade"/>
        <w:tblW w:w="0" w:type="auto"/>
        <w:tblLook w:val="04A0" w:firstRow="1" w:lastRow="0" w:firstColumn="1" w:lastColumn="0" w:noHBand="0" w:noVBand="1"/>
      </w:tblPr>
      <w:tblGrid>
        <w:gridCol w:w="8494"/>
      </w:tblGrid>
      <w:tr w:rsidR="0067001F" w14:paraId="40CC6E9C" w14:textId="77777777" w:rsidTr="00AD1435">
        <w:tc>
          <w:tcPr>
            <w:tcW w:w="8494" w:type="dxa"/>
            <w:shd w:val="clear" w:color="auto" w:fill="CCFFFF"/>
          </w:tcPr>
          <w:p w14:paraId="172D52C1" w14:textId="70B48111" w:rsidR="0067001F" w:rsidRPr="00366C02" w:rsidRDefault="0067001F" w:rsidP="0067001F">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w:t>
            </w:r>
            <w:r w:rsidRPr="00366C02">
              <w:rPr>
                <w:rFonts w:ascii="Book Antiqua" w:eastAsia="Times New Roman" w:hAnsi="Book Antiqua" w:cs="Times New Roman"/>
                <w:b/>
                <w:bCs/>
                <w:color w:val="000000"/>
                <w:sz w:val="19"/>
                <w:szCs w:val="19"/>
                <w:highlight w:val="yellow"/>
                <w:lang w:eastAsia="pt-BR"/>
              </w:rPr>
              <w:t>-2022-FGV</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 xml:space="preserve">Em 2022, o Estado Alfa, por iniciativa do Governador, pretende realizar a alienação de determinado bem imóvel estadual. No bojo de processo administrativo, restou demonstrada a existência de interesse público devidamente justificado para a alienação, assim como </w:t>
            </w:r>
            <w:r w:rsidRPr="0067001F">
              <w:rPr>
                <w:rFonts w:ascii="Book Antiqua" w:eastAsia="Times New Roman" w:hAnsi="Book Antiqua" w:cs="Times New Roman"/>
                <w:color w:val="000000"/>
                <w:sz w:val="19"/>
                <w:szCs w:val="19"/>
                <w:lang w:eastAsia="pt-BR"/>
              </w:rPr>
              <w:lastRenderedPageBreak/>
              <w:t>havia sido foi feita a prévia avaliação do bem.</w:t>
            </w:r>
            <w:r>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O Poder Judiciário do Estado Alfa demonstrou interesse em comprar o imóvel, com o que aquiesceu o chefe do Poder Executivo.</w:t>
            </w:r>
            <w:r>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Solicitada a emissão de parecer ao Procurador do Estado, foi esclarecido que, de acordo com a Lei 14.133/2021, diante das peculiaridades do caso narrado, a mencionada venda</w:t>
            </w:r>
            <w:r w:rsidR="00D04EBB">
              <w:rPr>
                <w:rFonts w:ascii="Book Antiqua" w:eastAsia="Times New Roman" w:hAnsi="Book Antiqua" w:cs="Times New Roman"/>
                <w:color w:val="000000"/>
                <w:sz w:val="19"/>
                <w:szCs w:val="19"/>
                <w:lang w:eastAsia="pt-BR"/>
              </w:rPr>
              <w:t xml:space="preserve">: </w:t>
            </w:r>
            <w:r w:rsidR="00D04EBB" w:rsidRPr="00D04EBB">
              <w:rPr>
                <w:rFonts w:ascii="Book Antiqua" w:eastAsia="Times New Roman" w:hAnsi="Book Antiqua" w:cs="Times New Roman"/>
                <w:color w:val="000000"/>
                <w:sz w:val="19"/>
                <w:szCs w:val="19"/>
                <w:lang w:eastAsia="pt-BR"/>
              </w:rPr>
              <w:t>exigirá autorização legislativa, dispensada a realização de licitação</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‘e’</w:t>
            </w:r>
            <w:r w:rsidRPr="00366C02">
              <w:rPr>
                <w:rFonts w:ascii="Book Antiqua" w:eastAsia="Times New Roman" w:hAnsi="Book Antiqua" w:cs="Times New Roman"/>
                <w:b/>
                <w:bCs/>
                <w:color w:val="000000"/>
                <w:sz w:val="19"/>
                <w:szCs w:val="19"/>
                <w:lang w:eastAsia="pt-BR"/>
              </w:rPr>
              <w:t>, Lei 14133/21.</w:t>
            </w:r>
          </w:p>
        </w:tc>
      </w:tr>
    </w:tbl>
    <w:p w14:paraId="65331108" w14:textId="7F40D57B"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lastRenderedPageBreak/>
        <w:t>f) alienação gratuita ou onerosa, aforamento, concessão de direito real de uso, locação e permissão de uso de bens imóveis residenciais construídos, destinados ou efetivamente usados em programas de habitação ou de regularização fundiária de interesse social desenvolvidos por órgão ou entidade da Administração Pública;</w:t>
      </w:r>
    </w:p>
    <w:p w14:paraId="732143DC"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g) alienação gratuita ou onerosa, aforamento, concessão de direito real de uso, locação e permissão de uso de bens imóveis comerciais de âmbito local, com área de até 250 m² (duzentos e cinquenta metros quadrados) e destinados a programas de regularização fundiária de interesse social desenvolvidos por órgão ou entidade da Administração Pública;</w:t>
      </w:r>
    </w:p>
    <w:p w14:paraId="5E353499" w14:textId="5430CEEC"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73C5">
        <w:rPr>
          <w:rFonts w:ascii="Book Antiqua" w:eastAsia="Times New Roman" w:hAnsi="Book Antiqua" w:cs="Arial"/>
          <w:b/>
          <w:bCs/>
          <w:color w:val="000000"/>
          <w:sz w:val="19"/>
          <w:szCs w:val="19"/>
          <w:lang w:eastAsia="pt-BR"/>
        </w:rPr>
        <w:t>h) alienação e concessão de direito real de uso, gratuita ou onerosa, de terras públicas rurais da União e do Instituto Nacional de Colonização e Reforma Agrária (Incra) onde incidam ocupações até o limite de que trata o </w:t>
      </w:r>
      <w:hyperlink r:id="rId48" w:anchor="art6%C2%A71.." w:history="1">
        <w:r w:rsidRPr="00CE73C5">
          <w:rPr>
            <w:rFonts w:ascii="Book Antiqua" w:eastAsia="Times New Roman" w:hAnsi="Book Antiqua" w:cs="Arial"/>
            <w:b/>
            <w:bCs/>
            <w:color w:val="0000FF"/>
            <w:sz w:val="19"/>
            <w:szCs w:val="19"/>
            <w:u w:val="single"/>
            <w:lang w:eastAsia="pt-BR"/>
          </w:rPr>
          <w:t>§ 1º do art. 6º da Lei nº 11.952, de 25 de junho de 2009</w:t>
        </w:r>
      </w:hyperlink>
      <w:r w:rsidRPr="00CE73C5">
        <w:rPr>
          <w:rFonts w:ascii="Book Antiqua" w:eastAsia="Times New Roman" w:hAnsi="Book Antiqua" w:cs="Arial"/>
          <w:b/>
          <w:bCs/>
          <w:color w:val="000000"/>
          <w:sz w:val="19"/>
          <w:szCs w:val="19"/>
          <w:lang w:eastAsia="pt-BR"/>
        </w:rPr>
        <w:t>, para fins de regularização fundiária, atendidos os requisitos legais;</w:t>
      </w:r>
    </w:p>
    <w:tbl>
      <w:tblPr>
        <w:tblStyle w:val="Tabelacomgrade"/>
        <w:tblW w:w="0" w:type="auto"/>
        <w:tblLook w:val="04A0" w:firstRow="1" w:lastRow="0" w:firstColumn="1" w:lastColumn="0" w:noHBand="0" w:noVBand="1"/>
      </w:tblPr>
      <w:tblGrid>
        <w:gridCol w:w="8494"/>
      </w:tblGrid>
      <w:tr w:rsidR="008B040F" w14:paraId="299D8558" w14:textId="77777777" w:rsidTr="00325A7A">
        <w:tc>
          <w:tcPr>
            <w:tcW w:w="8494" w:type="dxa"/>
            <w:shd w:val="clear" w:color="auto" w:fill="FFF2CC" w:themeFill="accent4" w:themeFillTint="33"/>
          </w:tcPr>
          <w:p w14:paraId="74461CEE"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6o  Preenchidos os requisitos previstos no art. 5o, o Ministério do Desenvolvimento Agrário ou, se for o caso, o Ministério do Planejamento, Orçamento e Gestão regularizará as áreas ocupadas mediante alienação.</w:t>
            </w:r>
          </w:p>
          <w:p w14:paraId="58F42789" w14:textId="7EE8852F"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1o Serão regularizadas as ocupações de áreas não superiores a 2.500 ha (dois mil e quinhentos hectares). (Redação dada pela Lei nº 13.465, de 2017)</w:t>
            </w:r>
          </w:p>
        </w:tc>
      </w:tr>
    </w:tbl>
    <w:p w14:paraId="3A2FBE27" w14:textId="1144A0B5"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73C5">
        <w:rPr>
          <w:rFonts w:ascii="Book Antiqua" w:eastAsia="Times New Roman" w:hAnsi="Book Antiqua" w:cs="Arial"/>
          <w:b/>
          <w:bCs/>
          <w:color w:val="000000"/>
          <w:sz w:val="19"/>
          <w:szCs w:val="19"/>
          <w:lang w:eastAsia="pt-BR"/>
        </w:rPr>
        <w:t>i) legitimação de posse de que trata o </w:t>
      </w:r>
      <w:hyperlink r:id="rId49" w:anchor="art29" w:history="1">
        <w:r w:rsidRPr="00CE73C5">
          <w:rPr>
            <w:rFonts w:ascii="Book Antiqua" w:eastAsia="Times New Roman" w:hAnsi="Book Antiqua" w:cs="Arial"/>
            <w:b/>
            <w:bCs/>
            <w:color w:val="0000FF"/>
            <w:sz w:val="19"/>
            <w:szCs w:val="19"/>
            <w:u w:val="single"/>
            <w:lang w:eastAsia="pt-BR"/>
          </w:rPr>
          <w:t>art. 29 da Lei nº 6.383, de 7 de dezembro de 1976</w:t>
        </w:r>
      </w:hyperlink>
      <w:r w:rsidRPr="00CE73C5">
        <w:rPr>
          <w:rFonts w:ascii="Book Antiqua" w:eastAsia="Times New Roman" w:hAnsi="Book Antiqua" w:cs="Arial"/>
          <w:b/>
          <w:bCs/>
          <w:color w:val="000000"/>
          <w:sz w:val="19"/>
          <w:szCs w:val="19"/>
          <w:lang w:eastAsia="pt-BR"/>
        </w:rPr>
        <w:t>, mediante iniciativa e deliberação dos órgãos da Administração Pública competentes;</w:t>
      </w:r>
      <w:r w:rsidR="00DC77C7">
        <w:rPr>
          <w:rFonts w:ascii="Book Antiqua" w:eastAsia="Times New Roman" w:hAnsi="Book Antiqua" w:cs="Arial"/>
          <w:b/>
          <w:bCs/>
          <w:color w:val="000000"/>
          <w:sz w:val="19"/>
          <w:szCs w:val="19"/>
          <w:lang w:eastAsia="pt-BR"/>
        </w:rPr>
        <w:t xml:space="preserve"> </w:t>
      </w:r>
      <w:r w:rsidR="00DC77C7">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8B040F" w14:paraId="4118E68B" w14:textId="77777777" w:rsidTr="00325A7A">
        <w:tc>
          <w:tcPr>
            <w:tcW w:w="8494" w:type="dxa"/>
            <w:shd w:val="clear" w:color="auto" w:fill="FFF2CC" w:themeFill="accent4" w:themeFillTint="33"/>
          </w:tcPr>
          <w:p w14:paraId="6764A465"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29 - O ocupante de terras públicas, que as tenha tornado produtivas com o seu trabalho e o de sua família, fará jus à legitimação da posse de área contínua até 100 (cem) hectares, desde que preencha os seguintes requisitos:</w:t>
            </w:r>
          </w:p>
          <w:p w14:paraId="76D194C7"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não seja proprietário de imóvel rural;</w:t>
            </w:r>
          </w:p>
          <w:p w14:paraId="6F849D4E"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comprove a morada permanente e cultura efetiva, pelo prazo mínimo de 1 (um) ano.</w:t>
            </w:r>
          </w:p>
          <w:p w14:paraId="2C157B1A"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 A legitimação da posse de que trata o presente artigo consistirá no fornecimento de uma Licença de Ocupação, pelo prazo mínimo de mais 4 (quatro) anos, findo o qual o ocupante terá a preferência para aquisição do lote, pelo valor histórico da terra nua, satisfeitos os requisitos de morada permanente e cultura efetiva e comprovada a sua capacidade para desenvolver a área ocupada.</w:t>
            </w:r>
          </w:p>
          <w:p w14:paraId="26BE6007"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 Aos portadores de Licenças de Ocupação, concedidas na forma da legislação anterior, será assegurada a preferência para aquisição de área até 100 (cem) hectares, nas condições do parágrafo anterior, e, o que exceder esse limite, pelo valor atual da terra nua.</w:t>
            </w:r>
          </w:p>
          <w:p w14:paraId="6924BAA3" w14:textId="5AAA88EC"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3º - A Licença de Ocupação será intransferível </w:t>
            </w:r>
            <w:r w:rsidRPr="00400F25">
              <w:rPr>
                <w:rFonts w:ascii="Book Antiqua" w:eastAsia="Times New Roman" w:hAnsi="Book Antiqua" w:cs="Times New Roman"/>
                <w:i/>
                <w:iCs/>
                <w:color w:val="000000"/>
                <w:sz w:val="18"/>
                <w:szCs w:val="18"/>
                <w:lang w:eastAsia="pt-BR"/>
              </w:rPr>
              <w:t>inter vivos</w:t>
            </w:r>
            <w:r w:rsidRPr="00400F25">
              <w:rPr>
                <w:rFonts w:ascii="Book Antiqua" w:eastAsia="Times New Roman" w:hAnsi="Book Antiqua" w:cs="Times New Roman"/>
                <w:color w:val="000000"/>
                <w:sz w:val="18"/>
                <w:szCs w:val="18"/>
                <w:lang w:eastAsia="pt-BR"/>
              </w:rPr>
              <w:t xml:space="preserve"> e inegociável, não podendo ser objeto de penhora e arresto.</w:t>
            </w:r>
          </w:p>
        </w:tc>
      </w:tr>
    </w:tbl>
    <w:p w14:paraId="549EBF93" w14:textId="4125D1CF" w:rsidR="00051356" w:rsidRPr="00DC77C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j) legitimação fundiária e legitimação de posse de que trata a </w:t>
      </w:r>
      <w:hyperlink r:id="rId50" w:history="1">
        <w:r w:rsidRPr="00CE73C5">
          <w:rPr>
            <w:rFonts w:ascii="Book Antiqua" w:eastAsia="Times New Roman" w:hAnsi="Book Antiqua" w:cs="Arial"/>
            <w:b/>
            <w:bCs/>
            <w:color w:val="0000FF"/>
            <w:sz w:val="19"/>
            <w:szCs w:val="19"/>
            <w:u w:val="single"/>
            <w:lang w:eastAsia="pt-BR"/>
          </w:rPr>
          <w:t>Lei nº 13.465, de 11 de julho de 2017;</w:t>
        </w:r>
      </w:hyperlink>
      <w:r w:rsidR="00DC77C7">
        <w:rPr>
          <w:rFonts w:ascii="Book Antiqua" w:eastAsia="Times New Roman" w:hAnsi="Book Antiqua" w:cs="Arial"/>
          <w:b/>
          <w:bCs/>
          <w:color w:val="0000FF"/>
          <w:sz w:val="19"/>
          <w:szCs w:val="19"/>
          <w:lang w:eastAsia="pt-BR"/>
        </w:rPr>
        <w:t xml:space="preserve"> </w:t>
      </w:r>
      <w:r w:rsidR="00DC77C7">
        <w:rPr>
          <w:rFonts w:ascii="Book Antiqua" w:hAnsi="Book Antiqua"/>
          <w:b/>
          <w:color w:val="FF0000"/>
          <w:sz w:val="16"/>
          <w:szCs w:val="16"/>
          <w:u w:val="single"/>
        </w:rPr>
        <w:t>(TJSP-2023)</w:t>
      </w:r>
    </w:p>
    <w:p w14:paraId="69284956" w14:textId="3907DC70" w:rsidR="00051356" w:rsidRPr="00CC6B4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 xml:space="preserve">II - tratando-se de </w:t>
      </w:r>
      <w:r w:rsidRPr="008B040F">
        <w:rPr>
          <w:rFonts w:ascii="Book Antiqua" w:eastAsia="Times New Roman" w:hAnsi="Book Antiqua" w:cs="Arial"/>
          <w:b/>
          <w:bCs/>
          <w:caps/>
          <w:color w:val="000000"/>
          <w:sz w:val="19"/>
          <w:szCs w:val="19"/>
          <w:shd w:val="clear" w:color="auto" w:fill="F7CAAC" w:themeFill="accent2" w:themeFillTint="66"/>
          <w:lang w:eastAsia="pt-BR"/>
        </w:rPr>
        <w:t>bens móveis</w:t>
      </w:r>
      <w:r w:rsidRPr="00CE73C5">
        <w:rPr>
          <w:rFonts w:ascii="Book Antiqua" w:eastAsia="Times New Roman" w:hAnsi="Book Antiqua" w:cs="Arial"/>
          <w:b/>
          <w:bCs/>
          <w:color w:val="000000"/>
          <w:sz w:val="19"/>
          <w:szCs w:val="19"/>
          <w:lang w:eastAsia="pt-BR"/>
        </w:rPr>
        <w:t>, dependerá de licitação na modalidade leilão, dispensada a realização de licitação nos casos de</w:t>
      </w:r>
      <w:r w:rsidRPr="00DF4226">
        <w:rPr>
          <w:rFonts w:ascii="Book Antiqua" w:eastAsia="Times New Roman" w:hAnsi="Book Antiqua" w:cs="Arial"/>
          <w:b/>
          <w:bCs/>
          <w:color w:val="000000"/>
          <w:sz w:val="18"/>
          <w:szCs w:val="18"/>
          <w:lang w:eastAsia="pt-BR"/>
        </w:rPr>
        <w:t>:</w:t>
      </w:r>
      <w:r w:rsidR="00204B59">
        <w:rPr>
          <w:rFonts w:ascii="Book Antiqua" w:eastAsia="Times New Roman" w:hAnsi="Book Antiqua" w:cs="Arial"/>
          <w:b/>
          <w:bCs/>
          <w:color w:val="000000"/>
          <w:sz w:val="18"/>
          <w:szCs w:val="18"/>
          <w:lang w:eastAsia="pt-BR"/>
        </w:rPr>
        <w:t xml:space="preserve"> </w:t>
      </w:r>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r w:rsidR="005F1937">
        <w:rPr>
          <w:rFonts w:ascii="Book Antiqua" w:eastAsia="Times New Roman" w:hAnsi="Book Antiqua" w:cs="Arial"/>
          <w:b/>
          <w:bCs/>
          <w:color w:val="000000"/>
          <w:sz w:val="18"/>
          <w:szCs w:val="18"/>
          <w:lang w:eastAsia="pt-BR"/>
        </w:rPr>
        <w:t xml:space="preserve"> </w:t>
      </w:r>
      <w:r w:rsidR="005F1937">
        <w:rPr>
          <w:rFonts w:ascii="Book Antiqua" w:eastAsia="Times New Roman" w:hAnsi="Book Antiqua" w:cs="Arial"/>
          <w:b/>
          <w:bCs/>
          <w:color w:val="FF0000"/>
          <w:sz w:val="16"/>
          <w:szCs w:val="16"/>
          <w:u w:val="single"/>
          <w:lang w:eastAsia="pt-BR"/>
        </w:rPr>
        <w:t>(PCGO-2022)</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EC4F6A">
        <w:rPr>
          <w:rFonts w:ascii="Book Antiqua" w:eastAsia="Times New Roman" w:hAnsi="Book Antiqua" w:cs="Times New Roman"/>
          <w:b/>
          <w:bCs/>
          <w:color w:val="FF0000"/>
          <w:sz w:val="16"/>
          <w:szCs w:val="16"/>
          <w:lang w:eastAsia="pt-BR"/>
        </w:rPr>
        <w:t xml:space="preserve"> </w:t>
      </w:r>
      <w:r w:rsidR="00EC4F6A">
        <w:rPr>
          <w:rFonts w:ascii="Book Antiqua" w:hAnsi="Book Antiqua"/>
          <w:b/>
          <w:bCs/>
          <w:color w:val="FF0000"/>
          <w:sz w:val="16"/>
          <w:szCs w:val="16"/>
          <w:u w:val="single"/>
        </w:rPr>
        <w:t>(TJRJ-2023)</w:t>
      </w:r>
      <w:r w:rsidR="00CC6B4E">
        <w:rPr>
          <w:rFonts w:ascii="Book Antiqua" w:hAnsi="Book Antiqua"/>
          <w:b/>
          <w:bCs/>
          <w:color w:val="FF0000"/>
          <w:sz w:val="16"/>
          <w:szCs w:val="16"/>
        </w:rPr>
        <w:t xml:space="preserve"> </w:t>
      </w:r>
      <w:r w:rsidR="00CC6B4E">
        <w:rPr>
          <w:rFonts w:ascii="Book Antiqua" w:hAnsi="Book Antiqua" w:cs="Times New Roman"/>
          <w:b/>
          <w:color w:val="FF0000"/>
          <w:sz w:val="16"/>
          <w:szCs w:val="16"/>
          <w:u w:val="single"/>
        </w:rPr>
        <w:t>(PGERN-2024)</w:t>
      </w:r>
    </w:p>
    <w:p w14:paraId="49924767" w14:textId="5596F574" w:rsidR="00051356" w:rsidRPr="008B00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a) doação, permitida exclusivamente para fins e uso de interesse social, após avaliação de oportunidade e conveniência socioeconômica em relação à escolha de outra forma de alienação</w:t>
      </w:r>
      <w:r w:rsidRPr="00DF4226">
        <w:rPr>
          <w:rFonts w:ascii="Book Antiqua" w:eastAsia="Times New Roman" w:hAnsi="Book Antiqua" w:cs="Arial"/>
          <w:b/>
          <w:bCs/>
          <w:color w:val="000000"/>
          <w:sz w:val="18"/>
          <w:szCs w:val="18"/>
          <w:lang w:eastAsia="pt-BR"/>
        </w:rPr>
        <w:t>;</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p>
    <w:p w14:paraId="0BCA081F"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b) permuta, permitida exclusivamente entre órgãos ou entidades da Administração Pública;</w:t>
      </w:r>
    </w:p>
    <w:p w14:paraId="60A64E99"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c) venda de ações, que poderão ser negociadas em bolsa, observada a legislação específica;</w:t>
      </w:r>
    </w:p>
    <w:p w14:paraId="67222C68"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d) venda de títulos, observada a legislação pertinente;</w:t>
      </w:r>
    </w:p>
    <w:p w14:paraId="250E700B"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lastRenderedPageBreak/>
        <w:t>e) venda de bens produzidos ou comercializados por entidades da Administração Pública, em virtude de suas finalidades;</w:t>
      </w:r>
    </w:p>
    <w:p w14:paraId="35ED1CCE"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f) venda de materiais e equipamentos sem utilização previsível por quem deles dispõe para outros órgãos ou entidades da Administração Pública.</w:t>
      </w:r>
    </w:p>
    <w:p w14:paraId="6476D743" w14:textId="61648EB9" w:rsidR="00051356" w:rsidRPr="000A43B7"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204B59">
        <w:rPr>
          <w:rFonts w:ascii="Book Antiqua" w:eastAsia="Times New Roman" w:hAnsi="Book Antiqua" w:cs="Arial"/>
          <w:b/>
          <w:bCs/>
          <w:color w:val="000000"/>
          <w:sz w:val="19"/>
          <w:szCs w:val="19"/>
          <w:highlight w:val="magenta"/>
          <w:lang w:eastAsia="pt-BR"/>
        </w:rPr>
        <w:t>§ 1º</w:t>
      </w:r>
      <w:r w:rsidRPr="00204B59">
        <w:rPr>
          <w:rFonts w:ascii="Book Antiqua" w:eastAsia="Times New Roman" w:hAnsi="Book Antiqua" w:cs="Arial"/>
          <w:b/>
          <w:bCs/>
          <w:color w:val="000000"/>
          <w:sz w:val="19"/>
          <w:szCs w:val="19"/>
          <w:lang w:eastAsia="pt-BR"/>
        </w:rPr>
        <w:t xml:space="preserve"> A alienação de bens imóveis da Administração Pública cuja aquisição tenha sido derivada de procedimentos judiciais ou de dação em pagamento </w:t>
      </w:r>
      <w:r w:rsidRPr="00366C02">
        <w:rPr>
          <w:rFonts w:ascii="Book Antiqua" w:eastAsia="Times New Roman" w:hAnsi="Book Antiqua" w:cs="Arial"/>
          <w:b/>
          <w:bCs/>
          <w:caps/>
          <w:color w:val="000000"/>
          <w:sz w:val="19"/>
          <w:szCs w:val="19"/>
          <w:highlight w:val="green"/>
          <w:lang w:eastAsia="pt-BR"/>
        </w:rPr>
        <w:t>dispensará</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autorização legislativa</w:t>
      </w:r>
      <w:r w:rsidRPr="00204B59">
        <w:rPr>
          <w:rFonts w:ascii="Book Antiqua" w:eastAsia="Times New Roman" w:hAnsi="Book Antiqua" w:cs="Arial"/>
          <w:b/>
          <w:bCs/>
          <w:color w:val="000000"/>
          <w:sz w:val="19"/>
          <w:szCs w:val="19"/>
          <w:lang w:eastAsia="pt-BR"/>
        </w:rPr>
        <w:t xml:space="preserve"> e </w:t>
      </w:r>
      <w:r w:rsidRPr="00366C02">
        <w:rPr>
          <w:rFonts w:ascii="Book Antiqua" w:eastAsia="Times New Roman" w:hAnsi="Book Antiqua" w:cs="Arial"/>
          <w:b/>
          <w:bCs/>
          <w:caps/>
          <w:color w:val="000000"/>
          <w:sz w:val="19"/>
          <w:szCs w:val="19"/>
          <w:highlight w:val="green"/>
          <w:lang w:eastAsia="pt-BR"/>
        </w:rPr>
        <w:t>exigirá apenas</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avaliação prévia</w:t>
      </w:r>
      <w:r w:rsidRPr="00204B59">
        <w:rPr>
          <w:rFonts w:ascii="Book Antiqua" w:eastAsia="Times New Roman" w:hAnsi="Book Antiqua" w:cs="Arial"/>
          <w:b/>
          <w:bCs/>
          <w:color w:val="000000"/>
          <w:sz w:val="19"/>
          <w:szCs w:val="19"/>
          <w:lang w:eastAsia="pt-BR"/>
        </w:rPr>
        <w:t xml:space="preserve"> e </w:t>
      </w:r>
      <w:r w:rsidRPr="00366C02">
        <w:rPr>
          <w:rFonts w:ascii="Book Antiqua" w:eastAsia="Times New Roman" w:hAnsi="Book Antiqua" w:cs="Arial"/>
          <w:b/>
          <w:bCs/>
          <w:color w:val="000000"/>
          <w:sz w:val="19"/>
          <w:szCs w:val="19"/>
          <w:highlight w:val="yellow"/>
          <w:lang w:eastAsia="pt-BR"/>
        </w:rPr>
        <w:t>licitação</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na modalidade leilão</w:t>
      </w:r>
      <w:r w:rsidRPr="00051356">
        <w:rPr>
          <w:rFonts w:ascii="Book Antiqua" w:eastAsia="Times New Roman" w:hAnsi="Book Antiqua" w:cs="Arial"/>
          <w:color w:val="000000"/>
          <w:sz w:val="19"/>
          <w:szCs w:val="19"/>
          <w:lang w:eastAsia="pt-BR"/>
        </w:rPr>
        <w:t>.</w:t>
      </w:r>
      <w:r w:rsidR="00204B59">
        <w:rPr>
          <w:rFonts w:ascii="Book Antiqua" w:eastAsia="Times New Roman" w:hAnsi="Book Antiqua" w:cs="Arial"/>
          <w:color w:val="000000"/>
          <w:sz w:val="19"/>
          <w:szCs w:val="19"/>
          <w:lang w:eastAsia="pt-BR"/>
        </w:rPr>
        <w:t xml:space="preserve"> </w:t>
      </w:r>
      <w:bookmarkStart w:id="131" w:name="_Hlk138945565"/>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bookmarkEnd w:id="131"/>
      <w:r w:rsidR="00F56E92">
        <w:rPr>
          <w:rFonts w:ascii="Book Antiqua" w:hAnsi="Book Antiqua"/>
          <w:b/>
          <w:color w:val="FF0000"/>
          <w:sz w:val="16"/>
          <w:szCs w:val="16"/>
        </w:rPr>
        <w:t xml:space="preserve"> </w:t>
      </w:r>
      <w:r w:rsidR="00F56E92">
        <w:rPr>
          <w:rFonts w:ascii="Book Antiqua" w:hAnsi="Book Antiqua"/>
          <w:b/>
          <w:bCs/>
          <w:color w:val="FF0000"/>
          <w:sz w:val="16"/>
          <w:szCs w:val="16"/>
          <w:u w:val="single"/>
        </w:rPr>
        <w:t>(TRF3-2022)</w:t>
      </w:r>
      <w:r w:rsidR="0067001F">
        <w:rPr>
          <w:rFonts w:ascii="Book Antiqua" w:hAnsi="Book Antiqua"/>
          <w:b/>
          <w:bCs/>
          <w:color w:val="FF0000"/>
          <w:sz w:val="16"/>
          <w:szCs w:val="16"/>
        </w:rPr>
        <w:t xml:space="preserve"> </w:t>
      </w:r>
      <w:r w:rsidR="0067001F">
        <w:rPr>
          <w:rFonts w:ascii="Book Antiqua" w:eastAsia="Times New Roman" w:hAnsi="Book Antiqua" w:cs="Arial"/>
          <w:b/>
          <w:bCs/>
          <w:color w:val="FF0000"/>
          <w:sz w:val="16"/>
          <w:szCs w:val="16"/>
          <w:u w:val="single"/>
          <w:lang w:eastAsia="pt-BR"/>
        </w:rPr>
        <w:t>(PGEMG-2022)</w:t>
      </w:r>
      <w:r w:rsidR="00EC4F6A">
        <w:rPr>
          <w:rFonts w:ascii="Book Antiqua" w:eastAsia="Times New Roman" w:hAnsi="Book Antiqua" w:cs="Arial"/>
          <w:b/>
          <w:bCs/>
          <w:color w:val="FF0000"/>
          <w:sz w:val="16"/>
          <w:szCs w:val="16"/>
          <w:lang w:eastAsia="pt-BR"/>
        </w:rPr>
        <w:t xml:space="preserve"> </w:t>
      </w:r>
      <w:r w:rsidR="00EC4F6A">
        <w:rPr>
          <w:rFonts w:ascii="Book Antiqua" w:hAnsi="Book Antiqua"/>
          <w:b/>
          <w:bCs/>
          <w:color w:val="FF0000"/>
          <w:sz w:val="16"/>
          <w:szCs w:val="16"/>
          <w:u w:val="single"/>
        </w:rPr>
        <w:t>(TJRJ-2023)</w:t>
      </w:r>
      <w:r w:rsidR="00032551">
        <w:rPr>
          <w:rFonts w:ascii="Book Antiqua" w:hAnsi="Book Antiqua"/>
          <w:b/>
          <w:bCs/>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787F00">
        <w:rPr>
          <w:rFonts w:ascii="Book Antiqua" w:eastAsia="Times New Roman" w:hAnsi="Book Antiqua" w:cs="Arial"/>
          <w:b/>
          <w:bCs/>
          <w:color w:val="FF0000"/>
          <w:sz w:val="16"/>
          <w:szCs w:val="16"/>
          <w:lang w:eastAsia="pt-BR"/>
        </w:rPr>
        <w:t xml:space="preserve"> </w:t>
      </w:r>
      <w:r w:rsidR="00787F00">
        <w:rPr>
          <w:rFonts w:ascii="Book Antiqua" w:hAnsi="Book Antiqua"/>
          <w:b/>
          <w:color w:val="FF0000"/>
          <w:sz w:val="16"/>
          <w:szCs w:val="16"/>
          <w:u w:val="single"/>
        </w:rPr>
        <w:t>(MPSC-2023)</w:t>
      </w:r>
      <w:r w:rsidR="000A43B7">
        <w:rPr>
          <w:rFonts w:ascii="Book Antiqua" w:hAnsi="Book Antiqua"/>
          <w:b/>
          <w:color w:val="FF0000"/>
          <w:sz w:val="16"/>
          <w:szCs w:val="16"/>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366C02" w14:paraId="52EB7B76" w14:textId="77777777" w:rsidTr="00B81D33">
        <w:tc>
          <w:tcPr>
            <w:tcW w:w="8494" w:type="dxa"/>
            <w:shd w:val="clear" w:color="auto" w:fill="CCFFFF"/>
          </w:tcPr>
          <w:p w14:paraId="5A634D80" w14:textId="60E5C751" w:rsidR="00787F00" w:rsidRDefault="00787F00" w:rsidP="00787F00">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87F00">
              <w:rPr>
                <w:rFonts w:ascii="Book Antiqua" w:eastAsia="Times New Roman" w:hAnsi="Book Antiqua" w:cs="Times New Roman"/>
                <w:b/>
                <w:bCs/>
                <w:color w:val="000000"/>
                <w:sz w:val="19"/>
                <w:szCs w:val="19"/>
                <w:highlight w:val="yellow"/>
                <w:lang w:eastAsia="pt-BR"/>
              </w:rPr>
              <w:t>MPSC-2023-CESPE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87F00">
              <w:rPr>
                <w:rFonts w:ascii="Book Antiqua" w:eastAsia="Times New Roman" w:hAnsi="Book Antiqua" w:cs="Times New Roman"/>
                <w:color w:val="000000"/>
                <w:sz w:val="19"/>
                <w:szCs w:val="19"/>
                <w:lang w:eastAsia="pt-BR"/>
              </w:rPr>
              <w:t>Considerando a nova Lei de Licitações e Contratos Administrativos — Lei 14.133/21, julgue o item a seguir</w:t>
            </w:r>
            <w:r>
              <w:rPr>
                <w:rFonts w:ascii="Book Antiqua" w:eastAsia="Times New Roman" w:hAnsi="Book Antiqua" w:cs="Times New Roman"/>
                <w:color w:val="000000"/>
                <w:sz w:val="19"/>
                <w:szCs w:val="19"/>
                <w:lang w:eastAsia="pt-BR"/>
              </w:rPr>
              <w:t xml:space="preserve">: </w:t>
            </w:r>
            <w:r w:rsidRPr="00787F00">
              <w:rPr>
                <w:rFonts w:ascii="Book Antiqua" w:eastAsia="Times New Roman" w:hAnsi="Book Antiqua" w:cs="Times New Roman"/>
                <w:color w:val="000000"/>
                <w:sz w:val="19"/>
                <w:szCs w:val="19"/>
                <w:lang w:eastAsia="pt-BR"/>
              </w:rPr>
              <w:t>A alienação de bens imóveis da administração pública cuja aquisição tenha derivado de procedimentos judiciais ou de dação em pagamento dispensa autorização legislativa e exige apenas avaliação prévia e licitação na modalidade leilão.</w:t>
            </w:r>
            <w:r>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Pr>
                <w:rFonts w:ascii="Book Antiqua" w:eastAsia="Times New Roman" w:hAnsi="Book Antiqua" w:cs="Times New Roman"/>
                <w:b/>
                <w:bCs/>
                <w:color w:val="000000"/>
                <w:sz w:val="19"/>
                <w:szCs w:val="19"/>
                <w:lang w:eastAsia="pt-BR"/>
              </w:rPr>
              <w:t>§1º,</w:t>
            </w:r>
            <w:r w:rsidRPr="00366C02">
              <w:rPr>
                <w:rFonts w:ascii="Book Antiqua" w:eastAsia="Times New Roman" w:hAnsi="Book Antiqua" w:cs="Times New Roman"/>
                <w:b/>
                <w:bCs/>
                <w:color w:val="000000"/>
                <w:sz w:val="19"/>
                <w:szCs w:val="19"/>
                <w:lang w:eastAsia="pt-BR"/>
              </w:rPr>
              <w:t xml:space="preserve"> Lei 14133/21.</w:t>
            </w:r>
          </w:p>
          <w:p w14:paraId="2DCE2012" w14:textId="77777777" w:rsidR="00032551" w:rsidRDefault="00032551" w:rsidP="00787F00">
            <w:pPr>
              <w:jc w:val="both"/>
              <w:rPr>
                <w:rFonts w:ascii="Book Antiqua" w:eastAsia="Times New Roman" w:hAnsi="Book Antiqua" w:cs="Times New Roman"/>
                <w:bCs/>
                <w:color w:val="000000"/>
                <w:sz w:val="19"/>
                <w:szCs w:val="19"/>
                <w:lang w:eastAsia="pt-BR"/>
              </w:rPr>
            </w:pPr>
          </w:p>
          <w:p w14:paraId="40571590" w14:textId="54D6C6EC" w:rsidR="00032551" w:rsidRPr="00787F00" w:rsidRDefault="00032551" w:rsidP="00787F00">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87F00">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w:t>
            </w:r>
            <w:r w:rsidRPr="00787F00">
              <w:rPr>
                <w:rFonts w:ascii="Book Antiqua" w:eastAsia="Times New Roman" w:hAnsi="Book Antiqua" w:cs="Times New Roman"/>
                <w:b/>
                <w:bCs/>
                <w:color w:val="000000"/>
                <w:sz w:val="19"/>
                <w:szCs w:val="19"/>
                <w:highlight w:val="yellow"/>
                <w:lang w:eastAsia="pt-BR"/>
              </w:rPr>
              <w:t>-2023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2551">
              <w:rPr>
                <w:rFonts w:ascii="Book Antiqua" w:eastAsia="Times New Roman" w:hAnsi="Book Antiqua" w:cs="Times New Roman"/>
                <w:color w:val="000000"/>
                <w:sz w:val="19"/>
                <w:szCs w:val="19"/>
                <w:lang w:eastAsia="pt-BR"/>
              </w:rPr>
              <w:t xml:space="preserve">Assinale </w:t>
            </w:r>
            <w:r>
              <w:rPr>
                <w:rFonts w:ascii="Book Antiqua" w:eastAsia="Times New Roman" w:hAnsi="Book Antiqua" w:cs="Times New Roman"/>
                <w:color w:val="000000"/>
                <w:sz w:val="19"/>
                <w:szCs w:val="19"/>
                <w:lang w:eastAsia="pt-BR"/>
              </w:rPr>
              <w:t>a alternativa correta</w:t>
            </w:r>
            <w:r w:rsidRPr="00032551">
              <w:rPr>
                <w:rFonts w:ascii="Book Antiqua" w:eastAsia="Times New Roman" w:hAnsi="Book Antiqua" w:cs="Times New Roman"/>
                <w:color w:val="000000"/>
                <w:sz w:val="19"/>
                <w:szCs w:val="19"/>
                <w:lang w:eastAsia="pt-BR"/>
              </w:rPr>
              <w:t xml:space="preserve"> sobre as normas gerais de licitação e contratação para a Administração Pública conforme disciplina da Lei 14.1333/21</w:t>
            </w:r>
            <w:r>
              <w:rPr>
                <w:rFonts w:ascii="Book Antiqua" w:eastAsia="Times New Roman" w:hAnsi="Book Antiqua" w:cs="Times New Roman"/>
                <w:color w:val="000000"/>
                <w:sz w:val="19"/>
                <w:szCs w:val="19"/>
                <w:lang w:eastAsia="pt-BR"/>
              </w:rPr>
              <w:t xml:space="preserve">: </w:t>
            </w:r>
            <w:r w:rsidRPr="00032551">
              <w:rPr>
                <w:rFonts w:ascii="Book Antiqua" w:eastAsia="Times New Roman" w:hAnsi="Book Antiqua" w:cs="Times New Roman"/>
                <w:color w:val="000000"/>
                <w:sz w:val="19"/>
                <w:szCs w:val="19"/>
                <w:lang w:eastAsia="pt-BR"/>
              </w:rPr>
              <w:t>A alienação de bens imóveis da Administração Pública cuja aquisição tenha sido derivada de procedimentos judiciais ou de dação em pagamento dispensará autorização legislativa e exigirá apenas avaliação prévia e licitação na modalidade leilão.</w:t>
            </w:r>
            <w:r>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Pr>
                <w:rFonts w:ascii="Book Antiqua" w:eastAsia="Times New Roman" w:hAnsi="Book Antiqua" w:cs="Times New Roman"/>
                <w:b/>
                <w:bCs/>
                <w:color w:val="000000"/>
                <w:sz w:val="19"/>
                <w:szCs w:val="19"/>
                <w:lang w:eastAsia="pt-BR"/>
              </w:rPr>
              <w:t>§1º,</w:t>
            </w:r>
            <w:r w:rsidRPr="00366C02">
              <w:rPr>
                <w:rFonts w:ascii="Book Antiqua" w:eastAsia="Times New Roman" w:hAnsi="Book Antiqua" w:cs="Times New Roman"/>
                <w:b/>
                <w:bCs/>
                <w:color w:val="000000"/>
                <w:sz w:val="19"/>
                <w:szCs w:val="19"/>
                <w:lang w:eastAsia="pt-BR"/>
              </w:rPr>
              <w:t xml:space="preserve"> Lei 14133/21.</w:t>
            </w:r>
          </w:p>
          <w:p w14:paraId="7202352C" w14:textId="77777777" w:rsidR="00787F00" w:rsidRDefault="00787F00" w:rsidP="00B81D33">
            <w:pPr>
              <w:jc w:val="both"/>
              <w:rPr>
                <w:rFonts w:ascii="Book Antiqua" w:eastAsia="Times New Roman" w:hAnsi="Book Antiqua" w:cs="Times New Roman"/>
                <w:b/>
                <w:bCs/>
                <w:color w:val="000000"/>
                <w:sz w:val="19"/>
                <w:szCs w:val="19"/>
                <w:lang w:eastAsia="pt-BR"/>
              </w:rPr>
            </w:pPr>
          </w:p>
          <w:p w14:paraId="6A7984E0" w14:textId="76E8C1E4" w:rsidR="00366C02" w:rsidRPr="00366C02" w:rsidRDefault="00366C02" w:rsidP="00B81D33">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b/>
                <w:bCs/>
                <w:color w:val="000000"/>
                <w:sz w:val="19"/>
                <w:szCs w:val="19"/>
                <w:highlight w:val="yellow"/>
                <w:lang w:eastAsia="pt-BR"/>
              </w:rPr>
              <w:t>TJSC-2022-FGV</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Em agosto de 2022, o Estado Alfa deseja alienar o imóvel onde, por anos, funcionou um estabelecimento prisional que já está desativado há algum tempo, haja vista que a localização do imóvel não é atualmente estratégica para a Administração Pública, de maneira que o bem imóvel está inservível. Foi instaurado pelo Estado Alfa processo administrativo, em que restou demonstrado que a alienação pretendida está subordinada à existência de interesse público devidamente justificado, já tendo sido realizada prévia avaliação e obtida autorização legislativa. No caso em tela, de acordo com a Lei 14.133/21, cujo regime jurídico será adotado pelo Estado Alfa, em regra, a venda do imóvel deve ocorrer mediante: licitação na modalidade leilão, que não exigirá registro cadastral prévio, não terá fase de habilitação e deverá ser homologado assim que concluída a fase de lances, superada a fase recursal e efetivado o pagamento pelo licitante vencedor, na forma definida no edital.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xml:space="preserve"> e §1º</w:t>
            </w:r>
            <w:r w:rsidRPr="00366C02">
              <w:rPr>
                <w:rFonts w:ascii="Book Antiqua" w:eastAsia="Times New Roman" w:hAnsi="Book Antiqua" w:cs="Times New Roman"/>
                <w:b/>
                <w:bCs/>
                <w:color w:val="000000"/>
                <w:sz w:val="19"/>
                <w:szCs w:val="19"/>
                <w:lang w:eastAsia="pt-BR"/>
              </w:rPr>
              <w:t xml:space="preserve"> c/c art. 31, §4º, Lei 14133/21.</w:t>
            </w:r>
            <w:r>
              <w:rPr>
                <w:rStyle w:val="Refdenotaderodap"/>
                <w:rFonts w:ascii="Book Antiqua" w:eastAsia="Times New Roman" w:hAnsi="Book Antiqua" w:cs="Times New Roman"/>
                <w:b/>
                <w:bCs/>
                <w:color w:val="000000"/>
                <w:sz w:val="19"/>
                <w:szCs w:val="19"/>
                <w:lang w:eastAsia="pt-BR"/>
              </w:rPr>
              <w:footnoteReference w:id="13"/>
            </w:r>
          </w:p>
        </w:tc>
      </w:tr>
    </w:tbl>
    <w:p w14:paraId="3E2D09AB" w14:textId="184FCB9B" w:rsidR="00051356" w:rsidRPr="008B006C"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A2B34">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AA2B34">
        <w:rPr>
          <w:rFonts w:ascii="Book Antiqua" w:eastAsia="Times New Roman" w:hAnsi="Book Antiqua" w:cs="Arial"/>
          <w:b/>
          <w:bCs/>
          <w:color w:val="000000"/>
          <w:sz w:val="19"/>
          <w:szCs w:val="19"/>
          <w:lang w:eastAsia="pt-BR"/>
        </w:rPr>
        <w:t>Os imóveis doados com base na alínea “b” do inciso I do caput deste artigo, cessadas as razões que justificaram sua doação, serão revertidos ao patrimônio da pessoa jurídica doadora, vedada sua alienação pelo beneficiário</w:t>
      </w:r>
      <w:r w:rsidRPr="00DF4226">
        <w:rPr>
          <w:rFonts w:ascii="Book Antiqua" w:eastAsia="Times New Roman" w:hAnsi="Book Antiqua" w:cs="Arial"/>
          <w:color w:val="000000"/>
          <w:sz w:val="18"/>
          <w:szCs w:val="18"/>
          <w:lang w:eastAsia="pt-BR"/>
        </w:rPr>
        <w:t>.</w:t>
      </w:r>
      <w:r w:rsidR="00AA2B34" w:rsidRPr="00DF4226">
        <w:rPr>
          <w:rFonts w:ascii="Book Antiqua" w:eastAsia="Times New Roman" w:hAnsi="Book Antiqua" w:cs="Arial"/>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B040F" w14:paraId="68836DB5" w14:textId="77777777" w:rsidTr="00325A7A">
        <w:tc>
          <w:tcPr>
            <w:tcW w:w="8494" w:type="dxa"/>
            <w:shd w:val="clear" w:color="auto" w:fill="FFF2CC" w:themeFill="accent4" w:themeFillTint="33"/>
          </w:tcPr>
          <w:p w14:paraId="44C11C56"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76. A alienação de bens da Administração Pública, subordinada à existência de interesse público devidamente justificado, será precedida de avaliação e obedecerá às seguintes normas:</w:t>
            </w:r>
          </w:p>
          <w:p w14:paraId="24BF0108"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tratando-se de bens imóveis, inclusive os pertencentes às autarquias e às fundações, exigirá autorização legislativa e dependerá de licitação na modalidade leilão, dispensada a realização de licitação nos casos de: (...)</w:t>
            </w:r>
          </w:p>
          <w:p w14:paraId="6D2CBE0A" w14:textId="38C2D054"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doação, permitida exclusivamente para outro órgão ou entidade da Administração Pública, de qualquer esfera de governo, ressalvado o disposto nas alíneas “f”, “g” e “h” deste inciso;</w:t>
            </w:r>
          </w:p>
        </w:tc>
      </w:tr>
    </w:tbl>
    <w:p w14:paraId="60D8C74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Administração poderá conceder título de propriedade ou de direito real de uso de imóvel, admitida a dispensa de licitação, quando o uso destinar-se a:</w:t>
      </w:r>
    </w:p>
    <w:p w14:paraId="7761C6A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outro órgão ou entidade da Administração Pública, qualquer que seja a localização do imóvel;</w:t>
      </w:r>
    </w:p>
    <w:p w14:paraId="7D1003E2" w14:textId="43549D5E"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051356">
        <w:rPr>
          <w:rFonts w:ascii="Book Antiqua" w:eastAsia="Times New Roman" w:hAnsi="Book Antiqua" w:cs="Arial"/>
          <w:color w:val="000000"/>
          <w:sz w:val="19"/>
          <w:szCs w:val="19"/>
          <w:lang w:eastAsia="pt-BR"/>
        </w:rPr>
        <w:t xml:space="preserve">II - pessoa natural que, nos termos de lei, regulamento ou ato normativo do órgão competente, haja implementado os requisitos mínimos de cultura, de ocupação mansa e pacífica e de exploração </w:t>
      </w:r>
      <w:r w:rsidRPr="00051356">
        <w:rPr>
          <w:rFonts w:ascii="Book Antiqua" w:eastAsia="Times New Roman" w:hAnsi="Book Antiqua" w:cs="Arial"/>
          <w:color w:val="000000"/>
          <w:sz w:val="19"/>
          <w:szCs w:val="19"/>
          <w:lang w:eastAsia="pt-BR"/>
        </w:rPr>
        <w:lastRenderedPageBreak/>
        <w:t>direta sobre área rural, observado o limite de que trata o </w:t>
      </w:r>
      <w:hyperlink r:id="rId51" w:anchor="art6%C2%A71.." w:history="1">
        <w:r w:rsidRPr="00051356">
          <w:rPr>
            <w:rFonts w:ascii="Book Antiqua" w:eastAsia="Times New Roman" w:hAnsi="Book Antiqua" w:cs="Arial"/>
            <w:color w:val="0000FF"/>
            <w:sz w:val="19"/>
            <w:szCs w:val="19"/>
            <w:u w:val="single"/>
            <w:lang w:eastAsia="pt-BR"/>
          </w:rPr>
          <w:t>§ 1º do art. 6º da Lei nº 11.952, de 25 de junho de 2009.</w:t>
        </w:r>
      </w:hyperlink>
    </w:p>
    <w:tbl>
      <w:tblPr>
        <w:tblStyle w:val="Tabelacomgrade"/>
        <w:tblW w:w="0" w:type="auto"/>
        <w:tblLook w:val="04A0" w:firstRow="1" w:lastRow="0" w:firstColumn="1" w:lastColumn="0" w:noHBand="0" w:noVBand="1"/>
      </w:tblPr>
      <w:tblGrid>
        <w:gridCol w:w="8494"/>
      </w:tblGrid>
      <w:tr w:rsidR="008B040F" w14:paraId="1CE4FE4B" w14:textId="77777777" w:rsidTr="00325A7A">
        <w:tc>
          <w:tcPr>
            <w:tcW w:w="8494" w:type="dxa"/>
            <w:shd w:val="clear" w:color="auto" w:fill="FFF2CC" w:themeFill="accent4" w:themeFillTint="33"/>
          </w:tcPr>
          <w:p w14:paraId="01B2EAA9" w14:textId="77777777" w:rsidR="008B040F" w:rsidRPr="00400F25" w:rsidRDefault="008B040F"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6o  Preenchidos os requisitos previstos no art. 5o, o Ministério do Desenvolvimento Agrário ou, se for o caso, o Ministério do Planejamento, Orçamento e Gestão regularizará as áreas ocupadas mediante alienação.</w:t>
            </w:r>
          </w:p>
          <w:p w14:paraId="47E0FA09" w14:textId="77777777" w:rsidR="008B040F" w:rsidRDefault="008B040F"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1o Serão regularizadas as ocupações de áreas não superiores a 2.500 ha (dois mil e quinhentos hectares). (Redação dada pela Lei nº 13.465, de 2017)</w:t>
            </w:r>
          </w:p>
        </w:tc>
      </w:tr>
    </w:tbl>
    <w:p w14:paraId="6A71EC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aplicação do disposto no inciso II do § 3º deste artigo será dispensada de autorização legislativa e submeter-se-á aos seguintes condicionamentos:</w:t>
      </w:r>
    </w:p>
    <w:p w14:paraId="2F9A91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aplicação exclusiva às áreas em que a detenção por particular seja comprovadamente anterior a 1º de dezembro de 2004;</w:t>
      </w:r>
    </w:p>
    <w:p w14:paraId="57CF493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submissão aos demais requisitos e impedimentos do regime legal e administrativo de destinação e de regularização fundiária de terras públicas;</w:t>
      </w:r>
    </w:p>
    <w:p w14:paraId="463949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vedação de concessão para exploração não contemplada na lei agrária, nas leis de destinação de terras públicas ou nas normas legais ou administrativas de zoneamento ecológico-econômico;</w:t>
      </w:r>
    </w:p>
    <w:p w14:paraId="1EBE0C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previsão de extinção automática da concessão, dispensada notificação, em caso de declaração de utilidade pública, de necessidade pública ou de interesse social;</w:t>
      </w:r>
    </w:p>
    <w:p w14:paraId="7BE8E8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aplicação exclusiva a imóvel situado em zona rural e não sujeito a vedação, impedimento ou inconveniente à exploração mediante atividade agropecuária;</w:t>
      </w:r>
    </w:p>
    <w:p w14:paraId="311B8E79" w14:textId="5ED4DB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limitação a áreas de que trata o </w:t>
      </w:r>
      <w:hyperlink r:id="rId52" w:anchor="art6%C2%A71.." w:history="1">
        <w:r w:rsidRPr="00051356">
          <w:rPr>
            <w:rFonts w:ascii="Book Antiqua" w:eastAsia="Times New Roman" w:hAnsi="Book Antiqua" w:cs="Arial"/>
            <w:color w:val="0000FF"/>
            <w:sz w:val="19"/>
            <w:szCs w:val="19"/>
            <w:u w:val="single"/>
            <w:lang w:eastAsia="pt-BR"/>
          </w:rPr>
          <w:t>§ 1º do art. 6º da Lei nº 11.952, de 25 de junho de 2009</w:t>
        </w:r>
      </w:hyperlink>
      <w:r w:rsidRPr="00051356">
        <w:rPr>
          <w:rFonts w:ascii="Book Antiqua" w:eastAsia="Times New Roman" w:hAnsi="Book Antiqua" w:cs="Arial"/>
          <w:color w:val="000000"/>
          <w:sz w:val="19"/>
          <w:szCs w:val="19"/>
          <w:lang w:eastAsia="pt-BR"/>
        </w:rPr>
        <w:t>, vedada a dispensa de licitação para áreas superiores;</w:t>
      </w:r>
    </w:p>
    <w:tbl>
      <w:tblPr>
        <w:tblStyle w:val="Tabelacomgrade"/>
        <w:tblW w:w="0" w:type="auto"/>
        <w:tblLook w:val="04A0" w:firstRow="1" w:lastRow="0" w:firstColumn="1" w:lastColumn="0" w:noHBand="0" w:noVBand="1"/>
      </w:tblPr>
      <w:tblGrid>
        <w:gridCol w:w="8494"/>
      </w:tblGrid>
      <w:tr w:rsidR="008D07D3" w14:paraId="0944BCFF" w14:textId="77777777" w:rsidTr="00325A7A">
        <w:tc>
          <w:tcPr>
            <w:tcW w:w="8494" w:type="dxa"/>
            <w:shd w:val="clear" w:color="auto" w:fill="FFF2CC" w:themeFill="accent4" w:themeFillTint="33"/>
          </w:tcPr>
          <w:p w14:paraId="34E00746"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6o  Preenchidos os requisitos previstos no art. 5o, o Ministério do Desenvolvimento Agrário ou, se for o caso, o Ministério do Planejamento, Orçamento e Gestão regularizará as áreas ocupadas mediante alienação.</w:t>
            </w:r>
          </w:p>
          <w:p w14:paraId="1183D310" w14:textId="77777777" w:rsidR="008D07D3" w:rsidRDefault="008D07D3"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1o Serão regularizadas as ocupações de áreas não superiores a 2.500 ha (dois mil e quinhentos hectares). (Redação dada pela Lei nº 13.465, de 2017)</w:t>
            </w:r>
          </w:p>
        </w:tc>
      </w:tr>
    </w:tbl>
    <w:p w14:paraId="093577BA" w14:textId="26A6E8AE"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VII - acúmulo com o quantitativo de área decorrente do caso previsto na alínea “i”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até o limite previsto no inciso VI deste parágrafo.</w:t>
      </w:r>
    </w:p>
    <w:tbl>
      <w:tblPr>
        <w:tblStyle w:val="Tabelacomgrade"/>
        <w:tblW w:w="0" w:type="auto"/>
        <w:tblLook w:val="04A0" w:firstRow="1" w:lastRow="0" w:firstColumn="1" w:lastColumn="0" w:noHBand="0" w:noVBand="1"/>
      </w:tblPr>
      <w:tblGrid>
        <w:gridCol w:w="8494"/>
      </w:tblGrid>
      <w:tr w:rsidR="008D07D3" w14:paraId="1C93A523" w14:textId="77777777" w:rsidTr="00325A7A">
        <w:tc>
          <w:tcPr>
            <w:tcW w:w="8494" w:type="dxa"/>
            <w:shd w:val="clear" w:color="auto" w:fill="FFF2CC" w:themeFill="accent4" w:themeFillTint="33"/>
          </w:tcPr>
          <w:p w14:paraId="40096DC8"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76. A alienação de bens da Administração Pública, subordinada à existência de interesse público devidamente justificado, será precedida de avaliação e obedecerá às seguintes normas:</w:t>
            </w:r>
          </w:p>
          <w:p w14:paraId="44C56B1F"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tratando-se de bens imóveis, inclusive os pertencentes às autarquias e às fundações, exigirá autorização legislativa e dependerá de licitação na modalidade leilão, dispensada a realização de licitação nos casos de: (...)</w:t>
            </w:r>
          </w:p>
          <w:p w14:paraId="64AB5974" w14:textId="616560CE" w:rsidR="008D07D3" w:rsidRDefault="008D07D3"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 legitimação de posse de que trata o art. 29 da Lei nº 6.383, de 7 de dezembro de 1976, mediante iniciativa e deliberação dos órgãos da Administração Pública competentes;</w:t>
            </w:r>
          </w:p>
        </w:tc>
      </w:tr>
    </w:tbl>
    <w:p w14:paraId="633EBDC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77C7">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766AE9">
        <w:rPr>
          <w:rFonts w:ascii="Book Antiqua" w:eastAsia="Times New Roman" w:hAnsi="Book Antiqua" w:cs="Arial"/>
          <w:b/>
          <w:bCs/>
          <w:caps/>
          <w:color w:val="000000"/>
          <w:sz w:val="19"/>
          <w:szCs w:val="19"/>
          <w:highlight w:val="green"/>
          <w:lang w:eastAsia="pt-BR"/>
        </w:rPr>
        <w:t>Entende-se</w:t>
      </w:r>
      <w:r w:rsidRPr="00766AE9">
        <w:rPr>
          <w:rFonts w:ascii="Book Antiqua" w:eastAsia="Times New Roman" w:hAnsi="Book Antiqua" w:cs="Arial"/>
          <w:b/>
          <w:bCs/>
          <w:color w:val="000000"/>
          <w:sz w:val="19"/>
          <w:szCs w:val="19"/>
          <w:lang w:eastAsia="pt-BR"/>
        </w:rPr>
        <w:t xml:space="preserve"> por </w:t>
      </w:r>
      <w:r w:rsidRPr="00766AE9">
        <w:rPr>
          <w:rFonts w:ascii="Book Antiqua" w:eastAsia="Times New Roman" w:hAnsi="Book Antiqua" w:cs="Arial"/>
          <w:b/>
          <w:bCs/>
          <w:caps/>
          <w:color w:val="000000"/>
          <w:sz w:val="19"/>
          <w:szCs w:val="19"/>
          <w:shd w:val="clear" w:color="auto" w:fill="F7CAAC" w:themeFill="accent2" w:themeFillTint="66"/>
          <w:lang w:eastAsia="pt-BR"/>
        </w:rPr>
        <w:t>investidura</w:t>
      </w:r>
      <w:r w:rsidRPr="00766AE9">
        <w:rPr>
          <w:rFonts w:ascii="Book Antiqua" w:eastAsia="Times New Roman" w:hAnsi="Book Antiqua" w:cs="Arial"/>
          <w:b/>
          <w:bCs/>
          <w:color w:val="000000"/>
          <w:sz w:val="19"/>
          <w:szCs w:val="19"/>
          <w:lang w:eastAsia="pt-BR"/>
        </w:rPr>
        <w:t>, para os fins desta Lei, a:</w:t>
      </w:r>
    </w:p>
    <w:p w14:paraId="7903B017" w14:textId="0A0768B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D07D3">
        <w:rPr>
          <w:rFonts w:ascii="Book Antiqua" w:eastAsia="Times New Roman" w:hAnsi="Book Antiqua" w:cs="Arial"/>
          <w:b/>
          <w:bCs/>
          <w:color w:val="000000"/>
          <w:sz w:val="19"/>
          <w:szCs w:val="19"/>
          <w:lang w:eastAsia="pt-BR"/>
        </w:rPr>
        <w:t>I - alienação, ao proprietário de imóvel lindeiro, de área remanescente ou resultante de obra pública que se tornar inaproveitável isoladamente, por preço que não seja inferior ao da avaliação nem superior a 50% (cinquenta por cento) do valor máximo permitido para dispensa de licitação de bens e serviços previsto nesta Lei</w:t>
      </w:r>
      <w:r w:rsidRPr="00051356">
        <w:rPr>
          <w:rFonts w:ascii="Book Antiqua" w:eastAsia="Times New Roman" w:hAnsi="Book Antiqua" w:cs="Arial"/>
          <w:color w:val="000000"/>
          <w:sz w:val="19"/>
          <w:szCs w:val="19"/>
          <w:lang w:eastAsia="pt-BR"/>
        </w:rPr>
        <w:t>;</w:t>
      </w:r>
      <w:r w:rsidR="001B052D">
        <w:rPr>
          <w:rFonts w:ascii="Book Antiqua" w:eastAsia="Times New Roman" w:hAnsi="Book Antiqua" w:cs="Arial"/>
          <w:color w:val="000000"/>
          <w:sz w:val="19"/>
          <w:szCs w:val="19"/>
          <w:lang w:eastAsia="pt-BR"/>
        </w:rPr>
        <w:t xml:space="preserve"> </w:t>
      </w:r>
      <w:r w:rsidR="001B052D">
        <w:rPr>
          <w:rFonts w:ascii="Book Antiqua" w:hAnsi="Book Antiqua"/>
          <w:b/>
          <w:bCs/>
          <w:color w:val="FF0000"/>
          <w:sz w:val="16"/>
          <w:szCs w:val="16"/>
          <w:u w:val="single"/>
        </w:rPr>
        <w:t>(MPAC-2022)</w:t>
      </w:r>
      <w:r w:rsidR="00223643">
        <w:rPr>
          <w:rFonts w:ascii="Book Antiqua" w:hAnsi="Book Antiqua"/>
          <w:b/>
          <w:bCs/>
          <w:color w:val="FF0000"/>
          <w:sz w:val="16"/>
          <w:szCs w:val="16"/>
        </w:rPr>
        <w:t xml:space="preserve"> </w:t>
      </w:r>
      <w:r w:rsidR="00223643" w:rsidRPr="00C92DBC">
        <w:rPr>
          <w:rFonts w:ascii="Book Antiqua" w:hAnsi="Book Antiqua"/>
          <w:b/>
          <w:color w:val="FF0000"/>
          <w:sz w:val="16"/>
          <w:szCs w:val="16"/>
          <w:u w:val="single"/>
        </w:rPr>
        <w:t>(</w:t>
      </w:r>
      <w:r w:rsidR="00223643">
        <w:rPr>
          <w:rFonts w:ascii="Book Antiqua" w:hAnsi="Book Antiqua"/>
          <w:b/>
          <w:color w:val="FF0000"/>
          <w:sz w:val="16"/>
          <w:szCs w:val="16"/>
          <w:u w:val="single"/>
        </w:rPr>
        <w:t>DPEAP-2022</w:t>
      </w:r>
      <w:r w:rsidR="00223643" w:rsidRPr="00C92DBC">
        <w:rPr>
          <w:rFonts w:ascii="Book Antiqua" w:hAnsi="Book Antiqua"/>
          <w:b/>
          <w:color w:val="FF0000"/>
          <w:sz w:val="16"/>
          <w:szCs w:val="16"/>
          <w:u w:val="single"/>
        </w:rPr>
        <w:t>)</w:t>
      </w:r>
      <w:r w:rsidR="00DC77C7">
        <w:rPr>
          <w:rFonts w:ascii="Book Antiqua" w:eastAsia="Times New Roman" w:hAnsi="Book Antiqua" w:cs="Arial"/>
          <w:color w:val="000000"/>
          <w:sz w:val="19"/>
          <w:szCs w:val="19"/>
          <w:lang w:eastAsia="pt-BR"/>
        </w:rPr>
        <w:t xml:space="preserve"> </w:t>
      </w:r>
      <w:r w:rsidR="00DC77C7">
        <w:rPr>
          <w:rFonts w:ascii="Book Antiqua" w:hAnsi="Book Antiqua"/>
          <w:b/>
          <w:color w:val="FF0000"/>
          <w:sz w:val="16"/>
          <w:szCs w:val="16"/>
          <w:u w:val="single"/>
        </w:rPr>
        <w:t>(TJSP-2023)</w:t>
      </w:r>
      <w:r w:rsidR="00C6761D">
        <w:rPr>
          <w:rFonts w:ascii="Book Antiqua" w:hAnsi="Book Antiqua"/>
          <w:b/>
          <w:color w:val="FF0000"/>
          <w:sz w:val="16"/>
          <w:szCs w:val="16"/>
        </w:rPr>
        <w:t xml:space="preserve"> </w:t>
      </w:r>
      <w:r w:rsidR="00C6761D">
        <w:rPr>
          <w:rFonts w:ascii="Book Antiqua" w:eastAsia="Times New Roman" w:hAnsi="Book Antiqua" w:cs="Times New Roman"/>
          <w:b/>
          <w:color w:val="FF0000"/>
          <w:sz w:val="16"/>
          <w:szCs w:val="16"/>
          <w:u w:val="single"/>
          <w:lang w:eastAsia="pt-BR"/>
        </w:rPr>
        <w:t>(MPAM-2023)</w:t>
      </w:r>
      <w:r w:rsidR="00766AE9">
        <w:rPr>
          <w:rFonts w:ascii="Book Antiqua" w:eastAsia="Times New Roman" w:hAnsi="Book Antiqua" w:cs="Times New Roman"/>
          <w:b/>
          <w:color w:val="FF0000"/>
          <w:sz w:val="16"/>
          <w:szCs w:val="16"/>
          <w:lang w:eastAsia="pt-BR"/>
        </w:rPr>
        <w:t xml:space="preserve"> </w:t>
      </w:r>
      <w:r w:rsidR="00766AE9">
        <w:rPr>
          <w:rFonts w:ascii="Book Antiqua" w:hAnsi="Book Antiqua"/>
          <w:b/>
          <w:color w:val="FF0000"/>
          <w:sz w:val="16"/>
          <w:szCs w:val="16"/>
          <w:u w:val="single"/>
        </w:rPr>
        <w:t>(DPEES-2023)</w:t>
      </w:r>
      <w:r w:rsidR="004D5BE0">
        <w:rPr>
          <w:rFonts w:ascii="Book Antiqua" w:eastAsia="Times New Roman" w:hAnsi="Book Antiqua" w:cs="Times New Roman"/>
          <w:b/>
          <w:color w:val="FF0000"/>
          <w:sz w:val="16"/>
          <w:szCs w:val="16"/>
          <w:lang w:eastAsia="pt-BR"/>
        </w:rPr>
        <w:t xml:space="preserve"> </w:t>
      </w:r>
      <w:bookmarkStart w:id="132" w:name="_Hlk146554386"/>
      <w:r w:rsidR="004D5BE0">
        <w:rPr>
          <w:rFonts w:ascii="Book Antiqua" w:hAnsi="Book Antiqua"/>
          <w:b/>
          <w:color w:val="FF0000"/>
          <w:sz w:val="16"/>
          <w:szCs w:val="16"/>
          <w:u w:val="single"/>
        </w:rPr>
        <w:t>(PGEES-2023)</w:t>
      </w:r>
      <w:bookmarkEnd w:id="132"/>
      <w:r w:rsidR="007057BE">
        <w:rPr>
          <w:rFonts w:ascii="Book Antiqua" w:hAnsi="Book Antiqua"/>
          <w:b/>
          <w:color w:val="FF0000"/>
          <w:sz w:val="16"/>
          <w:szCs w:val="16"/>
        </w:rPr>
        <w:t xml:space="preserve"> </w:t>
      </w:r>
      <w:r w:rsidR="007057BE">
        <w:rPr>
          <w:rFonts w:ascii="Book Antiqua" w:hAnsi="Book Antiqua" w:cs="Arial"/>
          <w:b/>
          <w:bCs/>
          <w:color w:val="FF0000"/>
          <w:sz w:val="16"/>
          <w:szCs w:val="16"/>
          <w:u w:val="single"/>
        </w:rPr>
        <w:t>(TCEAC-2024)</w:t>
      </w:r>
    </w:p>
    <w:tbl>
      <w:tblPr>
        <w:tblStyle w:val="Tabelacomgrade"/>
        <w:tblW w:w="0" w:type="auto"/>
        <w:tblLook w:val="04A0" w:firstRow="1" w:lastRow="0" w:firstColumn="1" w:lastColumn="0" w:noHBand="0" w:noVBand="1"/>
      </w:tblPr>
      <w:tblGrid>
        <w:gridCol w:w="8494"/>
      </w:tblGrid>
      <w:tr w:rsidR="004D5BE0" w14:paraId="3B5D1B91" w14:textId="77777777" w:rsidTr="001554EF">
        <w:tc>
          <w:tcPr>
            <w:tcW w:w="8494" w:type="dxa"/>
            <w:shd w:val="clear" w:color="auto" w:fill="CCFFFF"/>
          </w:tcPr>
          <w:p w14:paraId="78FC06E5" w14:textId="77777777" w:rsidR="004D5BE0" w:rsidRDefault="004D5BE0" w:rsidP="004D5BE0">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PGEES-2023-CESPE</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4D5BE0">
              <w:rPr>
                <w:rFonts w:ascii="Book Antiqua" w:eastAsia="Times New Roman" w:hAnsi="Book Antiqua" w:cs="Times New Roman"/>
                <w:color w:val="000000"/>
                <w:sz w:val="19"/>
                <w:szCs w:val="19"/>
                <w:lang w:eastAsia="pt-BR"/>
              </w:rPr>
              <w:t>A alienação de área remanescente de obra pública a proprietários de imóveis lindeiros, caso essa área se torne inaproveitável isoladamente, é legalmente definida como</w:t>
            </w:r>
            <w:r>
              <w:rPr>
                <w:rFonts w:ascii="Book Antiqua" w:eastAsia="Times New Roman" w:hAnsi="Book Antiqua" w:cs="Times New Roman"/>
                <w:color w:val="000000"/>
                <w:sz w:val="19"/>
                <w:szCs w:val="19"/>
                <w:lang w:eastAsia="pt-BR"/>
              </w:rPr>
              <w:t xml:space="preserve"> </w:t>
            </w:r>
            <w:r w:rsidRPr="004D5BE0">
              <w:rPr>
                <w:rFonts w:ascii="Book Antiqua" w:eastAsia="Times New Roman" w:hAnsi="Book Antiqua" w:cs="Times New Roman"/>
                <w:color w:val="000000"/>
                <w:sz w:val="19"/>
                <w:szCs w:val="19"/>
                <w:lang w:eastAsia="pt-BR"/>
              </w:rPr>
              <w:t>investidura.</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‘d’ e §5º, I,</w:t>
            </w:r>
            <w:r w:rsidRPr="00366C02">
              <w:rPr>
                <w:rFonts w:ascii="Book Antiqua" w:eastAsia="Times New Roman" w:hAnsi="Book Antiqua" w:cs="Times New Roman"/>
                <w:b/>
                <w:bCs/>
                <w:color w:val="000000"/>
                <w:sz w:val="19"/>
                <w:szCs w:val="19"/>
                <w:lang w:eastAsia="pt-BR"/>
              </w:rPr>
              <w:t xml:space="preserve"> Lei 14133/21.</w:t>
            </w:r>
          </w:p>
          <w:p w14:paraId="08A7029E" w14:textId="77777777" w:rsidR="00766AE9" w:rsidRDefault="00766AE9" w:rsidP="004D5BE0">
            <w:pPr>
              <w:jc w:val="both"/>
              <w:rPr>
                <w:rFonts w:ascii="Book Antiqua" w:eastAsia="Times New Roman" w:hAnsi="Book Antiqua" w:cs="Times New Roman"/>
                <w:b/>
                <w:bCs/>
                <w:color w:val="000000"/>
                <w:sz w:val="19"/>
                <w:szCs w:val="19"/>
                <w:lang w:eastAsia="pt-BR"/>
              </w:rPr>
            </w:pPr>
          </w:p>
          <w:p w14:paraId="3F58590D" w14:textId="41389E33" w:rsidR="00766AE9" w:rsidRPr="00366C02" w:rsidRDefault="00766AE9" w:rsidP="00766AE9">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DPEES-2023-FCC</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766AE9">
              <w:rPr>
                <w:rFonts w:ascii="Book Antiqua" w:eastAsia="Times New Roman" w:hAnsi="Book Antiqua" w:cs="Times New Roman"/>
                <w:color w:val="000000"/>
                <w:sz w:val="19"/>
                <w:szCs w:val="19"/>
                <w:lang w:eastAsia="pt-BR"/>
              </w:rPr>
              <w:t>A incorporação de área pública isoladamente inaproveitável constitui modalidade de alienação de bem público conhecida como</w:t>
            </w:r>
            <w:r>
              <w:rPr>
                <w:rFonts w:ascii="Book Antiqua" w:eastAsia="Times New Roman" w:hAnsi="Book Antiqua" w:cs="Times New Roman"/>
                <w:color w:val="000000"/>
                <w:sz w:val="19"/>
                <w:szCs w:val="19"/>
                <w:lang w:eastAsia="pt-BR"/>
              </w:rPr>
              <w:t xml:space="preserve"> </w:t>
            </w:r>
            <w:r w:rsidRPr="00766AE9">
              <w:rPr>
                <w:rFonts w:ascii="Book Antiqua" w:eastAsia="Times New Roman" w:hAnsi="Book Antiqua" w:cs="Times New Roman"/>
                <w:color w:val="000000"/>
                <w:sz w:val="19"/>
                <w:szCs w:val="19"/>
                <w:lang w:eastAsia="pt-BR"/>
              </w:rPr>
              <w:t>investidura.</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‘d’ e §5º, I,</w:t>
            </w:r>
            <w:r w:rsidRPr="00366C02">
              <w:rPr>
                <w:rFonts w:ascii="Book Antiqua" w:eastAsia="Times New Roman" w:hAnsi="Book Antiqua" w:cs="Times New Roman"/>
                <w:b/>
                <w:bCs/>
                <w:color w:val="000000"/>
                <w:sz w:val="19"/>
                <w:szCs w:val="19"/>
                <w:lang w:eastAsia="pt-BR"/>
              </w:rPr>
              <w:t xml:space="preserve"> Lei 14133/21.</w:t>
            </w:r>
          </w:p>
        </w:tc>
      </w:tr>
    </w:tbl>
    <w:p w14:paraId="1D876E06" w14:textId="044E6E7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77C7">
        <w:rPr>
          <w:rFonts w:ascii="Book Antiqua" w:eastAsia="Times New Roman" w:hAnsi="Book Antiqua" w:cs="Arial"/>
          <w:b/>
          <w:bCs/>
          <w:color w:val="000000"/>
          <w:sz w:val="19"/>
          <w:szCs w:val="19"/>
          <w:lang w:eastAsia="pt-BR"/>
        </w:rPr>
        <w:lastRenderedPageBreak/>
        <w:t>II - alienação, ao legítimo possuidor direto ou, na falta dele, ao poder público, de imóvel para fins residenciais construído em núcleo urbano anexo a usina hidrelétrica, desde que considerado dispensável na fase de operação da usina e que não integre a categoria de bens reversíveis ao final da concessão</w:t>
      </w:r>
      <w:r w:rsidRPr="00051356">
        <w:rPr>
          <w:rFonts w:ascii="Book Antiqua" w:eastAsia="Times New Roman" w:hAnsi="Book Antiqua" w:cs="Arial"/>
          <w:color w:val="000000"/>
          <w:sz w:val="19"/>
          <w:szCs w:val="19"/>
          <w:lang w:eastAsia="pt-BR"/>
        </w:rPr>
        <w:t>.</w:t>
      </w:r>
      <w:r w:rsidR="00223643">
        <w:rPr>
          <w:rFonts w:ascii="Book Antiqua" w:eastAsia="Times New Roman" w:hAnsi="Book Antiqua" w:cs="Arial"/>
          <w:color w:val="000000"/>
          <w:sz w:val="19"/>
          <w:szCs w:val="19"/>
          <w:lang w:eastAsia="pt-BR"/>
        </w:rPr>
        <w:t xml:space="preserve"> </w:t>
      </w:r>
      <w:r w:rsidR="00223643" w:rsidRPr="00C92DBC">
        <w:rPr>
          <w:rFonts w:ascii="Book Antiqua" w:hAnsi="Book Antiqua"/>
          <w:b/>
          <w:color w:val="FF0000"/>
          <w:sz w:val="16"/>
          <w:szCs w:val="16"/>
          <w:u w:val="single"/>
        </w:rPr>
        <w:t>(</w:t>
      </w:r>
      <w:r w:rsidR="00223643">
        <w:rPr>
          <w:rFonts w:ascii="Book Antiqua" w:hAnsi="Book Antiqua"/>
          <w:b/>
          <w:color w:val="FF0000"/>
          <w:sz w:val="16"/>
          <w:szCs w:val="16"/>
          <w:u w:val="single"/>
        </w:rPr>
        <w:t>DPEAP-2022</w:t>
      </w:r>
      <w:r w:rsidR="00223643" w:rsidRPr="00C92DBC">
        <w:rPr>
          <w:rFonts w:ascii="Book Antiqua" w:hAnsi="Book Antiqua"/>
          <w:b/>
          <w:color w:val="FF0000"/>
          <w:sz w:val="16"/>
          <w:szCs w:val="16"/>
          <w:u w:val="single"/>
        </w:rPr>
        <w:t>)</w:t>
      </w:r>
      <w:r w:rsidR="00DC77C7">
        <w:rPr>
          <w:rFonts w:ascii="Book Antiqua" w:eastAsia="Times New Roman" w:hAnsi="Book Antiqua" w:cs="Arial"/>
          <w:color w:val="000000"/>
          <w:sz w:val="19"/>
          <w:szCs w:val="19"/>
          <w:lang w:eastAsia="pt-BR"/>
        </w:rPr>
        <w:t xml:space="preserve"> </w:t>
      </w:r>
      <w:r w:rsidR="00DC77C7">
        <w:rPr>
          <w:rFonts w:ascii="Book Antiqua" w:hAnsi="Book Antiqua"/>
          <w:b/>
          <w:color w:val="FF0000"/>
          <w:sz w:val="16"/>
          <w:szCs w:val="16"/>
          <w:u w:val="single"/>
        </w:rPr>
        <w:t>(TJSP-2023)</w:t>
      </w:r>
      <w:r w:rsidR="00C6761D">
        <w:rPr>
          <w:rFonts w:ascii="Book Antiqua" w:hAnsi="Book Antiqua"/>
          <w:b/>
          <w:color w:val="FF0000"/>
          <w:sz w:val="16"/>
          <w:szCs w:val="16"/>
        </w:rPr>
        <w:t xml:space="preserve"> </w:t>
      </w:r>
      <w:r w:rsidR="00C6761D">
        <w:rPr>
          <w:rFonts w:ascii="Book Antiqua" w:eastAsia="Times New Roman" w:hAnsi="Book Antiqua" w:cs="Times New Roman"/>
          <w:b/>
          <w:color w:val="FF0000"/>
          <w:sz w:val="16"/>
          <w:szCs w:val="16"/>
          <w:u w:val="single"/>
          <w:lang w:eastAsia="pt-BR"/>
        </w:rPr>
        <w:t>(MPAM-2023)</w:t>
      </w:r>
      <w:r w:rsidR="007057BE">
        <w:rPr>
          <w:rFonts w:ascii="Book Antiqua" w:eastAsia="Times New Roman" w:hAnsi="Book Antiqua" w:cs="Times New Roman"/>
          <w:b/>
          <w:color w:val="FF0000"/>
          <w:sz w:val="16"/>
          <w:szCs w:val="16"/>
          <w:lang w:eastAsia="pt-BR"/>
        </w:rPr>
        <w:t xml:space="preserve"> </w:t>
      </w:r>
      <w:r w:rsidR="007057BE">
        <w:rPr>
          <w:rFonts w:ascii="Book Antiqua" w:hAnsi="Book Antiqua" w:cs="Arial"/>
          <w:b/>
          <w:bCs/>
          <w:color w:val="FF0000"/>
          <w:sz w:val="16"/>
          <w:szCs w:val="16"/>
          <w:u w:val="single"/>
        </w:rPr>
        <w:t>(TCEAC-2024)</w:t>
      </w:r>
    </w:p>
    <w:p w14:paraId="6F94A5D5" w14:textId="7E57D7C7" w:rsidR="00051356" w:rsidRPr="008B006C" w:rsidRDefault="00051356" w:rsidP="00BE3900">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3900">
        <w:rPr>
          <w:rFonts w:ascii="Book Antiqua" w:eastAsia="Times New Roman" w:hAnsi="Book Antiqua" w:cs="Arial"/>
          <w:b/>
          <w:bCs/>
          <w:color w:val="000000"/>
          <w:sz w:val="19"/>
          <w:szCs w:val="19"/>
          <w:highlight w:val="magenta"/>
          <w:lang w:eastAsia="pt-BR"/>
        </w:rPr>
        <w:t>§ 6º</w:t>
      </w:r>
      <w:r w:rsidRPr="008D07D3">
        <w:rPr>
          <w:rFonts w:ascii="Book Antiqua" w:eastAsia="Times New Roman" w:hAnsi="Book Antiqua" w:cs="Arial"/>
          <w:b/>
          <w:bCs/>
          <w:color w:val="000000"/>
          <w:sz w:val="19"/>
          <w:szCs w:val="19"/>
          <w:lang w:eastAsia="pt-BR"/>
        </w:rPr>
        <w:t xml:space="preserve"> A doação com encargo será licitada e de seu instrumento constarão, obrigatoriamente, os encargos, o prazo de seu cumprimento e a cláusula de reversão, sob pena de nulidade do ato, dispensada a licitação em caso de interesse público devidamente justificado</w:t>
      </w:r>
      <w:r w:rsidRPr="00DF4226">
        <w:rPr>
          <w:rFonts w:ascii="Book Antiqua" w:eastAsia="Times New Roman" w:hAnsi="Book Antiqua" w:cs="Arial"/>
          <w:color w:val="000000"/>
          <w:sz w:val="18"/>
          <w:szCs w:val="18"/>
          <w:lang w:eastAsia="pt-BR"/>
        </w:rPr>
        <w:t>.</w:t>
      </w:r>
      <w:r w:rsidR="00BE3900" w:rsidRPr="00DF4226">
        <w:rPr>
          <w:rFonts w:ascii="Book Antiqua" w:eastAsia="Times New Roman" w:hAnsi="Book Antiqua" w:cs="Arial"/>
          <w:color w:val="000000"/>
          <w:sz w:val="18"/>
          <w:szCs w:val="18"/>
          <w:lang w:eastAsia="pt-BR"/>
        </w:rPr>
        <w:t xml:space="preserve"> </w:t>
      </w:r>
      <w:r w:rsidR="00BE3900" w:rsidRPr="00DF4226">
        <w:rPr>
          <w:rFonts w:ascii="Book Antiqua" w:hAnsi="Book Antiqua"/>
          <w:b/>
          <w:color w:val="FF0000"/>
          <w:sz w:val="16"/>
          <w:szCs w:val="16"/>
          <w:u w:val="single"/>
        </w:rPr>
        <w:t>(TCERJ-2021)</w:t>
      </w:r>
      <w:r w:rsidR="00BE3900" w:rsidRPr="00DF4226">
        <w:rPr>
          <w:rFonts w:ascii="Book Antiqua" w:eastAsia="Times New Roman" w:hAnsi="Book Antiqua" w:cs="Arial"/>
          <w:color w:val="000000"/>
          <w:sz w:val="18"/>
          <w:szCs w:val="18"/>
          <w:lang w:eastAsia="pt-BR"/>
        </w:rPr>
        <w:t xml:space="preserve"> </w:t>
      </w:r>
      <w:bookmarkStart w:id="133" w:name="_Hlk129708820"/>
      <w:r w:rsidR="00BE3900" w:rsidRPr="00DF4226">
        <w:rPr>
          <w:rFonts w:ascii="Book Antiqua" w:hAnsi="Book Antiqua"/>
          <w:b/>
          <w:color w:val="FF0000"/>
          <w:sz w:val="16"/>
          <w:szCs w:val="16"/>
          <w:u w:val="single"/>
        </w:rPr>
        <w:t>(PCRR-2022)</w:t>
      </w:r>
      <w:bookmarkEnd w:id="133"/>
      <w:r w:rsidR="008B006C">
        <w:rPr>
          <w:rFonts w:ascii="Book Antiqua" w:hAnsi="Book Antiqua"/>
          <w:b/>
          <w:color w:val="FF0000"/>
          <w:sz w:val="16"/>
          <w:szCs w:val="16"/>
        </w:rPr>
        <w:t xml:space="preserve"> </w:t>
      </w:r>
      <w:bookmarkStart w:id="134" w:name="_Hlk153281011"/>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bookmarkEnd w:id="134"/>
    </w:p>
    <w:tbl>
      <w:tblPr>
        <w:tblStyle w:val="Tabelacomgrade"/>
        <w:tblW w:w="0" w:type="auto"/>
        <w:tblLook w:val="04A0" w:firstRow="1" w:lastRow="0" w:firstColumn="1" w:lastColumn="0" w:noHBand="0" w:noVBand="1"/>
      </w:tblPr>
      <w:tblGrid>
        <w:gridCol w:w="8494"/>
      </w:tblGrid>
      <w:tr w:rsidR="00BE3900" w14:paraId="342BEE91" w14:textId="77777777" w:rsidTr="00BE3900">
        <w:tc>
          <w:tcPr>
            <w:tcW w:w="8494" w:type="dxa"/>
            <w:shd w:val="clear" w:color="auto" w:fill="CCFFFF"/>
          </w:tcPr>
          <w:p w14:paraId="233A898D" w14:textId="708A307E" w:rsidR="008B006C" w:rsidRDefault="008B006C" w:rsidP="00BE3900">
            <w:pPr>
              <w:jc w:val="both"/>
              <w:rPr>
                <w:rFonts w:ascii="Book Antiqua" w:eastAsia="Times New Roman" w:hAnsi="Book Antiqua" w:cs="Arial"/>
                <w:b/>
                <w:bCs/>
                <w:color w:val="000000"/>
                <w:sz w:val="19"/>
                <w:szCs w:val="19"/>
                <w:lang w:eastAsia="pt-BR"/>
              </w:rPr>
            </w:pPr>
            <w:r>
              <w:rPr>
                <w:rFonts w:ascii="Book Antiqua" w:hAnsi="Book Antiqua" w:cs="Times New Roman"/>
                <w:b/>
                <w:sz w:val="19"/>
                <w:szCs w:val="19"/>
              </w:rPr>
              <w:t>(</w:t>
            </w:r>
            <w:r w:rsidRPr="009E2091">
              <w:rPr>
                <w:rFonts w:ascii="Book Antiqua" w:hAnsi="Book Antiqua" w:cs="Times New Roman"/>
                <w:b/>
                <w:sz w:val="19"/>
                <w:szCs w:val="19"/>
                <w:highlight w:val="yellow"/>
              </w:rPr>
              <w:t>MPSP-2023-VUNESP</w:t>
            </w:r>
            <w:r>
              <w:rPr>
                <w:rFonts w:ascii="Book Antiqua" w:hAnsi="Book Antiqua" w:cs="Times New Roman"/>
                <w:b/>
                <w:sz w:val="19"/>
                <w:szCs w:val="19"/>
              </w:rPr>
              <w:t>)</w:t>
            </w:r>
            <w:r>
              <w:rPr>
                <w:rFonts w:ascii="Book Antiqua" w:hAnsi="Book Antiqua" w:cs="Times New Roman"/>
                <w:bCs/>
                <w:sz w:val="19"/>
                <w:szCs w:val="19"/>
              </w:rPr>
              <w:t xml:space="preserve">: </w:t>
            </w:r>
            <w:r w:rsidRPr="009E2091">
              <w:rPr>
                <w:rFonts w:ascii="Book Antiqua" w:hAnsi="Book Antiqua" w:cs="Times New Roman"/>
                <w:bCs/>
                <w:sz w:val="19"/>
                <w:szCs w:val="19"/>
              </w:rPr>
              <w:t>Em relação ao regime jurídico dos bens públicos, assinale a alternativa</w:t>
            </w:r>
            <w:r>
              <w:rPr>
                <w:rFonts w:ascii="Book Antiqua" w:hAnsi="Book Antiqua" w:cs="Times New Roman"/>
                <w:bCs/>
                <w:sz w:val="19"/>
                <w:szCs w:val="19"/>
              </w:rPr>
              <w:t xml:space="preserve"> correta: </w:t>
            </w:r>
            <w:r w:rsidRPr="008B006C">
              <w:rPr>
                <w:rFonts w:ascii="Book Antiqua" w:hAnsi="Book Antiqua" w:cs="Times New Roman"/>
                <w:bCs/>
                <w:sz w:val="19"/>
                <w:szCs w:val="19"/>
              </w:rPr>
              <w:t>O Município, atendidos os requisitos legais, poderá doar bem público dominial. Caso a doação seja com encargo, deverá ser precedida de licitação, e de seu instrumento constarão, obrigatoriamente, os encargos, o prazo de seu cumprimento e a cláusula de reversão, sob pena de nulidade do ato, sendo dispensada a licitação no caso de interesse público devidamente justificado.</w:t>
            </w:r>
            <w:r>
              <w:rPr>
                <w:rFonts w:ascii="Book Antiqua" w:hAnsi="Book Antiqua" w:cs="Times New Roman"/>
                <w:bCs/>
                <w:sz w:val="19"/>
                <w:szCs w:val="19"/>
              </w:rPr>
              <w:t xml:space="preserve"> </w:t>
            </w:r>
            <w:r>
              <w:rPr>
                <w:rFonts w:ascii="Book Antiqua" w:eastAsia="Times New Roman" w:hAnsi="Book Antiqua" w:cs="Arial"/>
                <w:b/>
                <w:bCs/>
                <w:color w:val="000000"/>
                <w:sz w:val="19"/>
                <w:szCs w:val="19"/>
                <w:lang w:eastAsia="pt-BR"/>
              </w:rPr>
              <w:t xml:space="preserve">BL: </w:t>
            </w:r>
            <w:r w:rsidR="007E3A7C">
              <w:rPr>
                <w:rFonts w:ascii="Book Antiqua" w:eastAsia="Times New Roman" w:hAnsi="Book Antiqua" w:cs="Arial"/>
                <w:b/>
                <w:bCs/>
                <w:color w:val="000000"/>
                <w:sz w:val="19"/>
                <w:szCs w:val="19"/>
                <w:lang w:eastAsia="pt-BR"/>
              </w:rPr>
              <w:t>art. 101, CC</w:t>
            </w:r>
            <w:r w:rsidR="007E3A7C">
              <w:rPr>
                <w:rStyle w:val="Refdenotaderodap"/>
                <w:rFonts w:ascii="Book Antiqua" w:eastAsia="Times New Roman" w:hAnsi="Book Antiqua" w:cs="Arial"/>
                <w:b/>
                <w:bCs/>
                <w:color w:val="000000"/>
                <w:sz w:val="19"/>
                <w:szCs w:val="19"/>
                <w:lang w:eastAsia="pt-BR"/>
              </w:rPr>
              <w:footnoteReference w:id="14"/>
            </w:r>
            <w:r w:rsidR="007E3A7C">
              <w:rPr>
                <w:rFonts w:ascii="Book Antiqua" w:eastAsia="Times New Roman" w:hAnsi="Book Antiqua" w:cs="Arial"/>
                <w:b/>
                <w:bCs/>
                <w:color w:val="000000"/>
                <w:sz w:val="19"/>
                <w:szCs w:val="19"/>
                <w:lang w:eastAsia="pt-BR"/>
              </w:rPr>
              <w:t xml:space="preserve"> c/c </w:t>
            </w:r>
            <w:r>
              <w:rPr>
                <w:rFonts w:ascii="Book Antiqua" w:eastAsia="Times New Roman" w:hAnsi="Book Antiqua" w:cs="Arial"/>
                <w:b/>
                <w:bCs/>
                <w:color w:val="000000"/>
                <w:sz w:val="19"/>
                <w:szCs w:val="19"/>
                <w:lang w:eastAsia="pt-BR"/>
              </w:rPr>
              <w:t>art. 76, §6º, Lei 14133/21</w:t>
            </w:r>
            <w:r w:rsidR="007E3A7C">
              <w:rPr>
                <w:rFonts w:ascii="Book Antiqua" w:eastAsia="Times New Roman" w:hAnsi="Book Antiqua" w:cs="Arial"/>
                <w:b/>
                <w:bCs/>
                <w:color w:val="000000"/>
                <w:sz w:val="19"/>
                <w:szCs w:val="19"/>
                <w:lang w:eastAsia="pt-BR"/>
              </w:rPr>
              <w:t>.</w:t>
            </w:r>
          </w:p>
          <w:p w14:paraId="161D9602" w14:textId="77777777" w:rsidR="008B006C" w:rsidRDefault="008B006C" w:rsidP="00BE3900">
            <w:pPr>
              <w:jc w:val="both"/>
              <w:rPr>
                <w:rFonts w:ascii="Book Antiqua" w:eastAsia="Times New Roman" w:hAnsi="Book Antiqua" w:cs="Arial"/>
                <w:b/>
                <w:bCs/>
                <w:color w:val="000000"/>
                <w:sz w:val="19"/>
                <w:szCs w:val="19"/>
                <w:lang w:eastAsia="pt-BR"/>
              </w:rPr>
            </w:pPr>
          </w:p>
          <w:p w14:paraId="08CC9883" w14:textId="4390C0A0" w:rsidR="00BE3900" w:rsidRDefault="00BE3900" w:rsidP="00BE3900">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E3900">
              <w:rPr>
                <w:rFonts w:ascii="Book Antiqua" w:eastAsia="Times New Roman" w:hAnsi="Book Antiqua" w:cs="Arial"/>
                <w:b/>
                <w:bCs/>
                <w:color w:val="000000"/>
                <w:sz w:val="19"/>
                <w:szCs w:val="19"/>
                <w:highlight w:val="yellow"/>
                <w:lang w:eastAsia="pt-BR"/>
              </w:rPr>
              <w:t>PCRR-2022-VUNESP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E3900">
              <w:rPr>
                <w:rFonts w:ascii="Book Antiqua" w:eastAsia="Times New Roman" w:hAnsi="Book Antiqua" w:cs="Arial"/>
                <w:color w:val="000000"/>
                <w:sz w:val="19"/>
                <w:szCs w:val="19"/>
                <w:lang w:eastAsia="pt-BR"/>
              </w:rPr>
              <w:t>No que diz respeito à doação de bens por parte da Administração Pública, com encargo, a Lei de Licitações e Contratos (lei nº 14.133/21) dispõe que ela</w:t>
            </w:r>
            <w:r>
              <w:rPr>
                <w:rFonts w:ascii="Book Antiqua" w:eastAsia="Times New Roman" w:hAnsi="Book Antiqua" w:cs="Arial"/>
                <w:color w:val="000000"/>
                <w:sz w:val="19"/>
                <w:szCs w:val="19"/>
                <w:lang w:eastAsia="pt-BR"/>
              </w:rPr>
              <w:t xml:space="preserve"> </w:t>
            </w:r>
            <w:r w:rsidRPr="00BE3900">
              <w:rPr>
                <w:rFonts w:ascii="Book Antiqua" w:eastAsia="Times New Roman" w:hAnsi="Book Antiqua" w:cs="Arial"/>
                <w:color w:val="000000"/>
                <w:sz w:val="19"/>
                <w:szCs w:val="19"/>
                <w:lang w:eastAsia="pt-BR"/>
              </w:rPr>
              <w:t>será licitada e de seu instrumento constarão, obrigatoriamente, os encargos, o prazo de seu cumprimento e cláusula de reversão, sob pena de nulidade do ato, sendo dispensada a licitação no caso de interesse público devidamente justificado.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76, §6º, Lei 14133/21.</w:t>
            </w:r>
          </w:p>
          <w:p w14:paraId="4339854E" w14:textId="77777777" w:rsidR="00BE3900" w:rsidRDefault="00BE3900" w:rsidP="00BE3900">
            <w:pPr>
              <w:jc w:val="both"/>
              <w:rPr>
                <w:rFonts w:ascii="Book Antiqua" w:eastAsia="Times New Roman" w:hAnsi="Book Antiqua" w:cs="Arial"/>
                <w:b/>
                <w:bCs/>
                <w:color w:val="000000"/>
                <w:sz w:val="19"/>
                <w:szCs w:val="19"/>
                <w:lang w:eastAsia="pt-BR"/>
              </w:rPr>
            </w:pPr>
          </w:p>
          <w:p w14:paraId="3B93A0E1" w14:textId="77777777" w:rsidR="00BE3900" w:rsidRDefault="00BE3900" w:rsidP="00BE3900">
            <w:pPr>
              <w:jc w:val="both"/>
              <w:rPr>
                <w:rFonts w:ascii="Book Antiqua" w:eastAsia="Times New Roman" w:hAnsi="Book Antiqua" w:cs="Arial"/>
                <w:color w:val="000000"/>
                <w:sz w:val="19"/>
                <w:szCs w:val="19"/>
                <w:lang w:eastAsia="pt-BR"/>
              </w:rPr>
            </w:pPr>
            <w:r w:rsidRPr="00BE3900">
              <w:rPr>
                <w:rFonts w:ascii="Book Antiqua" w:eastAsia="Times New Roman" w:hAnsi="Book Antiqua" w:cs="Arial"/>
                <w:b/>
                <w:bCs/>
                <w:i/>
                <w:iCs/>
                <w:color w:val="FF0000"/>
                <w:sz w:val="19"/>
                <w:szCs w:val="19"/>
                <w:lang w:eastAsia="pt-BR"/>
              </w:rPr>
              <w:t>#</w:t>
            </w:r>
            <w:r w:rsidRPr="00BE390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i/>
                <w:iCs/>
                <w:color w:val="000000"/>
                <w:sz w:val="19"/>
                <w:szCs w:val="19"/>
                <w:lang w:eastAsia="pt-BR"/>
              </w:rPr>
              <w:t>#</w:t>
            </w:r>
            <w:r w:rsidRPr="00BE3900">
              <w:rPr>
                <w:rFonts w:ascii="Book Antiqua" w:eastAsia="Times New Roman" w:hAnsi="Book Antiqua" w:cs="Arial"/>
                <w:b/>
                <w:bCs/>
                <w:i/>
                <w:iCs/>
                <w:color w:val="000000"/>
                <w:sz w:val="19"/>
                <w:szCs w:val="19"/>
                <w:highlight w:val="magenta"/>
                <w:lang w:eastAsia="pt-BR"/>
              </w:rPr>
              <w:t>Dica</w:t>
            </w:r>
            <w:r>
              <w:rPr>
                <w:rFonts w:ascii="Book Antiqua" w:eastAsia="Times New Roman" w:hAnsi="Book Antiqua" w:cs="Arial"/>
                <w:color w:val="000000"/>
                <w:sz w:val="19"/>
                <w:szCs w:val="19"/>
                <w:lang w:eastAsia="pt-BR"/>
              </w:rPr>
              <w:t>:</w:t>
            </w:r>
          </w:p>
          <w:p w14:paraId="7579D663" w14:textId="7010E1FD" w:rsidR="00BE3900" w:rsidRPr="00BE3900" w:rsidRDefault="00BE3900" w:rsidP="00BE3900">
            <w:pPr>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w:t>
            </w:r>
            <w:r w:rsidRPr="00BE3900">
              <w:rPr>
                <w:rFonts w:ascii="Book Antiqua" w:eastAsia="Times New Roman" w:hAnsi="Book Antiqua" w:cs="Arial"/>
                <w:color w:val="000000"/>
                <w:sz w:val="19"/>
                <w:szCs w:val="19"/>
                <w:lang w:eastAsia="pt-BR"/>
              </w:rPr>
              <w:t>Doação com encargos SEM interesse público: Deverá ser licitado.</w:t>
            </w:r>
          </w:p>
          <w:p w14:paraId="60DDB314" w14:textId="52BA9727" w:rsidR="00BE3900" w:rsidRPr="00BE3900" w:rsidRDefault="00BE3900" w:rsidP="00BE3900">
            <w:pPr>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w:t>
            </w:r>
            <w:r w:rsidRPr="00BE3900">
              <w:rPr>
                <w:rFonts w:ascii="Book Antiqua" w:eastAsia="Times New Roman" w:hAnsi="Book Antiqua" w:cs="Arial"/>
                <w:color w:val="000000"/>
                <w:sz w:val="19"/>
                <w:szCs w:val="19"/>
                <w:lang w:eastAsia="pt-BR"/>
              </w:rPr>
              <w:t>Doação com encargos COM interesse público: A licitação será DISPENSADA; O interesse público deve ser justificado.</w:t>
            </w:r>
          </w:p>
        </w:tc>
      </w:tr>
    </w:tbl>
    <w:p w14:paraId="34AACB6C" w14:textId="1A6AC6C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Na hipótese do § 6º deste artigo, caso o donatário necessite oferecer o imóvel em garantia de financiamento, a cláusula de reversão e as demais obrigações serão garantidas por hipoteca em segundo grau em favor do doador.</w:t>
      </w:r>
    </w:p>
    <w:p w14:paraId="174ACF92" w14:textId="5924BCAA"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bookmarkStart w:id="135" w:name="art77"/>
      <w:bookmarkEnd w:id="135"/>
      <w:r w:rsidRPr="00204B59">
        <w:rPr>
          <w:rFonts w:ascii="Book Antiqua" w:eastAsia="Times New Roman" w:hAnsi="Book Antiqua" w:cs="Arial"/>
          <w:b/>
          <w:bCs/>
          <w:color w:val="000000"/>
          <w:sz w:val="19"/>
          <w:szCs w:val="19"/>
          <w:highlight w:val="magenta"/>
          <w:lang w:eastAsia="pt-BR"/>
        </w:rPr>
        <w:t>Art. 77</w:t>
      </w:r>
      <w:r w:rsidRPr="00204B59">
        <w:rPr>
          <w:rFonts w:ascii="Book Antiqua" w:eastAsia="Times New Roman" w:hAnsi="Book Antiqua" w:cs="Arial"/>
          <w:b/>
          <w:bCs/>
          <w:color w:val="000000"/>
          <w:sz w:val="19"/>
          <w:szCs w:val="19"/>
          <w:lang w:eastAsia="pt-BR"/>
        </w:rPr>
        <w:t xml:space="preserve">. Para a venda de bens imóveis, será concedido direito de preferência ao licitante que, submetendo-se a todas as regras do edital, </w:t>
      </w:r>
      <w:r w:rsidRPr="00F56E92">
        <w:rPr>
          <w:rFonts w:ascii="Book Antiqua" w:eastAsia="Times New Roman" w:hAnsi="Book Antiqua" w:cs="Arial"/>
          <w:b/>
          <w:bCs/>
          <w:caps/>
          <w:color w:val="000000"/>
          <w:sz w:val="19"/>
          <w:szCs w:val="19"/>
          <w:highlight w:val="green"/>
          <w:lang w:eastAsia="pt-BR"/>
        </w:rPr>
        <w:t>comprove</w:t>
      </w:r>
      <w:r w:rsidRPr="00204B59">
        <w:rPr>
          <w:rFonts w:ascii="Book Antiqua" w:eastAsia="Times New Roman" w:hAnsi="Book Antiqua" w:cs="Arial"/>
          <w:b/>
          <w:bCs/>
          <w:color w:val="000000"/>
          <w:sz w:val="19"/>
          <w:szCs w:val="19"/>
          <w:lang w:eastAsia="pt-BR"/>
        </w:rPr>
        <w:t xml:space="preserve"> a ocupação do imóvel objeto da licitação.</w:t>
      </w:r>
      <w:r w:rsidR="00204B59" w:rsidRPr="00204B59">
        <w:rPr>
          <w:rFonts w:ascii="Book Antiqua" w:eastAsia="Times New Roman" w:hAnsi="Book Antiqua" w:cs="Arial"/>
          <w:b/>
          <w:bCs/>
          <w:color w:val="000000"/>
          <w:sz w:val="19"/>
          <w:szCs w:val="19"/>
          <w:lang w:eastAsia="pt-BR"/>
        </w:rPr>
        <w:t xml:space="preserve"> </w:t>
      </w:r>
      <w:r w:rsidR="00204B59" w:rsidRPr="00204B59">
        <w:rPr>
          <w:rFonts w:ascii="Book Antiqua" w:hAnsi="Book Antiqua"/>
          <w:b/>
          <w:bCs/>
          <w:color w:val="FF0000"/>
          <w:sz w:val="16"/>
          <w:szCs w:val="16"/>
          <w:u w:val="single"/>
        </w:rPr>
        <w:t>(TJSC-2022)</w:t>
      </w:r>
      <w:r w:rsidR="00F56E92">
        <w:rPr>
          <w:rFonts w:ascii="Book Antiqua" w:hAnsi="Book Antiqua"/>
          <w:b/>
          <w:bCs/>
          <w:color w:val="FF0000"/>
          <w:sz w:val="16"/>
          <w:szCs w:val="16"/>
        </w:rPr>
        <w:t xml:space="preserve"> </w:t>
      </w:r>
      <w:r w:rsidR="00F56E92">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F56E92" w14:paraId="6D69CABA" w14:textId="77777777" w:rsidTr="00F41493">
        <w:tc>
          <w:tcPr>
            <w:tcW w:w="8494" w:type="dxa"/>
            <w:shd w:val="clear" w:color="auto" w:fill="CCFFFF"/>
          </w:tcPr>
          <w:p w14:paraId="3A29B74D" w14:textId="09150654" w:rsidR="00F56E92" w:rsidRPr="00F56E92" w:rsidRDefault="00F56E92" w:rsidP="00F41493">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w:t>
            </w:r>
            <w:r w:rsidRPr="00BE3900">
              <w:rPr>
                <w:rFonts w:ascii="Book Antiqua" w:eastAsia="Times New Roman" w:hAnsi="Book Antiqua" w:cs="Arial"/>
                <w:b/>
                <w:bCs/>
                <w:color w:val="000000"/>
                <w:sz w:val="19"/>
                <w:szCs w:val="19"/>
                <w:highlight w:val="yellow"/>
                <w:lang w:eastAsia="pt-BR"/>
              </w:rPr>
              <w: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56E92">
              <w:rPr>
                <w:rFonts w:ascii="Book Antiqua" w:eastAsia="Times New Roman" w:hAnsi="Book Antiqua" w:cs="Arial"/>
                <w:color w:val="000000"/>
                <w:sz w:val="19"/>
                <w:szCs w:val="19"/>
                <w:lang w:eastAsia="pt-BR"/>
              </w:rPr>
              <w:t xml:space="preserve">À Lei nº 14.133/21 prevê que a alienação de bens imóveis pela Administração Pública, subordinada à existência de interesse público justificado, será precedida de avaliação, exigirá autorização legislativa e dependerá de licitação na modalidade leilão. Nesse tema, assinale a alternativa </w:t>
            </w:r>
            <w:r>
              <w:rPr>
                <w:rFonts w:ascii="Book Antiqua" w:eastAsia="Times New Roman" w:hAnsi="Book Antiqua" w:cs="Arial"/>
                <w:color w:val="000000"/>
                <w:sz w:val="19"/>
                <w:szCs w:val="19"/>
                <w:lang w:eastAsia="pt-BR"/>
              </w:rPr>
              <w:t>correta:</w:t>
            </w:r>
            <w:r>
              <w:t xml:space="preserve"> </w:t>
            </w:r>
            <w:r w:rsidRPr="00F56E92">
              <w:rPr>
                <w:rFonts w:ascii="Book Antiqua" w:eastAsia="Times New Roman" w:hAnsi="Book Antiqua" w:cs="Arial"/>
                <w:color w:val="000000"/>
                <w:sz w:val="19"/>
                <w:szCs w:val="19"/>
                <w:lang w:eastAsia="pt-BR"/>
              </w:rPr>
              <w:t>Será concedido direito de preferência ao licitante que, submetendo-se a todas as regras do edital, comprove a ocupação do imóvel objeto da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76, §1º c/c art. 77, Lei 14133/21.</w:t>
            </w:r>
          </w:p>
        </w:tc>
      </w:tr>
    </w:tbl>
    <w:p w14:paraId="2C09C5A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w:t>
      </w:r>
    </w:p>
    <w:p w14:paraId="0DF007DD"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INSTRUMENTOS AUXILIARES</w:t>
      </w:r>
    </w:p>
    <w:p w14:paraId="4C6A503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25956C1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Procedimentos Auxiliares</w:t>
      </w:r>
    </w:p>
    <w:p w14:paraId="7061453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6" w:name="art78"/>
      <w:bookmarkEnd w:id="136"/>
      <w:r w:rsidRPr="00BA1288">
        <w:rPr>
          <w:rFonts w:ascii="Book Antiqua" w:eastAsia="Times New Roman" w:hAnsi="Book Antiqua" w:cs="Arial"/>
          <w:b/>
          <w:bCs/>
          <w:color w:val="000000"/>
          <w:sz w:val="19"/>
          <w:szCs w:val="19"/>
          <w:highlight w:val="magenta"/>
          <w:lang w:eastAsia="pt-BR"/>
        </w:rPr>
        <w:t>Art. 78</w:t>
      </w:r>
      <w:r w:rsidRPr="00051356">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b/>
          <w:bCs/>
          <w:color w:val="000000"/>
          <w:sz w:val="19"/>
          <w:szCs w:val="19"/>
          <w:lang w:eastAsia="pt-BR"/>
        </w:rPr>
        <w:t>São procedimentos auxiliares das licitações e das contratações regidas por esta Lei</w:t>
      </w:r>
      <w:r w:rsidRPr="00051356">
        <w:rPr>
          <w:rFonts w:ascii="Book Antiqua" w:eastAsia="Times New Roman" w:hAnsi="Book Antiqua" w:cs="Arial"/>
          <w:color w:val="000000"/>
          <w:sz w:val="19"/>
          <w:szCs w:val="19"/>
          <w:lang w:eastAsia="pt-BR"/>
        </w:rPr>
        <w:t>:</w:t>
      </w:r>
    </w:p>
    <w:p w14:paraId="5EAA118C" w14:textId="44A8BCF1"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lang w:eastAsia="pt-BR"/>
        </w:rPr>
        <w:lastRenderedPageBreak/>
        <w:t>I - credenciamento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8015A8">
        <w:rPr>
          <w:rFonts w:ascii="Book Antiqua" w:hAnsi="Book Antiqua"/>
          <w:b/>
          <w:color w:val="FF0000"/>
          <w:sz w:val="16"/>
          <w:szCs w:val="16"/>
        </w:rPr>
        <w:t xml:space="preserve"> </w:t>
      </w:r>
      <w:r w:rsidR="008015A8">
        <w:rPr>
          <w:rFonts w:ascii="Book Antiqua" w:hAnsi="Book Antiqua"/>
          <w:b/>
          <w:color w:val="FF0000"/>
          <w:sz w:val="16"/>
          <w:szCs w:val="16"/>
          <w:u w:val="single"/>
        </w:rPr>
        <w:t>(TJPR-2023)</w:t>
      </w:r>
      <w:r w:rsidR="00032551">
        <w:rPr>
          <w:rFonts w:ascii="Book Antiqua" w:hAnsi="Book Antiqua"/>
          <w:b/>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3D70005A" w14:textId="5C9EB0BE"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E801D2">
        <w:rPr>
          <w:rFonts w:ascii="Book Antiqua" w:eastAsia="Times New Roman" w:hAnsi="Book Antiqua" w:cs="Arial"/>
          <w:b/>
          <w:bCs/>
          <w:color w:val="000000"/>
          <w:sz w:val="19"/>
          <w:szCs w:val="19"/>
          <w:lang w:eastAsia="pt-BR"/>
        </w:rPr>
        <w:t>II - pré-qualificação</w:t>
      </w:r>
      <w:r w:rsidRPr="00DF4226">
        <w:rPr>
          <w:rFonts w:ascii="Book Antiqua" w:eastAsia="Times New Roman" w:hAnsi="Book Antiqua" w:cs="Arial"/>
          <w:color w:val="000000"/>
          <w:sz w:val="18"/>
          <w:szCs w:val="18"/>
          <w:lang w:eastAsia="pt-BR"/>
        </w:rPr>
        <w:t>;</w:t>
      </w:r>
      <w:r w:rsidR="00E801D2" w:rsidRPr="00DF4226">
        <w:rPr>
          <w:rFonts w:ascii="Book Antiqua" w:eastAsia="Times New Roman" w:hAnsi="Book Antiqua" w:cs="Arial"/>
          <w:color w:val="000000"/>
          <w:sz w:val="18"/>
          <w:szCs w:val="18"/>
          <w:lang w:eastAsia="pt-BR"/>
        </w:rPr>
        <w:t xml:space="preserve"> </w:t>
      </w:r>
      <w:r w:rsidR="00E801D2" w:rsidRPr="00DF4226">
        <w:rPr>
          <w:rFonts w:ascii="Book Antiqua" w:hAnsi="Book Antiqua"/>
          <w:b/>
          <w:color w:val="FF0000"/>
          <w:sz w:val="16"/>
          <w:szCs w:val="16"/>
          <w:u w:val="single"/>
        </w:rPr>
        <w:t>(Cartórios/TJSP-2022)</w:t>
      </w:r>
      <w:r w:rsidR="00032551">
        <w:rPr>
          <w:rFonts w:ascii="Book Antiqua" w:hAnsi="Book Antiqua"/>
          <w:b/>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286BD3">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0CCA4408" w14:textId="4C328677"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644DB6">
        <w:rPr>
          <w:rFonts w:ascii="Book Antiqua" w:eastAsia="Times New Roman" w:hAnsi="Book Antiqua" w:cs="Arial"/>
          <w:b/>
          <w:bCs/>
          <w:color w:val="000000"/>
          <w:sz w:val="19"/>
          <w:szCs w:val="19"/>
          <w:lang w:eastAsia="pt-BR"/>
        </w:rPr>
        <w:t>III - procedimento de manifestação de interesse</w:t>
      </w:r>
      <w:r w:rsidRPr="00644DB6">
        <w:rPr>
          <w:rFonts w:ascii="Book Antiqua" w:eastAsia="Times New Roman" w:hAnsi="Book Antiqua" w:cs="Arial"/>
          <w:b/>
          <w:bCs/>
          <w:color w:val="000000"/>
          <w:sz w:val="16"/>
          <w:szCs w:val="16"/>
          <w:lang w:eastAsia="pt-BR"/>
        </w:rPr>
        <w:t>;</w:t>
      </w:r>
      <w:r w:rsidR="006D000A" w:rsidRPr="00644DB6">
        <w:rPr>
          <w:rFonts w:ascii="Book Antiqua" w:eastAsia="Times New Roman" w:hAnsi="Book Antiqua" w:cs="Arial"/>
          <w:b/>
          <w:bCs/>
          <w:color w:val="000000"/>
          <w:sz w:val="16"/>
          <w:szCs w:val="16"/>
          <w:lang w:eastAsia="pt-BR"/>
        </w:rPr>
        <w:t xml:space="preserve"> </w:t>
      </w:r>
      <w:r w:rsidR="006D000A" w:rsidRPr="00644DB6">
        <w:rPr>
          <w:rFonts w:ascii="Book Antiqua" w:hAnsi="Book Antiqua"/>
          <w:b/>
          <w:bCs/>
          <w:color w:val="FF0000"/>
          <w:sz w:val="16"/>
          <w:szCs w:val="16"/>
          <w:u w:val="single"/>
        </w:rPr>
        <w:t>(MPF-2022)</w:t>
      </w:r>
      <w:r w:rsidR="006A7A42" w:rsidRPr="00644DB6">
        <w:rPr>
          <w:rFonts w:ascii="Book Antiqua" w:eastAsia="Times New Roman" w:hAnsi="Book Antiqua" w:cs="Arial"/>
          <w:b/>
          <w:bCs/>
          <w:color w:val="000000"/>
          <w:sz w:val="16"/>
          <w:szCs w:val="16"/>
          <w:lang w:eastAsia="pt-BR"/>
        </w:rPr>
        <w:t xml:space="preserve"> </w:t>
      </w:r>
      <w:r w:rsidR="006A7A42" w:rsidRPr="00644DB6">
        <w:rPr>
          <w:rFonts w:ascii="Book Antiqua" w:hAnsi="Book Antiqua"/>
          <w:b/>
          <w:bCs/>
          <w:color w:val="FF0000"/>
          <w:sz w:val="16"/>
          <w:szCs w:val="16"/>
          <w:u w:val="single"/>
        </w:rPr>
        <w:t>(PGM-POA/RS-2022)</w:t>
      </w:r>
      <w:r w:rsidR="00BA1288" w:rsidRPr="00644DB6">
        <w:rPr>
          <w:rFonts w:ascii="Book Antiqua" w:eastAsia="Times New Roman" w:hAnsi="Book Antiqua" w:cs="Arial"/>
          <w:b/>
          <w:bCs/>
          <w:color w:val="000000"/>
          <w:sz w:val="16"/>
          <w:szCs w:val="16"/>
          <w:lang w:eastAsia="pt-BR"/>
        </w:rPr>
        <w:t xml:space="preserve"> </w:t>
      </w:r>
      <w:r w:rsidR="00BA1288" w:rsidRPr="00644DB6">
        <w:rPr>
          <w:rFonts w:ascii="Book Antiqua" w:eastAsia="Times New Roman" w:hAnsi="Book Antiqua" w:cs="Arial"/>
          <w:b/>
          <w:bCs/>
          <w:color w:val="FF0000"/>
          <w:sz w:val="16"/>
          <w:szCs w:val="16"/>
          <w:u w:val="single"/>
          <w:lang w:eastAsia="pt-BR"/>
        </w:rPr>
        <w:t>(Anal. Judic./TRT9-2022)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46A09763" w14:textId="24B110C5"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44DB6">
        <w:rPr>
          <w:rFonts w:ascii="Book Antiqua" w:eastAsia="Times New Roman" w:hAnsi="Book Antiqua" w:cs="Arial"/>
          <w:b/>
          <w:bCs/>
          <w:color w:val="000000"/>
          <w:sz w:val="19"/>
          <w:szCs w:val="19"/>
          <w:lang w:eastAsia="pt-BR"/>
        </w:rPr>
        <w:t>IV - sistema de registro de preços;</w:t>
      </w:r>
      <w:r w:rsidR="00032551">
        <w:rPr>
          <w:rFonts w:ascii="Book Antiqua" w:eastAsia="Times New Roman" w:hAnsi="Book Antiqua" w:cs="Arial"/>
          <w:b/>
          <w:bCs/>
          <w:color w:val="000000"/>
          <w:sz w:val="19"/>
          <w:szCs w:val="19"/>
          <w:lang w:eastAsia="pt-BR"/>
        </w:rPr>
        <w:t xml:space="preserve"> </w:t>
      </w:r>
      <w:r w:rsidR="00032551">
        <w:rPr>
          <w:rFonts w:ascii="Book Antiqua" w:eastAsia="Times New Roman" w:hAnsi="Book Antiqua" w:cs="Arial"/>
          <w:b/>
          <w:bCs/>
          <w:color w:val="FF0000"/>
          <w:sz w:val="16"/>
          <w:szCs w:val="16"/>
          <w:u w:val="single"/>
          <w:lang w:eastAsia="pt-BR"/>
        </w:rPr>
        <w:t>(MPRS-2023)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000000"/>
          <w:sz w:val="19"/>
          <w:szCs w:val="19"/>
          <w:lang w:eastAsia="pt-BR"/>
        </w:rPr>
        <w:t xml:space="preserve"> </w:t>
      </w:r>
      <w:r w:rsidR="00644DB6">
        <w:rPr>
          <w:rFonts w:ascii="Book Antiqua" w:hAnsi="Book Antiqua"/>
          <w:b/>
          <w:color w:val="FF0000"/>
          <w:sz w:val="16"/>
          <w:szCs w:val="16"/>
          <w:u w:val="single"/>
        </w:rPr>
        <w:t>(PFN-2023)</w:t>
      </w:r>
    </w:p>
    <w:p w14:paraId="19DC7873" w14:textId="57F6361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lang w:eastAsia="pt-BR"/>
        </w:rPr>
        <w:t>V - registro cadastral</w:t>
      </w:r>
      <w:r w:rsidRPr="00051356">
        <w:rPr>
          <w:rFonts w:ascii="Book Antiqua" w:eastAsia="Times New Roman" w:hAnsi="Book Antiqua" w:cs="Arial"/>
          <w:color w:val="000000"/>
          <w:sz w:val="19"/>
          <w:szCs w:val="19"/>
          <w:lang w:eastAsia="pt-BR"/>
        </w:rPr>
        <w:t>.</w:t>
      </w:r>
      <w:r w:rsidR="00032551">
        <w:rPr>
          <w:rFonts w:ascii="Book Antiqua" w:eastAsia="Times New Roman" w:hAnsi="Book Antiqua" w:cs="Arial"/>
          <w:color w:val="000000"/>
          <w:sz w:val="19"/>
          <w:szCs w:val="19"/>
          <w:lang w:eastAsia="pt-BR"/>
        </w:rPr>
        <w:t xml:space="preserve"> </w:t>
      </w:r>
      <w:r w:rsidR="00032551">
        <w:rPr>
          <w:rFonts w:ascii="Book Antiqua" w:eastAsia="Times New Roman" w:hAnsi="Book Antiqua" w:cs="Arial"/>
          <w:b/>
          <w:bCs/>
          <w:color w:val="FF0000"/>
          <w:sz w:val="16"/>
          <w:szCs w:val="16"/>
          <w:u w:val="single"/>
          <w:lang w:eastAsia="pt-BR"/>
        </w:rPr>
        <w:t>(MPRS-2023)</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3A0592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Os procedimentos auxiliares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obedecerão a critérios claros e objetivos definidos em regulamento.</w:t>
      </w:r>
    </w:p>
    <w:p w14:paraId="02C647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julgamento que decorrer dos procedimentos auxiliares das licitações previstos nos incisos II e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w:t>
      </w:r>
      <w:r w:rsidRPr="00AD472E">
        <w:rPr>
          <w:rFonts w:ascii="Book Antiqua" w:eastAsia="Times New Roman" w:hAnsi="Book Antiqua" w:cs="Arial"/>
          <w:b/>
          <w:bCs/>
          <w:caps/>
          <w:color w:val="000000"/>
          <w:sz w:val="19"/>
          <w:szCs w:val="19"/>
          <w:highlight w:val="green"/>
          <w:lang w:eastAsia="pt-BR"/>
        </w:rPr>
        <w:t>seguirá</w:t>
      </w:r>
      <w:r w:rsidRPr="00051356">
        <w:rPr>
          <w:rFonts w:ascii="Book Antiqua" w:eastAsia="Times New Roman" w:hAnsi="Book Antiqua" w:cs="Arial"/>
          <w:color w:val="000000"/>
          <w:sz w:val="19"/>
          <w:szCs w:val="19"/>
          <w:lang w:eastAsia="pt-BR"/>
        </w:rPr>
        <w:t xml:space="preserve"> o mesmo procedimento das licitações.</w:t>
      </w:r>
    </w:p>
    <w:p w14:paraId="0BAE1FF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320C657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Credenciamento</w:t>
      </w:r>
    </w:p>
    <w:p w14:paraId="209DCCA2" w14:textId="76CC3E6A"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bookmarkStart w:id="137" w:name="art79"/>
      <w:bookmarkEnd w:id="137"/>
      <w:r w:rsidRPr="00861418">
        <w:rPr>
          <w:rFonts w:ascii="Book Antiqua" w:eastAsia="Times New Roman" w:hAnsi="Book Antiqua" w:cs="Arial"/>
          <w:b/>
          <w:bCs/>
          <w:color w:val="000000"/>
          <w:sz w:val="19"/>
          <w:szCs w:val="19"/>
          <w:highlight w:val="magenta"/>
          <w:lang w:eastAsia="pt-BR"/>
        </w:rPr>
        <w:t>Art. 79</w:t>
      </w:r>
      <w:r w:rsidRPr="00051356">
        <w:rPr>
          <w:rFonts w:ascii="Book Antiqua" w:eastAsia="Times New Roman" w:hAnsi="Book Antiqua" w:cs="Arial"/>
          <w:color w:val="000000"/>
          <w:sz w:val="19"/>
          <w:szCs w:val="19"/>
          <w:lang w:eastAsia="pt-BR"/>
        </w:rPr>
        <w:t xml:space="preserve">. </w:t>
      </w:r>
      <w:r w:rsidRPr="00861418">
        <w:rPr>
          <w:rFonts w:ascii="Book Antiqua" w:eastAsia="Times New Roman" w:hAnsi="Book Antiqua" w:cs="Arial"/>
          <w:b/>
          <w:bCs/>
          <w:color w:val="000000"/>
          <w:sz w:val="19"/>
          <w:szCs w:val="19"/>
          <w:lang w:eastAsia="pt-BR"/>
        </w:rPr>
        <w:t xml:space="preserve">O </w:t>
      </w:r>
      <w:r w:rsidRPr="001153FD">
        <w:rPr>
          <w:rFonts w:ascii="Book Antiqua" w:eastAsia="Times New Roman" w:hAnsi="Book Antiqua" w:cs="Arial"/>
          <w:b/>
          <w:bCs/>
          <w:caps/>
          <w:color w:val="000000"/>
          <w:sz w:val="19"/>
          <w:szCs w:val="19"/>
          <w:shd w:val="clear" w:color="auto" w:fill="F7CAAC" w:themeFill="accent2" w:themeFillTint="66"/>
          <w:lang w:eastAsia="pt-BR"/>
        </w:rPr>
        <w:t>credenciamento</w:t>
      </w:r>
      <w:r w:rsidRPr="001153FD">
        <w:rPr>
          <w:rFonts w:ascii="Book Antiqua" w:eastAsia="Times New Roman" w:hAnsi="Book Antiqua" w:cs="Arial"/>
          <w:b/>
          <w:bCs/>
          <w:caps/>
          <w:color w:val="000000"/>
          <w:sz w:val="19"/>
          <w:szCs w:val="19"/>
          <w:lang w:eastAsia="pt-BR"/>
        </w:rPr>
        <w:t xml:space="preserve"> </w:t>
      </w:r>
      <w:r w:rsidRPr="001153FD">
        <w:rPr>
          <w:rFonts w:ascii="Book Antiqua" w:eastAsia="Times New Roman" w:hAnsi="Book Antiqua" w:cs="Arial"/>
          <w:b/>
          <w:bCs/>
          <w:caps/>
          <w:color w:val="000000"/>
          <w:sz w:val="19"/>
          <w:szCs w:val="19"/>
          <w:highlight w:val="green"/>
          <w:lang w:eastAsia="pt-BR"/>
        </w:rPr>
        <w:t>poderá ser usado</w:t>
      </w:r>
      <w:r w:rsidRPr="00861418">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yellow"/>
          <w:lang w:eastAsia="pt-BR"/>
        </w:rPr>
        <w:t>nas seguintes hipóteses</w:t>
      </w:r>
      <w:r w:rsidRPr="00861418">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cyan"/>
          <w:lang w:eastAsia="pt-BR"/>
        </w:rPr>
        <w:t>de contratação</w:t>
      </w:r>
      <w:r w:rsidRPr="00861418">
        <w:rPr>
          <w:rFonts w:ascii="Book Antiqua" w:eastAsia="Times New Roman" w:hAnsi="Book Antiqua" w:cs="Arial"/>
          <w:b/>
          <w:bCs/>
          <w:color w:val="000000"/>
          <w:sz w:val="19"/>
          <w:szCs w:val="19"/>
          <w:lang w:eastAsia="pt-BR"/>
        </w:rPr>
        <w:t>:</w:t>
      </w:r>
      <w:r w:rsidR="001153FD">
        <w:rPr>
          <w:rFonts w:ascii="Book Antiqua" w:eastAsia="Times New Roman" w:hAnsi="Book Antiqua" w:cs="Arial"/>
          <w:b/>
          <w:bCs/>
          <w:color w:val="000000"/>
          <w:sz w:val="19"/>
          <w:szCs w:val="19"/>
          <w:lang w:eastAsia="pt-BR"/>
        </w:rPr>
        <w:t xml:space="preserve"> </w:t>
      </w:r>
      <w:r w:rsidR="001153FD" w:rsidRPr="00DF4226">
        <w:rPr>
          <w:rFonts w:ascii="Book Antiqua" w:eastAsia="Times New Roman" w:hAnsi="Book Antiqua" w:cs="Arial"/>
          <w:b/>
          <w:bCs/>
          <w:color w:val="FF0000"/>
          <w:sz w:val="16"/>
          <w:szCs w:val="16"/>
          <w:u w:val="single"/>
          <w:lang w:eastAsia="pt-BR"/>
        </w:rPr>
        <w:t>(TJMA-2022)</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bCs/>
          <w:color w:val="FF0000"/>
          <w:sz w:val="16"/>
          <w:szCs w:val="16"/>
          <w:u w:val="single"/>
        </w:rPr>
        <w:t>(MPGO-2022)</w:t>
      </w:r>
      <w:r w:rsidR="001153FD" w:rsidRPr="00DF4226">
        <w:rPr>
          <w:rFonts w:ascii="Book Antiqua" w:eastAsia="Times New Roman" w:hAnsi="Book Antiqua" w:cs="Arial"/>
          <w:b/>
          <w:bCs/>
          <w:color w:val="FF0000"/>
          <w:sz w:val="16"/>
          <w:szCs w:val="16"/>
          <w:lang w:eastAsia="pt-BR"/>
        </w:rPr>
        <w:t xml:space="preserve"> </w:t>
      </w:r>
      <w:r w:rsidR="001153FD" w:rsidRPr="00DF4226">
        <w:rPr>
          <w:rFonts w:ascii="Book Antiqua" w:eastAsia="Times New Roman" w:hAnsi="Book Antiqua" w:cs="Arial"/>
          <w:b/>
          <w:bCs/>
          <w:color w:val="FF0000"/>
          <w:sz w:val="16"/>
          <w:szCs w:val="16"/>
          <w:u w:val="single"/>
          <w:lang w:eastAsia="pt-BR"/>
        </w:rPr>
        <w:t>(Aud. Fiscal-SEFAZ/AP-2022)</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color w:val="FF0000"/>
          <w:sz w:val="16"/>
          <w:szCs w:val="16"/>
          <w:u w:val="single"/>
        </w:rPr>
        <w:t>(PFN-2023)</w:t>
      </w:r>
      <w:r w:rsidR="001153FD">
        <w:rPr>
          <w:rFonts w:ascii="Book Antiqua" w:hAnsi="Book Antiqua"/>
          <w:b/>
          <w:color w:val="FF0000"/>
          <w:sz w:val="16"/>
          <w:szCs w:val="16"/>
        </w:rPr>
        <w:t xml:space="preserve"> </w:t>
      </w:r>
      <w:r w:rsidR="001153FD">
        <w:rPr>
          <w:rFonts w:ascii="Book Antiqua" w:hAnsi="Book Antiqua"/>
          <w:b/>
          <w:color w:val="FF0000"/>
          <w:sz w:val="16"/>
          <w:szCs w:val="16"/>
          <w:u w:val="single"/>
        </w:rPr>
        <w:t>(PGM-Rio Branco/AC-2023)</w:t>
      </w:r>
    </w:p>
    <w:p w14:paraId="60C02CD7" w14:textId="2C6BC230" w:rsidR="0005135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6A7C55">
        <w:rPr>
          <w:rFonts w:ascii="Book Antiqua" w:eastAsia="Times New Roman" w:hAnsi="Book Antiqua" w:cs="Arial"/>
          <w:b/>
          <w:bCs/>
          <w:color w:val="000000"/>
          <w:sz w:val="19"/>
          <w:szCs w:val="19"/>
          <w:lang w:eastAsia="pt-BR"/>
        </w:rPr>
        <w:t>I - paralela e não excludente: caso em que é viável e vantajosa para a Administração a realização de contratações simultâneas em condições padronizadas</w:t>
      </w:r>
      <w:r w:rsidRPr="00DF4226">
        <w:rPr>
          <w:rFonts w:ascii="Book Antiqua" w:eastAsia="Times New Roman" w:hAnsi="Book Antiqua" w:cs="Arial"/>
          <w:color w:val="000000"/>
          <w:sz w:val="18"/>
          <w:szCs w:val="18"/>
          <w:lang w:eastAsia="pt-BR"/>
        </w:rPr>
        <w:t>;</w:t>
      </w:r>
      <w:r w:rsidR="00D92CA7">
        <w:rPr>
          <w:rFonts w:ascii="Book Antiqua" w:eastAsia="Times New Roman" w:hAnsi="Book Antiqua" w:cs="Arial"/>
          <w:color w:val="000000"/>
          <w:sz w:val="18"/>
          <w:szCs w:val="18"/>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color w:val="000000"/>
          <w:sz w:val="18"/>
          <w:szCs w:val="18"/>
          <w:lang w:eastAsia="pt-BR"/>
        </w:rPr>
        <w:t xml:space="preserve"> </w:t>
      </w:r>
      <w:bookmarkStart w:id="138" w:name="_Hlk134982945"/>
      <w:r w:rsidR="006A7C55" w:rsidRPr="00DF4226">
        <w:rPr>
          <w:rFonts w:ascii="Book Antiqua" w:eastAsia="Times New Roman" w:hAnsi="Book Antiqua" w:cs="Arial"/>
          <w:b/>
          <w:bCs/>
          <w:color w:val="FF0000"/>
          <w:sz w:val="16"/>
          <w:szCs w:val="16"/>
          <w:u w:val="single"/>
          <w:lang w:eastAsia="pt-BR"/>
        </w:rPr>
        <w:t>(Aud. Fiscal-SEFAZ/AP-2022)</w:t>
      </w:r>
      <w:bookmarkEnd w:id="138"/>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024392" w14:paraId="29AC4946" w14:textId="77777777" w:rsidTr="00D5678F">
        <w:tc>
          <w:tcPr>
            <w:tcW w:w="8494" w:type="dxa"/>
            <w:shd w:val="clear" w:color="auto" w:fill="CCFFFF"/>
          </w:tcPr>
          <w:p w14:paraId="4BFFA6BC" w14:textId="516FBE15" w:rsidR="00024392" w:rsidRPr="00F56E92" w:rsidRDefault="00024392" w:rsidP="00D5678F">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24392">
              <w:rPr>
                <w:rFonts w:ascii="Book Antiqua" w:eastAsia="Times New Roman" w:hAnsi="Book Antiqua" w:cs="Arial"/>
                <w:color w:val="000000"/>
                <w:sz w:val="19"/>
                <w:szCs w:val="19"/>
                <w:lang w:eastAsia="pt-BR"/>
              </w:rPr>
              <w:t>A utilização de credenciamento para garantir a realização de contratações simultâneas em condições padronizadas caracteriza a contratação</w:t>
            </w:r>
            <w:r>
              <w:rPr>
                <w:rFonts w:ascii="Book Antiqua" w:eastAsia="Times New Roman" w:hAnsi="Book Antiqua" w:cs="Arial"/>
                <w:color w:val="000000"/>
                <w:sz w:val="19"/>
                <w:szCs w:val="19"/>
                <w:lang w:eastAsia="pt-BR"/>
              </w:rPr>
              <w:t xml:space="preserve">: </w:t>
            </w:r>
            <w:r w:rsidRPr="00024392">
              <w:rPr>
                <w:rFonts w:ascii="Book Antiqua" w:eastAsia="Times New Roman" w:hAnsi="Book Antiqua" w:cs="Arial"/>
                <w:color w:val="000000"/>
                <w:sz w:val="19"/>
                <w:szCs w:val="19"/>
                <w:lang w:eastAsia="pt-BR"/>
              </w:rPr>
              <w:t>paralela e não excludente</w:t>
            </w:r>
            <w:r w:rsidRPr="00F56E9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79, I, Lei 14133/21.</w:t>
            </w:r>
          </w:p>
        </w:tc>
      </w:tr>
    </w:tbl>
    <w:p w14:paraId="47852F53" w14:textId="3BAACCDE" w:rsidR="00051356" w:rsidRPr="0002439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61418">
        <w:rPr>
          <w:rFonts w:ascii="Book Antiqua" w:eastAsia="Times New Roman" w:hAnsi="Book Antiqua" w:cs="Arial"/>
          <w:b/>
          <w:bCs/>
          <w:color w:val="000000"/>
          <w:sz w:val="19"/>
          <w:szCs w:val="19"/>
          <w:lang w:eastAsia="pt-BR"/>
        </w:rPr>
        <w:t>II - com seleção a critério de terceiros: caso em que a seleção do contratado está a cargo do beneficiário direto da prestação</w:t>
      </w:r>
      <w:r w:rsidRPr="00DF4226">
        <w:rPr>
          <w:rFonts w:ascii="Book Antiqua" w:eastAsia="Times New Roman" w:hAnsi="Book Antiqua" w:cs="Arial"/>
          <w:b/>
          <w:bCs/>
          <w:color w:val="000000"/>
          <w:sz w:val="18"/>
          <w:szCs w:val="18"/>
          <w:lang w:eastAsia="pt-BR"/>
        </w:rPr>
        <w:t>;</w:t>
      </w:r>
      <w:r w:rsidR="00861418" w:rsidRPr="00DF4226">
        <w:rPr>
          <w:rFonts w:ascii="Book Antiqua" w:eastAsia="Times New Roman" w:hAnsi="Book Antiqua" w:cs="Arial"/>
          <w:b/>
          <w:bCs/>
          <w:color w:val="000000"/>
          <w:sz w:val="18"/>
          <w:szCs w:val="18"/>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b/>
          <w:bCs/>
          <w:color w:val="FF0000"/>
          <w:sz w:val="16"/>
          <w:szCs w:val="16"/>
          <w:lang w:eastAsia="pt-BR"/>
        </w:rPr>
        <w:t xml:space="preserve"> </w:t>
      </w:r>
      <w:r w:rsidR="006A7C55" w:rsidRPr="00DF4226">
        <w:rPr>
          <w:rFonts w:ascii="Book Antiqua" w:eastAsia="Times New Roman" w:hAnsi="Book Antiqua" w:cs="Arial"/>
          <w:b/>
          <w:bCs/>
          <w:color w:val="FF0000"/>
          <w:sz w:val="16"/>
          <w:szCs w:val="16"/>
          <w:u w:val="single"/>
          <w:lang w:eastAsia="pt-BR"/>
        </w:rPr>
        <w:t>(Aud. Fiscal-SEFAZ/AP-2022)</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p>
    <w:p w14:paraId="5B756502" w14:textId="1663FC4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u w:val="single"/>
        </w:rPr>
      </w:pPr>
      <w:r w:rsidRPr="00861418">
        <w:rPr>
          <w:rFonts w:ascii="Book Antiqua" w:eastAsia="Times New Roman" w:hAnsi="Book Antiqua" w:cs="Arial"/>
          <w:b/>
          <w:bCs/>
          <w:color w:val="000000"/>
          <w:sz w:val="19"/>
          <w:szCs w:val="19"/>
          <w:lang w:eastAsia="pt-BR"/>
        </w:rPr>
        <w:t>III - em mercados fluidos: caso em que a flutuação constante do valor da prestação e das condições de contratação inviabiliza a seleção de agente por meio de processo de licitação</w:t>
      </w:r>
      <w:r w:rsidRPr="00DF4226">
        <w:rPr>
          <w:rFonts w:ascii="Book Antiqua" w:eastAsia="Times New Roman" w:hAnsi="Book Antiqua" w:cs="Arial"/>
          <w:b/>
          <w:bCs/>
          <w:color w:val="000000"/>
          <w:sz w:val="18"/>
          <w:szCs w:val="18"/>
          <w:lang w:eastAsia="pt-BR"/>
        </w:rPr>
        <w:t>.</w:t>
      </w:r>
      <w:r w:rsidR="00861418" w:rsidRPr="00DF4226">
        <w:rPr>
          <w:rFonts w:ascii="Book Antiqua" w:eastAsia="Times New Roman" w:hAnsi="Book Antiqua" w:cs="Arial"/>
          <w:b/>
          <w:bCs/>
          <w:color w:val="000000"/>
          <w:sz w:val="18"/>
          <w:szCs w:val="18"/>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b/>
          <w:bCs/>
          <w:color w:val="FF0000"/>
          <w:sz w:val="16"/>
          <w:szCs w:val="16"/>
          <w:lang w:eastAsia="pt-BR"/>
        </w:rPr>
        <w:t xml:space="preserve"> </w:t>
      </w:r>
      <w:r w:rsidR="006A7C55" w:rsidRPr="00DF4226">
        <w:rPr>
          <w:rFonts w:ascii="Book Antiqua" w:eastAsia="Times New Roman" w:hAnsi="Book Antiqua" w:cs="Arial"/>
          <w:b/>
          <w:bCs/>
          <w:color w:val="FF0000"/>
          <w:sz w:val="16"/>
          <w:szCs w:val="16"/>
          <w:u w:val="single"/>
          <w:lang w:eastAsia="pt-BR"/>
        </w:rPr>
        <w:t>(Aud. Fiscal-SEFAZ/AP-2022)</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794F8249"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E320C">
        <w:rPr>
          <w:rFonts w:ascii="Book Antiqua" w:eastAsia="Times New Roman" w:hAnsi="Book Antiqua" w:cs="Arial"/>
          <w:color w:val="000000"/>
          <w:sz w:val="19"/>
          <w:szCs w:val="19"/>
          <w:lang w:eastAsia="pt-BR"/>
        </w:rPr>
        <w:t>IV - comércio eletrônico: caso em que a Administração visa a contratar bens e serviços comuns padronizados ofertados no Sistema de Compras Expressas (Sicx).     </w:t>
      </w:r>
      <w:hyperlink r:id="rId53" w:anchor="art1" w:history="1">
        <w:r w:rsidRPr="001E320C">
          <w:rPr>
            <w:rStyle w:val="Hyperlink"/>
            <w:rFonts w:ascii="Book Antiqua" w:eastAsia="Times New Roman" w:hAnsi="Book Antiqua" w:cs="Arial"/>
            <w:sz w:val="16"/>
            <w:szCs w:val="16"/>
            <w:lang w:eastAsia="pt-BR"/>
          </w:rPr>
          <w:t>(Incluído pela Lei nº 15.266, de 2025)</w:t>
        </w:r>
      </w:hyperlink>
    </w:p>
    <w:p w14:paraId="41B0E01C" w14:textId="41704D6C" w:rsidR="00051356" w:rsidRPr="001153FD" w:rsidRDefault="001E320C"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r w:rsidRPr="001E320C">
        <w:rPr>
          <w:rFonts w:ascii="Book Antiqua" w:eastAsia="Times New Roman" w:hAnsi="Book Antiqua" w:cs="Arial"/>
          <w:b/>
          <w:bCs/>
          <w:color w:val="000000"/>
          <w:sz w:val="19"/>
          <w:szCs w:val="19"/>
          <w:highlight w:val="magenta"/>
          <w:lang w:eastAsia="pt-BR"/>
        </w:rPr>
        <w:t>§ 1º</w:t>
      </w:r>
      <w:r w:rsidRPr="001E320C">
        <w:rPr>
          <w:rFonts w:ascii="Book Antiqua" w:eastAsia="Times New Roman" w:hAnsi="Book Antiqua" w:cs="Arial"/>
          <w:b/>
          <w:bCs/>
          <w:color w:val="000000"/>
          <w:sz w:val="19"/>
          <w:szCs w:val="19"/>
          <w:lang w:eastAsia="pt-BR"/>
        </w:rPr>
        <w:t> Os procedimentos de credenciamento serão definidos em regulamento, observadas as seguintes regras</w:t>
      </w:r>
      <w:r w:rsidRPr="001E320C">
        <w:rPr>
          <w:rFonts w:ascii="Book Antiqua" w:eastAsia="Times New Roman" w:hAnsi="Book Antiqua" w:cs="Arial"/>
          <w:color w:val="000000"/>
          <w:sz w:val="16"/>
          <w:szCs w:val="16"/>
          <w:lang w:eastAsia="pt-BR"/>
        </w:rPr>
        <w:t>:    </w:t>
      </w:r>
      <w:hyperlink r:id="rId54" w:anchor="art1" w:history="1">
        <w:r w:rsidRPr="001E320C">
          <w:rPr>
            <w:rStyle w:val="Hyperlink"/>
            <w:rFonts w:ascii="Book Antiqua" w:eastAsia="Times New Roman" w:hAnsi="Book Antiqua" w:cs="Arial"/>
            <w:sz w:val="16"/>
            <w:szCs w:val="16"/>
            <w:lang w:eastAsia="pt-BR"/>
          </w:rPr>
          <w:t>(Redação dada pela Lei nº 15.266, de 2025)</w:t>
        </w:r>
      </w:hyperlink>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(PGEPA-2022)</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(TRF1-2023)</w:t>
      </w:r>
      <w:r w:rsidR="001153FD">
        <w:rPr>
          <w:rFonts w:ascii="Book Antiqua" w:eastAsia="Times New Roman" w:hAnsi="Book Antiqua" w:cs="Arial"/>
          <w:b/>
          <w:bCs/>
          <w:color w:val="FF0000"/>
          <w:sz w:val="16"/>
          <w:szCs w:val="16"/>
          <w:lang w:eastAsia="pt-BR"/>
        </w:rPr>
        <w:t xml:space="preserve"> </w:t>
      </w:r>
      <w:r w:rsidR="001153FD">
        <w:rPr>
          <w:rFonts w:ascii="Book Antiqua" w:eastAsia="Times New Roman" w:hAnsi="Book Antiqua" w:cs="Arial"/>
          <w:b/>
          <w:bCs/>
          <w:color w:val="FF0000"/>
          <w:sz w:val="16"/>
          <w:szCs w:val="16"/>
          <w:u w:val="single"/>
          <w:lang w:eastAsia="pt-BR"/>
        </w:rPr>
        <w:t>(PGM-Natal/RN-2023)</w:t>
      </w:r>
    </w:p>
    <w:p w14:paraId="3992589B" w14:textId="1C0B58B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94B9C">
        <w:rPr>
          <w:rFonts w:ascii="Book Antiqua" w:eastAsia="Times New Roman" w:hAnsi="Book Antiqua" w:cs="Arial"/>
          <w:b/>
          <w:bCs/>
          <w:color w:val="000000"/>
          <w:sz w:val="19"/>
          <w:szCs w:val="19"/>
          <w:lang w:eastAsia="pt-BR"/>
        </w:rPr>
        <w:t xml:space="preserve">I - a Administração deverá divulgar e manter à disposição do público, em sítio eletrônico oficial, edital de chamamento de interessados, de modo a permitir o </w:t>
      </w:r>
      <w:r w:rsidRPr="00F94B9C">
        <w:rPr>
          <w:rFonts w:ascii="Book Antiqua" w:eastAsia="Times New Roman" w:hAnsi="Book Antiqua" w:cs="Arial"/>
          <w:b/>
          <w:bCs/>
          <w:color w:val="000000"/>
          <w:sz w:val="19"/>
          <w:szCs w:val="19"/>
          <w:highlight w:val="cyan"/>
          <w:lang w:eastAsia="pt-BR"/>
        </w:rPr>
        <w:t>cadastramento permanente</w:t>
      </w:r>
      <w:r w:rsidRPr="00F94B9C">
        <w:rPr>
          <w:rFonts w:ascii="Book Antiqua" w:eastAsia="Times New Roman" w:hAnsi="Book Antiqua" w:cs="Arial"/>
          <w:b/>
          <w:bCs/>
          <w:color w:val="000000"/>
          <w:sz w:val="19"/>
          <w:szCs w:val="19"/>
          <w:lang w:eastAsia="pt-BR"/>
        </w:rPr>
        <w:t xml:space="preserve"> de novos interessados;</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3E5E0242" w14:textId="231FBB0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na hipótese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o objeto não permitir a contratação imediata e simultânea de todos os credenciados, deverão ser adotados critérios objetivos de distribuição da demanda;</w:t>
      </w:r>
    </w:p>
    <w:p w14:paraId="3789708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edital de chamamento de interessados deverá prever as condições padronizadas de contratação e, nas hipóteses dos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definir o valor da contratação;</w:t>
      </w:r>
    </w:p>
    <w:p w14:paraId="2EAF8B2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na hipótese do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registrar as cotações de mercado vigentes no momento da contratação;</w:t>
      </w:r>
    </w:p>
    <w:p w14:paraId="1F79CD94" w14:textId="394EEB72"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lang w:eastAsia="pt-BR"/>
        </w:rPr>
        <w:t xml:space="preserve">V - </w:t>
      </w:r>
      <w:r w:rsidRPr="001153FD">
        <w:rPr>
          <w:rFonts w:ascii="Book Antiqua" w:eastAsia="Times New Roman" w:hAnsi="Book Antiqua" w:cs="Arial"/>
          <w:b/>
          <w:bCs/>
          <w:caps/>
          <w:color w:val="000000"/>
          <w:sz w:val="19"/>
          <w:szCs w:val="19"/>
          <w:highlight w:val="green"/>
          <w:lang w:eastAsia="pt-BR"/>
        </w:rPr>
        <w:t>não será permitido</w:t>
      </w:r>
      <w:r w:rsidRPr="00286BD3">
        <w:rPr>
          <w:rFonts w:ascii="Book Antiqua" w:eastAsia="Times New Roman" w:hAnsi="Book Antiqua" w:cs="Arial"/>
          <w:b/>
          <w:bCs/>
          <w:color w:val="000000"/>
          <w:sz w:val="19"/>
          <w:szCs w:val="19"/>
          <w:lang w:eastAsia="pt-BR"/>
        </w:rPr>
        <w:t xml:space="preserve"> o cometimento a terceiros do objeto contratado sem autorização expressa da Administração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p>
    <w:p w14:paraId="1ED07704" w14:textId="777777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será admitida a denúncia por qualquer das partes nos prazos fixados no edital.</w:t>
      </w:r>
    </w:p>
    <w:p w14:paraId="1A8EAEDF"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VII - na hipótese do inciso IV do </w:t>
      </w:r>
      <w:r w:rsidRPr="001E320C">
        <w:rPr>
          <w:rFonts w:ascii="Book Antiqua" w:eastAsia="Times New Roman" w:hAnsi="Book Antiqua" w:cs="Times New Roman"/>
          <w:i/>
          <w:iCs/>
          <w:color w:val="000000"/>
          <w:sz w:val="19"/>
          <w:szCs w:val="19"/>
          <w:lang w:eastAsia="pt-BR"/>
        </w:rPr>
        <w:t>caput</w:t>
      </w:r>
      <w:r w:rsidRPr="001E320C">
        <w:rPr>
          <w:rFonts w:ascii="Book Antiqua" w:eastAsia="Times New Roman" w:hAnsi="Book Antiqua" w:cs="Times New Roman"/>
          <w:color w:val="000000"/>
          <w:sz w:val="19"/>
          <w:szCs w:val="19"/>
          <w:lang w:eastAsia="pt-BR"/>
        </w:rPr>
        <w:t> deste artigo, regulamento do Poder Executivo federal disporá sobre</w:t>
      </w:r>
      <w:r w:rsidRPr="001E320C">
        <w:rPr>
          <w:rFonts w:ascii="Book Antiqua" w:eastAsia="Times New Roman" w:hAnsi="Book Antiqua" w:cs="Times New Roman"/>
          <w:color w:val="000000"/>
          <w:sz w:val="16"/>
          <w:szCs w:val="16"/>
          <w:lang w:eastAsia="pt-BR"/>
        </w:rPr>
        <w:t>:    </w:t>
      </w:r>
      <w:hyperlink r:id="rId55" w:anchor="art1" w:history="1">
        <w:r w:rsidRPr="001E320C">
          <w:rPr>
            <w:rStyle w:val="Hyperlink"/>
            <w:rFonts w:ascii="Book Antiqua" w:eastAsia="Times New Roman" w:hAnsi="Book Antiqua" w:cs="Times New Roman"/>
            <w:sz w:val="16"/>
            <w:szCs w:val="16"/>
            <w:lang w:eastAsia="pt-BR"/>
          </w:rPr>
          <w:t>(Incluído pela Lei nº 15.266, de 2025)</w:t>
        </w:r>
      </w:hyperlink>
    </w:p>
    <w:p w14:paraId="6ED76F16"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a) as condições de admissão e de permanência dos fornecedores, observado o disposto no art. 87 desta Lei</w:t>
      </w:r>
      <w:r w:rsidRPr="001E320C">
        <w:rPr>
          <w:rFonts w:ascii="Book Antiqua" w:eastAsia="Times New Roman" w:hAnsi="Book Antiqua" w:cs="Times New Roman"/>
          <w:color w:val="000000"/>
          <w:sz w:val="16"/>
          <w:szCs w:val="16"/>
          <w:lang w:eastAsia="pt-BR"/>
        </w:rPr>
        <w:t>;     </w:t>
      </w:r>
      <w:hyperlink r:id="rId56" w:anchor="art1" w:history="1">
        <w:r w:rsidRPr="001E320C">
          <w:rPr>
            <w:rStyle w:val="Hyperlink"/>
            <w:rFonts w:ascii="Book Antiqua" w:eastAsia="Times New Roman" w:hAnsi="Book Antiqua" w:cs="Times New Roman"/>
            <w:sz w:val="16"/>
            <w:szCs w:val="16"/>
            <w:lang w:eastAsia="pt-BR"/>
          </w:rPr>
          <w:t>(Incluído pela Lei nº 15.266, de 2025)</w:t>
        </w:r>
      </w:hyperlink>
    </w:p>
    <w:p w14:paraId="59CD832C" w14:textId="6A90CBAA"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b) as regras para inclusão de bens e serviços e para formação e alteração dos preços</w:t>
      </w:r>
      <w:r w:rsidRPr="001E320C">
        <w:rPr>
          <w:rFonts w:ascii="Book Antiqua" w:eastAsia="Times New Roman" w:hAnsi="Book Antiqua" w:cs="Times New Roman"/>
          <w:color w:val="000000"/>
          <w:sz w:val="16"/>
          <w:szCs w:val="16"/>
          <w:lang w:eastAsia="pt-BR"/>
        </w:rPr>
        <w:t>;  </w:t>
      </w:r>
      <w:hyperlink r:id="rId57" w:anchor="art1" w:history="1">
        <w:r w:rsidRPr="001E320C">
          <w:rPr>
            <w:rStyle w:val="Hyperlink"/>
            <w:rFonts w:ascii="Book Antiqua" w:eastAsia="Times New Roman" w:hAnsi="Book Antiqua" w:cs="Times New Roman"/>
            <w:sz w:val="16"/>
            <w:szCs w:val="16"/>
            <w:lang w:eastAsia="pt-BR"/>
          </w:rPr>
          <w:t>(Incluído pela Lei nº 15.266, de 2025)</w:t>
        </w:r>
      </w:hyperlink>
    </w:p>
    <w:p w14:paraId="3C2E0347" w14:textId="33DB509C"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c) os prazos e os métodos para entrega e recebimento dos bens e serviços</w:t>
      </w:r>
      <w:r w:rsidRPr="001E320C">
        <w:rPr>
          <w:rFonts w:ascii="Book Antiqua" w:eastAsia="Times New Roman" w:hAnsi="Book Antiqua" w:cs="Times New Roman"/>
          <w:color w:val="000000"/>
          <w:sz w:val="16"/>
          <w:szCs w:val="16"/>
          <w:lang w:eastAsia="pt-BR"/>
        </w:rPr>
        <w:t>;  </w:t>
      </w:r>
      <w:hyperlink r:id="rId58" w:anchor="art1" w:history="1">
        <w:r w:rsidRPr="001E320C">
          <w:rPr>
            <w:rStyle w:val="Hyperlink"/>
            <w:rFonts w:ascii="Book Antiqua" w:eastAsia="Times New Roman" w:hAnsi="Book Antiqua" w:cs="Times New Roman"/>
            <w:sz w:val="16"/>
            <w:szCs w:val="16"/>
            <w:lang w:eastAsia="pt-BR"/>
          </w:rPr>
          <w:t>(Incluído pela Lei nº 15.266, de 2025)</w:t>
        </w:r>
      </w:hyperlink>
    </w:p>
    <w:p w14:paraId="4C40A1E5" w14:textId="1C318861"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d) as regras de instrução processual e de uso da plataforma</w:t>
      </w:r>
      <w:r w:rsidRPr="001E320C">
        <w:rPr>
          <w:rFonts w:ascii="Book Antiqua" w:eastAsia="Times New Roman" w:hAnsi="Book Antiqua" w:cs="Times New Roman"/>
          <w:color w:val="000000"/>
          <w:sz w:val="16"/>
          <w:szCs w:val="16"/>
          <w:lang w:eastAsia="pt-BR"/>
        </w:rPr>
        <w:t>; </w:t>
      </w:r>
      <w:hyperlink r:id="rId59" w:anchor="art1" w:history="1">
        <w:r w:rsidRPr="001E320C">
          <w:rPr>
            <w:rStyle w:val="Hyperlink"/>
            <w:rFonts w:ascii="Book Antiqua" w:eastAsia="Times New Roman" w:hAnsi="Book Antiqua" w:cs="Times New Roman"/>
            <w:sz w:val="16"/>
            <w:szCs w:val="16"/>
            <w:lang w:eastAsia="pt-BR"/>
          </w:rPr>
          <w:t>(Incluído pela Lei nº 15.266, de 2025)</w:t>
        </w:r>
      </w:hyperlink>
    </w:p>
    <w:p w14:paraId="668FA5A1"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320C">
        <w:rPr>
          <w:rFonts w:ascii="Book Antiqua" w:eastAsia="Times New Roman" w:hAnsi="Book Antiqua" w:cs="Times New Roman"/>
          <w:color w:val="000000"/>
          <w:sz w:val="19"/>
          <w:szCs w:val="19"/>
          <w:lang w:eastAsia="pt-BR"/>
        </w:rPr>
        <w:t>e) as condições de pagamento, com prazo não superior a 30 (trinta) dias, contado do recebimento do bem ou serviço</w:t>
      </w:r>
      <w:r w:rsidRPr="001E320C">
        <w:rPr>
          <w:rFonts w:ascii="Book Antiqua" w:eastAsia="Times New Roman" w:hAnsi="Book Antiqua" w:cs="Times New Roman"/>
          <w:color w:val="000000"/>
          <w:sz w:val="16"/>
          <w:szCs w:val="16"/>
          <w:lang w:eastAsia="pt-BR"/>
        </w:rPr>
        <w:t>;    </w:t>
      </w:r>
      <w:hyperlink r:id="rId60" w:anchor="art1" w:history="1">
        <w:r w:rsidRPr="001E320C">
          <w:rPr>
            <w:rStyle w:val="Hyperlink"/>
            <w:rFonts w:ascii="Book Antiqua" w:eastAsia="Times New Roman" w:hAnsi="Book Antiqua" w:cs="Times New Roman"/>
            <w:sz w:val="16"/>
            <w:szCs w:val="16"/>
            <w:lang w:eastAsia="pt-BR"/>
          </w:rPr>
          <w:t>(Incluído pela Lei nº 15.266, de 2025)</w:t>
        </w:r>
      </w:hyperlink>
    </w:p>
    <w:p w14:paraId="2FD210B8"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320C">
        <w:rPr>
          <w:rFonts w:ascii="Book Antiqua" w:eastAsia="Times New Roman" w:hAnsi="Book Antiqua" w:cs="Times New Roman"/>
          <w:color w:val="000000"/>
          <w:sz w:val="19"/>
          <w:szCs w:val="19"/>
          <w:lang w:eastAsia="pt-BR"/>
        </w:rPr>
        <w:t>f) as sanções aplicáveis ao responsável por infrações, observado o disposto nos arts. 155 a 163 desta Lei</w:t>
      </w:r>
      <w:r w:rsidRPr="001E320C">
        <w:rPr>
          <w:rFonts w:ascii="Book Antiqua" w:eastAsia="Times New Roman" w:hAnsi="Book Antiqua" w:cs="Times New Roman"/>
          <w:color w:val="000000"/>
          <w:sz w:val="16"/>
          <w:szCs w:val="16"/>
          <w:lang w:eastAsia="pt-BR"/>
        </w:rPr>
        <w:t>.    </w:t>
      </w:r>
      <w:hyperlink r:id="rId61" w:anchor="art1" w:history="1">
        <w:r w:rsidRPr="001E320C">
          <w:rPr>
            <w:rStyle w:val="Hyperlink"/>
            <w:rFonts w:ascii="Book Antiqua" w:eastAsia="Times New Roman" w:hAnsi="Book Antiqua" w:cs="Times New Roman"/>
            <w:sz w:val="16"/>
            <w:szCs w:val="16"/>
            <w:lang w:eastAsia="pt-BR"/>
          </w:rPr>
          <w:t>(Incluído pela Lei nº 15.266, de 2025)</w:t>
        </w:r>
      </w:hyperlink>
    </w:p>
    <w:p w14:paraId="28D826A8"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9" w:name="art79§2"/>
      <w:bookmarkEnd w:id="139"/>
      <w:r w:rsidRPr="001E320C">
        <w:rPr>
          <w:rFonts w:ascii="Book Antiqua" w:eastAsia="Times New Roman" w:hAnsi="Book Antiqua" w:cs="Times New Roman"/>
          <w:color w:val="000000"/>
          <w:sz w:val="19"/>
          <w:szCs w:val="19"/>
          <w:lang w:eastAsia="pt-BR"/>
        </w:rPr>
        <w:t>§ 2º O Sicx poderá ser disponibilizado para os órgãos e entidades de que trata o </w:t>
      </w:r>
      <w:r w:rsidRPr="001E320C">
        <w:rPr>
          <w:rFonts w:ascii="Book Antiqua" w:eastAsia="Times New Roman" w:hAnsi="Book Antiqua" w:cs="Times New Roman"/>
          <w:i/>
          <w:iCs/>
          <w:color w:val="000000"/>
          <w:sz w:val="19"/>
          <w:szCs w:val="19"/>
          <w:lang w:eastAsia="pt-BR"/>
        </w:rPr>
        <w:t>caput</w:t>
      </w:r>
      <w:r w:rsidRPr="001E320C">
        <w:rPr>
          <w:rFonts w:ascii="Book Antiqua" w:eastAsia="Times New Roman" w:hAnsi="Book Antiqua" w:cs="Times New Roman"/>
          <w:color w:val="000000"/>
          <w:sz w:val="19"/>
          <w:szCs w:val="19"/>
          <w:lang w:eastAsia="pt-BR"/>
        </w:rPr>
        <w:t> do art. 1º desta Lei, para empresas públicas, para sociedades de economia mista e suas subsidiárias e para entidades privadas sem fins lucrativos</w:t>
      </w:r>
      <w:r w:rsidRPr="001E320C">
        <w:rPr>
          <w:rFonts w:ascii="Book Antiqua" w:eastAsia="Times New Roman" w:hAnsi="Book Antiqua" w:cs="Times New Roman"/>
          <w:color w:val="000000"/>
          <w:sz w:val="16"/>
          <w:szCs w:val="16"/>
          <w:lang w:eastAsia="pt-BR"/>
        </w:rPr>
        <w:t>.    </w:t>
      </w:r>
      <w:hyperlink r:id="rId62" w:anchor="art1" w:history="1">
        <w:r w:rsidRPr="001E320C">
          <w:rPr>
            <w:rStyle w:val="Hyperlink"/>
            <w:rFonts w:ascii="Book Antiqua" w:eastAsia="Times New Roman" w:hAnsi="Book Antiqua" w:cs="Times New Roman"/>
            <w:sz w:val="16"/>
            <w:szCs w:val="16"/>
            <w:lang w:eastAsia="pt-BR"/>
          </w:rPr>
          <w:t>(Incluído pela Lei nº 15.266, de 2025)</w:t>
        </w:r>
      </w:hyperlink>
    </w:p>
    <w:p w14:paraId="3E729C8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4DEC039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Pré-Qualificação</w:t>
      </w:r>
    </w:p>
    <w:p w14:paraId="7251BCAC" w14:textId="1AF6A9A2"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40" w:name="art80"/>
      <w:bookmarkEnd w:id="140"/>
      <w:r w:rsidRPr="00E801D2">
        <w:rPr>
          <w:rFonts w:ascii="Book Antiqua" w:eastAsia="Times New Roman" w:hAnsi="Book Antiqua" w:cs="Arial"/>
          <w:b/>
          <w:bCs/>
          <w:color w:val="000000"/>
          <w:sz w:val="19"/>
          <w:szCs w:val="19"/>
          <w:highlight w:val="magenta"/>
          <w:lang w:eastAsia="pt-BR"/>
        </w:rPr>
        <w:t>Art. 80</w:t>
      </w:r>
      <w:r w:rsidRPr="00E801D2">
        <w:rPr>
          <w:rFonts w:ascii="Book Antiqua" w:eastAsia="Times New Roman" w:hAnsi="Book Antiqua" w:cs="Arial"/>
          <w:b/>
          <w:bCs/>
          <w:color w:val="000000"/>
          <w:sz w:val="19"/>
          <w:szCs w:val="19"/>
          <w:lang w:eastAsia="pt-BR"/>
        </w:rPr>
        <w:t xml:space="preserve">. A </w:t>
      </w:r>
      <w:r w:rsidRPr="001153FD">
        <w:rPr>
          <w:rFonts w:ascii="Book Antiqua" w:eastAsia="Times New Roman" w:hAnsi="Book Antiqua" w:cs="Arial"/>
          <w:b/>
          <w:bCs/>
          <w:caps/>
          <w:color w:val="000000"/>
          <w:sz w:val="19"/>
          <w:szCs w:val="19"/>
          <w:shd w:val="clear" w:color="auto" w:fill="F7CAAC" w:themeFill="accent2" w:themeFillTint="66"/>
          <w:lang w:eastAsia="pt-BR"/>
        </w:rPr>
        <w:t>pré-qualificação</w:t>
      </w:r>
      <w:r w:rsidRPr="00E801D2">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aps/>
          <w:color w:val="000000"/>
          <w:sz w:val="19"/>
          <w:szCs w:val="19"/>
          <w:highlight w:val="green"/>
          <w:lang w:eastAsia="pt-BR"/>
        </w:rPr>
        <w:t>é</w:t>
      </w:r>
      <w:r w:rsidRPr="00E801D2">
        <w:rPr>
          <w:rFonts w:ascii="Book Antiqua" w:eastAsia="Times New Roman" w:hAnsi="Book Antiqua" w:cs="Arial"/>
          <w:b/>
          <w:bCs/>
          <w:color w:val="000000"/>
          <w:sz w:val="19"/>
          <w:szCs w:val="19"/>
          <w:lang w:eastAsia="pt-BR"/>
        </w:rPr>
        <w:t xml:space="preserve"> o </w:t>
      </w:r>
      <w:r w:rsidRPr="001153FD">
        <w:rPr>
          <w:rFonts w:ascii="Book Antiqua" w:eastAsia="Times New Roman" w:hAnsi="Book Antiqua" w:cs="Arial"/>
          <w:b/>
          <w:bCs/>
          <w:color w:val="000000"/>
          <w:sz w:val="19"/>
          <w:szCs w:val="19"/>
          <w:highlight w:val="yellow"/>
          <w:lang w:eastAsia="pt-BR"/>
        </w:rPr>
        <w:t>procedimento técnico-administrativo para selecionar</w:t>
      </w:r>
      <w:r w:rsidRPr="00E801D2">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cyan"/>
          <w:lang w:eastAsia="pt-BR"/>
        </w:rPr>
        <w:t>previamente</w:t>
      </w:r>
      <w:r w:rsidRPr="00DF4226">
        <w:rPr>
          <w:rFonts w:ascii="Book Antiqua" w:eastAsia="Times New Roman" w:hAnsi="Book Antiqua" w:cs="Arial"/>
          <w:b/>
          <w:bCs/>
          <w:color w:val="000000"/>
          <w:sz w:val="18"/>
          <w:szCs w:val="18"/>
          <w:lang w:eastAsia="pt-BR"/>
        </w:rPr>
        <w:t>:</w:t>
      </w:r>
      <w:r w:rsidR="00E801D2" w:rsidRPr="00DF4226">
        <w:rPr>
          <w:rFonts w:ascii="Book Antiqua" w:eastAsia="Times New Roman" w:hAnsi="Book Antiqua" w:cs="Arial"/>
          <w:b/>
          <w:bCs/>
          <w:color w:val="000000"/>
          <w:sz w:val="18"/>
          <w:szCs w:val="18"/>
          <w:lang w:eastAsia="pt-BR"/>
        </w:rPr>
        <w:t xml:space="preserve"> </w:t>
      </w:r>
      <w:r w:rsidR="00E801D2" w:rsidRPr="00DF4226">
        <w:rPr>
          <w:rFonts w:ascii="Book Antiqua" w:hAnsi="Book Antiqua"/>
          <w:b/>
          <w:bCs/>
          <w:color w:val="FF0000"/>
          <w:sz w:val="16"/>
          <w:szCs w:val="16"/>
          <w:u w:val="single"/>
        </w:rPr>
        <w:t>(Cartórios/TJSP-2022)</w:t>
      </w:r>
      <w:r w:rsidR="001153FD">
        <w:rPr>
          <w:rFonts w:ascii="Book Antiqua" w:hAnsi="Book Antiqua"/>
          <w:b/>
          <w:bCs/>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B423B3">
        <w:rPr>
          <w:rFonts w:ascii="Book Antiqua" w:hAnsi="Book Antiqua"/>
          <w:b/>
          <w:bCs/>
          <w:color w:val="FF0000"/>
          <w:sz w:val="16"/>
          <w:szCs w:val="16"/>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44BFFB02" w14:textId="6097194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153FD">
        <w:rPr>
          <w:rFonts w:ascii="Book Antiqua" w:eastAsia="Times New Roman" w:hAnsi="Book Antiqua" w:cs="Arial"/>
          <w:b/>
          <w:bCs/>
          <w:color w:val="000000"/>
          <w:sz w:val="19"/>
          <w:szCs w:val="19"/>
          <w:lang w:eastAsia="pt-BR"/>
        </w:rPr>
        <w:t>I - licitantes que reúnam condições de habilitação para participar de futura licitação ou de licitação vinculada a programas de obras ou de serviços objetivamente definidos</w:t>
      </w:r>
      <w:r w:rsidRPr="00051356">
        <w:rPr>
          <w:rFonts w:ascii="Book Antiqua" w:eastAsia="Times New Roman" w:hAnsi="Book Antiqua" w:cs="Arial"/>
          <w:color w:val="000000"/>
          <w:sz w:val="19"/>
          <w:szCs w:val="19"/>
          <w:lang w:eastAsia="pt-BR"/>
        </w:rPr>
        <w:t>;</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(TRF1-2023)</w:t>
      </w:r>
    </w:p>
    <w:p w14:paraId="140D648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bens que atendam às exigências técnicas ou de qualidade estabelecidas pela Administração.</w:t>
      </w:r>
    </w:p>
    <w:p w14:paraId="60D753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pré-qualificação observar-se-á o seguinte:</w:t>
      </w:r>
    </w:p>
    <w:p w14:paraId="3FAA82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quando aberta a licitantes, poderão ser dispensados os documentos que já constarem do registro cadastral;</w:t>
      </w:r>
    </w:p>
    <w:p w14:paraId="0B6AD7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quando aberta a bens, poderá ser exigida a comprovação de qualidade.</w:t>
      </w:r>
    </w:p>
    <w:p w14:paraId="1CECC2E1" w14:textId="5711DF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94B9C">
        <w:rPr>
          <w:rFonts w:ascii="Book Antiqua" w:eastAsia="Times New Roman" w:hAnsi="Book Antiqua" w:cs="Arial"/>
          <w:b/>
          <w:bCs/>
          <w:color w:val="000000"/>
          <w:sz w:val="19"/>
          <w:szCs w:val="19"/>
          <w:highlight w:val="magenta"/>
          <w:lang w:eastAsia="pt-BR"/>
        </w:rPr>
        <w:t>§ 2º</w:t>
      </w:r>
      <w:r w:rsidRPr="00F94B9C">
        <w:rPr>
          <w:rFonts w:ascii="Book Antiqua" w:eastAsia="Times New Roman" w:hAnsi="Book Antiqua" w:cs="Arial"/>
          <w:b/>
          <w:bCs/>
          <w:color w:val="000000"/>
          <w:sz w:val="19"/>
          <w:szCs w:val="19"/>
          <w:lang w:eastAsia="pt-BR"/>
        </w:rPr>
        <w:t xml:space="preserve"> O procedimento de pré-qualificação ficará </w:t>
      </w:r>
      <w:r w:rsidRPr="00F94B9C">
        <w:rPr>
          <w:rFonts w:ascii="Book Antiqua" w:eastAsia="Times New Roman" w:hAnsi="Book Antiqua" w:cs="Arial"/>
          <w:b/>
          <w:bCs/>
          <w:color w:val="000000"/>
          <w:sz w:val="19"/>
          <w:szCs w:val="19"/>
          <w:highlight w:val="cyan"/>
          <w:lang w:eastAsia="pt-BR"/>
        </w:rPr>
        <w:t>permanentemente aberto</w:t>
      </w:r>
      <w:r w:rsidRPr="00F94B9C">
        <w:rPr>
          <w:rFonts w:ascii="Book Antiqua" w:eastAsia="Times New Roman" w:hAnsi="Book Antiqua" w:cs="Arial"/>
          <w:b/>
          <w:bCs/>
          <w:color w:val="000000"/>
          <w:sz w:val="19"/>
          <w:szCs w:val="19"/>
          <w:lang w:eastAsia="pt-BR"/>
        </w:rPr>
        <w:t xml:space="preserve"> para a inscrição de interessados</w:t>
      </w:r>
      <w:r w:rsidRPr="00051356">
        <w:rPr>
          <w:rFonts w:ascii="Book Antiqua" w:eastAsia="Times New Roman" w:hAnsi="Book Antiqua" w:cs="Arial"/>
          <w:color w:val="000000"/>
          <w:sz w:val="19"/>
          <w:szCs w:val="19"/>
          <w:lang w:eastAsia="pt-BR"/>
        </w:rPr>
        <w:t>.</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41FCED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Quanto ao procedimento de pré-qualificação, constarão do edital:</w:t>
      </w:r>
    </w:p>
    <w:p w14:paraId="1F3152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as informações mínimas necessárias para definição do objeto;</w:t>
      </w:r>
    </w:p>
    <w:p w14:paraId="422F09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a modalidade, a forma da futura licitação e os critérios de julgamento.</w:t>
      </w:r>
    </w:p>
    <w:p w14:paraId="219C74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apresentação de documentos far-se-á perante órgão ou comissão indicada pela Administração, que deverá examiná-los no prazo máximo de 10 (dez) dias úteis e determinar correção ou reapresentação de documentos, quando for o caso, com vistas à ampliação da competição.</w:t>
      </w:r>
    </w:p>
    <w:p w14:paraId="0A21F390" w14:textId="5F5F6AF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5º</w:t>
      </w:r>
      <w:r w:rsidRPr="00B423B3">
        <w:rPr>
          <w:rFonts w:ascii="Book Antiqua" w:eastAsia="Times New Roman" w:hAnsi="Book Antiqua" w:cs="Arial"/>
          <w:b/>
          <w:bCs/>
          <w:color w:val="000000"/>
          <w:sz w:val="19"/>
          <w:szCs w:val="19"/>
          <w:lang w:eastAsia="pt-BR"/>
        </w:rPr>
        <w:t xml:space="preserve"> Os bens e os serviços pré-qualificados deverão integrar o catálogo de bens e serviços da Administração.</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53898F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pré-qualificação poderá ser realizada em grupos ou segmentos, segundo as especialidades dos fornecedores.</w:t>
      </w:r>
    </w:p>
    <w:p w14:paraId="5F546BC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A pré-qualificação poderá ser parcial ou total, com alguns ou todos os requisitos técnicos ou de habilitação necessários à contratação, assegurada, em qualquer hipótese, a igualdade de condições entre os concorrentes.</w:t>
      </w:r>
    </w:p>
    <w:p w14:paraId="44B6EE6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8º Quanto ao prazo, a pré-qualificação terá validade:</w:t>
      </w:r>
    </w:p>
    <w:p w14:paraId="38E3F7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de 1 (um) ano, no máximo, e poderá ser atualizada a qualquer tempo;</w:t>
      </w:r>
    </w:p>
    <w:p w14:paraId="1C9D91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não superior ao prazo de validade dos documentos apresentados pelos interessados.</w:t>
      </w:r>
    </w:p>
    <w:p w14:paraId="63DC1B1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Os licitantes e os bens pré-qualificados serão obrigatoriamente divulgados e mantidos à disposição do público.</w:t>
      </w:r>
    </w:p>
    <w:p w14:paraId="0E079B85" w14:textId="2673428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01D2">
        <w:rPr>
          <w:rFonts w:ascii="Book Antiqua" w:eastAsia="Times New Roman" w:hAnsi="Book Antiqua" w:cs="Arial"/>
          <w:b/>
          <w:bCs/>
          <w:color w:val="000000"/>
          <w:sz w:val="19"/>
          <w:szCs w:val="19"/>
          <w:highlight w:val="magenta"/>
          <w:lang w:eastAsia="pt-BR"/>
        </w:rPr>
        <w:t>§ 10</w:t>
      </w:r>
      <w:r w:rsidRPr="00E801D2">
        <w:rPr>
          <w:rFonts w:ascii="Book Antiqua" w:eastAsia="Times New Roman" w:hAnsi="Book Antiqua" w:cs="Arial"/>
          <w:b/>
          <w:bCs/>
          <w:color w:val="000000"/>
          <w:sz w:val="19"/>
          <w:szCs w:val="19"/>
          <w:lang w:eastAsia="pt-BR"/>
        </w:rPr>
        <w:t xml:space="preserve">. A licitação que se seguir ao procedimento da pré-qualificação </w:t>
      </w:r>
      <w:r w:rsidRPr="00E801D2">
        <w:rPr>
          <w:rFonts w:ascii="Book Antiqua" w:eastAsia="Times New Roman" w:hAnsi="Book Antiqua" w:cs="Arial"/>
          <w:b/>
          <w:bCs/>
          <w:caps/>
          <w:color w:val="000000"/>
          <w:sz w:val="19"/>
          <w:szCs w:val="19"/>
          <w:highlight w:val="green"/>
          <w:lang w:eastAsia="pt-BR"/>
        </w:rPr>
        <w:t>poderá ser restrita</w:t>
      </w:r>
      <w:r w:rsidRPr="00E801D2">
        <w:rPr>
          <w:rFonts w:ascii="Book Antiqua" w:eastAsia="Times New Roman" w:hAnsi="Book Antiqua" w:cs="Arial"/>
          <w:b/>
          <w:bCs/>
          <w:color w:val="000000"/>
          <w:sz w:val="19"/>
          <w:szCs w:val="19"/>
          <w:lang w:eastAsia="pt-BR"/>
        </w:rPr>
        <w:t xml:space="preserve"> a licitantes ou bens pré-qualificados</w:t>
      </w:r>
      <w:r w:rsidRPr="00DF4226">
        <w:rPr>
          <w:rFonts w:ascii="Book Antiqua" w:eastAsia="Times New Roman" w:hAnsi="Book Antiqua" w:cs="Arial"/>
          <w:color w:val="000000"/>
          <w:sz w:val="18"/>
          <w:szCs w:val="18"/>
          <w:lang w:eastAsia="pt-BR"/>
        </w:rPr>
        <w:t>.</w:t>
      </w:r>
      <w:r w:rsidR="00E801D2" w:rsidRPr="00DF4226">
        <w:rPr>
          <w:rFonts w:ascii="Book Antiqua" w:eastAsia="Times New Roman" w:hAnsi="Book Antiqua" w:cs="Arial"/>
          <w:color w:val="000000"/>
          <w:sz w:val="18"/>
          <w:szCs w:val="18"/>
          <w:lang w:eastAsia="pt-BR"/>
        </w:rPr>
        <w:t xml:space="preserve"> </w:t>
      </w:r>
      <w:r w:rsidR="00E801D2" w:rsidRPr="00DF4226">
        <w:rPr>
          <w:rFonts w:ascii="Book Antiqua" w:hAnsi="Book Antiqua"/>
          <w:b/>
          <w:color w:val="FF0000"/>
          <w:sz w:val="16"/>
          <w:szCs w:val="16"/>
          <w:u w:val="single"/>
        </w:rPr>
        <w:t>(Cartórios/TJSP-2022)</w:t>
      </w:r>
    </w:p>
    <w:p w14:paraId="54E5FB3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IV</w:t>
      </w:r>
    </w:p>
    <w:p w14:paraId="15E2FB7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Procedimento de Manifestação de Interesse</w:t>
      </w:r>
    </w:p>
    <w:p w14:paraId="3FD4FA10" w14:textId="52FAB414"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141" w:name="art81"/>
      <w:bookmarkEnd w:id="141"/>
      <w:r w:rsidRPr="004435B7">
        <w:rPr>
          <w:rFonts w:ascii="Book Antiqua" w:eastAsia="Times New Roman" w:hAnsi="Book Antiqua" w:cs="Arial"/>
          <w:b/>
          <w:bCs/>
          <w:color w:val="000000"/>
          <w:sz w:val="19"/>
          <w:szCs w:val="19"/>
          <w:highlight w:val="magenta"/>
          <w:lang w:eastAsia="pt-BR"/>
        </w:rPr>
        <w:t>Art. 81</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A Administração </w:t>
      </w:r>
      <w:r w:rsidRPr="006D000A">
        <w:rPr>
          <w:rFonts w:ascii="Book Antiqua" w:eastAsia="Times New Roman" w:hAnsi="Book Antiqua" w:cs="Arial"/>
          <w:b/>
          <w:bCs/>
          <w:caps/>
          <w:color w:val="000000"/>
          <w:sz w:val="19"/>
          <w:szCs w:val="19"/>
          <w:highlight w:val="green"/>
          <w:lang w:eastAsia="pt-BR"/>
        </w:rPr>
        <w:t>poderá solicitar</w:t>
      </w:r>
      <w:r w:rsidRPr="004435B7">
        <w:rPr>
          <w:rFonts w:ascii="Book Antiqua" w:eastAsia="Times New Roman" w:hAnsi="Book Antiqua" w:cs="Arial"/>
          <w:b/>
          <w:bCs/>
          <w:color w:val="000000"/>
          <w:sz w:val="19"/>
          <w:szCs w:val="19"/>
          <w:lang w:eastAsia="pt-BR"/>
        </w:rPr>
        <w:t xml:space="preserve"> à iniciativa privada, mediante </w:t>
      </w:r>
      <w:r w:rsidRPr="006D000A">
        <w:rPr>
          <w:rFonts w:ascii="Book Antiqua" w:eastAsia="Times New Roman" w:hAnsi="Book Antiqua" w:cs="Arial"/>
          <w:b/>
          <w:bCs/>
          <w:caps/>
          <w:color w:val="000000"/>
          <w:sz w:val="19"/>
          <w:szCs w:val="19"/>
          <w:shd w:val="clear" w:color="auto" w:fill="F7CAAC" w:themeFill="accent2" w:themeFillTint="66"/>
          <w:lang w:eastAsia="pt-BR"/>
        </w:rPr>
        <w:t>procedimento aberto de manifestação de interesse</w:t>
      </w:r>
      <w:r w:rsidRPr="004435B7">
        <w:rPr>
          <w:rFonts w:ascii="Book Antiqua" w:eastAsia="Times New Roman" w:hAnsi="Book Antiqua" w:cs="Arial"/>
          <w:b/>
          <w:bCs/>
          <w:color w:val="000000"/>
          <w:sz w:val="19"/>
          <w:szCs w:val="19"/>
          <w:lang w:eastAsia="pt-BR"/>
        </w:rPr>
        <w:t xml:space="preserve"> a ser iniciado com a publicação de edital de chamamento público, a propositura e a realização de estudos, investigações, levantamentos e projetos de soluções inovadoras que contribuam com questões de relevância pública, na forma de regulamento</w:t>
      </w:r>
      <w:r w:rsidRPr="00DF4226">
        <w:rPr>
          <w:rFonts w:ascii="Book Antiqua" w:eastAsia="Times New Roman" w:hAnsi="Book Antiqua" w:cs="Arial"/>
          <w:color w:val="000000"/>
          <w:sz w:val="18"/>
          <w:szCs w:val="18"/>
          <w:lang w:eastAsia="pt-BR"/>
        </w:rPr>
        <w:t>.</w:t>
      </w:r>
      <w:r w:rsidR="006D000A">
        <w:rPr>
          <w:rFonts w:ascii="Book Antiqua" w:eastAsia="Times New Roman" w:hAnsi="Book Antiqua" w:cs="Arial"/>
          <w:color w:val="000000"/>
          <w:sz w:val="18"/>
          <w:szCs w:val="18"/>
          <w:lang w:eastAsia="pt-BR"/>
        </w:rPr>
        <w:t xml:space="preserve"> </w:t>
      </w:r>
      <w:r w:rsidR="006D000A">
        <w:rPr>
          <w:rFonts w:ascii="Book Antiqua" w:hAnsi="Book Antiqua"/>
          <w:b/>
          <w:color w:val="FF0000"/>
          <w:sz w:val="16"/>
          <w:szCs w:val="16"/>
          <w:u w:val="single"/>
        </w:rPr>
        <w:t>(MPF-2022)</w:t>
      </w:r>
      <w:r w:rsidR="00A2149C">
        <w:rPr>
          <w:rFonts w:ascii="Book Antiqua" w:eastAsia="Times New Roman" w:hAnsi="Book Antiqua" w:cs="Arial"/>
          <w:color w:val="000000"/>
          <w:sz w:val="18"/>
          <w:szCs w:val="18"/>
          <w:lang w:eastAsia="pt-BR"/>
        </w:rPr>
        <w:t xml:space="preserve"> </w:t>
      </w:r>
      <w:r w:rsidR="00A2149C">
        <w:rPr>
          <w:rFonts w:ascii="Book Antiqua" w:hAnsi="Book Antiqua"/>
          <w:b/>
          <w:color w:val="FF0000"/>
          <w:sz w:val="16"/>
          <w:szCs w:val="16"/>
          <w:u w:val="single"/>
        </w:rPr>
        <w:t>(PGEPA-2022)</w:t>
      </w:r>
      <w:r w:rsidR="006A7A42">
        <w:rPr>
          <w:rFonts w:ascii="Book Antiqua" w:hAnsi="Book Antiqua"/>
          <w:b/>
          <w:color w:val="FF0000"/>
          <w:sz w:val="16"/>
          <w:szCs w:val="16"/>
        </w:rPr>
        <w:t xml:space="preserve"> </w:t>
      </w:r>
      <w:r w:rsidR="006A7A42">
        <w:rPr>
          <w:rFonts w:ascii="Book Antiqua" w:hAnsi="Book Antiqua"/>
          <w:b/>
          <w:color w:val="FF0000"/>
          <w:sz w:val="16"/>
          <w:szCs w:val="16"/>
          <w:u w:val="single"/>
        </w:rPr>
        <w:t>(PGM-POA/RS-2022)</w:t>
      </w:r>
      <w:r w:rsidR="00BA1288" w:rsidRPr="00DF4226">
        <w:rPr>
          <w:rFonts w:ascii="Book Antiqua" w:eastAsia="Times New Roman" w:hAnsi="Book Antiqua" w:cs="Arial"/>
          <w:color w:val="000000"/>
          <w:sz w:val="18"/>
          <w:szCs w:val="18"/>
          <w:lang w:eastAsia="pt-BR"/>
        </w:rPr>
        <w:t xml:space="preserve"> </w:t>
      </w:r>
      <w:r w:rsidR="00BA1288" w:rsidRPr="00DF4226">
        <w:rPr>
          <w:rFonts w:ascii="Book Antiqua" w:eastAsia="Times New Roman" w:hAnsi="Book Antiqua" w:cs="Arial"/>
          <w:b/>
          <w:bCs/>
          <w:color w:val="FF0000"/>
          <w:sz w:val="16"/>
          <w:szCs w:val="16"/>
          <w:u w:val="single"/>
          <w:lang w:eastAsia="pt-BR"/>
        </w:rPr>
        <w:t>(Anal. Judic./TRT9-2022)</w:t>
      </w:r>
      <w:r w:rsidR="001153FD">
        <w:rPr>
          <w:rFonts w:ascii="Book Antiqua" w:eastAsia="Times New Roman" w:hAnsi="Book Antiqua" w:cs="Arial"/>
          <w:b/>
          <w:bCs/>
          <w:color w:val="FF0000"/>
          <w:sz w:val="16"/>
          <w:szCs w:val="16"/>
          <w:lang w:eastAsia="pt-BR"/>
        </w:rPr>
        <w:t xml:space="preserve"> </w:t>
      </w:r>
      <w:bookmarkStart w:id="142" w:name="_Hlk183177976"/>
      <w:r w:rsidR="001153FD">
        <w:rPr>
          <w:rFonts w:ascii="Book Antiqua" w:eastAsia="Times New Roman" w:hAnsi="Book Antiqua" w:cs="Arial"/>
          <w:b/>
          <w:bCs/>
          <w:color w:val="FF0000"/>
          <w:sz w:val="16"/>
          <w:szCs w:val="16"/>
          <w:u w:val="single"/>
          <w:lang w:eastAsia="pt-BR"/>
        </w:rPr>
        <w:t>(TRF1-2023)</w:t>
      </w:r>
      <w:bookmarkEnd w:id="142"/>
    </w:p>
    <w:p w14:paraId="688A13BF" w14:textId="6D6B1DC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4435B7">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Os estudos, as investigações, os levantamentos e os projetos vinculados à contratação e de utilidade para a licitação, realizados pela Administração ou com a sua autorização, estarão à disposição dos interessados, e o </w:t>
      </w:r>
      <w:r w:rsidRPr="004435B7">
        <w:rPr>
          <w:rFonts w:ascii="Book Antiqua" w:eastAsia="Times New Roman" w:hAnsi="Book Antiqua" w:cs="Arial"/>
          <w:b/>
          <w:bCs/>
          <w:color w:val="000000"/>
          <w:sz w:val="19"/>
          <w:szCs w:val="19"/>
          <w:highlight w:val="yellow"/>
          <w:lang w:eastAsia="pt-BR"/>
        </w:rPr>
        <w:t>vencedor da licitação</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aps/>
          <w:color w:val="000000"/>
          <w:sz w:val="19"/>
          <w:szCs w:val="19"/>
          <w:highlight w:val="green"/>
          <w:lang w:eastAsia="pt-BR"/>
        </w:rPr>
        <w:t>deverá ressarcir</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highlight w:val="cyan"/>
          <w:lang w:eastAsia="pt-BR"/>
        </w:rPr>
        <w:t>os dispêndios correspondentes</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highlight w:val="yellow"/>
          <w:lang w:eastAsia="pt-BR"/>
        </w:rPr>
        <w:t>conforme especificado no edital</w:t>
      </w:r>
      <w:r w:rsidRPr="00DF4226">
        <w:rPr>
          <w:rFonts w:ascii="Book Antiqua" w:eastAsia="Times New Roman" w:hAnsi="Book Antiqua" w:cs="Arial"/>
          <w:color w:val="000000"/>
          <w:sz w:val="16"/>
          <w:szCs w:val="16"/>
          <w:lang w:eastAsia="pt-BR"/>
        </w:rPr>
        <w:t>.</w:t>
      </w:r>
      <w:r w:rsidR="004435B7" w:rsidRPr="00DF4226">
        <w:rPr>
          <w:rFonts w:ascii="Book Antiqua" w:eastAsia="Times New Roman" w:hAnsi="Book Antiqua" w:cs="Arial"/>
          <w:color w:val="000000"/>
          <w:sz w:val="16"/>
          <w:szCs w:val="16"/>
          <w:lang w:eastAsia="pt-BR"/>
        </w:rPr>
        <w:t xml:space="preserve"> </w:t>
      </w:r>
      <w:r w:rsidR="004435B7" w:rsidRPr="00DF4226">
        <w:rPr>
          <w:rFonts w:ascii="Book Antiqua" w:eastAsia="Times New Roman" w:hAnsi="Book Antiqua" w:cs="Arial"/>
          <w:b/>
          <w:bCs/>
          <w:color w:val="FF0000"/>
          <w:sz w:val="16"/>
          <w:szCs w:val="16"/>
          <w:u w:val="single"/>
          <w:lang w:eastAsia="pt-BR"/>
        </w:rPr>
        <w:t>(MPDFT-2021)</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BA1288" w:rsidRPr="00DF4226">
        <w:rPr>
          <w:rFonts w:ascii="Book Antiqua" w:eastAsia="Times New Roman" w:hAnsi="Book Antiqua" w:cs="Arial"/>
          <w:b/>
          <w:bCs/>
          <w:color w:val="FF0000"/>
          <w:sz w:val="16"/>
          <w:szCs w:val="16"/>
          <w:lang w:eastAsia="pt-BR"/>
        </w:rPr>
        <w:t xml:space="preserve"> </w:t>
      </w:r>
      <w:r w:rsidR="00BA1288" w:rsidRPr="00DF4226">
        <w:rPr>
          <w:rFonts w:ascii="Book Antiqua" w:eastAsia="Times New Roman" w:hAnsi="Book Antiqua" w:cs="Arial"/>
          <w:b/>
          <w:bCs/>
          <w:color w:val="FF0000"/>
          <w:sz w:val="16"/>
          <w:szCs w:val="16"/>
          <w:u w:val="single"/>
          <w:lang w:eastAsia="pt-BR"/>
        </w:rPr>
        <w:t>(Anal. Judic./TRT9-2022)</w:t>
      </w:r>
    </w:p>
    <w:tbl>
      <w:tblPr>
        <w:tblStyle w:val="Tabelacomgrade"/>
        <w:tblW w:w="0" w:type="auto"/>
        <w:tblLook w:val="04A0" w:firstRow="1" w:lastRow="0" w:firstColumn="1" w:lastColumn="0" w:noHBand="0" w:noVBand="1"/>
      </w:tblPr>
      <w:tblGrid>
        <w:gridCol w:w="8494"/>
      </w:tblGrid>
      <w:tr w:rsidR="00BA1288" w14:paraId="0579602D" w14:textId="77777777" w:rsidTr="00BA1288">
        <w:tc>
          <w:tcPr>
            <w:tcW w:w="8494" w:type="dxa"/>
            <w:shd w:val="clear" w:color="auto" w:fill="CCFFFF"/>
          </w:tcPr>
          <w:p w14:paraId="3D26683A" w14:textId="2732CDCE" w:rsidR="00BA1288" w:rsidRPr="00BA1288" w:rsidRDefault="00BA1288" w:rsidP="00BA1288">
            <w:pPr>
              <w:jc w:val="both"/>
              <w:rPr>
                <w:rFonts w:ascii="Book Antiqua" w:eastAsia="Times New Roman" w:hAnsi="Book Antiqua" w:cs="Times New Roman"/>
                <w:b/>
                <w:bCs/>
                <w:color w:val="000000"/>
                <w:sz w:val="19"/>
                <w:szCs w:val="19"/>
                <w:lang w:eastAsia="pt-BR"/>
              </w:rPr>
            </w:pPr>
            <w:r w:rsidRPr="00BA1288">
              <w:rPr>
                <w:rFonts w:ascii="Book Antiqua" w:eastAsia="Times New Roman" w:hAnsi="Book Antiqua" w:cs="Times New Roman"/>
                <w:b/>
                <w:bCs/>
                <w:color w:val="000000"/>
                <w:sz w:val="19"/>
                <w:szCs w:val="19"/>
                <w:lang w:eastAsia="pt-BR"/>
              </w:rPr>
              <w:t>(</w:t>
            </w:r>
            <w:r w:rsidRPr="00BA1288">
              <w:rPr>
                <w:rFonts w:ascii="Book Antiqua" w:eastAsia="Times New Roman" w:hAnsi="Book Antiqua" w:cs="Times New Roman"/>
                <w:b/>
                <w:bCs/>
                <w:color w:val="000000"/>
                <w:sz w:val="19"/>
                <w:szCs w:val="19"/>
                <w:highlight w:val="yellow"/>
                <w:lang w:eastAsia="pt-BR"/>
              </w:rPr>
              <w:t>Anal. Judic./TRT9-2022-FCC</w:t>
            </w:r>
            <w:r w:rsidRPr="00BA1288">
              <w:rPr>
                <w:rFonts w:ascii="Book Antiqua" w:eastAsia="Times New Roman" w:hAnsi="Book Antiqua" w:cs="Times New Roman"/>
                <w:b/>
                <w:bCs/>
                <w:color w:val="000000"/>
                <w:sz w:val="19"/>
                <w:szCs w:val="19"/>
                <w:lang w:eastAsia="pt-BR"/>
              </w:rPr>
              <w:t>)</w:t>
            </w:r>
            <w:r w:rsidRPr="00BA1288">
              <w:rPr>
                <w:rFonts w:ascii="Book Antiqua" w:eastAsia="Times New Roman" w:hAnsi="Book Antiqua" w:cs="Times New Roman"/>
                <w:color w:val="000000"/>
                <w:sz w:val="19"/>
                <w:szCs w:val="19"/>
                <w:lang w:eastAsia="pt-BR"/>
              </w:rPr>
              <w:t xml:space="preserve">: De acordo com a nova Lei de Licitações e Contratos Administrativos (Lei n° 14.133/2021), o Procedimento de Manifestação de Interesse constitui procedimento auxiliar, iniciado com a publicação de edital de chamamento público, voltado à coleta de estudos, investigações, levantamentos e projetos vinculados à contratação e de utilidade para a licitação, cujo ressarcimento caberá ao vencedor do certame. </w:t>
            </w:r>
            <w:r w:rsidRPr="00BA1288">
              <w:rPr>
                <w:rFonts w:ascii="Book Antiqua" w:eastAsia="Times New Roman" w:hAnsi="Book Antiqua" w:cs="Times New Roman"/>
                <w:b/>
                <w:bCs/>
                <w:color w:val="000000"/>
                <w:sz w:val="19"/>
                <w:szCs w:val="19"/>
                <w:lang w:eastAsia="pt-BR"/>
              </w:rPr>
              <w:t xml:space="preserve">BL: art. 78, III c/c art. 81, </w:t>
            </w:r>
            <w:r w:rsidRPr="00BA1288">
              <w:rPr>
                <w:rFonts w:ascii="Book Antiqua" w:eastAsia="Times New Roman" w:hAnsi="Book Antiqua" w:cs="Times New Roman"/>
                <w:b/>
                <w:bCs/>
                <w:i/>
                <w:iCs/>
                <w:color w:val="000000"/>
                <w:sz w:val="19"/>
                <w:szCs w:val="19"/>
                <w:lang w:eastAsia="pt-BR"/>
              </w:rPr>
              <w:t>caput</w:t>
            </w:r>
            <w:r w:rsidRPr="00BA1288">
              <w:rPr>
                <w:rFonts w:ascii="Book Antiqua" w:eastAsia="Times New Roman" w:hAnsi="Book Antiqua" w:cs="Times New Roman"/>
                <w:b/>
                <w:bCs/>
                <w:color w:val="000000"/>
                <w:sz w:val="19"/>
                <w:szCs w:val="19"/>
                <w:lang w:eastAsia="pt-BR"/>
              </w:rPr>
              <w:t xml:space="preserve"> e §1º, Lei 14.133/21.</w:t>
            </w:r>
          </w:p>
        </w:tc>
      </w:tr>
    </w:tbl>
    <w:p w14:paraId="142481B9" w14:textId="7C5E9A1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A realização, pela iniciativa privada, de estudos, investigações, levantamentos e projetos em decorrência do procedimento de manifestação de interesse previsto no caput deste artigo</w:t>
      </w:r>
      <w:r w:rsidRPr="00051356">
        <w:rPr>
          <w:rFonts w:ascii="Book Antiqua" w:eastAsia="Times New Roman" w:hAnsi="Book Antiqua" w:cs="Arial"/>
          <w:color w:val="000000"/>
          <w:sz w:val="19"/>
          <w:szCs w:val="19"/>
          <w:lang w:eastAsia="pt-BR"/>
        </w:rPr>
        <w:t>:</w:t>
      </w:r>
      <w:r w:rsidR="00932113">
        <w:rPr>
          <w:rFonts w:ascii="Book Antiqua" w:eastAsia="Times New Roman" w:hAnsi="Book Antiqua" w:cs="Arial"/>
          <w:color w:val="000000"/>
          <w:sz w:val="19"/>
          <w:szCs w:val="19"/>
          <w:lang w:eastAsia="pt-BR"/>
        </w:rPr>
        <w:t xml:space="preserve"> </w:t>
      </w:r>
      <w:r w:rsidR="00932113">
        <w:rPr>
          <w:rFonts w:ascii="Book Antiqua" w:hAnsi="Book Antiqua"/>
          <w:b/>
          <w:color w:val="FF0000"/>
          <w:sz w:val="16"/>
          <w:szCs w:val="16"/>
          <w:u w:val="single"/>
        </w:rPr>
        <w:t>(MPDFT-2021)</w:t>
      </w:r>
      <w:r w:rsidR="00932113">
        <w:rPr>
          <w:rFonts w:ascii="Book Antiqua" w:hAnsi="Book Antiqua"/>
          <w:b/>
          <w:color w:val="FF0000"/>
          <w:sz w:val="16"/>
          <w:szCs w:val="16"/>
        </w:rPr>
        <w:t xml:space="preserve"> </w:t>
      </w:r>
      <w:r w:rsidR="00932113">
        <w:rPr>
          <w:rFonts w:ascii="Book Antiqua" w:hAnsi="Book Antiqua"/>
          <w:b/>
          <w:color w:val="FF0000"/>
          <w:sz w:val="16"/>
          <w:szCs w:val="16"/>
          <w:u w:val="single"/>
        </w:rPr>
        <w:t>(PGEPA-2022/2023)</w:t>
      </w:r>
      <w:r w:rsidR="00932113">
        <w:rPr>
          <w:rFonts w:ascii="Book Antiqua" w:hAnsi="Book Antiqua"/>
          <w:b/>
          <w:color w:val="FF0000"/>
          <w:sz w:val="16"/>
          <w:szCs w:val="16"/>
        </w:rPr>
        <w:t xml:space="preserve"> </w:t>
      </w:r>
      <w:r w:rsidR="00932113">
        <w:rPr>
          <w:rFonts w:ascii="Book Antiqua" w:hAnsi="Book Antiqua"/>
          <w:b/>
          <w:color w:val="FF0000"/>
          <w:sz w:val="16"/>
          <w:szCs w:val="16"/>
          <w:u w:val="single"/>
        </w:rPr>
        <w:t>(PGM-Natal/RN-2023)</w:t>
      </w:r>
      <w:r w:rsidR="00932113" w:rsidRPr="00B423B3">
        <w:rPr>
          <w:rFonts w:ascii="Book Antiqua" w:eastAsia="Times New Roman" w:hAnsi="Book Antiqua" w:cs="Arial"/>
          <w:b/>
          <w:bCs/>
          <w:color w:val="000000"/>
          <w:sz w:val="19"/>
          <w:szCs w:val="19"/>
          <w:lang w:eastAsia="pt-BR"/>
        </w:rPr>
        <w:t xml:space="preserve"> </w:t>
      </w:r>
      <w:r w:rsidR="00932113" w:rsidRPr="00B423B3">
        <w:rPr>
          <w:rFonts w:ascii="Book Antiqua" w:eastAsia="Times New Roman" w:hAnsi="Book Antiqua" w:cs="Times New Roman"/>
          <w:b/>
          <w:bCs/>
          <w:color w:val="FF0000"/>
          <w:sz w:val="16"/>
          <w:szCs w:val="16"/>
          <w:u w:val="single"/>
          <w:lang w:eastAsia="pt-BR"/>
        </w:rPr>
        <w:t>(PGM-Rio Branco/AC-2023)</w:t>
      </w:r>
    </w:p>
    <w:p w14:paraId="579148EF" w14:textId="6B13A213"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lang w:eastAsia="pt-BR"/>
        </w:rPr>
        <w:t xml:space="preserve">I - </w:t>
      </w:r>
      <w:r w:rsidRPr="00F94B9C">
        <w:rPr>
          <w:rFonts w:ascii="Book Antiqua" w:eastAsia="Times New Roman" w:hAnsi="Book Antiqua" w:cs="Arial"/>
          <w:b/>
          <w:bCs/>
          <w:caps/>
          <w:color w:val="000000"/>
          <w:sz w:val="19"/>
          <w:szCs w:val="19"/>
          <w:highlight w:val="green"/>
          <w:lang w:eastAsia="pt-BR"/>
        </w:rPr>
        <w:t>não atribuirá</w:t>
      </w:r>
      <w:r w:rsidRPr="00B423B3">
        <w:rPr>
          <w:rFonts w:ascii="Book Antiqua" w:eastAsia="Times New Roman" w:hAnsi="Book Antiqua" w:cs="Arial"/>
          <w:b/>
          <w:bCs/>
          <w:color w:val="000000"/>
          <w:sz w:val="19"/>
          <w:szCs w:val="19"/>
          <w:lang w:eastAsia="pt-BR"/>
        </w:rPr>
        <w:t xml:space="preserve"> ao realizador direito de preferência no processo licitatório;</w:t>
      </w:r>
      <w:r w:rsidR="00A2149C">
        <w:rPr>
          <w:rFonts w:ascii="Book Antiqua" w:eastAsia="Times New Roman" w:hAnsi="Book Antiqua" w:cs="Arial"/>
          <w:b/>
          <w:bCs/>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7BA7D189" w14:textId="4C92B96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149C">
        <w:rPr>
          <w:rFonts w:ascii="Book Antiqua" w:eastAsia="Times New Roman" w:hAnsi="Book Antiqua" w:cs="Arial"/>
          <w:b/>
          <w:bCs/>
          <w:color w:val="000000"/>
          <w:sz w:val="19"/>
          <w:szCs w:val="19"/>
          <w:lang w:eastAsia="pt-BR"/>
        </w:rPr>
        <w:t>II - não obrigará o poder público a realizar licitação</w:t>
      </w:r>
      <w:r w:rsidRPr="00051356">
        <w:rPr>
          <w:rFonts w:ascii="Book Antiqua" w:eastAsia="Times New Roman" w:hAnsi="Book Antiqua" w:cs="Arial"/>
          <w:color w:val="000000"/>
          <w:sz w:val="19"/>
          <w:szCs w:val="19"/>
          <w:lang w:eastAsia="pt-BR"/>
        </w:rPr>
        <w:t>;</w:t>
      </w:r>
      <w:r w:rsidR="00A2149C">
        <w:rPr>
          <w:rFonts w:ascii="Book Antiqua" w:eastAsia="Times New Roman" w:hAnsi="Book Antiqua" w:cs="Arial"/>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p>
    <w:p w14:paraId="701E775E" w14:textId="5D9D8BBE" w:rsidR="00051356" w:rsidRPr="00A2149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A2149C">
        <w:rPr>
          <w:rFonts w:ascii="Book Antiqua" w:eastAsia="Times New Roman" w:hAnsi="Book Antiqua" w:cs="Arial"/>
          <w:b/>
          <w:bCs/>
          <w:color w:val="000000"/>
          <w:sz w:val="19"/>
          <w:szCs w:val="19"/>
          <w:lang w:eastAsia="pt-BR"/>
        </w:rPr>
        <w:lastRenderedPageBreak/>
        <w:t xml:space="preserve">III - </w:t>
      </w:r>
      <w:r w:rsidRPr="00A2149C">
        <w:rPr>
          <w:rFonts w:ascii="Book Antiqua" w:eastAsia="Times New Roman" w:hAnsi="Book Antiqua" w:cs="Arial"/>
          <w:b/>
          <w:bCs/>
          <w:caps/>
          <w:color w:val="000000"/>
          <w:sz w:val="19"/>
          <w:szCs w:val="19"/>
          <w:highlight w:val="green"/>
          <w:lang w:eastAsia="pt-BR"/>
        </w:rPr>
        <w:t>não implicará</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cyan"/>
          <w:lang w:eastAsia="pt-BR"/>
        </w:rPr>
        <w:t>por si só</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aps/>
          <w:color w:val="000000"/>
          <w:sz w:val="19"/>
          <w:szCs w:val="19"/>
          <w:shd w:val="clear" w:color="auto" w:fill="F7CAAC" w:themeFill="accent2" w:themeFillTint="66"/>
          <w:lang w:eastAsia="pt-BR"/>
        </w:rPr>
        <w:t>direito a ressarcimento</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cyan"/>
          <w:lang w:eastAsia="pt-BR"/>
        </w:rPr>
        <w:t>de valores</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yellow"/>
          <w:lang w:eastAsia="pt-BR"/>
        </w:rPr>
        <w:t>envolvidos em sua elaboração</w:t>
      </w:r>
      <w:r w:rsidRPr="00A2149C">
        <w:rPr>
          <w:rFonts w:ascii="Book Antiqua" w:eastAsia="Times New Roman" w:hAnsi="Book Antiqua" w:cs="Arial"/>
          <w:b/>
          <w:bCs/>
          <w:color w:val="000000"/>
          <w:sz w:val="16"/>
          <w:szCs w:val="16"/>
          <w:lang w:eastAsia="pt-BR"/>
        </w:rPr>
        <w:t>;</w:t>
      </w:r>
      <w:r w:rsidR="004435B7" w:rsidRPr="00A2149C">
        <w:rPr>
          <w:rFonts w:ascii="Book Antiqua" w:eastAsia="Times New Roman" w:hAnsi="Book Antiqua" w:cs="Arial"/>
          <w:b/>
          <w:bCs/>
          <w:color w:val="000000"/>
          <w:sz w:val="16"/>
          <w:szCs w:val="16"/>
          <w:lang w:eastAsia="pt-BR"/>
        </w:rPr>
        <w:t xml:space="preserve"> </w:t>
      </w:r>
      <w:r w:rsidR="004435B7" w:rsidRPr="00A2149C">
        <w:rPr>
          <w:rFonts w:ascii="Book Antiqua" w:eastAsia="Times New Roman" w:hAnsi="Book Antiqua" w:cs="Arial"/>
          <w:b/>
          <w:bCs/>
          <w:color w:val="FF0000"/>
          <w:sz w:val="16"/>
          <w:szCs w:val="16"/>
          <w:u w:val="single"/>
          <w:lang w:eastAsia="pt-BR"/>
        </w:rPr>
        <w:t>(MPDFT-2021)</w:t>
      </w:r>
      <w:r w:rsidR="00A2149C" w:rsidRPr="00A2149C">
        <w:rPr>
          <w:rFonts w:ascii="Book Antiqua" w:eastAsia="Times New Roman" w:hAnsi="Book Antiqua" w:cs="Arial"/>
          <w:b/>
          <w:bCs/>
          <w:color w:val="FF0000"/>
          <w:sz w:val="16"/>
          <w:szCs w:val="16"/>
          <w:lang w:eastAsia="pt-BR"/>
        </w:rPr>
        <w:t xml:space="preserve"> </w:t>
      </w:r>
      <w:r w:rsidR="00A2149C" w:rsidRPr="00A2149C">
        <w:rPr>
          <w:rFonts w:ascii="Book Antiqua" w:hAnsi="Book Antiqua"/>
          <w:b/>
          <w:bCs/>
          <w:color w:val="FF0000"/>
          <w:sz w:val="16"/>
          <w:szCs w:val="16"/>
          <w:u w:val="single"/>
        </w:rPr>
        <w:t>(PGEPA-2022</w:t>
      </w:r>
      <w:r w:rsidR="00932113">
        <w:rPr>
          <w:rFonts w:ascii="Book Antiqua" w:hAnsi="Book Antiqua"/>
          <w:b/>
          <w:bCs/>
          <w:color w:val="FF0000"/>
          <w:sz w:val="16"/>
          <w:szCs w:val="16"/>
          <w:u w:val="single"/>
        </w:rPr>
        <w:t>/2023</w:t>
      </w:r>
      <w:r w:rsidR="00A2149C" w:rsidRPr="00A2149C">
        <w:rPr>
          <w:rFonts w:ascii="Book Antiqua" w:hAnsi="Book Antiqua"/>
          <w:b/>
          <w:bCs/>
          <w:color w:val="FF0000"/>
          <w:sz w:val="16"/>
          <w:szCs w:val="16"/>
          <w:u w:val="single"/>
        </w:rPr>
        <w:t>)</w:t>
      </w:r>
    </w:p>
    <w:p w14:paraId="5BD64210" w14:textId="6DE8E96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149C">
        <w:rPr>
          <w:rFonts w:ascii="Book Antiqua" w:eastAsia="Times New Roman" w:hAnsi="Book Antiqua" w:cs="Arial"/>
          <w:b/>
          <w:bCs/>
          <w:color w:val="000000"/>
          <w:sz w:val="19"/>
          <w:szCs w:val="19"/>
          <w:lang w:eastAsia="pt-BR"/>
        </w:rPr>
        <w:t>IV - será remunerada somente pelo vencedor da licitação, vedada, em qualquer hipótese, a cobrança de valores do poder público</w:t>
      </w:r>
      <w:r w:rsidRPr="00051356">
        <w:rPr>
          <w:rFonts w:ascii="Book Antiqua" w:eastAsia="Times New Roman" w:hAnsi="Book Antiqua" w:cs="Arial"/>
          <w:color w:val="000000"/>
          <w:sz w:val="19"/>
          <w:szCs w:val="19"/>
          <w:lang w:eastAsia="pt-BR"/>
        </w:rPr>
        <w:t>.</w:t>
      </w:r>
      <w:r w:rsidR="00A2149C">
        <w:rPr>
          <w:rFonts w:ascii="Book Antiqua" w:eastAsia="Times New Roman" w:hAnsi="Book Antiqua" w:cs="Arial"/>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p>
    <w:p w14:paraId="45B155D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Para aceitação dos produtos e serviços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elaborar parecer fundamentado com a demonstração de que o produto ou serviço entregue é adequado e suficiente à compreensão do objeto, de que as premissas adotadas são compatíveis com as reais necessidades do órgão e de que a metodologia proposta é a que propicia maior economia e vantagem entre as demais possíveis.</w:t>
      </w:r>
    </w:p>
    <w:p w14:paraId="3F365CB7" w14:textId="060B2C4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D000A">
        <w:rPr>
          <w:rFonts w:ascii="Book Antiqua" w:eastAsia="Times New Roman" w:hAnsi="Book Antiqua" w:cs="Arial"/>
          <w:b/>
          <w:bCs/>
          <w:color w:val="000000"/>
          <w:sz w:val="19"/>
          <w:szCs w:val="19"/>
          <w:highlight w:val="magenta"/>
          <w:lang w:eastAsia="pt-BR"/>
        </w:rPr>
        <w:t>§ 4º</w:t>
      </w:r>
      <w:r w:rsidRPr="006D000A">
        <w:rPr>
          <w:rFonts w:ascii="Book Antiqua" w:eastAsia="Times New Roman" w:hAnsi="Book Antiqua" w:cs="Arial"/>
          <w:b/>
          <w:bCs/>
          <w:color w:val="000000"/>
          <w:sz w:val="19"/>
          <w:szCs w:val="19"/>
          <w:lang w:eastAsia="pt-BR"/>
        </w:rPr>
        <w:t xml:space="preserve"> O procedimento previsto no caput deste artigo </w:t>
      </w:r>
      <w:r w:rsidRPr="006D000A">
        <w:rPr>
          <w:rFonts w:ascii="Book Antiqua" w:eastAsia="Times New Roman" w:hAnsi="Book Antiqua" w:cs="Arial"/>
          <w:b/>
          <w:bCs/>
          <w:caps/>
          <w:color w:val="000000"/>
          <w:sz w:val="19"/>
          <w:szCs w:val="19"/>
          <w:highlight w:val="green"/>
          <w:lang w:eastAsia="pt-BR"/>
        </w:rPr>
        <w:t>poderá ser restrito</w:t>
      </w:r>
      <w:r w:rsidRPr="006D000A">
        <w:rPr>
          <w:rFonts w:ascii="Book Antiqua" w:eastAsia="Times New Roman" w:hAnsi="Book Antiqua" w:cs="Arial"/>
          <w:b/>
          <w:bCs/>
          <w:color w:val="000000"/>
          <w:sz w:val="19"/>
          <w:szCs w:val="19"/>
          <w:lang w:eastAsia="pt-BR"/>
        </w:rPr>
        <w:t xml:space="preserve"> </w:t>
      </w:r>
      <w:r w:rsidRPr="006D000A">
        <w:rPr>
          <w:rFonts w:ascii="Book Antiqua" w:eastAsia="Times New Roman" w:hAnsi="Book Antiqua" w:cs="Arial"/>
          <w:b/>
          <w:bCs/>
          <w:color w:val="000000"/>
          <w:sz w:val="19"/>
          <w:szCs w:val="19"/>
          <w:highlight w:val="yellow"/>
          <w:lang w:eastAsia="pt-BR"/>
        </w:rPr>
        <w:t>a startups</w:t>
      </w:r>
      <w:r w:rsidRPr="006D000A">
        <w:rPr>
          <w:rFonts w:ascii="Book Antiqua" w:eastAsia="Times New Roman" w:hAnsi="Book Antiqua" w:cs="Arial"/>
          <w:b/>
          <w:bCs/>
          <w:color w:val="000000"/>
          <w:sz w:val="19"/>
          <w:szCs w:val="19"/>
          <w:lang w:eastAsia="pt-BR"/>
        </w:rPr>
        <w:t>, assim considerados os microempreendedores individuais, as microempresas e as empresas de pequeno porte, de natureza emergente e com grande potencial, que se dediquem à pesquisa, ao desenvolvimento e à implementação de novos produtos ou serviços baseados em soluções tecnológicas inovadoras que possam causar alto impacto, exigida, na seleção definitiva da inovação, validação prévia fundamentada em métricas objetivas, de modo a demonstrar o atendimento das necessidades da Administração</w:t>
      </w:r>
      <w:r w:rsidRPr="00051356">
        <w:rPr>
          <w:rFonts w:ascii="Book Antiqua" w:eastAsia="Times New Roman" w:hAnsi="Book Antiqua" w:cs="Arial"/>
          <w:color w:val="000000"/>
          <w:sz w:val="19"/>
          <w:szCs w:val="19"/>
          <w:lang w:eastAsia="pt-BR"/>
        </w:rPr>
        <w:t>.</w:t>
      </w:r>
      <w:r w:rsidR="006D000A">
        <w:rPr>
          <w:rFonts w:ascii="Book Antiqua" w:eastAsia="Times New Roman" w:hAnsi="Book Antiqua" w:cs="Arial"/>
          <w:color w:val="000000"/>
          <w:sz w:val="19"/>
          <w:szCs w:val="19"/>
          <w:lang w:eastAsia="pt-BR"/>
        </w:rPr>
        <w:t xml:space="preserve"> </w:t>
      </w:r>
      <w:r w:rsidR="006D000A">
        <w:rPr>
          <w:rFonts w:ascii="Book Antiqua" w:hAnsi="Book Antiqua"/>
          <w:b/>
          <w:color w:val="FF0000"/>
          <w:sz w:val="16"/>
          <w:szCs w:val="16"/>
          <w:u w:val="single"/>
        </w:rPr>
        <w:t>(MPF-2022)</w:t>
      </w:r>
    </w:p>
    <w:p w14:paraId="238FA2E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V</w:t>
      </w:r>
    </w:p>
    <w:p w14:paraId="5868A01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Sistema de Registro de Preços</w:t>
      </w:r>
    </w:p>
    <w:p w14:paraId="40D2E3C8" w14:textId="68827F05"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43" w:name="art82"/>
      <w:bookmarkEnd w:id="143"/>
      <w:r w:rsidRPr="00BF73F9">
        <w:rPr>
          <w:rFonts w:ascii="Book Antiqua" w:eastAsia="Times New Roman" w:hAnsi="Book Antiqua" w:cs="Arial"/>
          <w:b/>
          <w:bCs/>
          <w:color w:val="000000"/>
          <w:sz w:val="19"/>
          <w:szCs w:val="19"/>
          <w:highlight w:val="magenta"/>
          <w:lang w:eastAsia="pt-BR"/>
        </w:rPr>
        <w:t>Art. 82</w:t>
      </w:r>
      <w:r w:rsidRPr="00051356">
        <w:rPr>
          <w:rFonts w:ascii="Book Antiqua" w:eastAsia="Times New Roman" w:hAnsi="Book Antiqua" w:cs="Arial"/>
          <w:color w:val="000000"/>
          <w:sz w:val="19"/>
          <w:szCs w:val="19"/>
          <w:lang w:eastAsia="pt-BR"/>
        </w:rPr>
        <w:t xml:space="preserve">. </w:t>
      </w:r>
      <w:r w:rsidRPr="00B423B3">
        <w:rPr>
          <w:rFonts w:ascii="Book Antiqua" w:eastAsia="Times New Roman" w:hAnsi="Book Antiqua" w:cs="Arial"/>
          <w:b/>
          <w:bCs/>
          <w:color w:val="000000"/>
          <w:sz w:val="19"/>
          <w:szCs w:val="19"/>
          <w:lang w:eastAsia="pt-BR"/>
        </w:rPr>
        <w:t>O edital de licitação para registro de preços observará as regras gerais desta Lei e deverá dispor sobre:</w:t>
      </w:r>
      <w:r w:rsidR="00143B16">
        <w:rPr>
          <w:rFonts w:ascii="Book Antiqua" w:eastAsia="Times New Roman" w:hAnsi="Book Antiqua" w:cs="Arial"/>
          <w:b/>
          <w:bCs/>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AA2E47">
        <w:rPr>
          <w:rFonts w:ascii="Book Antiqua" w:hAnsi="Book Antiqua"/>
          <w:b/>
          <w:color w:val="FF0000"/>
          <w:sz w:val="16"/>
          <w:szCs w:val="16"/>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75793D6E" w14:textId="32D913D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I - as especificidades da licitação e de seu objeto, inclusive a quantidade máxima de cada item que poderá ser adquirida</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p w14:paraId="473693A1" w14:textId="56DF6C1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II - a quantidade mínima a ser cotada de unidades de bens ou, no caso de serviços, de unidades de medida;</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w:t>
      </w:r>
      <w:r w:rsidR="00143B16">
        <w:rPr>
          <w:rFonts w:ascii="Book Antiqua" w:hAnsi="Book Antiqua"/>
          <w:b/>
          <w:color w:val="FF0000"/>
          <w:sz w:val="16"/>
          <w:szCs w:val="16"/>
          <w:u w:val="single"/>
        </w:rPr>
        <w:t>PAM</w:t>
      </w:r>
      <w:r w:rsidR="00143B16" w:rsidRPr="00272E4B">
        <w:rPr>
          <w:rFonts w:ascii="Book Antiqua" w:hAnsi="Book Antiqua"/>
          <w:b/>
          <w:color w:val="FF0000"/>
          <w:sz w:val="16"/>
          <w:szCs w:val="16"/>
          <w:u w:val="single"/>
        </w:rPr>
        <w:t>-2023)</w:t>
      </w:r>
    </w:p>
    <w:p w14:paraId="13CA6C45" w14:textId="34032203"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III - a possibilidade de prever preços diferentes:</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(MPAM-2023)</w:t>
      </w:r>
    </w:p>
    <w:p w14:paraId="57A8524E" w14:textId="6B8F592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a) quando o objeto for realizado ou entregue em locais diferentes</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143B16" w14:paraId="016E8799" w14:textId="77777777" w:rsidTr="00936355">
        <w:tc>
          <w:tcPr>
            <w:tcW w:w="8494" w:type="dxa"/>
            <w:shd w:val="clear" w:color="auto" w:fill="CCFFFF"/>
          </w:tcPr>
          <w:p w14:paraId="32805CA2" w14:textId="55A2886D" w:rsidR="00143B16" w:rsidRPr="00480A05" w:rsidRDefault="00143B16" w:rsidP="009363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MPAM-2023-CESPE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43B16">
              <w:rPr>
                <w:rFonts w:ascii="Book Antiqua" w:eastAsia="Times New Roman" w:hAnsi="Book Antiqua" w:cs="Arial"/>
                <w:color w:val="000000"/>
                <w:sz w:val="19"/>
                <w:szCs w:val="19"/>
                <w:lang w:eastAsia="pt-BR"/>
              </w:rPr>
              <w:t>No que diz respeito ao sistema de registro de preços (SRP), assinale a opção correta</w:t>
            </w:r>
            <w:r>
              <w:rPr>
                <w:rFonts w:ascii="Book Antiqua" w:eastAsia="Times New Roman" w:hAnsi="Book Antiqua" w:cs="Arial"/>
                <w:color w:val="000000"/>
                <w:sz w:val="19"/>
                <w:szCs w:val="19"/>
                <w:lang w:eastAsia="pt-BR"/>
              </w:rPr>
              <w:t xml:space="preserve">: </w:t>
            </w:r>
            <w:r w:rsidRPr="00143B16">
              <w:rPr>
                <w:rFonts w:ascii="Book Antiqua" w:eastAsia="Times New Roman" w:hAnsi="Book Antiqua" w:cs="Arial"/>
                <w:color w:val="000000"/>
                <w:sz w:val="19"/>
                <w:szCs w:val="19"/>
                <w:lang w:eastAsia="pt-BR"/>
              </w:rPr>
              <w:t>Nas licitações para registro de preços, os objetos a serem fornecidos podem ter preços distintos para diferentes órgãos ou 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‘a’, Lei 14133/21.</w:t>
            </w:r>
          </w:p>
        </w:tc>
      </w:tr>
    </w:tbl>
    <w:p w14:paraId="6F6A5FDC" w14:textId="6094DCA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em razão da forma e do local de acondicionamento;</w:t>
      </w:r>
    </w:p>
    <w:p w14:paraId="5EEC7F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quando admitida cotação variável em razão do tamanho do lote;</w:t>
      </w:r>
    </w:p>
    <w:p w14:paraId="31F164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por outros motivos justificados no processo;</w:t>
      </w:r>
    </w:p>
    <w:p w14:paraId="14A1A7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 possibilidade de o licitante oferecer ou não proposta em quantitativo inferior ao máximo previsto no edital, obrigando-se nos limites dela;</w:t>
      </w:r>
    </w:p>
    <w:p w14:paraId="18B133C9" w14:textId="40AC645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F94B9C">
        <w:rPr>
          <w:rFonts w:ascii="Book Antiqua" w:eastAsia="Times New Roman" w:hAnsi="Book Antiqua" w:cs="Arial"/>
          <w:b/>
          <w:bCs/>
          <w:color w:val="000000"/>
          <w:sz w:val="19"/>
          <w:szCs w:val="19"/>
          <w:lang w:eastAsia="pt-BR"/>
        </w:rPr>
        <w:t xml:space="preserve">V - o critério de julgamento da licitação, que será o </w:t>
      </w:r>
      <w:r w:rsidRPr="00F94B9C">
        <w:rPr>
          <w:rFonts w:ascii="Book Antiqua" w:eastAsia="Times New Roman" w:hAnsi="Book Antiqua" w:cs="Arial"/>
          <w:b/>
          <w:bCs/>
          <w:color w:val="000000"/>
          <w:sz w:val="19"/>
          <w:szCs w:val="19"/>
          <w:highlight w:val="cyan"/>
          <w:lang w:eastAsia="pt-BR"/>
        </w:rPr>
        <w:t>de menor preço</w:t>
      </w:r>
      <w:r w:rsidRPr="00F94B9C">
        <w:rPr>
          <w:rFonts w:ascii="Book Antiqua" w:eastAsia="Times New Roman" w:hAnsi="Book Antiqua" w:cs="Arial"/>
          <w:b/>
          <w:bCs/>
          <w:color w:val="000000"/>
          <w:sz w:val="19"/>
          <w:szCs w:val="19"/>
          <w:lang w:eastAsia="pt-BR"/>
        </w:rPr>
        <w:t xml:space="preserve"> ou o </w:t>
      </w:r>
      <w:r w:rsidRPr="00F94B9C">
        <w:rPr>
          <w:rFonts w:ascii="Book Antiqua" w:eastAsia="Times New Roman" w:hAnsi="Book Antiqua" w:cs="Arial"/>
          <w:b/>
          <w:bCs/>
          <w:color w:val="000000"/>
          <w:sz w:val="19"/>
          <w:szCs w:val="19"/>
          <w:highlight w:val="cyan"/>
          <w:lang w:eastAsia="pt-BR"/>
        </w:rPr>
        <w:t>de maior desconto sobre tabela de preços</w:t>
      </w:r>
      <w:r w:rsidRPr="00F94B9C">
        <w:rPr>
          <w:rFonts w:ascii="Book Antiqua" w:eastAsia="Times New Roman" w:hAnsi="Book Antiqua" w:cs="Arial"/>
          <w:b/>
          <w:bCs/>
          <w:color w:val="000000"/>
          <w:sz w:val="19"/>
          <w:szCs w:val="19"/>
          <w:lang w:eastAsia="pt-BR"/>
        </w:rPr>
        <w:t xml:space="preserve"> praticada no mercado</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F94B9C" w14:paraId="05010A2E" w14:textId="77777777" w:rsidTr="00366D9E">
        <w:tc>
          <w:tcPr>
            <w:tcW w:w="8494" w:type="dxa"/>
            <w:shd w:val="clear" w:color="auto" w:fill="CCFFFF"/>
          </w:tcPr>
          <w:p w14:paraId="7318444C" w14:textId="24E9AA25" w:rsidR="00F94B9C" w:rsidRPr="00480A05" w:rsidRDefault="00F94B9C" w:rsidP="00F94B9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PGM-Natal/RN-2023-CESPE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94B9C">
              <w:rPr>
                <w:rFonts w:ascii="Book Antiqua" w:eastAsia="Times New Roman" w:hAnsi="Book Antiqua" w:cs="Arial"/>
                <w:color w:val="000000"/>
                <w:sz w:val="19"/>
                <w:szCs w:val="19"/>
                <w:lang w:eastAsia="pt-BR"/>
              </w:rPr>
              <w:t>A respeito dos procedimentos auxiliares das licitações e das contratações regidas pela Lei 14.133/21, assinale a opção correta</w:t>
            </w:r>
            <w:r>
              <w:rPr>
                <w:rFonts w:ascii="Book Antiqua" w:eastAsia="Times New Roman" w:hAnsi="Book Antiqua" w:cs="Arial"/>
                <w:color w:val="000000"/>
                <w:sz w:val="19"/>
                <w:szCs w:val="19"/>
                <w:lang w:eastAsia="pt-BR"/>
              </w:rPr>
              <w:t xml:space="preserve">: </w:t>
            </w:r>
            <w:r w:rsidRPr="00F94B9C">
              <w:rPr>
                <w:rFonts w:ascii="Book Antiqua" w:eastAsia="Times New Roman" w:hAnsi="Book Antiqua" w:cs="Arial"/>
                <w:color w:val="000000"/>
                <w:sz w:val="19"/>
                <w:szCs w:val="19"/>
                <w:lang w:eastAsia="pt-BR"/>
              </w:rPr>
              <w:t>No sistema de registro de preços, o critério de julgamento da licitação será o de menor preço ou o de maior desconto sobre a tabela de preços praticada no mercado.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V, Lei 14133/21.</w:t>
            </w:r>
          </w:p>
        </w:tc>
      </w:tr>
    </w:tbl>
    <w:p w14:paraId="611C547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VI - as condições para alteração de preços registrados;</w:t>
      </w:r>
    </w:p>
    <w:p w14:paraId="16E1977A" w14:textId="58FC3058" w:rsidR="00051356" w:rsidRPr="00FB747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VII - o registro de mais de um fornecedor ou prestador de serviço, desde que aceitem cotar o objeto em preço igual ao do licitante vencedor, assegurada a preferência de contratação de acordo com a ordem de classificação</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FB747B">
        <w:rPr>
          <w:rFonts w:ascii="Book Antiqua" w:hAnsi="Book Antiqua"/>
          <w:b/>
          <w:color w:val="FF0000"/>
          <w:sz w:val="16"/>
          <w:szCs w:val="16"/>
        </w:rPr>
        <w:t xml:space="preserve"> </w:t>
      </w:r>
      <w:r w:rsidR="00FB747B" w:rsidRPr="00202748">
        <w:rPr>
          <w:rFonts w:ascii="Book Antiqua" w:eastAsia="Times New Roman" w:hAnsi="Book Antiqua" w:cs="Arial"/>
          <w:b/>
          <w:bCs/>
          <w:color w:val="FF0000"/>
          <w:sz w:val="16"/>
          <w:szCs w:val="16"/>
          <w:u w:val="single"/>
          <w:lang w:eastAsia="pt-BR"/>
        </w:rPr>
        <w:t>(</w:t>
      </w:r>
      <w:r w:rsidR="00FB747B">
        <w:rPr>
          <w:rFonts w:ascii="Book Antiqua" w:eastAsia="Times New Roman" w:hAnsi="Book Antiqua" w:cs="Arial"/>
          <w:b/>
          <w:bCs/>
          <w:color w:val="FF0000"/>
          <w:sz w:val="16"/>
          <w:szCs w:val="16"/>
          <w:u w:val="single"/>
          <w:lang w:eastAsia="pt-BR"/>
        </w:rPr>
        <w:t>PGEPA-2023</w:t>
      </w:r>
      <w:r w:rsidR="00FB747B" w:rsidRPr="00202748">
        <w:rPr>
          <w:rFonts w:ascii="Book Antiqua" w:eastAsia="Times New Roman" w:hAnsi="Book Antiqua" w:cs="Arial"/>
          <w:b/>
          <w:bCs/>
          <w:color w:val="FF0000"/>
          <w:sz w:val="16"/>
          <w:szCs w:val="16"/>
          <w:u w:val="single"/>
          <w:lang w:eastAsia="pt-BR"/>
        </w:rPr>
        <w:t>)</w:t>
      </w:r>
    </w:p>
    <w:p w14:paraId="677CDDEA" w14:textId="1FD6733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VIII - a vedação à participação do órgão ou entidade em mais de uma ata de registro de preços com o mesmo objeto no prazo de validade daquela de que já tiver participado, salvo na ocorrência de ata que tenha registrado quantitativo inferior ao máximo previsto no edital</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3C5A357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IX - as hipóteses de cancelamento da ata de registro de preços e suas consequências.</w:t>
      </w:r>
    </w:p>
    <w:p w14:paraId="6BC31A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p>
    <w:p w14:paraId="36E290D9" w14:textId="4654CBA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2º 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w:t>
      </w:r>
    </w:p>
    <w:tbl>
      <w:tblPr>
        <w:tblStyle w:val="Tabelacomgrade"/>
        <w:tblW w:w="0" w:type="auto"/>
        <w:tblLook w:val="04A0" w:firstRow="1" w:lastRow="0" w:firstColumn="1" w:lastColumn="0" w:noHBand="0" w:noVBand="1"/>
      </w:tblPr>
      <w:tblGrid>
        <w:gridCol w:w="8494"/>
      </w:tblGrid>
      <w:tr w:rsidR="004645CF" w14:paraId="7F52E9F5" w14:textId="77777777" w:rsidTr="009C349C">
        <w:tc>
          <w:tcPr>
            <w:tcW w:w="8494" w:type="dxa"/>
            <w:shd w:val="clear" w:color="auto" w:fill="FFF2CC" w:themeFill="accent4" w:themeFillTint="33"/>
          </w:tcPr>
          <w:p w14:paraId="13A5EC89"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5F6FF72B"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656A1DB0"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3301C673"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6626F7A0"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F6AAC2"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3501DB6C"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pesquisa na base nacional de notas fiscais eletrônicas, na forma de regulamento.</w:t>
            </w:r>
          </w:p>
          <w:p w14:paraId="234B9D52"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6DF1986"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57E2EF23"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37FCFA2A"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7F15FF09"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na base nacional de notas fiscais eletrônicas, na forma de regulamento.</w:t>
            </w:r>
          </w:p>
          <w:p w14:paraId="1753A7A4" w14:textId="21FF542C" w:rsidR="004645CF" w:rsidRDefault="004645CF" w:rsidP="004645C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 (...)</w:t>
            </w:r>
          </w:p>
        </w:tc>
      </w:tr>
    </w:tbl>
    <w:p w14:paraId="2CDBAB60" w14:textId="3061711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3º</w:t>
      </w:r>
      <w:r w:rsidRPr="00B423B3">
        <w:rPr>
          <w:rFonts w:ascii="Book Antiqua" w:eastAsia="Times New Roman" w:hAnsi="Book Antiqua" w:cs="Arial"/>
          <w:b/>
          <w:bCs/>
          <w:color w:val="000000"/>
          <w:sz w:val="19"/>
          <w:szCs w:val="19"/>
          <w:lang w:eastAsia="pt-BR"/>
        </w:rPr>
        <w:t xml:space="preserve"> É permitido registro de preços com indicação limitada a unidades de contratação, sem indicação do total a ser adquirido, apenas nas seguintes situações</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024A53D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quando for a primeira licitação para o objeto e o órgão ou entidade não tiver registro de demandas anteriores;</w:t>
      </w:r>
    </w:p>
    <w:p w14:paraId="787F7ABA" w14:textId="7749054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lang w:eastAsia="pt-BR"/>
        </w:rPr>
        <w:t>II - no caso de alimento perecível</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4D943C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no caso em que o serviço estiver integrado ao fornecimento de bens.</w:t>
      </w:r>
    </w:p>
    <w:p w14:paraId="4AD02F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Nas situações referidas no § 3º deste artigo, é obrigatória a indicação do valor máximo da despesa e é vedada a participação de outro órgão ou entidade na ata.</w:t>
      </w:r>
    </w:p>
    <w:p w14:paraId="2FCCD286" w14:textId="022A0A65"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B364BE">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B364BE">
        <w:rPr>
          <w:rFonts w:ascii="Book Antiqua" w:eastAsia="Times New Roman" w:hAnsi="Book Antiqua" w:cs="Arial"/>
          <w:b/>
          <w:bCs/>
          <w:color w:val="000000"/>
          <w:sz w:val="19"/>
          <w:szCs w:val="19"/>
          <w:lang w:eastAsia="pt-BR"/>
        </w:rPr>
        <w:t xml:space="preserve">O </w:t>
      </w:r>
      <w:r w:rsidRPr="000A43B7">
        <w:rPr>
          <w:rFonts w:ascii="Book Antiqua" w:eastAsia="Times New Roman" w:hAnsi="Book Antiqua" w:cs="Arial"/>
          <w:b/>
          <w:bCs/>
          <w:caps/>
          <w:color w:val="000000"/>
          <w:sz w:val="19"/>
          <w:szCs w:val="19"/>
          <w:shd w:val="clear" w:color="auto" w:fill="F7CAAC" w:themeFill="accent2" w:themeFillTint="66"/>
          <w:lang w:eastAsia="pt-BR"/>
        </w:rPr>
        <w:t>sistema de registro de preços</w:t>
      </w:r>
      <w:r w:rsidRPr="00B364BE">
        <w:rPr>
          <w:rFonts w:ascii="Book Antiqua" w:eastAsia="Times New Roman" w:hAnsi="Book Antiqua" w:cs="Arial"/>
          <w:b/>
          <w:bCs/>
          <w:color w:val="000000"/>
          <w:sz w:val="19"/>
          <w:szCs w:val="19"/>
          <w:lang w:eastAsia="pt-BR"/>
        </w:rPr>
        <w:t xml:space="preserve"> </w:t>
      </w:r>
      <w:r w:rsidRPr="00480A05">
        <w:rPr>
          <w:rFonts w:ascii="Book Antiqua" w:eastAsia="Times New Roman" w:hAnsi="Book Antiqua" w:cs="Arial"/>
          <w:b/>
          <w:bCs/>
          <w:caps/>
          <w:color w:val="000000"/>
          <w:sz w:val="19"/>
          <w:szCs w:val="19"/>
          <w:highlight w:val="green"/>
          <w:lang w:eastAsia="pt-BR"/>
        </w:rPr>
        <w:t>poderá ser usado</w:t>
      </w:r>
      <w:r w:rsidRPr="00B364BE">
        <w:rPr>
          <w:rFonts w:ascii="Book Antiqua" w:eastAsia="Times New Roman" w:hAnsi="Book Antiqua" w:cs="Arial"/>
          <w:b/>
          <w:bCs/>
          <w:color w:val="000000"/>
          <w:sz w:val="19"/>
          <w:szCs w:val="19"/>
          <w:lang w:eastAsia="pt-BR"/>
        </w:rPr>
        <w:t xml:space="preserve"> para a contratação de bens e serviços, </w:t>
      </w:r>
      <w:r w:rsidRPr="00143B16">
        <w:rPr>
          <w:rFonts w:ascii="Book Antiqua" w:eastAsia="Times New Roman" w:hAnsi="Book Antiqua" w:cs="Arial"/>
          <w:b/>
          <w:bCs/>
          <w:caps/>
          <w:color w:val="000000"/>
          <w:sz w:val="19"/>
          <w:szCs w:val="19"/>
          <w:highlight w:val="green"/>
          <w:lang w:eastAsia="pt-BR"/>
        </w:rPr>
        <w:t>inclusive</w:t>
      </w:r>
      <w:r w:rsidRPr="00B364BE">
        <w:rPr>
          <w:rFonts w:ascii="Book Antiqua" w:eastAsia="Times New Roman" w:hAnsi="Book Antiqua" w:cs="Arial"/>
          <w:b/>
          <w:bCs/>
          <w:color w:val="000000"/>
          <w:sz w:val="19"/>
          <w:szCs w:val="19"/>
          <w:lang w:eastAsia="pt-BR"/>
        </w:rPr>
        <w:t xml:space="preserve"> de obras e serviços de engenharia, observadas as seguintes condições</w:t>
      </w:r>
      <w:r w:rsidRPr="00DF4226">
        <w:rPr>
          <w:rFonts w:ascii="Book Antiqua" w:eastAsia="Times New Roman" w:hAnsi="Book Antiqua" w:cs="Arial"/>
          <w:color w:val="000000"/>
          <w:sz w:val="16"/>
          <w:szCs w:val="16"/>
          <w:lang w:eastAsia="pt-BR"/>
        </w:rPr>
        <w:t>:</w:t>
      </w:r>
      <w:r w:rsidR="00B364BE" w:rsidRPr="00DF4226">
        <w:rPr>
          <w:rFonts w:ascii="Book Antiqua" w:eastAsia="Times New Roman" w:hAnsi="Book Antiqua" w:cs="Arial"/>
          <w:color w:val="000000"/>
          <w:sz w:val="16"/>
          <w:szCs w:val="16"/>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480A05">
        <w:rPr>
          <w:rFonts w:ascii="Book Antiqua" w:eastAsia="Times New Roman" w:hAnsi="Book Antiqua" w:cs="Arial"/>
          <w:b/>
          <w:bCs/>
          <w:color w:val="FF0000"/>
          <w:sz w:val="16"/>
          <w:szCs w:val="16"/>
          <w:lang w:eastAsia="pt-BR"/>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0A43B7">
        <w:rPr>
          <w:rFonts w:ascii="Book Antiqua" w:hAnsi="Book Antiqua"/>
          <w:b/>
          <w:color w:val="FF0000"/>
          <w:sz w:val="16"/>
          <w:szCs w:val="16"/>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480A05" w14:paraId="355EA784" w14:textId="77777777" w:rsidTr="00480A05">
        <w:tc>
          <w:tcPr>
            <w:tcW w:w="8494" w:type="dxa"/>
            <w:shd w:val="clear" w:color="auto" w:fill="CCFFFF"/>
          </w:tcPr>
          <w:p w14:paraId="527D8B87" w14:textId="7EA8E761" w:rsidR="00480A05" w:rsidRPr="00480A05" w:rsidRDefault="00480A05" w:rsidP="00480A0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80A05">
              <w:rPr>
                <w:rFonts w:ascii="Book Antiqua" w:eastAsia="Times New Roman" w:hAnsi="Book Antiqua" w:cs="Arial"/>
                <w:b/>
                <w:bCs/>
                <w:color w:val="000000"/>
                <w:sz w:val="19"/>
                <w:szCs w:val="19"/>
                <w:highlight w:val="yellow"/>
                <w:lang w:eastAsia="pt-BR"/>
              </w:rPr>
              <w:t>DPEPR-2022-AOCP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80A05">
              <w:rPr>
                <w:rFonts w:ascii="Book Antiqua" w:eastAsia="Times New Roman" w:hAnsi="Book Antiqua" w:cs="Arial"/>
                <w:color w:val="000000"/>
                <w:sz w:val="19"/>
                <w:szCs w:val="19"/>
                <w:lang w:eastAsia="pt-BR"/>
              </w:rPr>
              <w:t>Sobre o Sistema de Registro de Preços previsto na Lei 14.133/21 (nova Lei de Licitações e Contratos Administrativos), assinale a alternativa correta</w:t>
            </w:r>
            <w:r>
              <w:rPr>
                <w:rFonts w:ascii="Book Antiqua" w:eastAsia="Times New Roman" w:hAnsi="Book Antiqua" w:cs="Arial"/>
                <w:color w:val="000000"/>
                <w:sz w:val="19"/>
                <w:szCs w:val="19"/>
                <w:lang w:eastAsia="pt-BR"/>
              </w:rPr>
              <w:t xml:space="preserve">: </w:t>
            </w:r>
            <w:r w:rsidRPr="00480A05">
              <w:rPr>
                <w:rFonts w:ascii="Book Antiqua" w:eastAsia="Times New Roman" w:hAnsi="Book Antiqua" w:cs="Arial"/>
                <w:color w:val="000000"/>
                <w:sz w:val="19"/>
                <w:szCs w:val="19"/>
                <w:lang w:eastAsia="pt-BR"/>
              </w:rPr>
              <w:t>É possível a utilização do sistema de registro de preços para a contratação de obras e serviços de engenharia.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82, §5º, Lei 14133/21.</w:t>
            </w:r>
          </w:p>
        </w:tc>
      </w:tr>
    </w:tbl>
    <w:p w14:paraId="5FB53692" w14:textId="3A56007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realização prévia de ampla pesquisa de mercado;</w:t>
      </w:r>
    </w:p>
    <w:p w14:paraId="45FB5B5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seleção de acordo com os procedimentos previstos em regulamento;</w:t>
      </w:r>
    </w:p>
    <w:p w14:paraId="56EC5D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desenvolvimento obrigatório de rotina de controle;</w:t>
      </w:r>
    </w:p>
    <w:p w14:paraId="44BE18E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atualização periódica dos preços registrados;</w:t>
      </w:r>
    </w:p>
    <w:p w14:paraId="4BCF16B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definição do período de validade do registro de preços;</w:t>
      </w:r>
    </w:p>
    <w:p w14:paraId="62A6289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inclusão, em ata de registro de preços, do licitante que aceitar cotar os bens ou serviços em preços iguais aos do licitante vencedor na sequência de classificação da licitação e inclusão do licitante que mantiver sua proposta original.</w:t>
      </w:r>
    </w:p>
    <w:p w14:paraId="1B6F1938" w14:textId="567233A1"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F73F9">
        <w:rPr>
          <w:rFonts w:ascii="Book Antiqua" w:eastAsia="Times New Roman" w:hAnsi="Book Antiqua" w:cs="Arial"/>
          <w:b/>
          <w:bCs/>
          <w:color w:val="000000"/>
          <w:sz w:val="19"/>
          <w:szCs w:val="19"/>
          <w:highlight w:val="magenta"/>
          <w:lang w:eastAsia="pt-BR"/>
        </w:rPr>
        <w:t>§ 6º</w:t>
      </w:r>
      <w:r w:rsidRPr="00051356">
        <w:rPr>
          <w:rFonts w:ascii="Book Antiqua" w:eastAsia="Times New Roman" w:hAnsi="Book Antiqua" w:cs="Arial"/>
          <w:color w:val="000000"/>
          <w:sz w:val="19"/>
          <w:szCs w:val="19"/>
          <w:lang w:eastAsia="pt-BR"/>
        </w:rPr>
        <w:t xml:space="preserve"> </w:t>
      </w:r>
      <w:r w:rsidRPr="00BF73F9">
        <w:rPr>
          <w:rFonts w:ascii="Book Antiqua" w:eastAsia="Times New Roman" w:hAnsi="Book Antiqua" w:cs="Arial"/>
          <w:b/>
          <w:bCs/>
          <w:color w:val="000000"/>
          <w:sz w:val="19"/>
          <w:szCs w:val="19"/>
          <w:lang w:eastAsia="pt-BR"/>
        </w:rPr>
        <w:t xml:space="preserve">O sistema de registro de preços </w:t>
      </w:r>
      <w:r w:rsidRPr="00480A05">
        <w:rPr>
          <w:rFonts w:ascii="Book Antiqua" w:eastAsia="Times New Roman" w:hAnsi="Book Antiqua" w:cs="Arial"/>
          <w:b/>
          <w:bCs/>
          <w:caps/>
          <w:color w:val="000000"/>
          <w:sz w:val="19"/>
          <w:szCs w:val="19"/>
          <w:highlight w:val="green"/>
          <w:lang w:eastAsia="pt-BR"/>
        </w:rPr>
        <w:t>poderá</w:t>
      </w:r>
      <w:r w:rsidRPr="00BF73F9">
        <w:rPr>
          <w:rFonts w:ascii="Book Antiqua" w:eastAsia="Times New Roman" w:hAnsi="Book Antiqua" w:cs="Arial"/>
          <w:b/>
          <w:bCs/>
          <w:color w:val="000000"/>
          <w:sz w:val="19"/>
          <w:szCs w:val="19"/>
          <w:lang w:eastAsia="pt-BR"/>
        </w:rPr>
        <w:t xml:space="preserve">, na forma de regulamento, </w:t>
      </w:r>
      <w:r w:rsidRPr="00480A05">
        <w:rPr>
          <w:rFonts w:ascii="Book Antiqua" w:eastAsia="Times New Roman" w:hAnsi="Book Antiqua" w:cs="Arial"/>
          <w:b/>
          <w:bCs/>
          <w:caps/>
          <w:color w:val="000000"/>
          <w:sz w:val="19"/>
          <w:szCs w:val="19"/>
          <w:highlight w:val="green"/>
          <w:lang w:eastAsia="pt-BR"/>
        </w:rPr>
        <w:t>ser utilizado</w:t>
      </w:r>
      <w:r w:rsidRPr="00BF73F9">
        <w:rPr>
          <w:rFonts w:ascii="Book Antiqua" w:eastAsia="Times New Roman" w:hAnsi="Book Antiqua" w:cs="Arial"/>
          <w:b/>
          <w:bCs/>
          <w:color w:val="000000"/>
          <w:sz w:val="19"/>
          <w:szCs w:val="19"/>
          <w:lang w:eastAsia="pt-BR"/>
        </w:rPr>
        <w:t xml:space="preserve"> nas hipóteses de inexigibilidade e de dispensa de licitação para a aquisição de bens ou para a contratação de serviços por mais de um órgão ou entidade</w:t>
      </w:r>
      <w:r w:rsidRPr="00DF4226">
        <w:rPr>
          <w:rFonts w:ascii="Book Antiqua" w:eastAsia="Times New Roman" w:hAnsi="Book Antiqua" w:cs="Arial"/>
          <w:color w:val="000000"/>
          <w:sz w:val="18"/>
          <w:szCs w:val="18"/>
          <w:lang w:eastAsia="pt-BR"/>
        </w:rPr>
        <w:t>.</w:t>
      </w:r>
      <w:r w:rsidR="00BF73F9" w:rsidRPr="00DF4226">
        <w:rPr>
          <w:rFonts w:ascii="Book Antiqua" w:eastAsia="Times New Roman" w:hAnsi="Book Antiqua" w:cs="Arial"/>
          <w:color w:val="000000"/>
          <w:sz w:val="18"/>
          <w:szCs w:val="18"/>
          <w:lang w:eastAsia="pt-BR"/>
        </w:rPr>
        <w:t xml:space="preserve"> </w:t>
      </w:r>
      <w:r w:rsidR="00BF73F9" w:rsidRPr="00DF4226">
        <w:rPr>
          <w:rFonts w:ascii="Book Antiqua" w:hAnsi="Book Antiqua"/>
          <w:b/>
          <w:color w:val="FF0000"/>
          <w:sz w:val="16"/>
          <w:szCs w:val="16"/>
          <w:u w:val="single"/>
        </w:rPr>
        <w:t>(Aud. Fiscal-SEFAZ/CE-2021)</w:t>
      </w:r>
      <w:r w:rsidR="00480A05">
        <w:rPr>
          <w:rFonts w:ascii="Book Antiqua" w:hAnsi="Book Antiqua"/>
          <w:b/>
          <w:color w:val="FF0000"/>
          <w:sz w:val="16"/>
          <w:szCs w:val="16"/>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p w14:paraId="10274B52" w14:textId="549B84A6" w:rsidR="00051356" w:rsidRPr="00B27C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4" w:name="art83"/>
      <w:bookmarkEnd w:id="144"/>
      <w:r w:rsidRPr="003460E5">
        <w:rPr>
          <w:rFonts w:ascii="Book Antiqua" w:eastAsia="Times New Roman" w:hAnsi="Book Antiqua" w:cs="Arial"/>
          <w:b/>
          <w:bCs/>
          <w:color w:val="000000"/>
          <w:sz w:val="19"/>
          <w:szCs w:val="19"/>
          <w:highlight w:val="magenta"/>
          <w:lang w:eastAsia="pt-BR"/>
        </w:rPr>
        <w:t>Art. 83</w:t>
      </w:r>
      <w:r w:rsidRPr="003460E5">
        <w:rPr>
          <w:rFonts w:ascii="Book Antiqua" w:eastAsia="Times New Roman" w:hAnsi="Book Antiqua" w:cs="Arial"/>
          <w:b/>
          <w:bCs/>
          <w:color w:val="000000"/>
          <w:sz w:val="19"/>
          <w:szCs w:val="19"/>
          <w:lang w:eastAsia="pt-BR"/>
        </w:rPr>
        <w:t xml:space="preserve">. A existência de preços registrados implicará compromisso de fornecimento nas condições estabelecidas, </w:t>
      </w:r>
      <w:r w:rsidRPr="00480A05">
        <w:rPr>
          <w:rFonts w:ascii="Book Antiqua" w:eastAsia="Times New Roman" w:hAnsi="Book Antiqua" w:cs="Arial"/>
          <w:b/>
          <w:bCs/>
          <w:caps/>
          <w:color w:val="000000"/>
          <w:sz w:val="19"/>
          <w:szCs w:val="19"/>
          <w:highlight w:val="green"/>
          <w:lang w:eastAsia="pt-BR"/>
        </w:rPr>
        <w:t>mas não obrigará</w:t>
      </w:r>
      <w:r w:rsidRPr="003460E5">
        <w:rPr>
          <w:rFonts w:ascii="Book Antiqua" w:eastAsia="Times New Roman" w:hAnsi="Book Antiqua" w:cs="Arial"/>
          <w:b/>
          <w:bCs/>
          <w:color w:val="000000"/>
          <w:sz w:val="19"/>
          <w:szCs w:val="19"/>
          <w:lang w:eastAsia="pt-BR"/>
        </w:rPr>
        <w:t xml:space="preserve"> a Administração a contratar, facultada a realização de licitação específica para a aquisição pretendida, desde que devidamente motivada</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r w:rsidR="00143B16">
        <w:rPr>
          <w:rStyle w:val="Hyperlink"/>
          <w:rFonts w:ascii="Book Antiqua" w:eastAsia="Times New Roman" w:hAnsi="Book Antiqua" w:cs="Times New Roman"/>
          <w:b/>
          <w:bCs/>
          <w:color w:val="FF0000"/>
          <w:sz w:val="16"/>
          <w:szCs w:val="16"/>
          <w:u w:val="none"/>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B27C2D">
        <w:rPr>
          <w:rFonts w:ascii="Book Antiqua" w:hAnsi="Book Antiqua"/>
          <w:b/>
          <w:color w:val="FF0000"/>
          <w:sz w:val="16"/>
          <w:szCs w:val="16"/>
        </w:rPr>
        <w:t xml:space="preserve"> </w:t>
      </w:r>
      <w:r w:rsidR="00B27C2D">
        <w:rPr>
          <w:rFonts w:ascii="Book Antiqua" w:eastAsia="Times New Roman" w:hAnsi="Book Antiqua" w:cs="Arial"/>
          <w:b/>
          <w:bCs/>
          <w:color w:val="FF0000"/>
          <w:sz w:val="16"/>
          <w:szCs w:val="16"/>
          <w:u w:val="single"/>
          <w:lang w:eastAsia="pt-BR"/>
        </w:rPr>
        <w:t>(PGM-Cuiabá/MT-2024)</w:t>
      </w:r>
    </w:p>
    <w:p w14:paraId="4E813153" w14:textId="50268BA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5" w:name="art84"/>
      <w:bookmarkEnd w:id="145"/>
      <w:r w:rsidRPr="00480A05">
        <w:rPr>
          <w:rFonts w:ascii="Book Antiqua" w:eastAsia="Times New Roman" w:hAnsi="Book Antiqua" w:cs="Arial"/>
          <w:b/>
          <w:bCs/>
          <w:color w:val="000000"/>
          <w:sz w:val="19"/>
          <w:szCs w:val="19"/>
          <w:highlight w:val="magenta"/>
          <w:lang w:eastAsia="pt-BR"/>
        </w:rPr>
        <w:t>Art. 84</w:t>
      </w:r>
      <w:r w:rsidRPr="00480A05">
        <w:rPr>
          <w:rFonts w:ascii="Book Antiqua" w:eastAsia="Times New Roman" w:hAnsi="Book Antiqua" w:cs="Arial"/>
          <w:b/>
          <w:bCs/>
          <w:color w:val="000000"/>
          <w:sz w:val="19"/>
          <w:szCs w:val="19"/>
          <w:lang w:eastAsia="pt-BR"/>
        </w:rPr>
        <w:t xml:space="preserve">. O prazo de vigência da ata de registro de preços será de </w:t>
      </w:r>
      <w:r w:rsidRPr="00480A05">
        <w:rPr>
          <w:rFonts w:ascii="Book Antiqua" w:eastAsia="Times New Roman" w:hAnsi="Book Antiqua" w:cs="Arial"/>
          <w:b/>
          <w:bCs/>
          <w:color w:val="000000"/>
          <w:sz w:val="19"/>
          <w:szCs w:val="19"/>
          <w:highlight w:val="cyan"/>
          <w:lang w:eastAsia="pt-BR"/>
        </w:rPr>
        <w:t>1 (um) ano</w:t>
      </w:r>
      <w:r w:rsidRPr="00480A05">
        <w:rPr>
          <w:rFonts w:ascii="Book Antiqua" w:eastAsia="Times New Roman" w:hAnsi="Book Antiqua" w:cs="Arial"/>
          <w:b/>
          <w:bCs/>
          <w:color w:val="000000"/>
          <w:sz w:val="19"/>
          <w:szCs w:val="19"/>
          <w:lang w:eastAsia="pt-BR"/>
        </w:rPr>
        <w:t xml:space="preserve"> e </w:t>
      </w:r>
      <w:r w:rsidRPr="00480A05">
        <w:rPr>
          <w:rFonts w:ascii="Book Antiqua" w:eastAsia="Times New Roman" w:hAnsi="Book Antiqua" w:cs="Arial"/>
          <w:b/>
          <w:bCs/>
          <w:caps/>
          <w:color w:val="000000"/>
          <w:sz w:val="19"/>
          <w:szCs w:val="19"/>
          <w:highlight w:val="green"/>
          <w:lang w:eastAsia="pt-BR"/>
        </w:rPr>
        <w:t>poderá ser prorrogado</w:t>
      </w:r>
      <w:r w:rsidRPr="00480A05">
        <w:rPr>
          <w:rFonts w:ascii="Book Antiqua" w:eastAsia="Times New Roman" w:hAnsi="Book Antiqua" w:cs="Arial"/>
          <w:b/>
          <w:bCs/>
          <w:color w:val="000000"/>
          <w:sz w:val="19"/>
          <w:szCs w:val="19"/>
          <w:lang w:eastAsia="pt-BR"/>
        </w:rPr>
        <w:t>, por igual período, desde que comprovado o preço vantajoso</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p>
    <w:p w14:paraId="4D4E2142" w14:textId="5215DC0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80A05">
        <w:rPr>
          <w:rFonts w:ascii="Book Antiqua" w:eastAsia="Times New Roman" w:hAnsi="Book Antiqua" w:cs="Arial"/>
          <w:b/>
          <w:bCs/>
          <w:color w:val="000000"/>
          <w:sz w:val="19"/>
          <w:szCs w:val="19"/>
          <w:highlight w:val="magenta"/>
          <w:lang w:eastAsia="pt-BR"/>
        </w:rPr>
        <w:t>Parágrafo único</w:t>
      </w:r>
      <w:r w:rsidRPr="00480A05">
        <w:rPr>
          <w:rFonts w:ascii="Book Antiqua" w:eastAsia="Times New Roman" w:hAnsi="Book Antiqua" w:cs="Arial"/>
          <w:b/>
          <w:bCs/>
          <w:color w:val="000000"/>
          <w:sz w:val="19"/>
          <w:szCs w:val="19"/>
          <w:lang w:eastAsia="pt-BR"/>
        </w:rPr>
        <w:t xml:space="preserve">. O contrato decorrente da ata de registro de preços </w:t>
      </w:r>
      <w:r w:rsidRPr="00480A05">
        <w:rPr>
          <w:rFonts w:ascii="Book Antiqua" w:eastAsia="Times New Roman" w:hAnsi="Book Antiqua" w:cs="Arial"/>
          <w:b/>
          <w:bCs/>
          <w:caps/>
          <w:color w:val="000000"/>
          <w:sz w:val="19"/>
          <w:szCs w:val="19"/>
          <w:highlight w:val="green"/>
          <w:lang w:eastAsia="pt-BR"/>
        </w:rPr>
        <w:t>terá</w:t>
      </w:r>
      <w:r w:rsidRPr="00480A05">
        <w:rPr>
          <w:rFonts w:ascii="Book Antiqua" w:eastAsia="Times New Roman" w:hAnsi="Book Antiqua" w:cs="Arial"/>
          <w:b/>
          <w:bCs/>
          <w:color w:val="000000"/>
          <w:sz w:val="19"/>
          <w:szCs w:val="19"/>
          <w:lang w:eastAsia="pt-BR"/>
        </w:rPr>
        <w:t xml:space="preserve"> sua vigência estabelecida em conformidade com as disposições nela contidas</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p>
    <w:p w14:paraId="495EAE3A" w14:textId="17815C70"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46" w:name="art85"/>
      <w:bookmarkEnd w:id="146"/>
      <w:r w:rsidRPr="00B364BE">
        <w:rPr>
          <w:rFonts w:ascii="Book Antiqua" w:eastAsia="Times New Roman" w:hAnsi="Book Antiqua" w:cs="Arial"/>
          <w:b/>
          <w:bCs/>
          <w:color w:val="000000"/>
          <w:sz w:val="19"/>
          <w:szCs w:val="19"/>
          <w:highlight w:val="magenta"/>
          <w:lang w:eastAsia="pt-BR"/>
        </w:rPr>
        <w:t>Art. 85</w:t>
      </w:r>
      <w:r w:rsidRPr="00051356">
        <w:rPr>
          <w:rFonts w:ascii="Book Antiqua" w:eastAsia="Times New Roman" w:hAnsi="Book Antiqua" w:cs="Arial"/>
          <w:color w:val="000000"/>
          <w:sz w:val="19"/>
          <w:szCs w:val="19"/>
          <w:lang w:eastAsia="pt-BR"/>
        </w:rPr>
        <w:t xml:space="preserve">. </w:t>
      </w:r>
      <w:r w:rsidRPr="00B364BE">
        <w:rPr>
          <w:rFonts w:ascii="Book Antiqua" w:eastAsia="Times New Roman" w:hAnsi="Book Antiqua" w:cs="Arial"/>
          <w:b/>
          <w:bCs/>
          <w:color w:val="000000"/>
          <w:sz w:val="19"/>
          <w:szCs w:val="19"/>
          <w:lang w:eastAsia="pt-BR"/>
        </w:rPr>
        <w:t>A Administração poderá contratar a execução de obras e serviços de engenharia pelo sistema de registro de preços, desde que atendidos os seguintes requisitos</w:t>
      </w:r>
      <w:r w:rsidRPr="00DF4226">
        <w:rPr>
          <w:rFonts w:ascii="Book Antiqua" w:eastAsia="Times New Roman" w:hAnsi="Book Antiqua" w:cs="Arial"/>
          <w:b/>
          <w:bCs/>
          <w:color w:val="000000"/>
          <w:sz w:val="18"/>
          <w:szCs w:val="18"/>
          <w:lang w:eastAsia="pt-BR"/>
        </w:rPr>
        <w:t>:</w:t>
      </w:r>
      <w:r w:rsidR="00B364BE" w:rsidRPr="00DF4226">
        <w:rPr>
          <w:rFonts w:ascii="Book Antiqua" w:eastAsia="Times New Roman" w:hAnsi="Book Antiqua" w:cs="Arial"/>
          <w:b/>
          <w:bCs/>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504ECB53" w14:textId="701B7481"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364BE">
        <w:rPr>
          <w:rFonts w:ascii="Book Antiqua" w:eastAsia="Times New Roman" w:hAnsi="Book Antiqua" w:cs="Arial"/>
          <w:b/>
          <w:bCs/>
          <w:color w:val="000000"/>
          <w:sz w:val="19"/>
          <w:szCs w:val="19"/>
          <w:lang w:eastAsia="pt-BR"/>
        </w:rPr>
        <w:t>I - existência de projeto padronizado, sem complexidade técnica e operacional</w:t>
      </w:r>
      <w:r w:rsidRPr="00DF4226">
        <w:rPr>
          <w:rFonts w:ascii="Book Antiqua" w:eastAsia="Times New Roman" w:hAnsi="Book Antiqua" w:cs="Arial"/>
          <w:b/>
          <w:bCs/>
          <w:color w:val="000000"/>
          <w:sz w:val="18"/>
          <w:szCs w:val="18"/>
          <w:lang w:eastAsia="pt-BR"/>
        </w:rPr>
        <w:t>;</w:t>
      </w:r>
      <w:r w:rsidR="00B364BE" w:rsidRPr="00DF4226">
        <w:rPr>
          <w:rFonts w:ascii="Book Antiqua" w:eastAsia="Times New Roman" w:hAnsi="Book Antiqua" w:cs="Arial"/>
          <w:b/>
          <w:bCs/>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79DB0A56" w14:textId="14DB5E2D"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364BE">
        <w:rPr>
          <w:rFonts w:ascii="Book Antiqua" w:eastAsia="Times New Roman" w:hAnsi="Book Antiqua" w:cs="Arial"/>
          <w:b/>
          <w:bCs/>
          <w:color w:val="000000"/>
          <w:sz w:val="19"/>
          <w:szCs w:val="19"/>
          <w:lang w:eastAsia="pt-BR"/>
        </w:rPr>
        <w:t>II - necessidade permanente ou frequente de obra ou serviço a ser contratado</w:t>
      </w:r>
      <w:r w:rsidRPr="00DF4226">
        <w:rPr>
          <w:rFonts w:ascii="Book Antiqua" w:eastAsia="Times New Roman" w:hAnsi="Book Antiqua" w:cs="Arial"/>
          <w:color w:val="000000"/>
          <w:sz w:val="18"/>
          <w:szCs w:val="18"/>
          <w:lang w:eastAsia="pt-BR"/>
        </w:rPr>
        <w:t>.</w:t>
      </w:r>
      <w:r w:rsidR="00B364BE" w:rsidRPr="00DF4226">
        <w:rPr>
          <w:rFonts w:ascii="Book Antiqua" w:eastAsia="Times New Roman" w:hAnsi="Book Antiqua" w:cs="Arial"/>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6328879E" w14:textId="5702E31B" w:rsidR="00051356" w:rsidRPr="003460E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47" w:name="art86"/>
      <w:bookmarkEnd w:id="147"/>
      <w:r w:rsidRPr="003460E5">
        <w:rPr>
          <w:rFonts w:ascii="Book Antiqua" w:eastAsia="Times New Roman" w:hAnsi="Book Antiqua" w:cs="Arial"/>
          <w:b/>
          <w:bCs/>
          <w:color w:val="000000"/>
          <w:sz w:val="19"/>
          <w:szCs w:val="19"/>
          <w:highlight w:val="magenta"/>
          <w:lang w:eastAsia="pt-BR"/>
        </w:rPr>
        <w:lastRenderedPageBreak/>
        <w:t>Art. 86</w:t>
      </w:r>
      <w:r w:rsidRPr="00051356">
        <w:rPr>
          <w:rFonts w:ascii="Book Antiqua" w:eastAsia="Times New Roman" w:hAnsi="Book Antiqua" w:cs="Arial"/>
          <w:color w:val="000000"/>
          <w:sz w:val="19"/>
          <w:szCs w:val="19"/>
          <w:lang w:eastAsia="pt-BR"/>
        </w:rPr>
        <w:t xml:space="preserve">. </w:t>
      </w:r>
      <w:r w:rsidRPr="003460E5">
        <w:rPr>
          <w:rFonts w:ascii="Book Antiqua" w:eastAsia="Times New Roman" w:hAnsi="Book Antiqua" w:cs="Arial"/>
          <w:b/>
          <w:bCs/>
          <w:color w:val="000000"/>
          <w:sz w:val="19"/>
          <w:szCs w:val="19"/>
          <w:lang w:eastAsia="pt-BR"/>
        </w:rPr>
        <w:t>O órgão ou entidade gerenciadora deverá, na fase preparatória do processo licitatório, para fins de registro de preços, realizar procedimento público de intenção de registro de preços para, nos termos de regulamento, possibilitar, pelo prazo mínimo de 8 (oito) dias úteis, a participação de outros órgãos ou entidades na respectiva ata e determinar a estimativa total de quantidades da contratação.</w:t>
      </w:r>
      <w:r w:rsidR="003460E5" w:rsidRPr="003460E5">
        <w:rPr>
          <w:rFonts w:ascii="Book Antiqua" w:eastAsia="Times New Roman" w:hAnsi="Book Antiqua" w:cs="Arial"/>
          <w:b/>
          <w:bCs/>
          <w:color w:val="000000"/>
          <w:sz w:val="19"/>
          <w:szCs w:val="19"/>
          <w:lang w:eastAsia="pt-BR"/>
        </w:rPr>
        <w:t xml:space="preserve"> </w:t>
      </w:r>
      <w:r w:rsidR="003460E5" w:rsidRPr="003460E5">
        <w:rPr>
          <w:rStyle w:val="Hyperlink"/>
          <w:rFonts w:ascii="Book Antiqua" w:eastAsia="Times New Roman" w:hAnsi="Book Antiqua" w:cs="Times New Roman"/>
          <w:b/>
          <w:bCs/>
          <w:color w:val="FF0000"/>
          <w:sz w:val="16"/>
          <w:szCs w:val="16"/>
          <w:lang w:eastAsia="pt-BR"/>
        </w:rPr>
        <w:t>(TCU-2022)</w:t>
      </w:r>
    </w:p>
    <w:p w14:paraId="24E794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procedimento previsto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dispensável quando o órgão ou entidade gerenciadora for o único contratante.</w:t>
      </w:r>
    </w:p>
    <w:p w14:paraId="63327C36" w14:textId="7675F5FE"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460E5">
        <w:rPr>
          <w:rFonts w:ascii="Book Antiqua" w:eastAsia="Times New Roman" w:hAnsi="Book Antiqua" w:cs="Arial"/>
          <w:b/>
          <w:bCs/>
          <w:color w:val="000000"/>
          <w:sz w:val="19"/>
          <w:szCs w:val="19"/>
          <w:highlight w:val="magenta"/>
          <w:lang w:eastAsia="pt-BR"/>
        </w:rPr>
        <w:t>§ 2º</w:t>
      </w:r>
      <w:r w:rsidRPr="003460E5">
        <w:rPr>
          <w:rFonts w:ascii="Book Antiqua" w:eastAsia="Times New Roman" w:hAnsi="Book Antiqua" w:cs="Arial"/>
          <w:b/>
          <w:bCs/>
          <w:color w:val="000000"/>
          <w:sz w:val="19"/>
          <w:szCs w:val="19"/>
          <w:lang w:eastAsia="pt-BR"/>
        </w:rPr>
        <w:t xml:space="preserve"> Se não participarem do procedimento previsto no caput deste artigo, os órgãos e entidades poderão aderir à ata de registro de preços na condição de não participantes, observados os seguintes requisitos:</w:t>
      </w:r>
      <w:r w:rsidR="003460E5">
        <w:rPr>
          <w:rFonts w:ascii="Book Antiqua" w:eastAsia="Times New Roman" w:hAnsi="Book Antiqua" w:cs="Arial"/>
          <w:b/>
          <w:bCs/>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r w:rsidR="00AA2E47">
        <w:rPr>
          <w:rStyle w:val="Hyperlink"/>
          <w:rFonts w:ascii="Book Antiqua" w:eastAsia="Times New Roman" w:hAnsi="Book Antiqua" w:cs="Times New Roman"/>
          <w:b/>
          <w:bCs/>
          <w:color w:val="FF0000"/>
          <w:sz w:val="16"/>
          <w:szCs w:val="16"/>
          <w:u w:val="none"/>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2D3FCB6" w14:textId="3345E8C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 - apresentação de justificativa da vantagem da adesão, inclusive em situações de provável desabastecimento ou descontinuidade de serviço público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39928478" w14:textId="1B8D791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demonstração de que os valores registrados estão compatíveis com os valores praticados pelo mercado na forma do art. 23 desta Lei;</w:t>
      </w:r>
    </w:p>
    <w:tbl>
      <w:tblPr>
        <w:tblStyle w:val="Tabelacomgrade"/>
        <w:tblW w:w="0" w:type="auto"/>
        <w:tblLook w:val="04A0" w:firstRow="1" w:lastRow="0" w:firstColumn="1" w:lastColumn="0" w:noHBand="0" w:noVBand="1"/>
      </w:tblPr>
      <w:tblGrid>
        <w:gridCol w:w="8494"/>
      </w:tblGrid>
      <w:tr w:rsidR="00C2381F" w14:paraId="520B3CF0" w14:textId="77777777" w:rsidTr="009C349C">
        <w:tc>
          <w:tcPr>
            <w:tcW w:w="8494" w:type="dxa"/>
            <w:shd w:val="clear" w:color="auto" w:fill="FFF2CC" w:themeFill="accent4" w:themeFillTint="33"/>
          </w:tcPr>
          <w:p w14:paraId="423A40F8"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4FDB4D4C"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2B314955"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1CD70ADD"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00C8709E"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249516F2"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069E089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pesquisa na base nacional de notas fiscais eletrônicas, na forma de regulamento.</w:t>
            </w:r>
          </w:p>
          <w:p w14:paraId="77BBB96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77C42C8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3BEDD8C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2EA2A6CF"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30E61C7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na base nacional de notas fiscais eletrônicas, na forma de regulamento.</w:t>
            </w:r>
          </w:p>
          <w:p w14:paraId="06DF66E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437AE1E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w:t>
            </w:r>
            <w:r w:rsidRPr="00400F25">
              <w:rPr>
                <w:rFonts w:ascii="Book Antiqua" w:eastAsia="Times New Roman" w:hAnsi="Book Antiqua" w:cs="Times New Roman"/>
                <w:color w:val="000000"/>
                <w:sz w:val="18"/>
                <w:szCs w:val="18"/>
                <w:lang w:eastAsia="pt-BR"/>
              </w:rPr>
              <w:lastRenderedPageBreak/>
              <w:t>no período de até 1 (um) ano anterior à data da contratação pela Administração, ou por outro meio idôneo.</w:t>
            </w:r>
          </w:p>
          <w:p w14:paraId="5C38AFFC"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05C42D51" w14:textId="77777777" w:rsidR="00C2381F" w:rsidRDefault="00C2381F"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44F0CBD5" w14:textId="6D0C99A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60E5">
        <w:rPr>
          <w:rFonts w:ascii="Book Antiqua" w:eastAsia="Times New Roman" w:hAnsi="Book Antiqua" w:cs="Arial"/>
          <w:b/>
          <w:bCs/>
          <w:color w:val="000000"/>
          <w:sz w:val="19"/>
          <w:szCs w:val="19"/>
          <w:lang w:eastAsia="pt-BR"/>
        </w:rPr>
        <w:lastRenderedPageBreak/>
        <w:t>III - prévias consulta e aceitação do órgão ou entidade gerenciadora e do fornecedor</w:t>
      </w:r>
      <w:r w:rsidRPr="00051356">
        <w:rPr>
          <w:rFonts w:ascii="Book Antiqua" w:eastAsia="Times New Roman" w:hAnsi="Book Antiqua" w:cs="Arial"/>
          <w:color w:val="000000"/>
          <w:sz w:val="19"/>
          <w:szCs w:val="19"/>
          <w:lang w:eastAsia="pt-BR"/>
        </w:rPr>
        <w:t>.</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p>
    <w:p w14:paraId="40437F74"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4552A">
        <w:rPr>
          <w:rFonts w:ascii="Book Antiqua" w:eastAsia="Times New Roman" w:hAnsi="Book Antiqua" w:cs="Times New Roman"/>
          <w:color w:val="000000"/>
          <w:sz w:val="19"/>
          <w:szCs w:val="19"/>
          <w:lang w:eastAsia="pt-BR"/>
        </w:rPr>
        <w:t>§ 3º A faculdade de aderir à ata de registro de preços na condição de não participante poderá ser exercida</w:t>
      </w:r>
      <w:r w:rsidRPr="00F4552A">
        <w:rPr>
          <w:rFonts w:ascii="Book Antiqua" w:eastAsia="Times New Roman" w:hAnsi="Book Antiqua" w:cs="Times New Roman"/>
          <w:color w:val="000000"/>
          <w:sz w:val="16"/>
          <w:szCs w:val="16"/>
          <w:lang w:eastAsia="pt-BR"/>
        </w:rPr>
        <w:t>:   </w:t>
      </w:r>
      <w:hyperlink r:id="rId63" w:anchor="art1" w:history="1">
        <w:r w:rsidRPr="00F4552A">
          <w:rPr>
            <w:rStyle w:val="Hyperlink"/>
            <w:rFonts w:ascii="Book Antiqua" w:eastAsia="Times New Roman" w:hAnsi="Book Antiqua" w:cs="Times New Roman"/>
            <w:sz w:val="16"/>
            <w:szCs w:val="16"/>
            <w:lang w:eastAsia="pt-BR"/>
          </w:rPr>
          <w:t>(Redação dada pela Lei nº 14.770, de 2023)</w:t>
        </w:r>
      </w:hyperlink>
    </w:p>
    <w:p w14:paraId="787D5B3B"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4552A">
        <w:rPr>
          <w:rFonts w:ascii="Book Antiqua" w:eastAsia="Times New Roman" w:hAnsi="Book Antiqua" w:cs="Times New Roman"/>
          <w:color w:val="000000"/>
          <w:sz w:val="19"/>
          <w:szCs w:val="19"/>
          <w:lang w:eastAsia="pt-BR"/>
        </w:rPr>
        <w:t>I - por órgãos e entidades da Administração Pública federal, estadual, distrital e municipal, relativamente a ata de registro de preços de órgão ou entidade gerenciadora federal, estadual ou distrital; ou  </w:t>
      </w:r>
      <w:r w:rsidRPr="00F4552A">
        <w:rPr>
          <w:rFonts w:ascii="Book Antiqua" w:eastAsia="Times New Roman" w:hAnsi="Book Antiqua" w:cs="Times New Roman"/>
          <w:color w:val="000000"/>
          <w:sz w:val="16"/>
          <w:szCs w:val="16"/>
          <w:lang w:eastAsia="pt-BR"/>
        </w:rPr>
        <w:t> </w:t>
      </w:r>
      <w:hyperlink r:id="rId64" w:anchor="art1" w:history="1">
        <w:r w:rsidRPr="00F4552A">
          <w:rPr>
            <w:rStyle w:val="Hyperlink"/>
            <w:rFonts w:ascii="Book Antiqua" w:eastAsia="Times New Roman" w:hAnsi="Book Antiqua" w:cs="Times New Roman"/>
            <w:sz w:val="16"/>
            <w:szCs w:val="16"/>
            <w:lang w:eastAsia="pt-BR"/>
          </w:rPr>
          <w:t>(Incluído pela Lei nº 14.770, de 2023)</w:t>
        </w:r>
      </w:hyperlink>
    </w:p>
    <w:p w14:paraId="7C21DB52"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4552A">
        <w:rPr>
          <w:rFonts w:ascii="Book Antiqua" w:eastAsia="Times New Roman" w:hAnsi="Book Antiqua" w:cs="Times New Roman"/>
          <w:color w:val="000000"/>
          <w:sz w:val="19"/>
          <w:szCs w:val="19"/>
          <w:lang w:eastAsia="pt-BR"/>
        </w:rPr>
        <w:t>II - por órgãos e entidades da Administração Pública municipal, relativamente a ata de registro de preços de órgão ou entidade gerenciadora municipal, desde que o sistema de registro de preços tenha sido formalizado mediante licitação</w:t>
      </w:r>
      <w:r w:rsidRPr="00F4552A">
        <w:rPr>
          <w:rFonts w:ascii="Book Antiqua" w:eastAsia="Times New Roman" w:hAnsi="Book Antiqua" w:cs="Times New Roman"/>
          <w:color w:val="000000"/>
          <w:sz w:val="16"/>
          <w:szCs w:val="16"/>
          <w:lang w:eastAsia="pt-BR"/>
        </w:rPr>
        <w:t>.   </w:t>
      </w:r>
      <w:hyperlink r:id="rId65" w:anchor="art1" w:history="1">
        <w:r w:rsidRPr="00F4552A">
          <w:rPr>
            <w:rStyle w:val="Hyperlink"/>
            <w:rFonts w:ascii="Book Antiqua" w:eastAsia="Times New Roman" w:hAnsi="Book Antiqua" w:cs="Times New Roman"/>
            <w:sz w:val="16"/>
            <w:szCs w:val="16"/>
            <w:lang w:eastAsia="pt-BR"/>
          </w:rPr>
          <w:t>(Incluído pela Lei nº 14.770, de 2023)</w:t>
        </w:r>
      </w:hyperlink>
    </w:p>
    <w:p w14:paraId="7937E486" w14:textId="4B174FF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60E5">
        <w:rPr>
          <w:rFonts w:ascii="Book Antiqua" w:eastAsia="Times New Roman" w:hAnsi="Book Antiqua" w:cs="Arial"/>
          <w:b/>
          <w:bCs/>
          <w:color w:val="000000"/>
          <w:sz w:val="19"/>
          <w:szCs w:val="19"/>
          <w:highlight w:val="magenta"/>
          <w:lang w:eastAsia="pt-BR"/>
        </w:rPr>
        <w:t>§ 4º</w:t>
      </w:r>
      <w:r w:rsidRPr="003460E5">
        <w:rPr>
          <w:rFonts w:ascii="Book Antiqua" w:eastAsia="Times New Roman" w:hAnsi="Book Antiqua" w:cs="Arial"/>
          <w:b/>
          <w:bCs/>
          <w:color w:val="000000"/>
          <w:sz w:val="19"/>
          <w:szCs w:val="19"/>
          <w:lang w:eastAsia="pt-BR"/>
        </w:rPr>
        <w:t xml:space="preserve"> 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p>
    <w:p w14:paraId="7046E941" w14:textId="77A89E8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highlight w:val="magenta"/>
          <w:lang w:eastAsia="pt-BR"/>
        </w:rPr>
        <w:t>§ 5º</w:t>
      </w:r>
      <w:r w:rsidRPr="00286BD3">
        <w:rPr>
          <w:rFonts w:ascii="Book Antiqua" w:eastAsia="Times New Roman" w:hAnsi="Book Antiqua" w:cs="Arial"/>
          <w:b/>
          <w:bCs/>
          <w:color w:val="000000"/>
          <w:sz w:val="19"/>
          <w:szCs w:val="19"/>
          <w:lang w:eastAsia="pt-BR"/>
        </w:rPr>
        <w:t xml:space="preserve"> 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p>
    <w:p w14:paraId="6B6F572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adesão à ata de registro de preços de órgão ou entidade gerenciadora do Poder Executivo federal por órgãos e entidades da Administração Pública estadual, distrital e municipal poderá ser exigida para fins de transferências voluntárias, não ficando sujeita ao limite de que trata o § 5º deste artigo se destinada à execução descentralizada de programa ou projeto federal e comprovada a compatibilidade dos preços registrados com os valores praticados no mercado na forma do art. 23 desta Lei.</w:t>
      </w:r>
    </w:p>
    <w:p w14:paraId="296E51D9" w14:textId="41A70D5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highlight w:val="magenta"/>
          <w:lang w:eastAsia="pt-BR"/>
        </w:rPr>
        <w:t>§ 7º</w:t>
      </w:r>
      <w:r w:rsidRPr="00286BD3">
        <w:rPr>
          <w:rFonts w:ascii="Book Antiqua" w:eastAsia="Times New Roman" w:hAnsi="Book Antiqua" w:cs="Arial"/>
          <w:b/>
          <w:bCs/>
          <w:color w:val="000000"/>
          <w:sz w:val="19"/>
          <w:szCs w:val="19"/>
          <w:lang w:eastAsia="pt-BR"/>
        </w:rPr>
        <w:t xml:space="preserve"> Para aquisição emergencial de medicamentos e material de consumo médico-hospitalar por órgãos e entidades da Administração Pública federal, estadual, distrital e municipal, a adesão à ata de registro de preços gerenciada pelo Ministério da Saúde não estará sujeita ao limite de que trata o § 5º deste artigo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p>
    <w:p w14:paraId="0846C8F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8º Será vedada aos órgãos e entidades da Administração Pública federal a adesão à ata de registro de preços gerenciada por órgão ou entidade estadual, distrital ou municipal.</w:t>
      </w:r>
    </w:p>
    <w:p w14:paraId="1E98DBD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VI</w:t>
      </w:r>
    </w:p>
    <w:p w14:paraId="69358ED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Registro Cadastral</w:t>
      </w:r>
    </w:p>
    <w:p w14:paraId="456F03EB" w14:textId="06610320" w:rsidR="007777C7" w:rsidRDefault="007777C7"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8" w:name="art87"/>
      <w:bookmarkEnd w:id="148"/>
      <w:r w:rsidRPr="007777C7">
        <w:rPr>
          <w:rFonts w:ascii="Book Antiqua" w:eastAsia="Times New Roman" w:hAnsi="Book Antiqua" w:cs="Arial"/>
          <w:b/>
          <w:bCs/>
          <w:color w:val="000000"/>
          <w:sz w:val="19"/>
          <w:szCs w:val="19"/>
          <w:highlight w:val="magenta"/>
          <w:lang w:eastAsia="pt-BR"/>
        </w:rPr>
        <w:t>Art. 87</w:t>
      </w:r>
      <w:r w:rsidRPr="007777C7">
        <w:rPr>
          <w:rFonts w:ascii="Book Antiqua" w:eastAsia="Times New Roman" w:hAnsi="Book Antiqua" w:cs="Arial"/>
          <w:color w:val="000000"/>
          <w:sz w:val="19"/>
          <w:szCs w:val="19"/>
          <w:lang w:eastAsia="pt-BR"/>
        </w:rPr>
        <w:t>. Para os fins desta Lei, os órgãos e entidades da Administração Pública deverão utilizar o sistema de registro cadastral unificado disponível no Portal Nacional de Contratações Públicas (PNCP), para efeito de cadastro unificado de licitantes e de contratados, na forma estabelecida em regulamento do Poder Executivo federal</w:t>
      </w:r>
      <w:r w:rsidRPr="007777C7">
        <w:rPr>
          <w:rFonts w:ascii="Book Antiqua" w:eastAsia="Times New Roman" w:hAnsi="Book Antiqua" w:cs="Arial"/>
          <w:color w:val="000000"/>
          <w:sz w:val="16"/>
          <w:szCs w:val="16"/>
          <w:lang w:eastAsia="pt-BR"/>
        </w:rPr>
        <w:t>.    </w:t>
      </w:r>
      <w:hyperlink r:id="rId66" w:anchor="art1" w:history="1">
        <w:r w:rsidRPr="007777C7">
          <w:rPr>
            <w:rStyle w:val="Hyperlink"/>
            <w:rFonts w:ascii="Book Antiqua" w:eastAsia="Times New Roman" w:hAnsi="Book Antiqua" w:cs="Arial"/>
            <w:sz w:val="16"/>
            <w:szCs w:val="16"/>
            <w:lang w:eastAsia="pt-BR"/>
          </w:rPr>
          <w:t>(Incluído pela Lei nº 15.266, de 2025)</w:t>
        </w:r>
      </w:hyperlink>
    </w:p>
    <w:p w14:paraId="5AF480D6" w14:textId="7B5B85A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highlight w:val="magenta"/>
          <w:lang w:eastAsia="pt-BR"/>
        </w:rPr>
        <w:lastRenderedPageBreak/>
        <w:t>§ 1º</w:t>
      </w:r>
      <w:r w:rsidRPr="00F94B9C">
        <w:rPr>
          <w:rFonts w:ascii="Book Antiqua" w:eastAsia="Times New Roman" w:hAnsi="Book Antiqua" w:cs="Arial"/>
          <w:b/>
          <w:bCs/>
          <w:color w:val="000000"/>
          <w:sz w:val="19"/>
          <w:szCs w:val="19"/>
          <w:lang w:eastAsia="pt-BR"/>
        </w:rPr>
        <w:t xml:space="preserve"> O sistema de registro cadastral unificado será público e deverá ser amplamente divulgado e estar </w:t>
      </w:r>
      <w:r w:rsidRPr="00F94B9C">
        <w:rPr>
          <w:rFonts w:ascii="Book Antiqua" w:eastAsia="Times New Roman" w:hAnsi="Book Antiqua" w:cs="Arial"/>
          <w:b/>
          <w:bCs/>
          <w:color w:val="000000"/>
          <w:sz w:val="19"/>
          <w:szCs w:val="19"/>
          <w:highlight w:val="cyan"/>
          <w:lang w:eastAsia="pt-BR"/>
        </w:rPr>
        <w:t>permanentemente aberto</w:t>
      </w:r>
      <w:r w:rsidRPr="00F94B9C">
        <w:rPr>
          <w:rFonts w:ascii="Book Antiqua" w:eastAsia="Times New Roman" w:hAnsi="Book Antiqua" w:cs="Arial"/>
          <w:b/>
          <w:bCs/>
          <w:color w:val="000000"/>
          <w:sz w:val="19"/>
          <w:szCs w:val="19"/>
          <w:lang w:eastAsia="pt-BR"/>
        </w:rPr>
        <w:t xml:space="preserve"> aos interessados, e será obrigatória a realização de chamamento público pela internet, no mínimo anualmente, para atualização dos registros existentes e para ingresso de novos interessados</w:t>
      </w:r>
      <w:r w:rsidRPr="00051356">
        <w:rPr>
          <w:rFonts w:ascii="Book Antiqua" w:eastAsia="Times New Roman" w:hAnsi="Book Antiqua" w:cs="Arial"/>
          <w:color w:val="000000"/>
          <w:sz w:val="19"/>
          <w:szCs w:val="19"/>
          <w:lang w:eastAsia="pt-BR"/>
        </w:rPr>
        <w:t>.</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70FF6A9B" w14:textId="6C77273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2º</w:t>
      </w:r>
      <w:r w:rsidRPr="00B423B3">
        <w:rPr>
          <w:rFonts w:ascii="Book Antiqua" w:eastAsia="Times New Roman" w:hAnsi="Book Antiqua" w:cs="Arial"/>
          <w:b/>
          <w:bCs/>
          <w:color w:val="000000"/>
          <w:sz w:val="19"/>
          <w:szCs w:val="19"/>
          <w:lang w:eastAsia="pt-BR"/>
        </w:rPr>
        <w:t xml:space="preserve"> É proibida a exigência, pelo órgão ou entidade licitante, de registro cadastral complementar para acesso a edital e anexos</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11A9A67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Administração poderá realizar licitação restrita a fornecedores cadastrados, atendidos os critérios, as condições e os limites estabelecidos em regulamento, bem como a ampla publicidade dos procedimentos para o cadastramento.</w:t>
      </w:r>
    </w:p>
    <w:p w14:paraId="3464A5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 hipótese a que se refere o § 3º deste artigo, será admitido fornecedor que realize seu cadastro dentro do prazo previsto no edital para apresentação de propostas.</w:t>
      </w:r>
    </w:p>
    <w:p w14:paraId="14288AB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9" w:name="art88"/>
      <w:bookmarkEnd w:id="149"/>
      <w:r w:rsidRPr="00051356">
        <w:rPr>
          <w:rFonts w:ascii="Book Antiqua" w:eastAsia="Times New Roman" w:hAnsi="Book Antiqua" w:cs="Arial"/>
          <w:color w:val="000000"/>
          <w:sz w:val="19"/>
          <w:szCs w:val="19"/>
          <w:lang w:eastAsia="pt-BR"/>
        </w:rPr>
        <w:t>Art. 88. Ao requerer, a qualquer tempo, inscrição no cadastro ou a sua atualização, o interessado fornecerá os elementos necessários exigidos para habilitação previstos nesta Lei.</w:t>
      </w:r>
    </w:p>
    <w:p w14:paraId="725F906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inscrito, considerada sua área de atuação, será classificado por categorias, subdivididas em grupos, segundo a qualificação técnica e econômico-financeira avaliada, de acordo com regras objetivas divulgadas em sítio eletrônico oficial.</w:t>
      </w:r>
    </w:p>
    <w:p w14:paraId="5734E4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Ao inscrito será fornecido certificado, renovável sempre que atualizar o registro.</w:t>
      </w:r>
    </w:p>
    <w:p w14:paraId="2329AF4F" w14:textId="2F9EAA05"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44DB6">
        <w:rPr>
          <w:rFonts w:ascii="Book Antiqua" w:eastAsia="Times New Roman" w:hAnsi="Book Antiqua" w:cs="Arial"/>
          <w:b/>
          <w:bCs/>
          <w:color w:val="000000"/>
          <w:sz w:val="19"/>
          <w:szCs w:val="19"/>
          <w:highlight w:val="magenta"/>
          <w:lang w:eastAsia="pt-BR"/>
        </w:rPr>
        <w:t>§ 3º</w:t>
      </w:r>
      <w:r w:rsidRPr="00644DB6">
        <w:rPr>
          <w:rFonts w:ascii="Book Antiqua" w:eastAsia="Times New Roman" w:hAnsi="Book Antiqua" w:cs="Arial"/>
          <w:b/>
          <w:bCs/>
          <w:color w:val="000000"/>
          <w:sz w:val="19"/>
          <w:szCs w:val="19"/>
          <w:lang w:eastAsia="pt-BR"/>
        </w:rPr>
        <w:t xml:space="preserve"> A atuação do contratado no cumprimento de obrigações assumidas será avaliada pelo contratante, que </w:t>
      </w:r>
      <w:r w:rsidRPr="00644DB6">
        <w:rPr>
          <w:rFonts w:ascii="Book Antiqua" w:eastAsia="Times New Roman" w:hAnsi="Book Antiqua" w:cs="Arial"/>
          <w:b/>
          <w:bCs/>
          <w:caps/>
          <w:color w:val="000000"/>
          <w:sz w:val="19"/>
          <w:szCs w:val="19"/>
          <w:highlight w:val="green"/>
          <w:lang w:eastAsia="pt-BR"/>
        </w:rPr>
        <w:t>emitirá</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documento comprobatório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da avaliação realizada</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com menção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ao seu desempenho na execução contratual</w:t>
      </w:r>
      <w:r w:rsidRPr="00644DB6">
        <w:rPr>
          <w:rFonts w:ascii="Book Antiqua" w:eastAsia="Times New Roman" w:hAnsi="Book Antiqua" w:cs="Arial"/>
          <w:b/>
          <w:bCs/>
          <w:color w:val="000000"/>
          <w:sz w:val="19"/>
          <w:szCs w:val="19"/>
          <w:lang w:eastAsia="pt-BR"/>
        </w:rPr>
        <w:t>, baseado em indicadores objetivamente definidos e aferidos, e a eventuais penalidades aplicadas, o que constará do registro cadastral em que a inscrição for realizada.</w:t>
      </w:r>
      <w:r w:rsidR="00644DB6" w:rsidRPr="00644DB6">
        <w:rPr>
          <w:rFonts w:ascii="Book Antiqua" w:eastAsia="Times New Roman" w:hAnsi="Book Antiqua" w:cs="Arial"/>
          <w:b/>
          <w:bCs/>
          <w:color w:val="000000"/>
          <w:sz w:val="19"/>
          <w:szCs w:val="19"/>
          <w:lang w:eastAsia="pt-BR"/>
        </w:rPr>
        <w:t xml:space="preserve"> </w:t>
      </w:r>
      <w:r w:rsidR="00644DB6" w:rsidRPr="00644DB6">
        <w:rPr>
          <w:rFonts w:ascii="Book Antiqua" w:hAnsi="Book Antiqua"/>
          <w:b/>
          <w:bCs/>
          <w:color w:val="FF0000"/>
          <w:sz w:val="16"/>
          <w:szCs w:val="16"/>
          <w:u w:val="single"/>
        </w:rPr>
        <w:t>(PFN-2023)</w:t>
      </w:r>
    </w:p>
    <w:p w14:paraId="11373647" w14:textId="4C20E9B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highlight w:val="magenta"/>
          <w:lang w:eastAsia="pt-BR"/>
        </w:rPr>
        <w:t>§ 4º</w:t>
      </w:r>
      <w:r w:rsidRPr="00644DB6">
        <w:rPr>
          <w:rFonts w:ascii="Book Antiqua" w:eastAsia="Times New Roman" w:hAnsi="Book Antiqua" w:cs="Arial"/>
          <w:b/>
          <w:bCs/>
          <w:color w:val="000000"/>
          <w:sz w:val="19"/>
          <w:szCs w:val="19"/>
          <w:lang w:eastAsia="pt-BR"/>
        </w:rPr>
        <w:t xml:space="preserve"> A anotação do cumprimento de obrigações pelo contratado, de que trata o § 3º deste artigo, </w:t>
      </w:r>
      <w:r w:rsidRPr="00644DB6">
        <w:rPr>
          <w:rFonts w:ascii="Book Antiqua" w:eastAsia="Times New Roman" w:hAnsi="Book Antiqua" w:cs="Arial"/>
          <w:b/>
          <w:bCs/>
          <w:caps/>
          <w:color w:val="000000"/>
          <w:sz w:val="19"/>
          <w:szCs w:val="19"/>
          <w:highlight w:val="green"/>
          <w:lang w:eastAsia="pt-BR"/>
        </w:rPr>
        <w:t>será condicionada</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à implantação</w:t>
      </w:r>
      <w:r w:rsidRPr="00644DB6">
        <w:rPr>
          <w:rFonts w:ascii="Book Antiqua" w:eastAsia="Times New Roman" w:hAnsi="Book Antiqua" w:cs="Arial"/>
          <w:b/>
          <w:bCs/>
          <w:color w:val="000000"/>
          <w:sz w:val="19"/>
          <w:szCs w:val="19"/>
          <w:lang w:eastAsia="pt-BR"/>
        </w:rPr>
        <w:t xml:space="preserve"> e </w:t>
      </w:r>
      <w:r w:rsidRPr="00644DB6">
        <w:rPr>
          <w:rFonts w:ascii="Book Antiqua" w:eastAsia="Times New Roman" w:hAnsi="Book Antiqua" w:cs="Arial"/>
          <w:b/>
          <w:bCs/>
          <w:color w:val="000000"/>
          <w:sz w:val="19"/>
          <w:szCs w:val="19"/>
          <w:highlight w:val="cyan"/>
          <w:lang w:eastAsia="pt-BR"/>
        </w:rPr>
        <w:t>à regulamentação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 cadastro de atesto de cumprimento de obrigações</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aps/>
          <w:color w:val="000000"/>
          <w:sz w:val="19"/>
          <w:szCs w:val="19"/>
          <w:highlight w:val="green"/>
          <w:lang w:eastAsia="pt-BR"/>
        </w:rPr>
        <w:t>apto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à realização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 registro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de forma objetiva</w:t>
      </w:r>
      <w:r w:rsidRPr="00644DB6">
        <w:rPr>
          <w:rFonts w:ascii="Book Antiqua" w:eastAsia="Times New Roman" w:hAnsi="Book Antiqua" w:cs="Arial"/>
          <w:b/>
          <w:bCs/>
          <w:color w:val="000000"/>
          <w:sz w:val="19"/>
          <w:szCs w:val="19"/>
          <w:lang w:eastAsia="pt-BR"/>
        </w:rPr>
        <w:t>, em atendimento aos princípios da impessoalidade, da igualdade, da isonomia, da publicidade e da transparência, de modo a possibilitar a implementação de medidas de incentivo aos licitantes que possuírem ótimo desempenho anotado em seu registro cadastral</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0E2A0DB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qualquer tempo poderá ser alterado, suspenso ou cancelado o registro de inscrito que deixar de satisfazer exigências determinadas por esta Lei ou por regulamento.</w:t>
      </w:r>
    </w:p>
    <w:p w14:paraId="7E5C3F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 interessado que requerer o cadastro na forma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participar de processo licitatório até a decisão da Administração, e a celebração do contrato ficará condicionada à emissão do certificado referido no § 2º deste artigo.</w:t>
      </w:r>
    </w:p>
    <w:p w14:paraId="33FFE968"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III</w:t>
      </w:r>
    </w:p>
    <w:p w14:paraId="7BAA101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CONTRATOS ADMINISTRATIVOS</w:t>
      </w:r>
    </w:p>
    <w:p w14:paraId="4639713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24B84F6D"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FORMALIZAÇÃO DOS CONTRATOS</w:t>
      </w:r>
    </w:p>
    <w:p w14:paraId="4DCBCE48" w14:textId="0955867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0" w:name="art89"/>
      <w:bookmarkEnd w:id="150"/>
      <w:r w:rsidRPr="00400F25">
        <w:rPr>
          <w:rFonts w:ascii="Book Antiqua" w:eastAsia="Times New Roman" w:hAnsi="Book Antiqua" w:cs="Arial"/>
          <w:b/>
          <w:bCs/>
          <w:color w:val="000000"/>
          <w:sz w:val="19"/>
          <w:szCs w:val="19"/>
          <w:highlight w:val="magenta"/>
          <w:lang w:eastAsia="pt-BR"/>
        </w:rPr>
        <w:t>Art. 89</w:t>
      </w:r>
      <w:r w:rsidRPr="00051356">
        <w:rPr>
          <w:rFonts w:ascii="Book Antiqua" w:eastAsia="Times New Roman" w:hAnsi="Book Antiqua" w:cs="Arial"/>
          <w:color w:val="000000"/>
          <w:sz w:val="19"/>
          <w:szCs w:val="19"/>
          <w:lang w:eastAsia="pt-BR"/>
        </w:rPr>
        <w:t xml:space="preserve">. </w:t>
      </w:r>
      <w:r w:rsidRPr="00173CCA">
        <w:rPr>
          <w:rFonts w:ascii="Book Antiqua" w:eastAsia="Times New Roman" w:hAnsi="Book Antiqua" w:cs="Arial"/>
          <w:b/>
          <w:bCs/>
          <w:color w:val="000000"/>
          <w:sz w:val="19"/>
          <w:szCs w:val="19"/>
          <w:lang w:eastAsia="pt-BR"/>
        </w:rPr>
        <w:t xml:space="preserve">Os </w:t>
      </w:r>
      <w:r w:rsidRPr="00173CCA">
        <w:rPr>
          <w:rFonts w:ascii="Book Antiqua" w:eastAsia="Times New Roman" w:hAnsi="Book Antiqua" w:cs="Arial"/>
          <w:b/>
          <w:bCs/>
          <w:caps/>
          <w:color w:val="000000"/>
          <w:sz w:val="19"/>
          <w:szCs w:val="19"/>
          <w:shd w:val="clear" w:color="auto" w:fill="F7CAAC" w:themeFill="accent2" w:themeFillTint="66"/>
          <w:lang w:eastAsia="pt-BR"/>
        </w:rPr>
        <w:t>contratos</w:t>
      </w:r>
      <w:r w:rsidRPr="00173CCA">
        <w:rPr>
          <w:rFonts w:ascii="Book Antiqua" w:eastAsia="Times New Roman" w:hAnsi="Book Antiqua" w:cs="Arial"/>
          <w:b/>
          <w:bCs/>
          <w:color w:val="000000"/>
          <w:sz w:val="19"/>
          <w:szCs w:val="19"/>
          <w:lang w:eastAsia="pt-BR"/>
        </w:rPr>
        <w:t xml:space="preserve"> de que trata esta Lei </w:t>
      </w:r>
      <w:r w:rsidRPr="00173CCA">
        <w:rPr>
          <w:rFonts w:ascii="Book Antiqua" w:eastAsia="Times New Roman" w:hAnsi="Book Antiqua" w:cs="Arial"/>
          <w:b/>
          <w:bCs/>
          <w:caps/>
          <w:color w:val="000000"/>
          <w:sz w:val="19"/>
          <w:szCs w:val="19"/>
          <w:highlight w:val="green"/>
          <w:lang w:eastAsia="pt-BR"/>
        </w:rPr>
        <w:t>regular-se-ão</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pelas suas cláusulas</w:t>
      </w:r>
      <w:r w:rsidRPr="00173CCA">
        <w:rPr>
          <w:rFonts w:ascii="Book Antiqua" w:eastAsia="Times New Roman" w:hAnsi="Book Antiqua" w:cs="Arial"/>
          <w:b/>
          <w:bCs/>
          <w:color w:val="000000"/>
          <w:sz w:val="19"/>
          <w:szCs w:val="19"/>
          <w:lang w:eastAsia="pt-BR"/>
        </w:rPr>
        <w:t xml:space="preserve"> e </w:t>
      </w:r>
      <w:r w:rsidRPr="00173CCA">
        <w:rPr>
          <w:rFonts w:ascii="Book Antiqua" w:eastAsia="Times New Roman" w:hAnsi="Book Antiqua" w:cs="Arial"/>
          <w:b/>
          <w:bCs/>
          <w:color w:val="000000"/>
          <w:sz w:val="19"/>
          <w:szCs w:val="19"/>
          <w:highlight w:val="yellow"/>
          <w:lang w:eastAsia="pt-BR"/>
        </w:rPr>
        <w:t>pelos preceitos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de direito público</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e a eles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aps/>
          <w:color w:val="000000"/>
          <w:sz w:val="19"/>
          <w:szCs w:val="19"/>
          <w:highlight w:val="green"/>
          <w:lang w:eastAsia="pt-BR"/>
        </w:rPr>
        <w:t>serão aplicados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aps/>
          <w:color w:val="000000"/>
          <w:sz w:val="19"/>
          <w:szCs w:val="19"/>
          <w:shd w:val="clear" w:color="auto" w:fill="F7CAAC" w:themeFill="accent2" w:themeFillTint="66"/>
          <w:lang w:eastAsia="pt-BR"/>
        </w:rPr>
        <w:t>supletivamente</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os princípios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da teoria geral dos contratos</w:t>
      </w:r>
      <w:r w:rsidRPr="00173CCA">
        <w:rPr>
          <w:rFonts w:ascii="Book Antiqua" w:eastAsia="Times New Roman" w:hAnsi="Book Antiqua" w:cs="Arial"/>
          <w:b/>
          <w:bCs/>
          <w:color w:val="000000"/>
          <w:sz w:val="19"/>
          <w:szCs w:val="19"/>
          <w:lang w:eastAsia="pt-BR"/>
        </w:rPr>
        <w:t xml:space="preserve"> e </w:t>
      </w:r>
      <w:r w:rsidRPr="00173CCA">
        <w:rPr>
          <w:rFonts w:ascii="Book Antiqua" w:eastAsia="Times New Roman" w:hAnsi="Book Antiqua" w:cs="Arial"/>
          <w:b/>
          <w:bCs/>
          <w:color w:val="000000"/>
          <w:sz w:val="19"/>
          <w:szCs w:val="19"/>
          <w:highlight w:val="yellow"/>
          <w:lang w:eastAsia="pt-BR"/>
        </w:rPr>
        <w:t>as disposições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de</w:t>
      </w:r>
      <w:r w:rsidRPr="00B37EB0">
        <w:rPr>
          <w:rFonts w:ascii="Book Antiqua" w:eastAsia="Times New Roman" w:hAnsi="Book Antiqua" w:cs="Arial"/>
          <w:b/>
          <w:bCs/>
          <w:color w:val="000000"/>
          <w:sz w:val="19"/>
          <w:szCs w:val="19"/>
          <w:highlight w:val="cyan"/>
          <w:lang w:eastAsia="pt-BR"/>
        </w:rPr>
        <w:t xml:space="preserve"> direito privado</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8B4B24">
        <w:rPr>
          <w:rFonts w:ascii="Book Antiqua" w:eastAsia="Times New Roman" w:hAnsi="Book Antiqua" w:cs="Times New Roman"/>
          <w:b/>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3436A4">
        <w:rPr>
          <w:rFonts w:ascii="Book Antiqua" w:eastAsia="Times New Roman" w:hAnsi="Book Antiqua" w:cs="Arial"/>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p>
    <w:p w14:paraId="1EB5772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37EB0">
        <w:rPr>
          <w:rFonts w:ascii="Book Antiqua" w:eastAsia="Times New Roman" w:hAnsi="Book Antiqua" w:cs="Arial"/>
          <w:b/>
          <w:bCs/>
          <w:color w:val="000000"/>
          <w:sz w:val="19"/>
          <w:szCs w:val="19"/>
          <w:lang w:eastAsia="pt-B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r w:rsidRPr="00051356">
        <w:rPr>
          <w:rFonts w:ascii="Book Antiqua" w:eastAsia="Times New Roman" w:hAnsi="Book Antiqua" w:cs="Arial"/>
          <w:color w:val="000000"/>
          <w:sz w:val="19"/>
          <w:szCs w:val="19"/>
          <w:lang w:eastAsia="pt-BR"/>
        </w:rPr>
        <w:t>.</w:t>
      </w:r>
    </w:p>
    <w:p w14:paraId="32A8C23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37EB0">
        <w:rPr>
          <w:rFonts w:ascii="Book Antiqua" w:eastAsia="Times New Roman" w:hAnsi="Book Antiqua" w:cs="Arial"/>
          <w:b/>
          <w:bCs/>
          <w:color w:val="000000"/>
          <w:sz w:val="19"/>
          <w:szCs w:val="19"/>
          <w:lang w:eastAsia="pt-BR"/>
        </w:rPr>
        <w:lastRenderedPageBreak/>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r w:rsidRPr="00051356">
        <w:rPr>
          <w:rFonts w:ascii="Book Antiqua" w:eastAsia="Times New Roman" w:hAnsi="Book Antiqua" w:cs="Arial"/>
          <w:color w:val="000000"/>
          <w:sz w:val="19"/>
          <w:szCs w:val="19"/>
          <w:lang w:eastAsia="pt-BR"/>
        </w:rPr>
        <w:t>.</w:t>
      </w:r>
    </w:p>
    <w:p w14:paraId="0F2FE1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1" w:name="art90"/>
      <w:bookmarkEnd w:id="151"/>
      <w:r w:rsidRPr="00781753">
        <w:rPr>
          <w:rFonts w:ascii="Book Antiqua" w:eastAsia="Times New Roman" w:hAnsi="Book Antiqua" w:cs="Arial"/>
          <w:b/>
          <w:bCs/>
          <w:color w:val="000000"/>
          <w:sz w:val="19"/>
          <w:szCs w:val="19"/>
          <w:highlight w:val="magenta"/>
          <w:lang w:eastAsia="pt-BR"/>
        </w:rPr>
        <w:t>Art. 90</w:t>
      </w:r>
      <w:r w:rsidRPr="00051356">
        <w:rPr>
          <w:rFonts w:ascii="Book Antiqua" w:eastAsia="Times New Roman" w:hAnsi="Book Antiqua" w:cs="Arial"/>
          <w:color w:val="000000"/>
          <w:sz w:val="19"/>
          <w:szCs w:val="19"/>
          <w:lang w:eastAsia="pt-BR"/>
        </w:rPr>
        <w:t>. A Administração convocará regularmente o licitante vencedor para assinar o termo de contrato ou para aceitar ou retirar o instrumento equivalente, dentro do prazo e nas condições estabelecidas no edital de licitação, sob pena de decair o direito à contratação, sem prejuízo das sanções previstas nesta Lei.</w:t>
      </w:r>
    </w:p>
    <w:p w14:paraId="3AE0EDE0" w14:textId="77777777" w:rsidR="00051356" w:rsidRPr="00EE42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E42FD">
        <w:rPr>
          <w:rFonts w:ascii="Book Antiqua" w:eastAsia="Times New Roman" w:hAnsi="Book Antiqua" w:cs="Arial"/>
          <w:color w:val="000000"/>
          <w:sz w:val="19"/>
          <w:szCs w:val="19"/>
          <w:lang w:eastAsia="pt-BR"/>
        </w:rPr>
        <w:t>§ 1º O prazo de convocação poderá ser prorrogado 1 (uma) vez, por igual período, mediante solicitação da parte durante seu transcurso, devidamente justificada, e desde que o motivo apresentado seja aceito pela Administração.</w:t>
      </w:r>
    </w:p>
    <w:p w14:paraId="621288DC" w14:textId="6C76E537" w:rsidR="00051356" w:rsidRPr="00DD0E1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781753">
        <w:rPr>
          <w:rFonts w:ascii="Book Antiqua" w:eastAsia="Times New Roman" w:hAnsi="Book Antiqua" w:cs="Arial"/>
          <w:b/>
          <w:bCs/>
          <w:color w:val="000000"/>
          <w:sz w:val="19"/>
          <w:szCs w:val="19"/>
          <w:highlight w:val="magenta"/>
          <w:lang w:eastAsia="pt-BR"/>
        </w:rPr>
        <w:t>§ 2º</w:t>
      </w:r>
      <w:r w:rsidRPr="00FE0BF2">
        <w:rPr>
          <w:rFonts w:ascii="Book Antiqua" w:eastAsia="Times New Roman" w:hAnsi="Book Antiqua" w:cs="Arial"/>
          <w:b/>
          <w:bCs/>
          <w:color w:val="000000"/>
          <w:sz w:val="19"/>
          <w:szCs w:val="19"/>
          <w:lang w:eastAsia="pt-BR"/>
        </w:rPr>
        <w:t xml:space="preserve"> Será facultado à Administração, quando o convocado não assinar o termo de contrato ou não aceitar ou não retirar o instrumento equivalente no prazo e nas condições estabelecidas, convocar os licitantes remanescentes, na ordem de classificação, para a celebração do contrato nas condições propostas pelo licitante vencedor</w:t>
      </w:r>
      <w:r w:rsidRPr="00DF4226">
        <w:rPr>
          <w:rFonts w:ascii="Book Antiqua" w:eastAsia="Times New Roman" w:hAnsi="Book Antiqua" w:cs="Arial"/>
          <w:color w:val="000000"/>
          <w:sz w:val="18"/>
          <w:szCs w:val="18"/>
          <w:lang w:eastAsia="pt-BR"/>
        </w:rPr>
        <w:t>.</w:t>
      </w:r>
      <w:r w:rsidR="00781753" w:rsidRPr="00DF4226">
        <w:rPr>
          <w:rFonts w:ascii="Book Antiqua" w:eastAsia="Times New Roman" w:hAnsi="Book Antiqua" w:cs="Arial"/>
          <w:color w:val="000000"/>
          <w:sz w:val="18"/>
          <w:szCs w:val="18"/>
          <w:lang w:eastAsia="pt-BR"/>
        </w:rPr>
        <w:t xml:space="preserve"> </w:t>
      </w:r>
      <w:r w:rsidR="00781753" w:rsidRPr="00DF4226">
        <w:rPr>
          <w:rFonts w:ascii="Book Antiqua" w:hAnsi="Book Antiqua"/>
          <w:b/>
          <w:color w:val="FF0000"/>
          <w:sz w:val="16"/>
          <w:szCs w:val="16"/>
          <w:u w:val="single"/>
        </w:rPr>
        <w:t>(Aud. Fiscal-SEFAZ/CE-2021)</w:t>
      </w:r>
      <w:r w:rsidR="00DD0E17">
        <w:rPr>
          <w:rFonts w:ascii="Book Antiqua" w:hAnsi="Book Antiqua"/>
          <w:b/>
          <w:color w:val="FF0000"/>
          <w:sz w:val="16"/>
          <w:szCs w:val="16"/>
        </w:rPr>
        <w:t xml:space="preserve"> </w:t>
      </w:r>
      <w:bookmarkStart w:id="152" w:name="_Hlk145433550"/>
      <w:r w:rsidR="00DD0E17">
        <w:rPr>
          <w:rFonts w:ascii="Book Antiqua" w:hAnsi="Book Antiqua"/>
          <w:b/>
          <w:color w:val="FF0000"/>
          <w:sz w:val="16"/>
          <w:szCs w:val="16"/>
          <w:u w:val="single"/>
        </w:rPr>
        <w:t>(PGERR-2023)</w:t>
      </w:r>
      <w:bookmarkEnd w:id="152"/>
    </w:p>
    <w:p w14:paraId="7C193B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Decorrido o prazo de validade da proposta indicado no edital sem convocação para a contratação, ficarão os licitantes liberados dos compromissos assumidos.</w:t>
      </w:r>
    </w:p>
    <w:p w14:paraId="6F119C47" w14:textId="60831754"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D0E17">
        <w:rPr>
          <w:rFonts w:ascii="Book Antiqua" w:eastAsia="Times New Roman" w:hAnsi="Book Antiqua" w:cs="Arial"/>
          <w:b/>
          <w:bCs/>
          <w:color w:val="000000"/>
          <w:sz w:val="19"/>
          <w:szCs w:val="19"/>
          <w:highlight w:val="magenta"/>
          <w:lang w:eastAsia="pt-BR"/>
        </w:rPr>
        <w:t>§ 4º</w:t>
      </w:r>
      <w:r w:rsidRPr="00FE0BF2">
        <w:rPr>
          <w:rFonts w:ascii="Book Antiqua" w:eastAsia="Times New Roman" w:hAnsi="Book Antiqua" w:cs="Arial"/>
          <w:b/>
          <w:bCs/>
          <w:color w:val="000000"/>
          <w:sz w:val="19"/>
          <w:szCs w:val="19"/>
          <w:lang w:eastAsia="pt-BR"/>
        </w:rPr>
        <w:t xml:space="preserve"> Na hipótese de </w:t>
      </w:r>
      <w:r w:rsidRPr="00EE42FD">
        <w:rPr>
          <w:rFonts w:ascii="Book Antiqua" w:eastAsia="Times New Roman" w:hAnsi="Book Antiqua" w:cs="Arial"/>
          <w:b/>
          <w:bCs/>
          <w:color w:val="000000"/>
          <w:sz w:val="19"/>
          <w:szCs w:val="19"/>
          <w:highlight w:val="cyan"/>
          <w:lang w:eastAsia="pt-BR"/>
        </w:rPr>
        <w:t>nenhum</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dos licitantes</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aps/>
          <w:color w:val="000000"/>
          <w:sz w:val="19"/>
          <w:szCs w:val="19"/>
          <w:highlight w:val="green"/>
          <w:lang w:eastAsia="pt-BR"/>
        </w:rPr>
        <w:t>aceitar</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a contratação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cyan"/>
          <w:lang w:eastAsia="pt-BR"/>
        </w:rPr>
        <w:t>nos termos do § 2º deste artigo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a Administração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aps/>
          <w:color w:val="000000"/>
          <w:sz w:val="19"/>
          <w:szCs w:val="19"/>
          <w:highlight w:val="green"/>
          <w:lang w:eastAsia="pt-BR"/>
        </w:rPr>
        <w:t>observados</w:t>
      </w:r>
      <w:r w:rsidRPr="00FE0BF2">
        <w:rPr>
          <w:rFonts w:ascii="Book Antiqua" w:eastAsia="Times New Roman" w:hAnsi="Book Antiqua" w:cs="Arial"/>
          <w:b/>
          <w:bCs/>
          <w:color w:val="000000"/>
          <w:sz w:val="19"/>
          <w:szCs w:val="19"/>
          <w:lang w:eastAsia="pt-BR"/>
        </w:rPr>
        <w:t xml:space="preserve"> o </w:t>
      </w:r>
      <w:r w:rsidRPr="00EE42FD">
        <w:rPr>
          <w:rFonts w:ascii="Book Antiqua" w:eastAsia="Times New Roman" w:hAnsi="Book Antiqua" w:cs="Arial"/>
          <w:b/>
          <w:bCs/>
          <w:color w:val="000000"/>
          <w:sz w:val="19"/>
          <w:szCs w:val="19"/>
          <w:highlight w:val="cyan"/>
          <w:lang w:eastAsia="pt-BR"/>
        </w:rPr>
        <w:t>valor estimado</w:t>
      </w:r>
      <w:r w:rsidRPr="00FE0BF2">
        <w:rPr>
          <w:rFonts w:ascii="Book Antiqua" w:eastAsia="Times New Roman" w:hAnsi="Book Antiqua" w:cs="Arial"/>
          <w:b/>
          <w:bCs/>
          <w:color w:val="000000"/>
          <w:sz w:val="19"/>
          <w:szCs w:val="19"/>
          <w:lang w:eastAsia="pt-BR"/>
        </w:rPr>
        <w:t xml:space="preserve"> e </w:t>
      </w:r>
      <w:r w:rsidRPr="00EE42FD">
        <w:rPr>
          <w:rFonts w:ascii="Book Antiqua" w:eastAsia="Times New Roman" w:hAnsi="Book Antiqua" w:cs="Arial"/>
          <w:b/>
          <w:bCs/>
          <w:color w:val="000000"/>
          <w:sz w:val="19"/>
          <w:szCs w:val="19"/>
          <w:highlight w:val="cyan"/>
          <w:lang w:eastAsia="pt-BR"/>
        </w:rPr>
        <w:t>sua eventual atualização nos termos do edital</w:t>
      </w:r>
      <w:r w:rsidRPr="00FE0BF2">
        <w:rPr>
          <w:rFonts w:ascii="Book Antiqua" w:eastAsia="Times New Roman" w:hAnsi="Book Antiqua" w:cs="Arial"/>
          <w:b/>
          <w:bCs/>
          <w:color w:val="000000"/>
          <w:sz w:val="19"/>
          <w:szCs w:val="19"/>
          <w:lang w:eastAsia="pt-BR"/>
        </w:rPr>
        <w:t xml:space="preserve">, </w:t>
      </w:r>
      <w:r w:rsidRPr="00DD0E17">
        <w:rPr>
          <w:rFonts w:ascii="Book Antiqua" w:eastAsia="Times New Roman" w:hAnsi="Book Antiqua" w:cs="Arial"/>
          <w:b/>
          <w:bCs/>
          <w:caps/>
          <w:color w:val="000000"/>
          <w:sz w:val="19"/>
          <w:szCs w:val="19"/>
          <w:highlight w:val="green"/>
          <w:lang w:eastAsia="pt-BR"/>
        </w:rPr>
        <w:t>poderá</w:t>
      </w:r>
      <w:r w:rsidRPr="00FE0BF2">
        <w:rPr>
          <w:rFonts w:ascii="Book Antiqua" w:eastAsia="Times New Roman" w:hAnsi="Book Antiqua" w:cs="Arial"/>
          <w:b/>
          <w:bCs/>
          <w:color w:val="000000"/>
          <w:sz w:val="19"/>
          <w:szCs w:val="19"/>
          <w:lang w:eastAsia="pt-BR"/>
        </w:rPr>
        <w:t>:</w:t>
      </w:r>
      <w:r w:rsidR="00EE42FD">
        <w:rPr>
          <w:rFonts w:ascii="Book Antiqua" w:eastAsia="Times New Roman" w:hAnsi="Book Antiqua" w:cs="Arial"/>
          <w:b/>
          <w:bCs/>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b/>
          <w:bCs/>
          <w:color w:val="000000"/>
          <w:sz w:val="19"/>
          <w:szCs w:val="19"/>
          <w:lang w:eastAsia="pt-BR"/>
        </w:rPr>
        <w:t xml:space="preserve"> </w:t>
      </w:r>
      <w:r w:rsidR="00DD0E17">
        <w:rPr>
          <w:rFonts w:ascii="Book Antiqua" w:hAnsi="Book Antiqua"/>
          <w:b/>
          <w:color w:val="FF0000"/>
          <w:sz w:val="16"/>
          <w:szCs w:val="16"/>
          <w:u w:val="single"/>
        </w:rPr>
        <w:t>(PGERR-2023)</w:t>
      </w:r>
    </w:p>
    <w:p w14:paraId="11A53553" w14:textId="5C90A8E0"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 - </w:t>
      </w:r>
      <w:r w:rsidRPr="00EE42FD">
        <w:rPr>
          <w:rFonts w:ascii="Book Antiqua" w:eastAsia="Times New Roman" w:hAnsi="Book Antiqua" w:cs="Arial"/>
          <w:b/>
          <w:bCs/>
          <w:caps/>
          <w:color w:val="000000"/>
          <w:sz w:val="19"/>
          <w:szCs w:val="19"/>
          <w:highlight w:val="green"/>
          <w:lang w:eastAsia="pt-BR"/>
        </w:rPr>
        <w:t>convocar</w:t>
      </w:r>
      <w:r w:rsidRPr="00FE0BF2">
        <w:rPr>
          <w:rFonts w:ascii="Book Antiqua" w:eastAsia="Times New Roman" w:hAnsi="Book Antiqua" w:cs="Arial"/>
          <w:b/>
          <w:bCs/>
          <w:color w:val="000000"/>
          <w:sz w:val="19"/>
          <w:szCs w:val="19"/>
          <w:lang w:eastAsia="pt-BR"/>
        </w:rPr>
        <w:t xml:space="preserve"> os licitantes remanescentes para negociação, na ordem de classificação, com vistas à obtenção de preço melhor, mesmo que acima do preço do adjudicatário;</w:t>
      </w:r>
      <w:r w:rsidR="00EE42FD">
        <w:rPr>
          <w:rFonts w:ascii="Book Antiqua" w:eastAsia="Times New Roman" w:hAnsi="Book Antiqua" w:cs="Arial"/>
          <w:b/>
          <w:bCs/>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b/>
          <w:bCs/>
          <w:color w:val="000000"/>
          <w:sz w:val="19"/>
          <w:szCs w:val="19"/>
          <w:lang w:eastAsia="pt-BR"/>
        </w:rPr>
        <w:t xml:space="preserve"> </w:t>
      </w:r>
      <w:r w:rsidR="00DD0E17">
        <w:rPr>
          <w:rFonts w:ascii="Book Antiqua" w:hAnsi="Book Antiqua"/>
          <w:b/>
          <w:color w:val="FF0000"/>
          <w:sz w:val="16"/>
          <w:szCs w:val="16"/>
          <w:u w:val="single"/>
        </w:rPr>
        <w:t>(PGERR-2023)</w:t>
      </w:r>
    </w:p>
    <w:p w14:paraId="09FB696D" w14:textId="3313584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FE0BF2">
        <w:rPr>
          <w:rFonts w:ascii="Book Antiqua" w:eastAsia="Times New Roman" w:hAnsi="Book Antiqua" w:cs="Arial"/>
          <w:b/>
          <w:bCs/>
          <w:color w:val="000000"/>
          <w:sz w:val="19"/>
          <w:szCs w:val="19"/>
          <w:lang w:eastAsia="pt-BR"/>
        </w:rPr>
        <w:t xml:space="preserve">II - </w:t>
      </w:r>
      <w:r w:rsidRPr="00EE42FD">
        <w:rPr>
          <w:rFonts w:ascii="Book Antiqua" w:eastAsia="Times New Roman" w:hAnsi="Book Antiqua" w:cs="Arial"/>
          <w:b/>
          <w:bCs/>
          <w:caps/>
          <w:color w:val="000000"/>
          <w:sz w:val="19"/>
          <w:szCs w:val="19"/>
          <w:highlight w:val="green"/>
          <w:lang w:eastAsia="pt-BR"/>
        </w:rPr>
        <w:t>adjudicar</w:t>
      </w:r>
      <w:r w:rsidRPr="00FE0BF2">
        <w:rPr>
          <w:rFonts w:ascii="Book Antiqua" w:eastAsia="Times New Roman" w:hAnsi="Book Antiqua" w:cs="Arial"/>
          <w:b/>
          <w:bCs/>
          <w:color w:val="000000"/>
          <w:sz w:val="19"/>
          <w:szCs w:val="19"/>
          <w:lang w:eastAsia="pt-BR"/>
        </w:rPr>
        <w:t xml:space="preserve"> e </w:t>
      </w:r>
      <w:r w:rsidRPr="00EE42FD">
        <w:rPr>
          <w:rFonts w:ascii="Book Antiqua" w:eastAsia="Times New Roman" w:hAnsi="Book Antiqua" w:cs="Arial"/>
          <w:b/>
          <w:bCs/>
          <w:caps/>
          <w:color w:val="000000"/>
          <w:sz w:val="19"/>
          <w:szCs w:val="19"/>
          <w:highlight w:val="green"/>
          <w:lang w:eastAsia="pt-BR"/>
        </w:rPr>
        <w:t>celebrar</w:t>
      </w:r>
      <w:r w:rsidRPr="00FE0BF2">
        <w:rPr>
          <w:rFonts w:ascii="Book Antiqua" w:eastAsia="Times New Roman" w:hAnsi="Book Antiqua" w:cs="Arial"/>
          <w:b/>
          <w:bCs/>
          <w:color w:val="000000"/>
          <w:sz w:val="19"/>
          <w:szCs w:val="19"/>
          <w:lang w:eastAsia="pt-BR"/>
        </w:rPr>
        <w:t xml:space="preserve"> o contrato nas condições ofertadas pelos licitantes remanescentes, atendida a ordem classificatória, quando frustrada a negociação de melhor condição</w:t>
      </w:r>
      <w:r w:rsidRPr="00051356">
        <w:rPr>
          <w:rFonts w:ascii="Book Antiqua" w:eastAsia="Times New Roman" w:hAnsi="Book Antiqua" w:cs="Arial"/>
          <w:color w:val="000000"/>
          <w:sz w:val="19"/>
          <w:szCs w:val="19"/>
          <w:lang w:eastAsia="pt-BR"/>
        </w:rPr>
        <w:t>.</w:t>
      </w:r>
      <w:r w:rsidR="00EE42FD">
        <w:rPr>
          <w:rFonts w:ascii="Book Antiqua" w:eastAsia="Times New Roman" w:hAnsi="Book Antiqua" w:cs="Arial"/>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color w:val="000000"/>
          <w:sz w:val="19"/>
          <w:szCs w:val="19"/>
          <w:lang w:eastAsia="pt-BR"/>
        </w:rPr>
        <w:t xml:space="preserve"> </w:t>
      </w:r>
      <w:r w:rsidR="00DD0E17">
        <w:rPr>
          <w:rFonts w:ascii="Book Antiqua" w:hAnsi="Book Antiqua"/>
          <w:b/>
          <w:color w:val="FF0000"/>
          <w:sz w:val="16"/>
          <w:szCs w:val="16"/>
          <w:u w:val="single"/>
        </w:rPr>
        <w:t>(PGERR-2023)</w:t>
      </w:r>
    </w:p>
    <w:tbl>
      <w:tblPr>
        <w:tblStyle w:val="Tabelacomgrade"/>
        <w:tblW w:w="0" w:type="auto"/>
        <w:tblLook w:val="04A0" w:firstRow="1" w:lastRow="0" w:firstColumn="1" w:lastColumn="0" w:noHBand="0" w:noVBand="1"/>
      </w:tblPr>
      <w:tblGrid>
        <w:gridCol w:w="8494"/>
      </w:tblGrid>
      <w:tr w:rsidR="00EE42FD" w14:paraId="6B1D75D6" w14:textId="77777777" w:rsidTr="000C1695">
        <w:tc>
          <w:tcPr>
            <w:tcW w:w="8494" w:type="dxa"/>
            <w:shd w:val="clear" w:color="auto" w:fill="CCFFFF"/>
          </w:tcPr>
          <w:p w14:paraId="389FF241" w14:textId="76A4ED3B" w:rsidR="00EE42FD" w:rsidRPr="00480A05" w:rsidRDefault="00EE42FD" w:rsidP="00EE42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80A05">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42FD">
              <w:rPr>
                <w:rFonts w:ascii="Book Antiqua" w:eastAsia="Times New Roman" w:hAnsi="Book Antiqua" w:cs="Arial"/>
                <w:color w:val="000000"/>
                <w:sz w:val="19"/>
                <w:szCs w:val="19"/>
                <w:lang w:eastAsia="pt-BR"/>
              </w:rPr>
              <w:t>No tocante aos contratos administrativos, conforme previsão expressa na Lei 14.133/21, na hipótese de nenhum dos licitantes aceitar a contratação, a Administração, observando o valor estimado e sua eventual atualização nos termos do edital, poderá, dentre outras ações,</w:t>
            </w:r>
            <w:r>
              <w:rPr>
                <w:rFonts w:ascii="Book Antiqua" w:eastAsia="Times New Roman" w:hAnsi="Book Antiqua" w:cs="Arial"/>
                <w:color w:val="000000"/>
                <w:sz w:val="19"/>
                <w:szCs w:val="19"/>
                <w:lang w:eastAsia="pt-BR"/>
              </w:rPr>
              <w:t xml:space="preserve"> </w:t>
            </w:r>
            <w:r w:rsidRPr="00EE42FD">
              <w:rPr>
                <w:rFonts w:ascii="Book Antiqua" w:eastAsia="Times New Roman" w:hAnsi="Book Antiqua" w:cs="Arial"/>
                <w:color w:val="000000"/>
                <w:sz w:val="19"/>
                <w:szCs w:val="19"/>
                <w:lang w:eastAsia="pt-BR"/>
              </w:rPr>
              <w:t>adjudicar e celebrar o contrato nas condições ofertadas pelos licitantes remanescentes, atendida a ordem classificatória, quando frustrada a negociação de melhor condição.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90, §4º, II, Lei 14133/21.</w:t>
            </w:r>
          </w:p>
        </w:tc>
      </w:tr>
    </w:tbl>
    <w:p w14:paraId="0D083DE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recusa injustificada do adjudicatário em assinar o contrato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licitante.</w:t>
      </w:r>
    </w:p>
    <w:p w14:paraId="103AE54A" w14:textId="23E8BD9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E42FD">
        <w:rPr>
          <w:rFonts w:ascii="Book Antiqua" w:eastAsia="Times New Roman" w:hAnsi="Book Antiqua" w:cs="Arial"/>
          <w:b/>
          <w:bCs/>
          <w:color w:val="000000"/>
          <w:sz w:val="19"/>
          <w:szCs w:val="19"/>
          <w:highlight w:val="magenta"/>
          <w:lang w:eastAsia="pt-BR"/>
        </w:rPr>
        <w:t>§ 6º</w:t>
      </w:r>
      <w:r w:rsidRPr="00EE42FD">
        <w:rPr>
          <w:rFonts w:ascii="Book Antiqua" w:eastAsia="Times New Roman" w:hAnsi="Book Antiqua" w:cs="Arial"/>
          <w:b/>
          <w:bCs/>
          <w:color w:val="000000"/>
          <w:sz w:val="19"/>
          <w:szCs w:val="19"/>
          <w:lang w:eastAsia="pt-BR"/>
        </w:rPr>
        <w:t xml:space="preserve"> A regra do § 5º não se aplicará aos licitantes remanescentes convocados na forma do inciso I do § 4º deste artigo</w:t>
      </w:r>
      <w:r w:rsidRPr="00051356">
        <w:rPr>
          <w:rFonts w:ascii="Book Antiqua" w:eastAsia="Times New Roman" w:hAnsi="Book Antiqua" w:cs="Arial"/>
          <w:color w:val="000000"/>
          <w:sz w:val="19"/>
          <w:szCs w:val="19"/>
          <w:lang w:eastAsia="pt-BR"/>
        </w:rPr>
        <w:t>.</w:t>
      </w:r>
      <w:r w:rsidR="00EE42FD">
        <w:rPr>
          <w:rFonts w:ascii="Book Antiqua" w:eastAsia="Times New Roman" w:hAnsi="Book Antiqua" w:cs="Arial"/>
          <w:color w:val="000000"/>
          <w:sz w:val="19"/>
          <w:szCs w:val="19"/>
          <w:lang w:eastAsia="pt-BR"/>
        </w:rPr>
        <w:t xml:space="preserve"> </w:t>
      </w:r>
      <w:r w:rsidR="00EE42FD">
        <w:rPr>
          <w:rFonts w:ascii="Book Antiqua" w:hAnsi="Book Antiqua"/>
          <w:b/>
          <w:color w:val="FF0000"/>
          <w:sz w:val="16"/>
          <w:szCs w:val="16"/>
          <w:u w:val="single"/>
        </w:rPr>
        <w:t>(DPEES-2023)</w:t>
      </w:r>
    </w:p>
    <w:p w14:paraId="3E7B07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Será facultada à Administração a convocação dos demais licitantes classificados para a contratação de remanescente de obra, de serviço ou de fornecimento em consequência de rescisão contratual, observados os mesmos critérios estabelecidos nos §§ 2º e 4º deste artigo.</w:t>
      </w:r>
    </w:p>
    <w:p w14:paraId="10E414C2" w14:textId="279A60D2"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3" w:name="art91"/>
      <w:bookmarkEnd w:id="153"/>
      <w:r w:rsidRPr="00400F25">
        <w:rPr>
          <w:rFonts w:ascii="Book Antiqua" w:eastAsia="Times New Roman" w:hAnsi="Book Antiqua" w:cs="Arial"/>
          <w:b/>
          <w:bCs/>
          <w:color w:val="000000"/>
          <w:sz w:val="19"/>
          <w:szCs w:val="19"/>
          <w:highlight w:val="magenta"/>
          <w:lang w:eastAsia="pt-BR"/>
        </w:rPr>
        <w:t>Art. 91</w:t>
      </w:r>
      <w:r w:rsidRPr="00FE0BF2">
        <w:rPr>
          <w:rFonts w:ascii="Book Antiqua" w:eastAsia="Times New Roman" w:hAnsi="Book Antiqua" w:cs="Arial"/>
          <w:b/>
          <w:bCs/>
          <w:color w:val="000000"/>
          <w:sz w:val="19"/>
          <w:szCs w:val="19"/>
          <w:lang w:eastAsia="pt-BR"/>
        </w:rPr>
        <w:t>. Os contratos e seus aditamentos terão forma escrita e serão juntados ao processo que tiver dado origem à contratação, divulgados e mantidos à disposição do público em sítio eletrônico oficial.</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18FD1412" w14:textId="45C831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b/>
          <w:bCs/>
          <w:color w:val="000000"/>
          <w:sz w:val="19"/>
          <w:szCs w:val="19"/>
          <w:highlight w:val="magenta"/>
          <w:lang w:eastAsia="pt-BR"/>
        </w:rPr>
        <w:t>§ 1º</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 admitida</w:t>
      </w:r>
      <w:r w:rsidRPr="00AE52EC">
        <w:rPr>
          <w:rFonts w:ascii="Book Antiqua" w:eastAsia="Times New Roman" w:hAnsi="Book Antiqua" w:cs="Arial"/>
          <w:b/>
          <w:bCs/>
          <w:color w:val="000000"/>
          <w:sz w:val="19"/>
          <w:szCs w:val="19"/>
          <w:lang w:eastAsia="pt-BR"/>
        </w:rPr>
        <w:t xml:space="preserve"> a manutenção em sigilo de contratos e de termos aditivos quando imprescindível à segurança da sociedade e do Estado, nos termos da legislação que regula o acesso à informação</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3FF7B5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Contratos relativos a direitos reais sobre imóveis serão formalizados por escritura pública lavrada em notas de tabelião, cujo teor deverá ser divulgado e mantido à disposição do público em sítio eletrônico oficial.</w:t>
      </w:r>
    </w:p>
    <w:p w14:paraId="1D0858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Será admitida a forma eletrônica na celebração de contratos e de termos aditivos, atendidas as exigências previstas em regulamento.</w:t>
      </w:r>
    </w:p>
    <w:p w14:paraId="643F58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Antes de formalizar ou prorrogar o prazo de vigência do contrato, a Administração deverá verificar a regularidade fiscal do contratado, consultar o Cadastro Nacional de Empresas Inidôneas e Suspensas (Ceis) e o Cadastro Nacional de Empresas Punidas (Cnep), emitir as certidões negativas de inidoneidade, de impedimento e de débitos trabalhistas e juntá-las ao respectivo processo.</w:t>
      </w:r>
    </w:p>
    <w:p w14:paraId="6D3C2DB7"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4" w:name="art92"/>
      <w:bookmarkEnd w:id="154"/>
      <w:r w:rsidRPr="00400F25">
        <w:rPr>
          <w:rFonts w:ascii="Book Antiqua" w:eastAsia="Times New Roman" w:hAnsi="Book Antiqua" w:cs="Arial"/>
          <w:b/>
          <w:bCs/>
          <w:color w:val="000000"/>
          <w:sz w:val="19"/>
          <w:szCs w:val="19"/>
          <w:highlight w:val="magenta"/>
          <w:lang w:eastAsia="pt-BR"/>
        </w:rPr>
        <w:t>Art. 92</w:t>
      </w:r>
      <w:r w:rsidRPr="00FE0BF2">
        <w:rPr>
          <w:rFonts w:ascii="Book Antiqua" w:eastAsia="Times New Roman" w:hAnsi="Book Antiqua" w:cs="Arial"/>
          <w:b/>
          <w:bCs/>
          <w:color w:val="000000"/>
          <w:sz w:val="19"/>
          <w:szCs w:val="19"/>
          <w:lang w:eastAsia="pt-BR"/>
        </w:rPr>
        <w:t xml:space="preserve">. </w:t>
      </w:r>
      <w:r w:rsidRPr="00FE0BF2">
        <w:rPr>
          <w:rFonts w:ascii="Book Antiqua" w:eastAsia="Times New Roman" w:hAnsi="Book Antiqua" w:cs="Arial"/>
          <w:b/>
          <w:bCs/>
          <w:caps/>
          <w:color w:val="000000"/>
          <w:sz w:val="19"/>
          <w:szCs w:val="19"/>
          <w:highlight w:val="green"/>
          <w:lang w:eastAsia="pt-BR"/>
        </w:rPr>
        <w:t>São</w:t>
      </w:r>
      <w:r w:rsidRPr="00FE0BF2">
        <w:rPr>
          <w:rFonts w:ascii="Book Antiqua" w:eastAsia="Times New Roman" w:hAnsi="Book Antiqua" w:cs="Arial"/>
          <w:b/>
          <w:bCs/>
          <w:caps/>
          <w:color w:val="000000"/>
          <w:sz w:val="19"/>
          <w:szCs w:val="19"/>
          <w:lang w:eastAsia="pt-BR"/>
        </w:rPr>
        <w:t xml:space="preserve"> </w:t>
      </w:r>
      <w:r w:rsidRPr="00FE0BF2">
        <w:rPr>
          <w:rFonts w:ascii="Book Antiqua" w:eastAsia="Times New Roman" w:hAnsi="Book Antiqua" w:cs="Arial"/>
          <w:b/>
          <w:bCs/>
          <w:caps/>
          <w:color w:val="000000"/>
          <w:sz w:val="19"/>
          <w:szCs w:val="19"/>
          <w:shd w:val="clear" w:color="auto" w:fill="F7CAAC" w:themeFill="accent2" w:themeFillTint="66"/>
          <w:lang w:eastAsia="pt-BR"/>
        </w:rPr>
        <w:t>necessárias</w:t>
      </w:r>
      <w:r w:rsidRPr="00FE0BF2">
        <w:rPr>
          <w:rFonts w:ascii="Book Antiqua" w:eastAsia="Times New Roman" w:hAnsi="Book Antiqua" w:cs="Arial"/>
          <w:b/>
          <w:bCs/>
          <w:color w:val="000000"/>
          <w:sz w:val="19"/>
          <w:szCs w:val="19"/>
          <w:lang w:eastAsia="pt-BR"/>
        </w:rPr>
        <w:t xml:space="preserve"> em todo contrato cláusulas que estabeleçam:</w:t>
      </w:r>
    </w:p>
    <w:p w14:paraId="38B2A444"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 - o objeto e seus elementos característicos;</w:t>
      </w:r>
    </w:p>
    <w:p w14:paraId="38549600"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 - a vinculação ao edital de licitação e à proposta do licitante vencedor ou ao ato que tiver autorizado a contratação direta e à respectiva proposta;</w:t>
      </w:r>
    </w:p>
    <w:p w14:paraId="200B5AEA"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III - a legislação aplicável à execução do contrato, inclusive quanto aos casos omissos;</w:t>
      </w:r>
    </w:p>
    <w:p w14:paraId="6EAB7F79"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IV - o regime de execução ou a forma de fornecimento;</w:t>
      </w:r>
    </w:p>
    <w:p w14:paraId="44463533"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 - o preço e as condições de pagamento, os critérios, a data-base e a periodicidade do reajustamento de preços e os critérios de atualização monetária entre a data do adimplemento das obrigações e a do efetivo pagamento;</w:t>
      </w:r>
    </w:p>
    <w:p w14:paraId="5473C343"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 - os critérios e a periodicidade da medição, quando for o caso, e o prazo para liquidação e para pagamento;</w:t>
      </w:r>
    </w:p>
    <w:p w14:paraId="7816C418"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VII - os prazos de início das etapas de execução, conclusão, entrega, observação e recebimento definitivo, quando for o caso;</w:t>
      </w:r>
    </w:p>
    <w:p w14:paraId="1C6DB5F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VIII - o crédito pelo qual correrá a despesa, com a indicação da classificação funcional programática e da categoria econômica;</w:t>
      </w:r>
    </w:p>
    <w:p w14:paraId="37EBB30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IX - a matriz de risco, quando for o caso;</w:t>
      </w:r>
    </w:p>
    <w:p w14:paraId="6840FB7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 - o prazo para resposta ao pedido de repactuação de preços, quando for o caso;</w:t>
      </w:r>
    </w:p>
    <w:p w14:paraId="1FFD280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 - o prazo para resposta ao pedido de restabelecimento do equilíbrio econômico-financeiro, quando for o caso;</w:t>
      </w:r>
    </w:p>
    <w:p w14:paraId="4DF670A9"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XII - as garantias oferecidas para assegurar sua plena execução, quando exigidas, inclusive as que forem oferecidas pelo contratado no caso de antecipação de valores a título de pagamento;</w:t>
      </w:r>
    </w:p>
    <w:p w14:paraId="024CD97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XIII - o prazo de garantia mínima do objeto, observados os prazos mínimos estabelecidos nesta Lei e nas normas técnicas aplicáveis, e as condições de manutenção e assistência técnica, quando for o caso;</w:t>
      </w:r>
    </w:p>
    <w:p w14:paraId="59405EE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XIV - os direitos e as responsabilidades das partes, as penalidades cabíveis e os valores das multas e suas bases de cálculo;</w:t>
      </w:r>
    </w:p>
    <w:p w14:paraId="1586DE75"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 - as condições de importação e a data e a taxa de câmbio para conversão, quando for o caso;</w:t>
      </w:r>
    </w:p>
    <w:p w14:paraId="7210DAA2"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 - a obrigação do contratado de manter, durante toda a execução do contrato, em compatibilidade com as obrigações por ele assumidas, todas as condições exigidas para a habilitação na licitação, ou para a qualificação, na contratação direta;</w:t>
      </w:r>
    </w:p>
    <w:p w14:paraId="0BA07888"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lastRenderedPageBreak/>
        <w:t>XVII - a obrigação de o contratado cumprir as exigências de reserva de cargos prevista em lei, bem como em outras normas específicas, para pessoa com deficiência, para reabilitado da Previdência Social e para aprendiz;</w:t>
      </w:r>
    </w:p>
    <w:p w14:paraId="263CC0AA"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XVIII - o modelo de gestão do contrato, observados os requisitos definidos em regulamento;</w:t>
      </w:r>
    </w:p>
    <w:p w14:paraId="03B809A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0BF2">
        <w:rPr>
          <w:rFonts w:ascii="Book Antiqua" w:eastAsia="Times New Roman" w:hAnsi="Book Antiqua" w:cs="Arial"/>
          <w:b/>
          <w:bCs/>
          <w:color w:val="000000"/>
          <w:sz w:val="19"/>
          <w:szCs w:val="19"/>
          <w:lang w:eastAsia="pt-BR"/>
        </w:rPr>
        <w:t>XIX - os casos de extinção</w:t>
      </w:r>
      <w:r w:rsidRPr="00051356">
        <w:rPr>
          <w:rFonts w:ascii="Book Antiqua" w:eastAsia="Times New Roman" w:hAnsi="Book Antiqua" w:cs="Arial"/>
          <w:color w:val="000000"/>
          <w:sz w:val="19"/>
          <w:szCs w:val="19"/>
          <w:lang w:eastAsia="pt-BR"/>
        </w:rPr>
        <w:t>.</w:t>
      </w:r>
    </w:p>
    <w:p w14:paraId="46565774"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00F25">
        <w:rPr>
          <w:rFonts w:ascii="Book Antiqua" w:eastAsia="Times New Roman" w:hAnsi="Book Antiqua" w:cs="Arial"/>
          <w:b/>
          <w:bCs/>
          <w:color w:val="000000"/>
          <w:sz w:val="19"/>
          <w:szCs w:val="19"/>
          <w:highlight w:val="magenta"/>
          <w:lang w:eastAsia="pt-BR"/>
        </w:rPr>
        <w:t>§ 1º</w:t>
      </w:r>
      <w:r w:rsidRPr="00FE0BF2">
        <w:rPr>
          <w:rFonts w:ascii="Book Antiqua" w:eastAsia="Times New Roman" w:hAnsi="Book Antiqua" w:cs="Arial"/>
          <w:b/>
          <w:bCs/>
          <w:color w:val="000000"/>
          <w:sz w:val="19"/>
          <w:szCs w:val="19"/>
          <w:lang w:eastAsia="pt-BR"/>
        </w:rPr>
        <w:t xml:space="preserve"> Os contratos celebrados pela Administração Pública com pessoas físicas ou jurídicas, inclusive as domiciliadas no exterior, deverão conter cláusula que declare competente o foro da sede da Administração para dirimir qualquer questão contratual, </w:t>
      </w:r>
      <w:r w:rsidRPr="00DD6927">
        <w:rPr>
          <w:rFonts w:ascii="Book Antiqua" w:eastAsia="Times New Roman" w:hAnsi="Book Antiqua" w:cs="Arial"/>
          <w:b/>
          <w:bCs/>
          <w:caps/>
          <w:color w:val="000000"/>
          <w:sz w:val="19"/>
          <w:szCs w:val="19"/>
          <w:highlight w:val="green"/>
          <w:lang w:eastAsia="pt-BR"/>
        </w:rPr>
        <w:t>ressalvadas</w:t>
      </w:r>
      <w:r w:rsidRPr="00FE0BF2">
        <w:rPr>
          <w:rFonts w:ascii="Book Antiqua" w:eastAsia="Times New Roman" w:hAnsi="Book Antiqua" w:cs="Arial"/>
          <w:b/>
          <w:bCs/>
          <w:color w:val="000000"/>
          <w:sz w:val="19"/>
          <w:szCs w:val="19"/>
          <w:lang w:eastAsia="pt-BR"/>
        </w:rPr>
        <w:t xml:space="preserve"> as seguintes hipóteses:</w:t>
      </w:r>
    </w:p>
    <w:p w14:paraId="7965E18B"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 - licitação internacional para a aquisição de bens e serviços cujo pagamento seja feito com o produto de financiamento concedido por organismo financeiro internacional de que o Brasil faça parte ou por agência estrangeira de cooperação;</w:t>
      </w:r>
    </w:p>
    <w:p w14:paraId="548A7A9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 - contratação com empresa estrangeira para a compra de equipamentos fabricados e entregues no exterior precedida de autorização do Chefe do Poder Executivo;</w:t>
      </w:r>
    </w:p>
    <w:p w14:paraId="5F8EF99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0BF2">
        <w:rPr>
          <w:rFonts w:ascii="Book Antiqua" w:eastAsia="Times New Roman" w:hAnsi="Book Antiqua" w:cs="Arial"/>
          <w:b/>
          <w:bCs/>
          <w:color w:val="000000"/>
          <w:sz w:val="19"/>
          <w:szCs w:val="19"/>
          <w:lang w:eastAsia="pt-BR"/>
        </w:rPr>
        <w:t>III - aquisição de bens e serviços realizada por unidades administrativas com sede no exterior</w:t>
      </w:r>
      <w:r w:rsidRPr="00051356">
        <w:rPr>
          <w:rFonts w:ascii="Book Antiqua" w:eastAsia="Times New Roman" w:hAnsi="Book Antiqua" w:cs="Arial"/>
          <w:color w:val="000000"/>
          <w:sz w:val="19"/>
          <w:szCs w:val="19"/>
          <w:lang w:eastAsia="pt-BR"/>
        </w:rPr>
        <w:t>.</w:t>
      </w:r>
    </w:p>
    <w:p w14:paraId="0B0A92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De acordo com as peculiaridades de seu objeto e de seu regime de execução, o contrato conterá cláusula que preveja período antecedente à expedição da ordem de serviço para verificação de pendências, liberação de áreas ou adoção de outras providências cabíveis para a regularidade do início de sua execução.</w:t>
      </w:r>
    </w:p>
    <w:p w14:paraId="2FB4D7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p>
    <w:p w14:paraId="47BD7963" w14:textId="2F3BD2E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55DF0">
        <w:rPr>
          <w:rFonts w:ascii="Book Antiqua" w:eastAsia="Times New Roman" w:hAnsi="Book Antiqua" w:cs="Arial"/>
          <w:b/>
          <w:bCs/>
          <w:color w:val="000000"/>
          <w:sz w:val="19"/>
          <w:szCs w:val="19"/>
          <w:highlight w:val="magenta"/>
          <w:lang w:eastAsia="pt-BR"/>
        </w:rPr>
        <w:t>§ 4º</w:t>
      </w:r>
      <w:r w:rsidRPr="00D55DF0">
        <w:rPr>
          <w:rFonts w:ascii="Book Antiqua" w:eastAsia="Times New Roman" w:hAnsi="Book Antiqua" w:cs="Arial"/>
          <w:b/>
          <w:bCs/>
          <w:color w:val="000000"/>
          <w:sz w:val="19"/>
          <w:szCs w:val="19"/>
          <w:lang w:eastAsia="pt-BR"/>
        </w:rPr>
        <w:t xml:space="preserve"> Nos contratos de serviços contínuos, observado o interregno mínimo de 1 (um) ano, o critério de reajustamento de preços será por</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4AE6A3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reajustamento em sentido estrito, quando não houver regime de dedicação exclusiva de mão de obra ou predominância de mão de obra, mediante previsão de índices específicos ou setoriais;</w:t>
      </w:r>
    </w:p>
    <w:p w14:paraId="0D2AC610" w14:textId="20B6D72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55DF0">
        <w:rPr>
          <w:rFonts w:ascii="Book Antiqua" w:eastAsia="Times New Roman" w:hAnsi="Book Antiqua" w:cs="Arial"/>
          <w:b/>
          <w:bCs/>
          <w:color w:val="000000"/>
          <w:sz w:val="19"/>
          <w:szCs w:val="19"/>
          <w:lang w:eastAsia="pt-BR"/>
        </w:rPr>
        <w:t>II - repactuação, quando houver regime de dedicação exclusiva de mão de obra ou predominância de mão de obra, mediante demonstração analítica da variação dos custos</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3CFD11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Nos contratos de obras e serviços de engenharia, sempre que compatível com o regime de execução, a medição será mensal.</w:t>
      </w:r>
    </w:p>
    <w:p w14:paraId="53A5A131" w14:textId="5114699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6º Nos contratos para serviços contínuos com regime de dedicação exclusiva de mão de obra ou com predominância de mão de obra, o prazo para resposta ao pedido de repactuação de preços será preferencialmente de 1 (um) mês, contado da data do fornecimento da documentação prevista no § 6º do art. 135 desta Lei.</w:t>
      </w:r>
    </w:p>
    <w:tbl>
      <w:tblPr>
        <w:tblStyle w:val="Tabelacomgrade"/>
        <w:tblW w:w="0" w:type="auto"/>
        <w:tblLook w:val="04A0" w:firstRow="1" w:lastRow="0" w:firstColumn="1" w:lastColumn="0" w:noHBand="0" w:noVBand="1"/>
      </w:tblPr>
      <w:tblGrid>
        <w:gridCol w:w="8494"/>
      </w:tblGrid>
      <w:tr w:rsidR="00DD6927" w14:paraId="06AB9E68" w14:textId="77777777" w:rsidTr="009C349C">
        <w:tc>
          <w:tcPr>
            <w:tcW w:w="8494" w:type="dxa"/>
            <w:shd w:val="clear" w:color="auto" w:fill="FFF2CC" w:themeFill="accent4" w:themeFillTint="33"/>
          </w:tcPr>
          <w:p w14:paraId="22476E8D" w14:textId="7255ABE9" w:rsidR="00DD6927" w:rsidRPr="00400F25" w:rsidRDefault="00DD6927" w:rsidP="00DD692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135. (...)</w:t>
            </w:r>
          </w:p>
          <w:p w14:paraId="6D4EE4C7" w14:textId="39FE40A7" w:rsidR="00DD6927" w:rsidRDefault="00DD6927" w:rsidP="00DD692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tc>
      </w:tr>
    </w:tbl>
    <w:p w14:paraId="0FCA6DE0" w14:textId="13E26B9C" w:rsidR="00F4552A" w:rsidRPr="00F4552A" w:rsidRDefault="00F4552A"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55" w:name="art93"/>
      <w:bookmarkEnd w:id="155"/>
      <w:r w:rsidRPr="00F4552A">
        <w:rPr>
          <w:rFonts w:ascii="Book Antiqua" w:eastAsia="Times New Roman" w:hAnsi="Book Antiqua" w:cs="Arial"/>
          <w:color w:val="000000"/>
          <w:sz w:val="19"/>
          <w:szCs w:val="19"/>
          <w:lang w:eastAsia="pt-BR"/>
        </w:rPr>
        <w:t>§ 7º Para efeito do disposto nesta Lei, consideram-se como adimplemento da obrigação contratual a prestação do serviço, a realização da obra ou a entrega do bem, ou parcela destes, bem como qualquer outro evento contratual a cuja ocorrência esteja vinculada a emissão de documento de cobrança</w:t>
      </w:r>
      <w:r w:rsidRPr="00F4552A">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7" w:anchor="art1" w:history="1">
        <w:r w:rsidRPr="00F4552A">
          <w:rPr>
            <w:rStyle w:val="Hyperlink"/>
            <w:rFonts w:ascii="Book Antiqua" w:eastAsia="Times New Roman" w:hAnsi="Book Antiqua" w:cs="Arial"/>
            <w:sz w:val="16"/>
            <w:szCs w:val="16"/>
            <w:lang w:eastAsia="pt-BR"/>
          </w:rPr>
          <w:t>(Incluído pela Lei nº 14.770, de 2023)</w:t>
        </w:r>
      </w:hyperlink>
    </w:p>
    <w:p w14:paraId="1425A474" w14:textId="0F8F841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14:paraId="0322AC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Quando o projeto se referir a obra imaterial de caráter tecnológico, insuscetível de privilégio, a cessão dos direitos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incluirá o fornecimento de todos os dados, documentos e elementos de informação pertinentes à tecnologia de concepção, desenvolvimento, fixação em suporte físico de qualquer natureza e aplicação da obra.</w:t>
      </w:r>
    </w:p>
    <w:p w14:paraId="644D7E8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facultado à Administração Pública deixar de exigir a cessão de direitos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o objeto da contratação envolver atividade de pesquisa e desenvolvimento de caráter científico, tecnológico ou de inovação, considerados os princípios e os mecanismos instituídos pela </w:t>
      </w:r>
      <w:hyperlink r:id="rId68" w:history="1">
        <w:r w:rsidRPr="00051356">
          <w:rPr>
            <w:rFonts w:ascii="Book Antiqua" w:eastAsia="Times New Roman" w:hAnsi="Book Antiqua" w:cs="Arial"/>
            <w:color w:val="0000FF"/>
            <w:sz w:val="19"/>
            <w:szCs w:val="19"/>
            <w:u w:val="single"/>
            <w:lang w:eastAsia="pt-BR"/>
          </w:rPr>
          <w:t>Lei nº 10.973, de 2 de dezembro de 2004.</w:t>
        </w:r>
      </w:hyperlink>
    </w:p>
    <w:p w14:paraId="0BFB293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 hipótese de posterior alteração do projeto pela Administração Pública, o autor deverá ser comunicado, e os registros serão promovidos nos órgãos ou entidades competentes.</w:t>
      </w:r>
    </w:p>
    <w:p w14:paraId="3D698B69" w14:textId="50CAC40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6" w:name="art94"/>
      <w:bookmarkEnd w:id="156"/>
      <w:r w:rsidRPr="00400F25">
        <w:rPr>
          <w:rFonts w:ascii="Book Antiqua" w:eastAsia="Times New Roman" w:hAnsi="Book Antiqua" w:cs="Arial"/>
          <w:b/>
          <w:bCs/>
          <w:color w:val="000000"/>
          <w:sz w:val="19"/>
          <w:szCs w:val="19"/>
          <w:highlight w:val="magenta"/>
          <w:lang w:eastAsia="pt-BR"/>
        </w:rPr>
        <w:t>Art. 94</w:t>
      </w:r>
      <w:r w:rsidRPr="00B71BEF">
        <w:rPr>
          <w:rFonts w:ascii="Book Antiqua" w:eastAsia="Times New Roman" w:hAnsi="Book Antiqua" w:cs="Arial"/>
          <w:b/>
          <w:bCs/>
          <w:color w:val="000000"/>
          <w:sz w:val="19"/>
          <w:szCs w:val="19"/>
          <w:lang w:eastAsia="pt-BR"/>
        </w:rPr>
        <w:t>. A divulgação no Portal Nacional de Contratações Públicas (PNCP) é condição indispensável para a eficácia do contrato e de seus aditamentos e deverá ocorrer nos seguintes prazos, contados da data de sua assinatura</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p>
    <w:p w14:paraId="1515FF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- 20 (vinte) dias úteis, no caso de licitação;</w:t>
      </w:r>
    </w:p>
    <w:p w14:paraId="08053D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- 10 (dez) dias úteis, no caso de contratação direta.</w:t>
      </w:r>
    </w:p>
    <w:p w14:paraId="4C1C6D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Os contratos celebrados em caso de urgência terão eficácia a partir de sua assinatura e deverão ser publicados nos prazos previstos nos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sob pena de nulidade.</w:t>
      </w:r>
    </w:p>
    <w:p w14:paraId="79A42B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divulgação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referente à contratação de profissional do setor artístico por inexigibilidade, deverá identificar os custos do cachê do artista, dos músicos ou da banda, quando houver, do transporte, da hospedagem, da infraestrutura, da logística do evento e das demais despesas específicas.</w:t>
      </w:r>
    </w:p>
    <w:p w14:paraId="2A1F96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caso de obras, a Administração divulgará em sítio eletrônico oficial, em até 25 (vinte e cinco) dias úteis após a assinatura do contrato, os quantitativos e os preços unitários e totais que contratar e, em até 45 (quarenta e cinco) dias úteis após a conclusão do contrato, os quantitativos executados e os preços praticados.</w:t>
      </w:r>
    </w:p>
    <w:p w14:paraId="18D8BEC3"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4º (VETADO).</w:t>
      </w:r>
    </w:p>
    <w:p w14:paraId="4E1B092B"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5º (VETADO).</w:t>
      </w:r>
    </w:p>
    <w:p w14:paraId="7E3B97A6" w14:textId="3E852E09"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7" w:name="art95"/>
      <w:bookmarkEnd w:id="157"/>
      <w:r w:rsidRPr="00400F25">
        <w:rPr>
          <w:rFonts w:ascii="Book Antiqua" w:eastAsia="Times New Roman" w:hAnsi="Book Antiqua" w:cs="Arial"/>
          <w:b/>
          <w:bCs/>
          <w:color w:val="000000"/>
          <w:sz w:val="19"/>
          <w:szCs w:val="19"/>
          <w:highlight w:val="magenta"/>
          <w:lang w:eastAsia="pt-BR"/>
        </w:rPr>
        <w:t>Art. 95</w:t>
      </w:r>
      <w:r w:rsidRPr="00B406F7">
        <w:rPr>
          <w:rFonts w:ascii="Book Antiqua" w:eastAsia="Times New Roman" w:hAnsi="Book Antiqua" w:cs="Arial"/>
          <w:b/>
          <w:bCs/>
          <w:color w:val="000000"/>
          <w:sz w:val="19"/>
          <w:szCs w:val="19"/>
          <w:lang w:eastAsia="pt-BR"/>
        </w:rPr>
        <w:t xml:space="preserve">. O instrumento de contrato é obrigatório, </w:t>
      </w:r>
      <w:r w:rsidRPr="00C25C01">
        <w:rPr>
          <w:rFonts w:ascii="Book Antiqua" w:eastAsia="Times New Roman" w:hAnsi="Book Antiqua" w:cs="Arial"/>
          <w:b/>
          <w:bCs/>
          <w:caps/>
          <w:color w:val="000000"/>
          <w:sz w:val="19"/>
          <w:szCs w:val="19"/>
          <w:highlight w:val="green"/>
          <w:lang w:eastAsia="pt-BR"/>
        </w:rPr>
        <w:t>salvo</w:t>
      </w:r>
      <w:r w:rsidRPr="00B406F7">
        <w:rPr>
          <w:rFonts w:ascii="Book Antiqua" w:eastAsia="Times New Roman" w:hAnsi="Book Antiqua" w:cs="Arial"/>
          <w:b/>
          <w:bCs/>
          <w:color w:val="000000"/>
          <w:sz w:val="19"/>
          <w:szCs w:val="19"/>
          <w:lang w:eastAsia="pt-BR"/>
        </w:rPr>
        <w:t xml:space="preserve"> nas seguintes hipóteses, em que a Administração poderá substituí-lo por outro instrumento hábil, como carta-contrato, nota de empenho de despesa, autorização de compra ou ordem de execução de serviço:</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4F35C420" w14:textId="1C1CB4C3"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 - dispensa de licitação em razão de valor;</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p>
    <w:p w14:paraId="5CB1CD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06F7">
        <w:rPr>
          <w:rFonts w:ascii="Book Antiqua" w:eastAsia="Times New Roman" w:hAnsi="Book Antiqua" w:cs="Arial"/>
          <w:b/>
          <w:bCs/>
          <w:color w:val="000000"/>
          <w:sz w:val="19"/>
          <w:szCs w:val="19"/>
          <w:lang w:eastAsia="pt-BR"/>
        </w:rPr>
        <w:t>II - compras com entrega imediata e integral dos bens adquiridos e dos quais não resultem obrigações futuras, inclusive quanto a assistência técnica, independentemente de seu valor</w:t>
      </w:r>
      <w:r w:rsidRPr="00051356">
        <w:rPr>
          <w:rFonts w:ascii="Book Antiqua" w:eastAsia="Times New Roman" w:hAnsi="Book Antiqua" w:cs="Arial"/>
          <w:color w:val="000000"/>
          <w:sz w:val="19"/>
          <w:szCs w:val="19"/>
          <w:lang w:eastAsia="pt-BR"/>
        </w:rPr>
        <w:t>.</w:t>
      </w:r>
    </w:p>
    <w:p w14:paraId="2C1911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Às hipóteses de substituição do instrumento de contrato, aplica-se, no que couber, o disposto no art. 92 desta Lei.</w:t>
      </w:r>
    </w:p>
    <w:p w14:paraId="58B2503D" w14:textId="5B9722BB"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400F25">
        <w:rPr>
          <w:rFonts w:ascii="Book Antiqua" w:eastAsia="Times New Roman" w:hAnsi="Book Antiqua" w:cs="Arial"/>
          <w:b/>
          <w:bCs/>
          <w:color w:val="000000"/>
          <w:sz w:val="19"/>
          <w:szCs w:val="19"/>
          <w:highlight w:val="magenta"/>
          <w:lang w:eastAsia="pt-BR"/>
        </w:rPr>
        <w:lastRenderedPageBreak/>
        <w:t>§ 2º</w:t>
      </w:r>
      <w:r w:rsidRPr="00B406F7">
        <w:rPr>
          <w:rFonts w:ascii="Book Antiqua" w:eastAsia="Times New Roman" w:hAnsi="Book Antiqua" w:cs="Arial"/>
          <w:b/>
          <w:bCs/>
          <w:color w:val="000000"/>
          <w:sz w:val="19"/>
          <w:szCs w:val="19"/>
          <w:lang w:eastAsia="pt-BR"/>
        </w:rPr>
        <w:t xml:space="preserve"> É nulo e de nenhum efeito o contrato verbal com a Administração, </w:t>
      </w:r>
      <w:r w:rsidRPr="00C25C01">
        <w:rPr>
          <w:rFonts w:ascii="Book Antiqua" w:eastAsia="Times New Roman" w:hAnsi="Book Antiqua" w:cs="Arial"/>
          <w:b/>
          <w:bCs/>
          <w:caps/>
          <w:color w:val="000000"/>
          <w:sz w:val="19"/>
          <w:szCs w:val="19"/>
          <w:highlight w:val="green"/>
          <w:lang w:eastAsia="pt-BR"/>
        </w:rPr>
        <w:t>salvo</w:t>
      </w:r>
      <w:r w:rsidRPr="00B406F7">
        <w:rPr>
          <w:rFonts w:ascii="Book Antiqua" w:eastAsia="Times New Roman" w:hAnsi="Book Antiqua" w:cs="Arial"/>
          <w:b/>
          <w:bCs/>
          <w:color w:val="000000"/>
          <w:sz w:val="19"/>
          <w:szCs w:val="19"/>
          <w:lang w:eastAsia="pt-BR"/>
        </w:rPr>
        <w:t xml:space="preserve"> o de pequenas compras ou o de prestação de serviços de pronto pagamento, assim entendidos aqueles de valor não superior a R$ 10.000,00 (dez mil reais).</w:t>
      </w:r>
      <w:r w:rsidR="007C1E5B">
        <w:rPr>
          <w:rFonts w:ascii="Book Antiqua" w:eastAsia="Times New Roman" w:hAnsi="Book Antiqua" w:cs="Arial"/>
          <w:b/>
          <w:bCs/>
          <w:color w:val="000000"/>
          <w:sz w:val="19"/>
          <w:szCs w:val="19"/>
          <w:lang w:eastAsia="pt-BR"/>
        </w:rPr>
        <w:t xml:space="preserve"> </w:t>
      </w:r>
      <w:hyperlink r:id="rId69" w:history="1">
        <w:r w:rsidR="007C1E5B" w:rsidRPr="007C1E5B">
          <w:rPr>
            <w:rStyle w:val="Hyperlink"/>
            <w:rFonts w:ascii="Book Antiqua" w:eastAsia="Times New Roman" w:hAnsi="Book Antiqua" w:cs="Arial"/>
            <w:sz w:val="16"/>
            <w:szCs w:val="16"/>
            <w:lang w:eastAsia="pt-BR"/>
          </w:rPr>
          <w:t>(Vide Decreto nº 12.807, de 2025)</w:t>
        </w:r>
      </w:hyperlink>
      <w:r w:rsidR="00284235">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r w:rsidR="007E3A7C">
        <w:rPr>
          <w:rFonts w:ascii="Book Antiqua" w:eastAsia="Times New Roman" w:hAnsi="Book Antiqua" w:cs="Arial"/>
          <w:b/>
          <w:bCs/>
          <w:color w:val="FF0000"/>
          <w:sz w:val="16"/>
          <w:szCs w:val="16"/>
          <w:lang w:eastAsia="pt-BR"/>
        </w:rPr>
        <w:t xml:space="preserve"> </w:t>
      </w:r>
      <w:r w:rsidR="007E3A7C">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4247"/>
        <w:gridCol w:w="4247"/>
      </w:tblGrid>
      <w:tr w:rsidR="007C1E5B" w:rsidRPr="00284235" w14:paraId="31E33351" w14:textId="77777777" w:rsidTr="002269F6">
        <w:tc>
          <w:tcPr>
            <w:tcW w:w="8494" w:type="dxa"/>
            <w:gridSpan w:val="2"/>
            <w:shd w:val="clear" w:color="auto" w:fill="FFF2CC" w:themeFill="accent4" w:themeFillTint="33"/>
          </w:tcPr>
          <w:p w14:paraId="769F538C"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59552116"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9F73E72" w14:textId="77777777" w:rsidTr="002269F6">
        <w:tc>
          <w:tcPr>
            <w:tcW w:w="4247" w:type="dxa"/>
          </w:tcPr>
          <w:p w14:paraId="74347A99"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1C50270F"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3518F13B" w14:textId="77777777" w:rsidTr="002269F6">
        <w:tc>
          <w:tcPr>
            <w:tcW w:w="4247" w:type="dxa"/>
          </w:tcPr>
          <w:p w14:paraId="2D2366A5" w14:textId="413742BF"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 2º do art. 95</w:t>
            </w:r>
          </w:p>
        </w:tc>
        <w:tc>
          <w:tcPr>
            <w:tcW w:w="4247" w:type="dxa"/>
          </w:tcPr>
          <w:p w14:paraId="42258981" w14:textId="673F80FB" w:rsidR="007C1E5B" w:rsidRPr="00284235" w:rsidRDefault="007D65C5" w:rsidP="002269F6">
            <w:pPr>
              <w:spacing w:before="100" w:beforeAutospacing="1" w:after="100" w:afterAutospacing="1"/>
              <w:jc w:val="both"/>
              <w:rPr>
                <w:rFonts w:ascii="Book Antiqua" w:eastAsia="Times New Roman" w:hAnsi="Book Antiqua" w:cs="Arial"/>
                <w:color w:val="000000"/>
                <w:sz w:val="18"/>
                <w:szCs w:val="18"/>
                <w:lang w:eastAsia="pt-BR"/>
              </w:rPr>
            </w:pPr>
            <w:r w:rsidRPr="007D65C5">
              <w:rPr>
                <w:rFonts w:ascii="Book Antiqua" w:eastAsia="Times New Roman" w:hAnsi="Book Antiqua" w:cs="Arial"/>
                <w:color w:val="000000"/>
                <w:sz w:val="18"/>
                <w:szCs w:val="18"/>
                <w:lang w:eastAsia="pt-BR"/>
              </w:rPr>
              <w:t>R$ 13.098,41 (treze mil noventa e oito reais e quarenta e um centavos)</w:t>
            </w:r>
          </w:p>
        </w:tc>
      </w:tr>
    </w:tbl>
    <w:p w14:paraId="4BBD11A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2F5BC15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GARANTIAS</w:t>
      </w:r>
    </w:p>
    <w:p w14:paraId="6E14CF8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8" w:name="art96"/>
      <w:bookmarkEnd w:id="158"/>
      <w:r w:rsidRPr="007A055A">
        <w:rPr>
          <w:rFonts w:ascii="Book Antiqua" w:eastAsia="Times New Roman" w:hAnsi="Book Antiqua" w:cs="Arial"/>
          <w:b/>
          <w:bCs/>
          <w:color w:val="000000"/>
          <w:sz w:val="19"/>
          <w:szCs w:val="19"/>
          <w:highlight w:val="magenta"/>
          <w:lang w:eastAsia="pt-BR"/>
        </w:rPr>
        <w:t>Art. 96</w:t>
      </w:r>
      <w:r w:rsidRPr="00B406F7">
        <w:rPr>
          <w:rFonts w:ascii="Book Antiqua" w:eastAsia="Times New Roman" w:hAnsi="Book Antiqua" w:cs="Arial"/>
          <w:b/>
          <w:bCs/>
          <w:color w:val="000000"/>
          <w:sz w:val="19"/>
          <w:szCs w:val="19"/>
          <w:lang w:eastAsia="pt-BR"/>
        </w:rPr>
        <w:t>. A critério da autoridade competente, em cada caso, poderá ser exigida, mediante previsão no edital, prestação de garantia nas contratações de obras, serviços e fornecimentos</w:t>
      </w:r>
      <w:r w:rsidRPr="00051356">
        <w:rPr>
          <w:rFonts w:ascii="Book Antiqua" w:eastAsia="Times New Roman" w:hAnsi="Book Antiqua" w:cs="Arial"/>
          <w:color w:val="000000"/>
          <w:sz w:val="19"/>
          <w:szCs w:val="19"/>
          <w:lang w:eastAsia="pt-BR"/>
        </w:rPr>
        <w:t>.</w:t>
      </w:r>
    </w:p>
    <w:p w14:paraId="2F69DB89" w14:textId="4E184114"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A055A">
        <w:rPr>
          <w:rFonts w:ascii="Book Antiqua" w:eastAsia="Times New Roman" w:hAnsi="Book Antiqua" w:cs="Arial"/>
          <w:b/>
          <w:bCs/>
          <w:color w:val="000000"/>
          <w:sz w:val="19"/>
          <w:szCs w:val="19"/>
          <w:highlight w:val="magenta"/>
          <w:lang w:eastAsia="pt-BR"/>
        </w:rPr>
        <w:t>§ 1º</w:t>
      </w:r>
      <w:r w:rsidRPr="00B406F7">
        <w:rPr>
          <w:rFonts w:ascii="Book Antiqua" w:eastAsia="Times New Roman" w:hAnsi="Book Antiqua" w:cs="Arial"/>
          <w:b/>
          <w:bCs/>
          <w:color w:val="000000"/>
          <w:sz w:val="19"/>
          <w:szCs w:val="19"/>
          <w:lang w:eastAsia="pt-BR"/>
        </w:rPr>
        <w:t xml:space="preserve"> Caberá ao contratado optar por uma das seguintes modalidades de garantia: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B17F5DB" w14:textId="0089DB76"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313F994B" w14:textId="0C937190"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II - seguro-garantia;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6FE897B4" w14:textId="1805E7CA"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III - fiança bancária emitida por banco ou instituição financeira devidamente autorizada a operar no País pelo Banco Central do Brasil.</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1957BD90" w14:textId="4DC2E9F0" w:rsidR="00F4552A" w:rsidRPr="00F4552A" w:rsidRDefault="00F4552A"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F4552A">
        <w:rPr>
          <w:rFonts w:ascii="Book Antiqua" w:eastAsia="Times New Roman" w:hAnsi="Book Antiqua" w:cs="Arial"/>
          <w:color w:val="000000"/>
          <w:sz w:val="19"/>
          <w:szCs w:val="19"/>
          <w:lang w:eastAsia="pt-BR"/>
        </w:rPr>
        <w:t>IV - título de capitalização custeado por pagamento único, com resgate pelo valor total</w:t>
      </w:r>
      <w:r w:rsidRPr="00F4552A">
        <w:rPr>
          <w:rFonts w:ascii="Book Antiqua" w:eastAsia="Times New Roman" w:hAnsi="Book Antiqua" w:cs="Arial"/>
          <w:color w:val="000000"/>
          <w:sz w:val="16"/>
          <w:szCs w:val="16"/>
          <w:lang w:eastAsia="pt-BR"/>
        </w:rPr>
        <w:t>. </w:t>
      </w:r>
      <w:hyperlink r:id="rId70" w:anchor="art1" w:history="1">
        <w:r w:rsidRPr="00F4552A">
          <w:rPr>
            <w:rStyle w:val="Hyperlink"/>
            <w:rFonts w:ascii="Book Antiqua" w:eastAsia="Times New Roman" w:hAnsi="Book Antiqua" w:cs="Arial"/>
            <w:sz w:val="16"/>
            <w:szCs w:val="16"/>
            <w:lang w:eastAsia="pt-BR"/>
          </w:rPr>
          <w:t>(Incluído pela Lei nº 14.770, de 2023)</w:t>
        </w:r>
      </w:hyperlink>
    </w:p>
    <w:p w14:paraId="4910BCD7" w14:textId="333BD49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14:paraId="222966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edital fixará prazo mínimo de 1 (um) mês, contado da data de homologação da licitação e anterior à assinatura do contrato, para a prestação da garantia pelo contratado quando optar pela modalidade prevista no inciso II do § 1º deste artigo.</w:t>
      </w:r>
    </w:p>
    <w:p w14:paraId="293C509F"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9" w:name="art97"/>
      <w:bookmarkEnd w:id="159"/>
      <w:r w:rsidRPr="007A055A">
        <w:rPr>
          <w:rFonts w:ascii="Book Antiqua" w:eastAsia="Times New Roman" w:hAnsi="Book Antiqua" w:cs="Arial"/>
          <w:color w:val="000000"/>
          <w:sz w:val="19"/>
          <w:szCs w:val="19"/>
          <w:lang w:eastAsia="pt-BR"/>
        </w:rPr>
        <w:t>Art. 97. O seguro-garantia tem por objetivo garantir o fiel cumprimento das obrigações assumidas pelo contratado perante à Administração, inclusive as multas, os prejuízos e as indenizações decorrentes de inadimplemento, observadas as seguintes regras nas contratações regidas por esta Lei:</w:t>
      </w:r>
    </w:p>
    <w:p w14:paraId="09EDA614"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I - o prazo de vigência da apólice será igual ou superior ao prazo estabelecido no contrato principal e deverá acompanhar as modificações referentes à vigência deste mediante a emissão do respectivo endosso pela seguradora;</w:t>
      </w:r>
    </w:p>
    <w:p w14:paraId="7D08F739"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II - o seguro-garantia continuará em vigor mesmo se o contratado não tiver pago o prêmio nas datas convencionadas.</w:t>
      </w:r>
    </w:p>
    <w:p w14:paraId="5C013B1E" w14:textId="471F004B" w:rsidR="00051356" w:rsidRPr="007A0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A055A">
        <w:rPr>
          <w:rFonts w:ascii="Book Antiqua" w:eastAsia="Times New Roman" w:hAnsi="Book Antiqua" w:cs="Arial"/>
          <w:color w:val="000000"/>
          <w:sz w:val="19"/>
          <w:szCs w:val="19"/>
          <w:lang w:eastAsia="pt-BR"/>
        </w:rPr>
        <w:t>Parágrafo único. Nos contratos de execução continuada ou de fornecimento contínuo de bens e serviços, será permitida a substituição da apólice de seguro-garantia na data de renovação ou de aniversário, desde que mantidas as mesmas condições e coberturas da apólice vigente e desde que nenhum período fique descoberto, ressalvado o disposto no § 2º do art. 96 desta Lei.</w:t>
      </w:r>
    </w:p>
    <w:tbl>
      <w:tblPr>
        <w:tblStyle w:val="Tabelacomgrade"/>
        <w:tblW w:w="0" w:type="auto"/>
        <w:tblLook w:val="04A0" w:firstRow="1" w:lastRow="0" w:firstColumn="1" w:lastColumn="0" w:noHBand="0" w:noVBand="1"/>
      </w:tblPr>
      <w:tblGrid>
        <w:gridCol w:w="8494"/>
      </w:tblGrid>
      <w:tr w:rsidR="004F79F9" w14:paraId="7DCCB51F" w14:textId="77777777" w:rsidTr="009C349C">
        <w:tc>
          <w:tcPr>
            <w:tcW w:w="8494" w:type="dxa"/>
            <w:shd w:val="clear" w:color="auto" w:fill="FFF2CC" w:themeFill="accent4" w:themeFillTint="33"/>
          </w:tcPr>
          <w:p w14:paraId="3F1E1057" w14:textId="525A54BF" w:rsidR="004F79F9" w:rsidRPr="00400F25" w:rsidRDefault="004F79F9"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w:t>
            </w:r>
          </w:p>
          <w:p w14:paraId="7F65C1E7" w14:textId="5AFBFCBF" w:rsidR="004F79F9" w:rsidRDefault="004F79F9"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2º Na hipótese de suspensão do contrato por ordem ou inadimplemento da Administração, o contratado ficará desobrigado de renovar a garantia ou de endossar a apólice de seguro até a ordem de reinício da execução ou o adimplemento pela Administração.</w:t>
            </w:r>
          </w:p>
        </w:tc>
      </w:tr>
    </w:tbl>
    <w:p w14:paraId="3645E004" w14:textId="203555E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0" w:name="art98"/>
      <w:bookmarkEnd w:id="160"/>
      <w:r w:rsidRPr="000C422D">
        <w:rPr>
          <w:rFonts w:ascii="Book Antiqua" w:eastAsia="Times New Roman" w:hAnsi="Book Antiqua" w:cs="Arial"/>
          <w:b/>
          <w:bCs/>
          <w:color w:val="000000"/>
          <w:sz w:val="19"/>
          <w:szCs w:val="19"/>
          <w:highlight w:val="magenta"/>
          <w:lang w:eastAsia="pt-BR"/>
        </w:rPr>
        <w:lastRenderedPageBreak/>
        <w:t>Art. 98</w:t>
      </w:r>
      <w:r w:rsidRPr="00F6721A">
        <w:rPr>
          <w:rFonts w:ascii="Book Antiqua" w:eastAsia="Times New Roman" w:hAnsi="Book Antiqua" w:cs="Arial"/>
          <w:b/>
          <w:bCs/>
          <w:color w:val="000000"/>
          <w:sz w:val="19"/>
          <w:szCs w:val="19"/>
          <w:lang w:eastAsia="pt-BR"/>
        </w:rPr>
        <w:t xml:space="preserve">. Nas contratações de obras, serviços e fornecimentos, a garantia poderá ser de </w:t>
      </w:r>
      <w:r w:rsidRPr="00F6721A">
        <w:rPr>
          <w:rFonts w:ascii="Book Antiqua" w:eastAsia="Times New Roman" w:hAnsi="Book Antiqua" w:cs="Arial"/>
          <w:b/>
          <w:bCs/>
          <w:color w:val="000000"/>
          <w:sz w:val="19"/>
          <w:szCs w:val="19"/>
          <w:highlight w:val="cyan"/>
          <w:lang w:eastAsia="pt-BR"/>
        </w:rPr>
        <w:t>até 5% (cinco por cento)</w:t>
      </w:r>
      <w:r w:rsidRPr="00F6721A">
        <w:rPr>
          <w:rFonts w:ascii="Book Antiqua" w:eastAsia="Times New Roman" w:hAnsi="Book Antiqua" w:cs="Arial"/>
          <w:b/>
          <w:bCs/>
          <w:color w:val="000000"/>
          <w:sz w:val="19"/>
          <w:szCs w:val="19"/>
          <w:lang w:eastAsia="pt-BR"/>
        </w:rPr>
        <w:t xml:space="preserve"> do valor inicial do contrato, autorizada a majoração desse percentual para </w:t>
      </w:r>
      <w:r w:rsidRPr="00F6721A">
        <w:rPr>
          <w:rFonts w:ascii="Book Antiqua" w:eastAsia="Times New Roman" w:hAnsi="Book Antiqua" w:cs="Arial"/>
          <w:b/>
          <w:bCs/>
          <w:color w:val="000000"/>
          <w:sz w:val="19"/>
          <w:szCs w:val="19"/>
          <w:highlight w:val="cyan"/>
          <w:lang w:eastAsia="pt-BR"/>
        </w:rPr>
        <w:t>até 10% (dez por cento)</w:t>
      </w:r>
      <w:r w:rsidRPr="00F6721A">
        <w:rPr>
          <w:rFonts w:ascii="Book Antiqua" w:eastAsia="Times New Roman" w:hAnsi="Book Antiqua" w:cs="Arial"/>
          <w:b/>
          <w:bCs/>
          <w:color w:val="000000"/>
          <w:sz w:val="19"/>
          <w:szCs w:val="19"/>
          <w:lang w:eastAsia="pt-BR"/>
        </w:rPr>
        <w:t>, desde que justificada mediante análise da complexidade técnica e dos riscos envolvidos</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p w14:paraId="31AFC56E"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Parágrafo único. Nas contratações de serviços e fornecimentos contínuos com vigência superior a 1 (um) ano, assim como nas subsequentes prorrogações, será utilizado o valor anual do contrato para definição e aplicação dos percentuais previstos no caput deste artigo.</w:t>
      </w:r>
    </w:p>
    <w:p w14:paraId="3F35EDD8" w14:textId="3650354D" w:rsidR="00051356" w:rsidRPr="007635D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1" w:name="art99"/>
      <w:bookmarkEnd w:id="161"/>
      <w:r w:rsidRPr="000C422D">
        <w:rPr>
          <w:rFonts w:ascii="Book Antiqua" w:eastAsia="Times New Roman" w:hAnsi="Book Antiqua" w:cs="Arial"/>
          <w:b/>
          <w:bCs/>
          <w:color w:val="000000"/>
          <w:sz w:val="19"/>
          <w:szCs w:val="19"/>
          <w:highlight w:val="magenta"/>
          <w:lang w:eastAsia="pt-BR"/>
        </w:rPr>
        <w:t>Art. 99</w:t>
      </w:r>
      <w:r w:rsidRPr="00F6721A">
        <w:rPr>
          <w:rFonts w:ascii="Book Antiqua" w:eastAsia="Times New Roman" w:hAnsi="Book Antiqua" w:cs="Arial"/>
          <w:b/>
          <w:bCs/>
          <w:color w:val="000000"/>
          <w:sz w:val="19"/>
          <w:szCs w:val="19"/>
          <w:lang w:eastAsia="pt-BR"/>
        </w:rPr>
        <w:t xml:space="preserve">. Nas contratações de obras e serviços de engenharia de grande vulto, poderá ser exigida a prestação de garantia, na modalidade seguro-garantia, com cláusula de retomada prevista no art. 102 desta Lei, em percentual equivalente a </w:t>
      </w:r>
      <w:r w:rsidRPr="00F6721A">
        <w:rPr>
          <w:rFonts w:ascii="Book Antiqua" w:eastAsia="Times New Roman" w:hAnsi="Book Antiqua" w:cs="Arial"/>
          <w:b/>
          <w:bCs/>
          <w:color w:val="000000"/>
          <w:sz w:val="19"/>
          <w:szCs w:val="19"/>
          <w:highlight w:val="cyan"/>
          <w:lang w:eastAsia="pt-BR"/>
        </w:rPr>
        <w:t>até 30% (trinta por cento)</w:t>
      </w:r>
      <w:r w:rsidRPr="00F6721A">
        <w:rPr>
          <w:rFonts w:ascii="Book Antiqua" w:eastAsia="Times New Roman" w:hAnsi="Book Antiqua" w:cs="Arial"/>
          <w:b/>
          <w:bCs/>
          <w:color w:val="000000"/>
          <w:sz w:val="19"/>
          <w:szCs w:val="19"/>
          <w:lang w:eastAsia="pt-BR"/>
        </w:rPr>
        <w:t xml:space="preserve"> do valor inicial do contrato</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r w:rsidR="007635DF">
        <w:rPr>
          <w:rFonts w:ascii="Book Antiqua" w:eastAsia="Times New Roman" w:hAnsi="Book Antiqua" w:cs="Times New Roman"/>
          <w:b/>
          <w:color w:val="FF0000"/>
          <w:sz w:val="16"/>
          <w:szCs w:val="16"/>
          <w:lang w:eastAsia="pt-BR"/>
        </w:rPr>
        <w:t xml:space="preserve"> </w:t>
      </w:r>
      <w:r w:rsidR="007635DF">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F6721A" w14:paraId="3FE2FBCF" w14:textId="77777777" w:rsidTr="009C349C">
        <w:tc>
          <w:tcPr>
            <w:tcW w:w="8494" w:type="dxa"/>
            <w:shd w:val="clear" w:color="auto" w:fill="FFF2CC" w:themeFill="accent4" w:themeFillTint="33"/>
          </w:tcPr>
          <w:p w14:paraId="5FDC21ED"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14:paraId="14B18D99"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 seguradora deverá firmar o contrato, inclusive os aditivos, como interveniente anuente e poderá:</w:t>
            </w:r>
          </w:p>
          <w:p w14:paraId="4AA62941"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ter livre acesso às instalações em que for executado o contrato principal;</w:t>
            </w:r>
          </w:p>
          <w:p w14:paraId="2F639E30"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acompanhar a execução do contrato principal;</w:t>
            </w:r>
          </w:p>
          <w:p w14:paraId="0E34BE97"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ter acesso a auditoria técnica e contábil;</w:t>
            </w:r>
          </w:p>
          <w:p w14:paraId="0DBD5013"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requerer esclarecimentos ao responsável técnico pela obra ou pelo fornecimento;</w:t>
            </w:r>
          </w:p>
          <w:p w14:paraId="7B8ACEED"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a emissão de empenho em nome da seguradora, ou a quem ela indicar para a conclusão do contrato, será autorizada desde que demonstrada sua regularidade fiscal;</w:t>
            </w:r>
          </w:p>
          <w:p w14:paraId="595CA4FF"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a seguradora poderá subcontratar a conclusão do contrato, total ou parcialmente.</w:t>
            </w:r>
          </w:p>
          <w:p w14:paraId="7EC52C7E"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Parágrafo único. Na hipótese de inadimplemento do contratado, serão observadas as seguintes disposições:</w:t>
            </w:r>
          </w:p>
          <w:p w14:paraId="206CE680"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caso a seguradora execute e conclua o objeto do contrato, estará isenta da obrigação de pagar a importância segurada indicada na apólice;</w:t>
            </w:r>
          </w:p>
          <w:p w14:paraId="541B8C52" w14:textId="2B6C6297" w:rsidR="00F6721A" w:rsidRDefault="00F6721A" w:rsidP="00F6721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 - caso a seguradora não assuma a execução do contrato, pagará a integralidade da importância segurada indicada na apólice.</w:t>
            </w:r>
          </w:p>
        </w:tc>
      </w:tr>
    </w:tbl>
    <w:p w14:paraId="12F24BFE"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2" w:name="art100"/>
      <w:bookmarkEnd w:id="162"/>
      <w:r w:rsidRPr="000C422D">
        <w:rPr>
          <w:rFonts w:ascii="Book Antiqua" w:eastAsia="Times New Roman" w:hAnsi="Book Antiqua" w:cs="Arial"/>
          <w:color w:val="000000"/>
          <w:sz w:val="19"/>
          <w:szCs w:val="19"/>
          <w:lang w:eastAsia="pt-BR"/>
        </w:rPr>
        <w:t>Art. 100. A garantia prestada pelo contratado será liberada ou restituída após a fiel execução do contrato ou após a sua extinção por culpa exclusiva da Administração e, quando em dinheiro, atualizada monetariamente.</w:t>
      </w:r>
    </w:p>
    <w:p w14:paraId="7459F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3" w:name="art101"/>
      <w:bookmarkEnd w:id="163"/>
      <w:r w:rsidRPr="00051356">
        <w:rPr>
          <w:rFonts w:ascii="Book Antiqua" w:eastAsia="Times New Roman" w:hAnsi="Book Antiqua" w:cs="Arial"/>
          <w:color w:val="000000"/>
          <w:sz w:val="19"/>
          <w:szCs w:val="19"/>
          <w:lang w:eastAsia="pt-BR"/>
        </w:rPr>
        <w:t>Art. 101. Nos casos de contratos que impliquem a entrega de bens pela Administração, dos quais o contratado ficará depositário, o valor desses bens deverá ser acrescido ao valor da garantia.</w:t>
      </w:r>
    </w:p>
    <w:p w14:paraId="3B8758AA"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4" w:name="art102"/>
      <w:bookmarkEnd w:id="164"/>
      <w:r w:rsidRPr="000C422D">
        <w:rPr>
          <w:rFonts w:ascii="Book Antiqua" w:eastAsia="Times New Roman" w:hAnsi="Book Antiqua" w:cs="Arial"/>
          <w:color w:val="000000"/>
          <w:sz w:val="19"/>
          <w:szCs w:val="19"/>
          <w:lang w:eastAsia="pt-B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14:paraId="52614BE5"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 - a seguradora deverá firmar o contrato, inclusive os aditivos, como interveniente anuente e poderá:</w:t>
      </w:r>
    </w:p>
    <w:p w14:paraId="79A97DBC"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a) ter livre acesso às instalações em que for executado o contrato principal;</w:t>
      </w:r>
    </w:p>
    <w:p w14:paraId="76498490"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b) acompanhar a execução do contrato principal;</w:t>
      </w:r>
    </w:p>
    <w:p w14:paraId="7D6F7E79"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c) ter acesso a auditoria técnica e contábil;</w:t>
      </w:r>
    </w:p>
    <w:p w14:paraId="3953D308"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d) requerer esclarecimentos ao responsável técnico pela obra ou pelo fornecimento;</w:t>
      </w:r>
    </w:p>
    <w:p w14:paraId="5FD3A31C"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II - a emissão de empenho em nome da seguradora, ou a quem ela indicar para a conclusão do contrato, será autorizada desde que demonstrada sua regularidade fiscal;</w:t>
      </w:r>
    </w:p>
    <w:p w14:paraId="552554C5"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lastRenderedPageBreak/>
        <w:t>III - a seguradora poderá subcontratar a conclusão do contrato, total ou parcialmente.</w:t>
      </w:r>
    </w:p>
    <w:p w14:paraId="1431DD1D"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Parágrafo único. Na hipótese de inadimplemento do contratado, serão observadas as seguintes disposições:</w:t>
      </w:r>
    </w:p>
    <w:p w14:paraId="57FC6951"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 - caso a seguradora execute e conclua o objeto do contrato, estará isenta da obrigação de pagar a importância segurada indicada na apólice;</w:t>
      </w:r>
    </w:p>
    <w:p w14:paraId="096122B8"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II - caso a seguradora não assuma a execução do contrato, pagará a integralidade da importância segurada indicada na apólice.</w:t>
      </w:r>
    </w:p>
    <w:p w14:paraId="6E7D9B9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63C7239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ALOCAÇÃO DE RISCOS</w:t>
      </w:r>
    </w:p>
    <w:p w14:paraId="69ADE838" w14:textId="3A8D253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5" w:name="art103"/>
      <w:bookmarkEnd w:id="165"/>
      <w:r w:rsidRPr="004B2972">
        <w:rPr>
          <w:rFonts w:ascii="Book Antiqua" w:eastAsia="Times New Roman" w:hAnsi="Book Antiqua" w:cs="Arial"/>
          <w:b/>
          <w:bCs/>
          <w:color w:val="000000"/>
          <w:sz w:val="19"/>
          <w:szCs w:val="19"/>
          <w:highlight w:val="magenta"/>
          <w:lang w:eastAsia="pt-BR"/>
        </w:rPr>
        <w:t>Art. 103</w:t>
      </w:r>
      <w:r w:rsidRPr="00051356">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b/>
          <w:bCs/>
          <w:color w:val="000000"/>
          <w:sz w:val="19"/>
          <w:szCs w:val="19"/>
          <w:lang w:eastAsia="pt-BR"/>
        </w:rPr>
        <w:t xml:space="preserve">O contrato </w:t>
      </w:r>
      <w:r w:rsidRPr="00605D12">
        <w:rPr>
          <w:rFonts w:ascii="Book Antiqua" w:eastAsia="Times New Roman" w:hAnsi="Book Antiqua" w:cs="Arial"/>
          <w:b/>
          <w:bCs/>
          <w:caps/>
          <w:color w:val="000000"/>
          <w:sz w:val="19"/>
          <w:szCs w:val="19"/>
          <w:highlight w:val="green"/>
          <w:lang w:eastAsia="pt-BR"/>
        </w:rPr>
        <w:t>poderá identificar</w:t>
      </w:r>
      <w:r w:rsidRPr="00605D12">
        <w:rPr>
          <w:rFonts w:ascii="Book Antiqua" w:eastAsia="Times New Roman" w:hAnsi="Book Antiqua" w:cs="Arial"/>
          <w:b/>
          <w:bCs/>
          <w:color w:val="000000"/>
          <w:sz w:val="19"/>
          <w:szCs w:val="19"/>
          <w:lang w:eastAsia="pt-BR"/>
        </w:rPr>
        <w:t xml:space="preserve"> os riscos contratuais previstos e presumíveis e prever matriz de alocação de riscos, alocando-os entre contratante e contratado, mediante indicação daqueles a serem assumidos pelo setor público ou pelo setor privado ou daqueles a serem compartilhados</w:t>
      </w:r>
      <w:r w:rsidRPr="00051356">
        <w:rPr>
          <w:rFonts w:ascii="Book Antiqua" w:eastAsia="Times New Roman" w:hAnsi="Book Antiqua" w:cs="Arial"/>
          <w:color w:val="000000"/>
          <w:sz w:val="19"/>
          <w:szCs w:val="19"/>
          <w:lang w:eastAsia="pt-BR"/>
        </w:rPr>
        <w:t>.</w:t>
      </w:r>
      <w:r w:rsidR="00605D12">
        <w:rPr>
          <w:rFonts w:ascii="Book Antiqua" w:eastAsia="Times New Roman" w:hAnsi="Book Antiqua" w:cs="Arial"/>
          <w:color w:val="000000"/>
          <w:sz w:val="19"/>
          <w:szCs w:val="19"/>
          <w:lang w:eastAsia="pt-BR"/>
        </w:rPr>
        <w:t xml:space="preserve"> </w:t>
      </w:r>
      <w:r w:rsidR="00605D12">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05D12" w14:paraId="7D2D93AB" w14:textId="77777777" w:rsidTr="0009780E">
        <w:tc>
          <w:tcPr>
            <w:tcW w:w="8494" w:type="dxa"/>
            <w:shd w:val="clear" w:color="auto" w:fill="CCFFFF"/>
          </w:tcPr>
          <w:p w14:paraId="53018A90" w14:textId="709D5E21" w:rsidR="00605D12" w:rsidRPr="004B2972" w:rsidRDefault="00605D12" w:rsidP="0009780E">
            <w:pPr>
              <w:spacing w:before="100" w:beforeAutospacing="1" w:after="100" w:afterAutospacing="1"/>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AGU-2023</w:t>
            </w:r>
            <w:r>
              <w:rPr>
                <w:rFonts w:ascii="Book Antiqua" w:eastAsia="Times New Roman" w:hAnsi="Book Antiqua" w:cs="Arial"/>
                <w:b/>
                <w:bCs/>
                <w:i/>
                <w:iCs/>
                <w:color w:val="FF0000"/>
                <w:sz w:val="19"/>
                <w:szCs w:val="19"/>
                <w:lang w:eastAsia="pt-BR"/>
              </w:rPr>
              <w:t>: #</w:t>
            </w:r>
            <w:r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color w:val="000000"/>
                <w:sz w:val="19"/>
                <w:szCs w:val="19"/>
                <w:lang w:eastAsia="pt-BR"/>
              </w:rPr>
              <w:t>O contrato não deverá obrigatoriamente indicar os riscos. A previsão dos riscos é uma faculdade da administração pública. De acordo com o art</w:t>
            </w:r>
            <w:r>
              <w:rPr>
                <w:rFonts w:ascii="Book Antiqua" w:eastAsia="Times New Roman" w:hAnsi="Book Antiqua" w:cs="Arial"/>
                <w:color w:val="000000"/>
                <w:sz w:val="19"/>
                <w:szCs w:val="19"/>
                <w:lang w:eastAsia="pt-BR"/>
              </w:rPr>
              <w:t>.</w:t>
            </w:r>
            <w:r w:rsidRPr="00605D12">
              <w:rPr>
                <w:rFonts w:ascii="Book Antiqua" w:eastAsia="Times New Roman" w:hAnsi="Book Antiqua" w:cs="Arial"/>
                <w:color w:val="000000"/>
                <w:sz w:val="19"/>
                <w:szCs w:val="19"/>
                <w:lang w:eastAsia="pt-BR"/>
              </w:rPr>
              <w:t xml:space="preserve"> 103 da Lei 14.133/21, o contrato poderá identificar os riscos contratuais previstos e presumíveis e prever matriz de alocação de riscos, alocando-os entre contratante e contratado, mediante indicação daqueles a serem assumidos pelo setor público ou pelo setor privado ou daqueles a serem compartilhados.</w:t>
            </w:r>
          </w:p>
        </w:tc>
      </w:tr>
    </w:tbl>
    <w:p w14:paraId="4FB2904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alocação de riscos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considerará, em compatibilidade com as obrigações e os encargos atribuídos às partes no contrato, a natureza do risco, o beneficiário das prestações a que se vincula e a capacidade de cada setor para melhor gerenciá-lo.</w:t>
      </w:r>
    </w:p>
    <w:p w14:paraId="1056994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riscos que tenham cobertura oferecida por seguradoras serão preferencialmente transferidos ao contratado.</w:t>
      </w:r>
    </w:p>
    <w:p w14:paraId="654372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alocação dos riscos contratuais será quantificada para fins de projeção dos reflexos de seus custos no valor estimado da contratação.</w:t>
      </w:r>
    </w:p>
    <w:p w14:paraId="6779DD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matriz de alocação de riscos definirá o equilíbrio econômico-financeiro inicial do contrato em relação a eventos supervenientes e deverá ser observada na solução de eventuais pleitos das partes.</w:t>
      </w:r>
    </w:p>
    <w:p w14:paraId="494256E2" w14:textId="5F2D0CDA"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4B2972">
        <w:rPr>
          <w:rFonts w:ascii="Book Antiqua" w:eastAsia="Times New Roman" w:hAnsi="Book Antiqua" w:cs="Arial"/>
          <w:b/>
          <w:bCs/>
          <w:color w:val="000000"/>
          <w:sz w:val="19"/>
          <w:szCs w:val="19"/>
          <w:highlight w:val="magenta"/>
          <w:lang w:eastAsia="pt-BR"/>
        </w:rPr>
        <w:t>§ 5º</w:t>
      </w:r>
      <w:r w:rsidRPr="008575F7">
        <w:rPr>
          <w:rFonts w:ascii="Book Antiqua" w:eastAsia="Times New Roman" w:hAnsi="Book Antiqua" w:cs="Arial"/>
          <w:b/>
          <w:bCs/>
          <w:color w:val="000000"/>
          <w:sz w:val="19"/>
          <w:szCs w:val="19"/>
          <w:lang w:eastAsia="pt-BR"/>
        </w:rPr>
        <w:t xml:space="preserve"> Sempre que atendidas as condições do contrato e da matriz de alocação de riscos, será considerado mantido o equilíbrio econômico-financeiro, renunciando as partes aos pedidos de restabelecimento do equilíbrio relacionados aos riscos assumidos, exceto no que se refere</w:t>
      </w:r>
      <w:r w:rsidRPr="004B2972">
        <w:rPr>
          <w:rFonts w:ascii="Book Antiqua" w:eastAsia="Times New Roman" w:hAnsi="Book Antiqua" w:cs="Arial"/>
          <w:b/>
          <w:bCs/>
          <w:color w:val="000000"/>
          <w:sz w:val="16"/>
          <w:szCs w:val="16"/>
          <w:lang w:eastAsia="pt-BR"/>
        </w:rPr>
        <w:t>:</w:t>
      </w:r>
      <w:r w:rsidR="00173CCA">
        <w:rPr>
          <w:rFonts w:ascii="Book Antiqua" w:eastAsia="Times New Roman" w:hAnsi="Book Antiqua" w:cs="Arial"/>
          <w:b/>
          <w:bCs/>
          <w:color w:val="00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b/>
          <w:bCs/>
          <w:color w:val="00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4B2972" w:rsidRPr="004B2972">
        <w:rPr>
          <w:rFonts w:ascii="Book Antiqua" w:eastAsia="Times New Roman" w:hAnsi="Book Antiqua" w:cs="Arial"/>
          <w:b/>
          <w:bCs/>
          <w:color w:val="000000"/>
          <w:sz w:val="16"/>
          <w:szCs w:val="16"/>
          <w:lang w:eastAsia="pt-BR"/>
        </w:rPr>
        <w:t xml:space="preserve"> </w:t>
      </w:r>
      <w:r w:rsidR="004B2972" w:rsidRPr="004B2972">
        <w:rPr>
          <w:rFonts w:ascii="Book Antiqua" w:eastAsia="Times New Roman" w:hAnsi="Book Antiqua" w:cs="Arial"/>
          <w:b/>
          <w:bCs/>
          <w:color w:val="FF0000"/>
          <w:sz w:val="16"/>
          <w:szCs w:val="16"/>
          <w:u w:val="single"/>
          <w:lang w:eastAsia="pt-BR"/>
        </w:rPr>
        <w:t>(MPPA-2023)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A26377">
        <w:rPr>
          <w:rFonts w:ascii="Book Antiqua" w:eastAsia="Times New Roman" w:hAnsi="Book Antiqua" w:cs="Arial"/>
          <w:b/>
          <w:bCs/>
          <w:color w:val="FF0000"/>
          <w:sz w:val="16"/>
          <w:szCs w:val="16"/>
          <w:lang w:eastAsia="pt-BR"/>
        </w:rPr>
        <w:t xml:space="preserve"> </w:t>
      </w:r>
      <w:r w:rsidR="00A26377">
        <w:rPr>
          <w:rFonts w:ascii="Book Antiqua" w:eastAsia="Times New Roman" w:hAnsi="Book Antiqua" w:cs="Arial"/>
          <w:b/>
          <w:bCs/>
          <w:color w:val="FF0000"/>
          <w:sz w:val="16"/>
          <w:szCs w:val="16"/>
          <w:u w:val="single"/>
          <w:lang w:eastAsia="pt-BR"/>
        </w:rPr>
        <w:t>(PCSC-2024)</w:t>
      </w:r>
    </w:p>
    <w:p w14:paraId="110BFAE4" w14:textId="63C06A1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575F7">
        <w:rPr>
          <w:rFonts w:ascii="Book Antiqua" w:eastAsia="Times New Roman" w:hAnsi="Book Antiqua" w:cs="Arial"/>
          <w:b/>
          <w:bCs/>
          <w:color w:val="000000"/>
          <w:sz w:val="19"/>
          <w:szCs w:val="19"/>
          <w:lang w:eastAsia="pt-BR"/>
        </w:rPr>
        <w:t>I - às alterações unilaterais determinadas pela Administração, nas hipóteses do inciso I do caput do art. 124 desta Lei</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8575F7" w14:paraId="4051F8CE" w14:textId="77777777" w:rsidTr="009C349C">
        <w:tc>
          <w:tcPr>
            <w:tcW w:w="8494" w:type="dxa"/>
            <w:shd w:val="clear" w:color="auto" w:fill="FFF2CC" w:themeFill="accent4" w:themeFillTint="33"/>
          </w:tcPr>
          <w:p w14:paraId="5671DC9B"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w:t>
            </w:r>
          </w:p>
          <w:p w14:paraId="6602D772"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unilateralmente pela Administração:</w:t>
            </w:r>
          </w:p>
          <w:p w14:paraId="06230F34"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quando houver modificação do projeto ou das especificações, para melhor adequação técnica a seus objetivos;</w:t>
            </w:r>
          </w:p>
          <w:p w14:paraId="6DA3CF3B" w14:textId="61674E7B" w:rsidR="008575F7" w:rsidRDefault="008575F7" w:rsidP="008575F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quando for necessária a modificação do valor contratual em decorrência de acréscimo ou diminuição quantitativa de seu objeto, nos limites permitidos por esta Lei;</w:t>
            </w:r>
          </w:p>
        </w:tc>
      </w:tr>
    </w:tbl>
    <w:p w14:paraId="13A4A7B1" w14:textId="7C720899" w:rsidR="00051356" w:rsidRPr="00A26377" w:rsidRDefault="00051356" w:rsidP="00A26377">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r w:rsidRPr="008575F7">
        <w:rPr>
          <w:rFonts w:ascii="Book Antiqua" w:eastAsia="Times New Roman" w:hAnsi="Book Antiqua" w:cs="Arial"/>
          <w:b/>
          <w:bCs/>
          <w:color w:val="000000"/>
          <w:sz w:val="19"/>
          <w:szCs w:val="19"/>
          <w:lang w:eastAsia="pt-BR"/>
        </w:rPr>
        <w:t>II - ao aumento ou à redução, por legislação superveniente, dos tributos diretamente pagos pelo contratado em decorrência do contrato</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4B2972">
        <w:rPr>
          <w:rFonts w:ascii="Book Antiqua" w:eastAsia="Times New Roman" w:hAnsi="Book Antiqua" w:cs="Arial"/>
          <w:color w:val="000000"/>
          <w:sz w:val="19"/>
          <w:szCs w:val="19"/>
          <w:lang w:eastAsia="pt-BR"/>
        </w:rPr>
        <w:t xml:space="preserve"> </w:t>
      </w:r>
      <w:r w:rsidR="004B2972" w:rsidRPr="004B2972">
        <w:rPr>
          <w:rFonts w:ascii="Book Antiqua" w:eastAsia="Times New Roman" w:hAnsi="Book Antiqua" w:cs="Arial"/>
          <w:b/>
          <w:bCs/>
          <w:color w:val="FF0000"/>
          <w:sz w:val="16"/>
          <w:szCs w:val="16"/>
          <w:u w:val="single"/>
          <w:lang w:eastAsia="pt-BR"/>
        </w:rPr>
        <w:t>(MPPA-2023)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A26377">
        <w:rPr>
          <w:rFonts w:ascii="Book Antiqua" w:eastAsia="Times New Roman" w:hAnsi="Book Antiqua" w:cs="Arial"/>
          <w:b/>
          <w:bCs/>
          <w:color w:val="FF0000"/>
          <w:sz w:val="16"/>
          <w:szCs w:val="16"/>
          <w:lang w:eastAsia="pt-BR"/>
        </w:rPr>
        <w:t xml:space="preserve"> </w:t>
      </w:r>
      <w:r w:rsidR="00A26377">
        <w:rPr>
          <w:rFonts w:ascii="Book Antiqua" w:eastAsia="Times New Roman" w:hAnsi="Book Antiqua" w:cs="Arial"/>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4B2972" w14:paraId="6F32F796" w14:textId="77777777" w:rsidTr="008D4EB7">
        <w:tc>
          <w:tcPr>
            <w:tcW w:w="8494" w:type="dxa"/>
            <w:shd w:val="clear" w:color="auto" w:fill="CCFFFF"/>
          </w:tcPr>
          <w:p w14:paraId="1E5FC3A1" w14:textId="6B298704" w:rsidR="00A26377" w:rsidRDefault="00A26377" w:rsidP="00A2637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PCSC-2024-FGV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No exercício de suas atribuições como agente da contratação, Felizardo se deparou com um requerimento realizado por certo contratado, para fins de promover o reequilíbrio econômico-financeiro do respectivo contrato de prestação de serviços contínuos com dedicação exclusiva de mão de obra, em decorrência da majoração de determinado tributo de comprovada repercussão nos preços ajustados, menos de um ano depois da formalização da avença. Acerca dessa situação hipotética, quanto à caracterização da mencionada álea extraordinária e seus efeitos, à luz da lei 14.133/21, é correto afirmar que se trata de</w:t>
            </w:r>
            <w:r>
              <w:rPr>
                <w:rFonts w:ascii="Book Antiqua" w:eastAsia="Times New Roman" w:hAnsi="Book Antiqua" w:cs="Arial"/>
                <w:color w:val="000000"/>
                <w:sz w:val="19"/>
                <w:szCs w:val="19"/>
                <w:lang w:eastAsia="pt-BR"/>
              </w:rPr>
              <w:t xml:space="preserve">: </w:t>
            </w:r>
            <w:r w:rsidRPr="00D55DF0">
              <w:rPr>
                <w:rFonts w:ascii="Book Antiqua" w:eastAsia="Times New Roman" w:hAnsi="Book Antiqua" w:cs="Arial"/>
                <w:b/>
                <w:bCs/>
                <w:color w:val="000000"/>
                <w:sz w:val="19"/>
                <w:szCs w:val="19"/>
                <w:lang w:eastAsia="pt-BR"/>
              </w:rPr>
              <w:t>fato do príncipe</w:t>
            </w:r>
            <w:r w:rsidRPr="00A26377">
              <w:rPr>
                <w:rFonts w:ascii="Book Antiqua" w:eastAsia="Times New Roman" w:hAnsi="Book Antiqua" w:cs="Arial"/>
                <w:color w:val="000000"/>
                <w:sz w:val="19"/>
                <w:szCs w:val="19"/>
                <w:lang w:eastAsia="pt-BR"/>
              </w:rPr>
              <w:t>, cuja verificação deve ensejar a alteração dos preços contratados para reestabelecer o respectivo equilíbrio econômico-financeiro.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103, </w:t>
            </w:r>
            <w:r w:rsidRPr="004B2972">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‘d’, Lei 14133/21.</w:t>
            </w:r>
          </w:p>
          <w:p w14:paraId="0D3E2EB3" w14:textId="787AF7C3" w:rsidR="00A26377" w:rsidRDefault="00A26377" w:rsidP="00A26377">
            <w:pPr>
              <w:jc w:val="both"/>
              <w:rPr>
                <w:rFonts w:ascii="Book Antiqua" w:eastAsia="Times New Roman" w:hAnsi="Book Antiqua" w:cs="Arial"/>
                <w:b/>
                <w:bCs/>
                <w:color w:val="000000"/>
                <w:sz w:val="19"/>
                <w:szCs w:val="19"/>
                <w:lang w:eastAsia="pt-BR"/>
              </w:rPr>
            </w:pPr>
          </w:p>
          <w:p w14:paraId="6C6CD9AA" w14:textId="4A63A69F" w:rsidR="00A26377" w:rsidRDefault="00A26377" w:rsidP="00A26377">
            <w:pPr>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De a</w:t>
            </w:r>
            <w:r w:rsidR="00D55DF0" w:rsidRPr="00D55DF0">
              <w:rPr>
                <w:rFonts w:ascii="Book Antiqua" w:eastAsia="Times New Roman" w:hAnsi="Book Antiqua" w:cs="Arial"/>
                <w:color w:val="000000"/>
                <w:sz w:val="19"/>
                <w:szCs w:val="19"/>
                <w:lang w:eastAsia="pt-BR"/>
              </w:rPr>
              <w:t>cordo com Rafael Oliveira</w:t>
            </w:r>
            <w:r w:rsidR="00D55DF0">
              <w:rPr>
                <w:rFonts w:ascii="Book Antiqua" w:eastAsia="Times New Roman" w:hAnsi="Book Antiqua" w:cs="Arial"/>
                <w:color w:val="000000"/>
                <w:sz w:val="19"/>
                <w:szCs w:val="19"/>
                <w:lang w:eastAsia="pt-BR"/>
              </w:rPr>
              <w:t>,</w:t>
            </w:r>
            <w:r w:rsidR="00D55DF0" w:rsidRP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i/>
                <w:iCs/>
                <w:color w:val="000000"/>
                <w:sz w:val="19"/>
                <w:szCs w:val="19"/>
                <w:lang w:eastAsia="pt-BR"/>
              </w:rPr>
              <w:t xml:space="preserve">“(...) </w:t>
            </w:r>
            <w:r w:rsidR="00D55DF0" w:rsidRPr="00D55DF0">
              <w:rPr>
                <w:rFonts w:ascii="Book Antiqua" w:eastAsia="Times New Roman" w:hAnsi="Book Antiqua" w:cs="Arial"/>
                <w:b/>
                <w:bCs/>
                <w:i/>
                <w:iCs/>
                <w:color w:val="000000"/>
                <w:sz w:val="19"/>
                <w:szCs w:val="19"/>
                <w:shd w:val="clear" w:color="auto" w:fill="F7CAAC" w:themeFill="accent2" w:themeFillTint="66"/>
                <w:lang w:eastAsia="pt-BR"/>
              </w:rPr>
              <w:t>fato do príncipe</w:t>
            </w:r>
            <w:r w:rsidR="00D55DF0" w:rsidRPr="00D55DF0">
              <w:rPr>
                <w:rFonts w:ascii="Book Antiqua" w:eastAsia="Times New Roman" w:hAnsi="Book Antiqua" w:cs="Arial"/>
                <w:i/>
                <w:iCs/>
                <w:color w:val="000000"/>
                <w:sz w:val="19"/>
                <w:szCs w:val="19"/>
                <w:lang w:eastAsia="pt-BR"/>
              </w:rPr>
              <w:t xml:space="preserve"> é o fato extracontratual praticado pela Administração que repercute no contrato administrativo (ex.: aumento da alíquota do tributo que incide sobre o objeto contratual). Trata-se de um fato genérico e extracontratual imputável à Administração Pública, que acarreta o aumento dos custos do contrato administrativo (álea extraordinária administrativa). Não se deve confundir o fato do príncipe com o fato da Administração. Enquanto o fato do príncipe é extracontratual, o </w:t>
            </w:r>
            <w:r w:rsidR="00D55DF0" w:rsidRPr="00D55DF0">
              <w:rPr>
                <w:rFonts w:ascii="Book Antiqua" w:eastAsia="Times New Roman" w:hAnsi="Book Antiqua" w:cs="Arial"/>
                <w:b/>
                <w:bCs/>
                <w:i/>
                <w:iCs/>
                <w:color w:val="000000"/>
                <w:sz w:val="19"/>
                <w:szCs w:val="19"/>
                <w:shd w:val="clear" w:color="auto" w:fill="F7CAAC" w:themeFill="accent2" w:themeFillTint="66"/>
                <w:lang w:eastAsia="pt-BR"/>
              </w:rPr>
              <w:t>fato da Administração</w:t>
            </w:r>
            <w:r w:rsidR="00D55DF0" w:rsidRPr="00D55DF0">
              <w:rPr>
                <w:rFonts w:ascii="Book Antiqua" w:eastAsia="Times New Roman" w:hAnsi="Book Antiqua" w:cs="Arial"/>
                <w:i/>
                <w:iCs/>
                <w:color w:val="000000"/>
                <w:sz w:val="19"/>
                <w:szCs w:val="19"/>
                <w:lang w:eastAsia="pt-BR"/>
              </w:rPr>
              <w:t xml:space="preserve"> é contratual (inexecução das cláusulas contratuais por culpa da Administração contratante, por exemplo: atraso no pagamento).”</w:t>
            </w:r>
            <w:r w:rsidR="00D55DF0" w:rsidRPr="00D55DF0">
              <w:rPr>
                <w:rFonts w:ascii="Book Antiqua" w:eastAsia="Times New Roman" w:hAnsi="Book Antiqua" w:cs="Arial"/>
                <w:color w:val="000000"/>
                <w:sz w:val="19"/>
                <w:szCs w:val="19"/>
                <w:lang w:eastAsia="pt-BR"/>
              </w:rPr>
              <w:t xml:space="preserve"> (Oliveira, Rafael Carvalho Rezende Curso</w:t>
            </w:r>
            <w:r w:rsid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color w:val="000000"/>
                <w:sz w:val="19"/>
                <w:szCs w:val="19"/>
                <w:lang w:eastAsia="pt-BR"/>
              </w:rPr>
              <w:t>de direito administrativo / Rafael Carvalho Rezende Oliveira. – 9.ed., – Rio de Janeiro: Forense; MÉTODO,</w:t>
            </w:r>
            <w:r w:rsid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color w:val="000000"/>
                <w:sz w:val="19"/>
                <w:szCs w:val="19"/>
                <w:lang w:eastAsia="pt-BR"/>
              </w:rPr>
              <w:t>2021; p. 944).</w:t>
            </w:r>
            <w:r w:rsidR="00D55DF0">
              <w:rPr>
                <w:rFonts w:ascii="Book Antiqua" w:eastAsia="Times New Roman" w:hAnsi="Book Antiqua" w:cs="Arial"/>
                <w:color w:val="000000"/>
                <w:sz w:val="19"/>
                <w:szCs w:val="19"/>
                <w:lang w:eastAsia="pt-BR"/>
              </w:rPr>
              <w:t xml:space="preserve"> Desse modo, o fato do príncipe compreende m</w:t>
            </w:r>
            <w:r w:rsidRPr="00A26377">
              <w:rPr>
                <w:rFonts w:ascii="Book Antiqua" w:eastAsia="Times New Roman" w:hAnsi="Book Antiqua" w:cs="Arial"/>
                <w:color w:val="000000"/>
                <w:sz w:val="19"/>
                <w:szCs w:val="19"/>
                <w:lang w:eastAsia="pt-BR"/>
              </w:rPr>
              <w:t>edida de ordem geral, praticada pela autoridade máxima da Administração Pública, não relacionada diretamente com os contratos, mas que neles repercute, provocando desequilíbrio econômico-financeiro em detrimento do contratado, ex.: medida governamental, baixada pelo Governo Federal por ato do Presidente da República ou de autoridade por ele delegada, que dificulta a importação de matéria-prima necessária à execução de todos os contratos no âmbito nacional que precisam dela para sua execução; crise internacional que provoque aumento excessivo do preço da gasolina ( 200%); majoração/criação de impostos; alta do dólar, etc.</w:t>
            </w:r>
          </w:p>
          <w:p w14:paraId="1148F680" w14:textId="77777777" w:rsidR="00A26377" w:rsidRDefault="00A26377" w:rsidP="00A26377">
            <w:pPr>
              <w:jc w:val="both"/>
            </w:pPr>
          </w:p>
          <w:p w14:paraId="66550C17" w14:textId="3B32690A" w:rsidR="00A26377" w:rsidRDefault="00A26377" w:rsidP="00A26377">
            <w:pPr>
              <w:jc w:val="both"/>
              <w:rPr>
                <w:rFonts w:ascii="Book Antiqua" w:eastAsia="Times New Roman" w:hAnsi="Book Antiqua" w:cs="Arial"/>
                <w:b/>
                <w:bCs/>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Pr>
                <w:rFonts w:ascii="Book Antiqua" w:eastAsia="Times New Roman" w:hAnsi="Book Antiqua" w:cs="Arial"/>
                <w:color w:val="000000"/>
                <w:sz w:val="19"/>
                <w:szCs w:val="19"/>
                <w:lang w:eastAsia="pt-BR"/>
              </w:rPr>
              <w:t>A</w:t>
            </w:r>
            <w:r w:rsidRPr="00A26377">
              <w:rPr>
                <w:rFonts w:ascii="Book Antiqua" w:eastAsia="Times New Roman" w:hAnsi="Book Antiqua" w:cs="Arial"/>
                <w:color w:val="000000"/>
                <w:sz w:val="19"/>
                <w:szCs w:val="19"/>
                <w:lang w:eastAsia="pt-BR"/>
              </w:rPr>
              <w:t xml:space="preserve"> Teoria da </w:t>
            </w:r>
            <w:r>
              <w:rPr>
                <w:rFonts w:ascii="Book Antiqua" w:eastAsia="Times New Roman" w:hAnsi="Book Antiqua" w:cs="Arial"/>
                <w:color w:val="000000"/>
                <w:sz w:val="19"/>
                <w:szCs w:val="19"/>
                <w:lang w:eastAsia="pt-BR"/>
              </w:rPr>
              <w:t>I</w:t>
            </w:r>
            <w:r w:rsidRPr="00A26377">
              <w:rPr>
                <w:rFonts w:ascii="Book Antiqua" w:eastAsia="Times New Roman" w:hAnsi="Book Antiqua" w:cs="Arial"/>
                <w:color w:val="000000"/>
                <w:sz w:val="19"/>
                <w:szCs w:val="19"/>
                <w:lang w:eastAsia="pt-BR"/>
              </w:rPr>
              <w:t>mprevisão é</w:t>
            </w:r>
            <w:r>
              <w:rPr>
                <w:rFonts w:ascii="Book Antiqua" w:eastAsia="Times New Roman" w:hAnsi="Book Antiqua" w:cs="Arial"/>
                <w:color w:val="000000"/>
                <w:sz w:val="19"/>
                <w:szCs w:val="19"/>
                <w:lang w:eastAsia="pt-BR"/>
              </w:rPr>
              <w:t xml:space="preserve"> o</w:t>
            </w:r>
            <w:r w:rsidRPr="00A26377">
              <w:rPr>
                <w:rFonts w:ascii="Book Antiqua" w:eastAsia="Times New Roman" w:hAnsi="Book Antiqua" w:cs="Arial"/>
                <w:color w:val="000000"/>
                <w:sz w:val="19"/>
                <w:szCs w:val="19"/>
                <w:lang w:eastAsia="pt-BR"/>
              </w:rPr>
              <w:t xml:space="preserve"> GÊNERO</w:t>
            </w:r>
            <w:r>
              <w:rPr>
                <w:rFonts w:ascii="Book Antiqua" w:eastAsia="Times New Roman" w:hAnsi="Book Antiqua" w:cs="Arial"/>
                <w:color w:val="000000"/>
                <w:sz w:val="19"/>
                <w:szCs w:val="19"/>
                <w:lang w:eastAsia="pt-BR"/>
              </w:rPr>
              <w:t xml:space="preserve">, enquanto </w:t>
            </w:r>
            <w:r w:rsidRPr="00A26377">
              <w:rPr>
                <w:rFonts w:ascii="Book Antiqua" w:eastAsia="Times New Roman" w:hAnsi="Book Antiqua" w:cs="Arial"/>
                <w:color w:val="000000"/>
                <w:sz w:val="19"/>
                <w:szCs w:val="19"/>
                <w:lang w:eastAsia="pt-BR"/>
              </w:rPr>
              <w:t xml:space="preserve">o Fato do </w:t>
            </w:r>
            <w:r>
              <w:rPr>
                <w:rFonts w:ascii="Book Antiqua" w:eastAsia="Times New Roman" w:hAnsi="Book Antiqua" w:cs="Arial"/>
                <w:color w:val="000000"/>
                <w:sz w:val="19"/>
                <w:szCs w:val="19"/>
                <w:lang w:eastAsia="pt-BR"/>
              </w:rPr>
              <w:t>P</w:t>
            </w:r>
            <w:r w:rsidRPr="00A26377">
              <w:rPr>
                <w:rFonts w:ascii="Book Antiqua" w:eastAsia="Times New Roman" w:hAnsi="Book Antiqua" w:cs="Arial"/>
                <w:color w:val="000000"/>
                <w:sz w:val="19"/>
                <w:szCs w:val="19"/>
                <w:lang w:eastAsia="pt-BR"/>
              </w:rPr>
              <w:t xml:space="preserve">ríncipe, </w:t>
            </w:r>
            <w:r>
              <w:rPr>
                <w:rFonts w:ascii="Book Antiqua" w:eastAsia="Times New Roman" w:hAnsi="Book Antiqua" w:cs="Arial"/>
                <w:color w:val="000000"/>
                <w:sz w:val="19"/>
                <w:szCs w:val="19"/>
                <w:lang w:eastAsia="pt-BR"/>
              </w:rPr>
              <w:t>F</w:t>
            </w:r>
            <w:r w:rsidRPr="00A26377">
              <w:rPr>
                <w:rFonts w:ascii="Book Antiqua" w:eastAsia="Times New Roman" w:hAnsi="Book Antiqua" w:cs="Arial"/>
                <w:color w:val="000000"/>
                <w:sz w:val="19"/>
                <w:szCs w:val="19"/>
                <w:lang w:eastAsia="pt-BR"/>
              </w:rPr>
              <w:t xml:space="preserve">ato da </w:t>
            </w:r>
            <w:r>
              <w:rPr>
                <w:rFonts w:ascii="Book Antiqua" w:eastAsia="Times New Roman" w:hAnsi="Book Antiqua" w:cs="Arial"/>
                <w:color w:val="000000"/>
                <w:sz w:val="19"/>
                <w:szCs w:val="19"/>
                <w:lang w:eastAsia="pt-BR"/>
              </w:rPr>
              <w:t>A</w:t>
            </w:r>
            <w:r w:rsidRPr="00A26377">
              <w:rPr>
                <w:rFonts w:ascii="Book Antiqua" w:eastAsia="Times New Roman" w:hAnsi="Book Antiqua" w:cs="Arial"/>
                <w:color w:val="000000"/>
                <w:sz w:val="19"/>
                <w:szCs w:val="19"/>
                <w:lang w:eastAsia="pt-BR"/>
              </w:rPr>
              <w:t>dministração, caso fortuito ou força maior – são ESPÉCIES.</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i/>
                <w:iCs/>
                <w:color w:val="000000"/>
                <w:sz w:val="19"/>
                <w:szCs w:val="19"/>
                <w:lang w:eastAsia="pt-BR"/>
              </w:rPr>
              <w:t>Vejamos as seguintes características do fato do príncipe</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Há o desequilíbrio contratual por parte do poder público</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Atinge reflexamente/ indiretamente o contrato. Ocorre situação FORA do contrato</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iii)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É Imprevisível, Extracontratual e Extraordinário</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 xml:space="preserve">iv) </w:t>
            </w:r>
            <w:r w:rsidRPr="00A26377">
              <w:rPr>
                <w:rFonts w:ascii="Book Antiqua" w:eastAsia="Times New Roman" w:hAnsi="Book Antiqua" w:cs="Arial"/>
                <w:color w:val="000000"/>
                <w:sz w:val="19"/>
                <w:szCs w:val="19"/>
                <w:lang w:eastAsia="pt-BR"/>
              </w:rPr>
              <w:t>É um fato extracontratual e GENÉRICO praticado pela Administração Pública que repercute no contrato administrativo, tornando a sua execução pelo particular impossível ou extremamente onerosa em virtude do aumento dos custos.</w:t>
            </w:r>
            <w:r>
              <w:rPr>
                <w:rFonts w:ascii="Book Antiqua" w:eastAsia="Times New Roman" w:hAnsi="Book Antiqua" w:cs="Arial"/>
                <w:color w:val="000000"/>
                <w:sz w:val="19"/>
                <w:szCs w:val="19"/>
                <w:lang w:eastAsia="pt-BR"/>
              </w:rPr>
              <w:t xml:space="preserve"> Vejamos alguns exemplos: </w:t>
            </w:r>
            <w:r w:rsidRPr="00A26377">
              <w:rPr>
                <w:rFonts w:ascii="Book Antiqua" w:eastAsia="Times New Roman" w:hAnsi="Book Antiqua" w:cs="Arial"/>
                <w:b/>
                <w:bCs/>
                <w:color w:val="000000"/>
                <w:sz w:val="19"/>
                <w:szCs w:val="19"/>
                <w:lang w:eastAsia="pt-BR"/>
              </w:rPr>
              <w:t>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Criação de tributos</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Elevação, por meio de decreto legislativo, de alíquotas do imposto sobre operações relativas à circulação de mercadorias.</w:t>
            </w:r>
          </w:p>
          <w:p w14:paraId="7CB76199" w14:textId="77777777" w:rsidR="00A26377" w:rsidRDefault="00A26377" w:rsidP="00A26377">
            <w:pPr>
              <w:jc w:val="both"/>
              <w:rPr>
                <w:rFonts w:ascii="Book Antiqua" w:eastAsia="Times New Roman" w:hAnsi="Book Antiqua" w:cs="Arial"/>
                <w:b/>
                <w:bCs/>
                <w:color w:val="000000"/>
                <w:sz w:val="19"/>
                <w:szCs w:val="19"/>
                <w:lang w:eastAsia="pt-BR"/>
              </w:rPr>
            </w:pPr>
          </w:p>
          <w:p w14:paraId="12A5A59F" w14:textId="5AE0CA22" w:rsidR="004B2972" w:rsidRDefault="004B2972" w:rsidP="00A2637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w:t>
            </w:r>
            <w:r w:rsidRPr="00504E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Após procedimento licitatório, determinado estado formalizou contrato com empresa privada para a prestação de serviço de transporte público intermunicipal de pessoas. Iniciada a execução do contrato, o estado, tendo aderido a convênio firmado no âmbito do Conselho Nacional de Política Fazendária (CONFAZ), elevou, por meio de decreto legislativo, as alíquotas do imposto sobre operações relativas à circulação de mercadorias e sobre prestações de serviços de transporte interestadual e intermunicipal e de comunicação (ICMS), o que culminou em desequilíbrio contratual para o contratado, a ensejar recomposição de preços.</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Considerando a situação apresentada, assinale a opção que indica corretamente a hipótese da teoria da imprevisão descrita</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fato do príncipe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103, </w:t>
            </w:r>
            <w:r w:rsidRPr="004B2972">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‘d’, Lei 14133/21.</w:t>
            </w:r>
          </w:p>
          <w:p w14:paraId="37EC8FC2" w14:textId="77777777" w:rsidR="00A26377" w:rsidRDefault="00A26377" w:rsidP="00A26377">
            <w:pPr>
              <w:jc w:val="both"/>
              <w:rPr>
                <w:rFonts w:ascii="Book Antiqua" w:eastAsia="Times New Roman" w:hAnsi="Book Antiqua" w:cs="Arial"/>
                <w:b/>
                <w:bCs/>
                <w:color w:val="000000"/>
                <w:sz w:val="19"/>
                <w:szCs w:val="19"/>
                <w:lang w:eastAsia="pt-BR"/>
              </w:rPr>
            </w:pPr>
          </w:p>
          <w:p w14:paraId="77CF851F" w14:textId="22AF1184" w:rsidR="004B2972" w:rsidRPr="004B2972" w:rsidRDefault="004B2972" w:rsidP="00A26377">
            <w:pPr>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TRF4-2022</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MPPA-2023</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 questão trata de situação hipotética em que a elevação de tributo afetou o equilíbrio econômico-financeiro de contrato administrativo.</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Vê-se, então, que o fato que afetou o equilíbrio econômico financeiro do ajuste é um ato da administração, mas não é um ato diretamente relacionado com o contrato, é um fato externo ao contrato que o afetou.</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 hipótese, portanto, é de fato do príncipe que é um ato da administração externo ao contrato administrativo que dificulta ou impossibilidade seu cumprimento e que, quando afeta o equilíbrio econômico-financeiro do contrato, gera para o contratado o direito à restauração desse equilíbrio.</w:t>
            </w:r>
            <w:r>
              <w:rPr>
                <w:rFonts w:ascii="Book Antiqua" w:eastAsia="Times New Roman" w:hAnsi="Book Antiqua" w:cs="Arial"/>
                <w:color w:val="000000"/>
                <w:sz w:val="19"/>
                <w:szCs w:val="19"/>
                <w:lang w:eastAsia="pt-BR"/>
              </w:rPr>
              <w:t xml:space="preserve"> Segundo Matheus Carvalho: </w:t>
            </w:r>
            <w:r w:rsidRPr="004B2972">
              <w:rPr>
                <w:rFonts w:ascii="Book Antiqua" w:eastAsia="Times New Roman" w:hAnsi="Book Antiqua" w:cs="Arial"/>
                <w:i/>
                <w:iCs/>
                <w:color w:val="000000"/>
                <w:sz w:val="19"/>
                <w:szCs w:val="19"/>
                <w:lang w:eastAsia="pt-BR"/>
              </w:rPr>
              <w:t>“</w:t>
            </w:r>
            <w:r w:rsidRPr="004B2972">
              <w:rPr>
                <w:rFonts w:ascii="Book Antiqua" w:eastAsia="Times New Roman" w:hAnsi="Book Antiqua" w:cs="Arial"/>
                <w:b/>
                <w:bCs/>
                <w:i/>
                <w:iCs/>
                <w:color w:val="000000"/>
                <w:sz w:val="19"/>
                <w:szCs w:val="19"/>
                <w:lang w:eastAsia="pt-BR"/>
              </w:rPr>
              <w:t>Fato do príncipe</w:t>
            </w:r>
            <w:r w:rsidRPr="004B2972">
              <w:rPr>
                <w:rFonts w:ascii="Book Antiqua" w:eastAsia="Times New Roman" w:hAnsi="Book Antiqua" w:cs="Arial"/>
                <w:i/>
                <w:iCs/>
                <w:color w:val="000000"/>
                <w:sz w:val="19"/>
                <w:szCs w:val="19"/>
                <w:lang w:eastAsia="pt-BR"/>
              </w:rPr>
              <w:t>: o desequilíbrio contratual também é causado pelo poder público e, por esta atuação, haverá necessidade de recomposição do preço. Ocorre que, neste caso, há uma atuação extracontratual (geral e abstrata) do ente estatal que termina por atingir diretamente a redação contratual.”</w:t>
            </w:r>
            <w:r w:rsidRPr="004B2972">
              <w:rPr>
                <w:rFonts w:ascii="Book Antiqua" w:eastAsia="Times New Roman" w:hAnsi="Book Antiqua" w:cs="Arial"/>
                <w:color w:val="000000"/>
                <w:sz w:val="19"/>
                <w:szCs w:val="19"/>
                <w:lang w:eastAsia="pt-BR"/>
              </w:rPr>
              <w:t xml:space="preserve"> (CARVALHO, Matheus. Manual de Direito Administrativo. 7. ed. rev. ampl. e atual. – Salvador: JusPODIVM, 2020. p. 581).</w:t>
            </w:r>
            <w:r>
              <w:rPr>
                <w:rFonts w:ascii="Book Antiqua" w:eastAsia="Times New Roman" w:hAnsi="Book Antiqua" w:cs="Arial"/>
                <w:color w:val="000000"/>
                <w:sz w:val="19"/>
                <w:szCs w:val="19"/>
                <w:lang w:eastAsia="pt-BR"/>
              </w:rPr>
              <w:t xml:space="preserve"> Por fim, cumpre ressaltar é o que </w:t>
            </w:r>
            <w:r w:rsidRPr="004B2972">
              <w:rPr>
                <w:rFonts w:ascii="Book Antiqua" w:eastAsia="Times New Roman" w:hAnsi="Book Antiqua" w:cs="Arial"/>
                <w:color w:val="000000"/>
                <w:sz w:val="19"/>
                <w:szCs w:val="19"/>
                <w:lang w:eastAsia="pt-BR"/>
              </w:rPr>
              <w:t>consta</w:t>
            </w:r>
            <w:r>
              <w:rPr>
                <w:rFonts w:ascii="Book Antiqua" w:eastAsia="Times New Roman" w:hAnsi="Book Antiqua" w:cs="Arial"/>
                <w:color w:val="000000"/>
                <w:sz w:val="19"/>
                <w:szCs w:val="19"/>
                <w:lang w:eastAsia="pt-BR"/>
              </w:rPr>
              <w:t>va</w:t>
            </w:r>
            <w:r w:rsidRPr="004B2972">
              <w:rPr>
                <w:rFonts w:ascii="Book Antiqua" w:eastAsia="Times New Roman" w:hAnsi="Book Antiqua" w:cs="Arial"/>
                <w:color w:val="000000"/>
                <w:sz w:val="19"/>
                <w:szCs w:val="19"/>
                <w:lang w:eastAsia="pt-BR"/>
              </w:rPr>
              <w:t xml:space="preserve"> na antiga lei de licitação no art</w:t>
            </w:r>
            <w:r>
              <w:rPr>
                <w:rFonts w:ascii="Book Antiqua" w:eastAsia="Times New Roman" w:hAnsi="Book Antiqua" w:cs="Arial"/>
                <w:color w:val="000000"/>
                <w:sz w:val="19"/>
                <w:szCs w:val="19"/>
                <w:lang w:eastAsia="pt-BR"/>
              </w:rPr>
              <w:t>.</w:t>
            </w:r>
            <w:r w:rsidRPr="004B2972">
              <w:rPr>
                <w:rFonts w:ascii="Book Antiqua" w:eastAsia="Times New Roman" w:hAnsi="Book Antiqua" w:cs="Arial"/>
                <w:color w:val="000000"/>
                <w:sz w:val="19"/>
                <w:szCs w:val="19"/>
                <w:lang w:eastAsia="pt-BR"/>
              </w:rPr>
              <w:t xml:space="preserve"> 65, § 5º e agora previsto no § 5º, inciso II, do art</w:t>
            </w:r>
            <w:r>
              <w:rPr>
                <w:rFonts w:ascii="Book Antiqua" w:eastAsia="Times New Roman" w:hAnsi="Book Antiqua" w:cs="Arial"/>
                <w:color w:val="000000"/>
                <w:sz w:val="19"/>
                <w:szCs w:val="19"/>
                <w:lang w:eastAsia="pt-BR"/>
              </w:rPr>
              <w:t>.</w:t>
            </w:r>
            <w:r w:rsidRPr="004B2972">
              <w:rPr>
                <w:rFonts w:ascii="Book Antiqua" w:eastAsia="Times New Roman" w:hAnsi="Book Antiqua" w:cs="Arial"/>
                <w:color w:val="000000"/>
                <w:sz w:val="19"/>
                <w:szCs w:val="19"/>
                <w:lang w:eastAsia="pt-BR"/>
              </w:rPr>
              <w:t xml:space="preserve"> 103 da nova lei de licitações.</w:t>
            </w:r>
          </w:p>
        </w:tc>
      </w:tr>
    </w:tbl>
    <w:p w14:paraId="2EC1E0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6º Na alocação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poderão ser adotados métodos e padrões usualmente utilizados por entidades públicas e privadas, e os ministérios e secretarias supervisores dos órgãos e das entidades da Administração Pública poderão definir os parâmetros e o detalhamento dos procedimentos necessários a sua identificação, alocação e quantificação financeira.</w:t>
      </w:r>
    </w:p>
    <w:p w14:paraId="5EDCFEB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5F2395C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PRERROGATIVAS DA ADMINISTRAÇÃO</w:t>
      </w:r>
    </w:p>
    <w:p w14:paraId="7336E0F1" w14:textId="3FE2DF93"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bookmarkStart w:id="166" w:name="art104"/>
      <w:bookmarkEnd w:id="166"/>
      <w:r w:rsidRPr="00A65806">
        <w:rPr>
          <w:rFonts w:ascii="Book Antiqua" w:eastAsia="Times New Roman" w:hAnsi="Book Antiqua" w:cs="Arial"/>
          <w:b/>
          <w:bCs/>
          <w:color w:val="000000"/>
          <w:sz w:val="19"/>
          <w:szCs w:val="19"/>
          <w:highlight w:val="magenta"/>
          <w:lang w:eastAsia="pt-BR"/>
        </w:rPr>
        <w:t>Art. 104</w:t>
      </w:r>
      <w:r w:rsidRPr="008575F7">
        <w:rPr>
          <w:rFonts w:ascii="Book Antiqua" w:eastAsia="Times New Roman" w:hAnsi="Book Antiqua" w:cs="Arial"/>
          <w:b/>
          <w:bCs/>
          <w:color w:val="000000"/>
          <w:sz w:val="19"/>
          <w:szCs w:val="19"/>
          <w:lang w:eastAsia="pt-BR"/>
        </w:rPr>
        <w:t xml:space="preserve">. O regime jurídico dos contratos instituído por esta Lei confere à Administração, em relação a eles, as </w:t>
      </w:r>
      <w:r w:rsidRPr="008575F7">
        <w:rPr>
          <w:rFonts w:ascii="Book Antiqua" w:eastAsia="Times New Roman" w:hAnsi="Book Antiqua" w:cs="Arial"/>
          <w:b/>
          <w:bCs/>
          <w:caps/>
          <w:color w:val="000000"/>
          <w:sz w:val="19"/>
          <w:szCs w:val="19"/>
          <w:shd w:val="clear" w:color="auto" w:fill="F7CAAC" w:themeFill="accent2" w:themeFillTint="66"/>
          <w:lang w:eastAsia="pt-BR"/>
        </w:rPr>
        <w:t>prerrogativas</w:t>
      </w:r>
      <w:r w:rsidRPr="008575F7">
        <w:rPr>
          <w:rFonts w:ascii="Book Antiqua" w:eastAsia="Times New Roman" w:hAnsi="Book Antiqua" w:cs="Arial"/>
          <w:b/>
          <w:bCs/>
          <w:color w:val="000000"/>
          <w:sz w:val="19"/>
          <w:szCs w:val="19"/>
          <w:lang w:eastAsia="pt-BR"/>
        </w:rPr>
        <w:t xml:space="preserve"> de:</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(DPESE-2022)</w:t>
      </w:r>
      <w:r w:rsidR="00173CCA">
        <w:rPr>
          <w:rFonts w:ascii="Book Antiqua" w:eastAsia="Times New Roman" w:hAnsi="Book Antiqua" w:cs="Arial"/>
          <w:b/>
          <w:bCs/>
          <w:color w:val="000000"/>
          <w:sz w:val="19"/>
          <w:szCs w:val="19"/>
          <w:lang w:eastAsia="pt-BR"/>
        </w:rPr>
        <w:t xml:space="preserve"> </w:t>
      </w:r>
      <w:bookmarkStart w:id="167" w:name="_Hlk145429764"/>
      <w:r w:rsidR="00173CCA">
        <w:rPr>
          <w:rFonts w:ascii="Book Antiqua" w:eastAsia="Times New Roman" w:hAnsi="Book Antiqua" w:cs="Times New Roman"/>
          <w:b/>
          <w:color w:val="FF0000"/>
          <w:sz w:val="16"/>
          <w:szCs w:val="16"/>
          <w:u w:val="single"/>
          <w:lang w:eastAsia="pt-BR"/>
        </w:rPr>
        <w:t>(TRF4-2022)</w:t>
      </w:r>
      <w:bookmarkEnd w:id="167"/>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(PGM-Florianópolis/SC-2022)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(Aud. Fiscal-SEFAZ/AP-2022)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173CCA" w14:paraId="6C4431CA" w14:textId="77777777" w:rsidTr="00FA7E3A">
        <w:tc>
          <w:tcPr>
            <w:tcW w:w="8494" w:type="dxa"/>
            <w:shd w:val="clear" w:color="auto" w:fill="CCFFFF"/>
          </w:tcPr>
          <w:p w14:paraId="3D9A8745" w14:textId="41AC873E" w:rsidR="00173CCA" w:rsidRPr="00173CCA" w:rsidRDefault="00173CCA" w:rsidP="00FA7E3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73CCA">
              <w:rPr>
                <w:rFonts w:ascii="Book Antiqua" w:eastAsia="Times New Roman" w:hAnsi="Book Antiqua" w:cs="Arial"/>
                <w:color w:val="000000"/>
                <w:sz w:val="19"/>
                <w:szCs w:val="19"/>
                <w:lang w:eastAsia="pt-BR"/>
              </w:rPr>
              <w:t>Os contratos administrativos são dotados de cláusulas exorbitantes.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104, Lei 14133/21.</w:t>
            </w:r>
          </w:p>
        </w:tc>
      </w:tr>
    </w:tbl>
    <w:p w14:paraId="1B6066FA" w14:textId="4C844289"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575F7">
        <w:rPr>
          <w:rFonts w:ascii="Book Antiqua" w:eastAsia="Times New Roman" w:hAnsi="Book Antiqua" w:cs="Arial"/>
          <w:b/>
          <w:bCs/>
          <w:color w:val="000000"/>
          <w:sz w:val="19"/>
          <w:szCs w:val="19"/>
          <w:lang w:eastAsia="pt-BR"/>
        </w:rPr>
        <w:t>I - modificá-los, unilateralmente, para melhor adequação às finalidades de interesse público, respeitados os direitos do contratado</w:t>
      </w:r>
      <w:r w:rsidRPr="003F38C4">
        <w:rPr>
          <w:rFonts w:ascii="Book Antiqua" w:eastAsia="Times New Roman" w:hAnsi="Book Antiqua" w:cs="Arial"/>
          <w:b/>
          <w:bCs/>
          <w:color w:val="000000"/>
          <w:sz w:val="18"/>
          <w:szCs w:val="18"/>
          <w:lang w:eastAsia="pt-BR"/>
        </w:rPr>
        <w:t>;</w:t>
      </w:r>
      <w:r w:rsidR="001920BC">
        <w:rPr>
          <w:rFonts w:ascii="Book Antiqua" w:eastAsia="Times New Roman" w:hAnsi="Book Antiqua" w:cs="Arial"/>
          <w:b/>
          <w:bCs/>
          <w:color w:val="000000"/>
          <w:sz w:val="18"/>
          <w:szCs w:val="18"/>
          <w:lang w:eastAsia="pt-BR"/>
        </w:rPr>
        <w:t xml:space="preserve"> </w:t>
      </w:r>
      <w:r w:rsidR="001920BC">
        <w:rPr>
          <w:rFonts w:ascii="Book Antiqua" w:eastAsia="Times New Roman" w:hAnsi="Book Antiqua" w:cs="Arial"/>
          <w:b/>
          <w:bCs/>
          <w:color w:val="FF0000"/>
          <w:sz w:val="16"/>
          <w:szCs w:val="16"/>
          <w:u w:val="single"/>
          <w:lang w:eastAsia="pt-BR"/>
        </w:rPr>
        <w:t>(DPESE-2022)</w:t>
      </w:r>
      <w:r w:rsidR="003436A4">
        <w:rPr>
          <w:rFonts w:ascii="Book Antiqua" w:eastAsia="Times New Roman" w:hAnsi="Book Antiqua" w:cs="Arial"/>
          <w:b/>
          <w:bCs/>
          <w:color w:val="000000"/>
          <w:sz w:val="18"/>
          <w:szCs w:val="18"/>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A65806" w:rsidRPr="003F38C4">
        <w:rPr>
          <w:rFonts w:ascii="Book Antiqua" w:eastAsia="Times New Roman" w:hAnsi="Book Antiqua" w:cs="Arial"/>
          <w:b/>
          <w:bCs/>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5C5B4E2C" w14:textId="63AEE526"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II - extingui-los, unilateralmente, nos casos especificados nesta Lei;</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35D2E785" w14:textId="26B99B0B"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III - fiscalizar sua execução;</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p>
    <w:p w14:paraId="7708A49E" w14:textId="41383E07"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IV - aplicar sanções motivadas pela inexecução total ou parcial do ajuste;</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p>
    <w:p w14:paraId="21A0304B" w14:textId="05AA06DC"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V - ocupar provisoriamente bens móveis e imóveis e utilizar pessoal e serviços vinculados ao objeto do contrato nas hipóteses de:</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r w:rsidR="007A055A">
        <w:rPr>
          <w:rFonts w:ascii="Book Antiqua" w:eastAsia="Times New Roman" w:hAnsi="Book Antiqua" w:cs="Arial"/>
          <w:b/>
          <w:bCs/>
          <w:color w:val="FF0000"/>
          <w:sz w:val="16"/>
          <w:szCs w:val="16"/>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1969807E"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a) risco à prestação de serviços essenciais;</w:t>
      </w:r>
    </w:p>
    <w:p w14:paraId="7F73340B" w14:textId="36B6DC12"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b) necessidade de acautelar apuração administrativa de faltas contratuais pelo contratado, inclusive após extinção do contrato.</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1A074C6" w14:textId="0EE25A3E"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F0E8A">
        <w:rPr>
          <w:rFonts w:ascii="Book Antiqua" w:eastAsia="Times New Roman" w:hAnsi="Book Antiqua" w:cs="Arial"/>
          <w:b/>
          <w:bCs/>
          <w:color w:val="000000"/>
          <w:sz w:val="19"/>
          <w:szCs w:val="19"/>
          <w:highlight w:val="magenta"/>
          <w:lang w:eastAsia="pt-BR"/>
        </w:rPr>
        <w:t>§ 1º</w:t>
      </w:r>
      <w:r w:rsidRPr="008575F7">
        <w:rPr>
          <w:rFonts w:ascii="Book Antiqua" w:eastAsia="Times New Roman" w:hAnsi="Book Antiqua" w:cs="Arial"/>
          <w:b/>
          <w:bCs/>
          <w:color w:val="000000"/>
          <w:sz w:val="19"/>
          <w:szCs w:val="19"/>
          <w:lang w:eastAsia="pt-BR"/>
        </w:rPr>
        <w:t xml:space="preserve"> As cláusulas econômico-financeiras e monetárias dos contratos </w:t>
      </w:r>
      <w:r w:rsidRPr="00FF0E8A">
        <w:rPr>
          <w:rFonts w:ascii="Book Antiqua" w:eastAsia="Times New Roman" w:hAnsi="Book Antiqua" w:cs="Arial"/>
          <w:b/>
          <w:bCs/>
          <w:caps/>
          <w:color w:val="000000"/>
          <w:sz w:val="19"/>
          <w:szCs w:val="19"/>
          <w:highlight w:val="green"/>
          <w:lang w:eastAsia="pt-BR"/>
        </w:rPr>
        <w:t>não poderão ser alteradas</w:t>
      </w:r>
      <w:r w:rsidRPr="008575F7">
        <w:rPr>
          <w:rFonts w:ascii="Book Antiqua" w:eastAsia="Times New Roman" w:hAnsi="Book Antiqua" w:cs="Arial"/>
          <w:b/>
          <w:bCs/>
          <w:color w:val="000000"/>
          <w:sz w:val="19"/>
          <w:szCs w:val="19"/>
          <w:lang w:eastAsia="pt-BR"/>
        </w:rPr>
        <w:t xml:space="preserve"> sem prévia concordância do contratado.</w:t>
      </w:r>
      <w:r w:rsidR="00FF0E8A">
        <w:rPr>
          <w:rFonts w:ascii="Book Antiqua" w:eastAsia="Times New Roman" w:hAnsi="Book Antiqua" w:cs="Arial"/>
          <w:b/>
          <w:bCs/>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03AC7D44"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 2º Na hipótese prevista no inciso I do caput deste artigo, as cláusulas econômico-financeiras do contrato deverão ser revistas para que se mantenha o equilíbrio contratual.</w:t>
      </w:r>
    </w:p>
    <w:p w14:paraId="0B4E49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w:t>
      </w:r>
    </w:p>
    <w:p w14:paraId="5555A1F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DURAÇÃO DOS CONTRATOS</w:t>
      </w:r>
    </w:p>
    <w:p w14:paraId="51346A2A" w14:textId="21227C1B"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8" w:name="art105"/>
      <w:bookmarkEnd w:id="168"/>
      <w:r w:rsidRPr="00C25C01">
        <w:rPr>
          <w:rFonts w:ascii="Book Antiqua" w:eastAsia="Times New Roman" w:hAnsi="Book Antiqua" w:cs="Arial"/>
          <w:b/>
          <w:bCs/>
          <w:color w:val="000000"/>
          <w:sz w:val="19"/>
          <w:szCs w:val="19"/>
          <w:highlight w:val="magenta"/>
          <w:lang w:eastAsia="pt-BR"/>
        </w:rPr>
        <w:t>Art. 105</w:t>
      </w:r>
      <w:r w:rsidRPr="00C25C01">
        <w:rPr>
          <w:rFonts w:ascii="Book Antiqua" w:eastAsia="Times New Roman" w:hAnsi="Book Antiqua" w:cs="Arial"/>
          <w:b/>
          <w:bCs/>
          <w:color w:val="000000"/>
          <w:sz w:val="19"/>
          <w:szCs w:val="19"/>
          <w:lang w:eastAsia="pt-BR"/>
        </w:rPr>
        <w:t xml:space="preserve">. A </w:t>
      </w:r>
      <w:r w:rsidRPr="00C25C01">
        <w:rPr>
          <w:rFonts w:ascii="Book Antiqua" w:eastAsia="Times New Roman" w:hAnsi="Book Antiqua" w:cs="Arial"/>
          <w:b/>
          <w:bCs/>
          <w:caps/>
          <w:color w:val="000000"/>
          <w:sz w:val="19"/>
          <w:szCs w:val="19"/>
          <w:shd w:val="clear" w:color="auto" w:fill="F7CAAC" w:themeFill="accent2" w:themeFillTint="66"/>
          <w:lang w:eastAsia="pt-BR"/>
        </w:rPr>
        <w:t>duração dos contratos</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yellow"/>
          <w:lang w:eastAsia="pt-BR"/>
        </w:rPr>
        <w:t>regidos por esta Lei</w:t>
      </w:r>
      <w:r w:rsidRPr="00C25C01">
        <w:rPr>
          <w:rFonts w:ascii="Book Antiqua" w:eastAsia="Times New Roman" w:hAnsi="Book Antiqua" w:cs="Arial"/>
          <w:b/>
          <w:bCs/>
          <w:color w:val="000000"/>
          <w:sz w:val="19"/>
          <w:szCs w:val="19"/>
          <w:lang w:eastAsia="pt-BR"/>
        </w:rPr>
        <w:t xml:space="preserve"> será a prevista em edital, e </w:t>
      </w:r>
      <w:r w:rsidRPr="00C25C01">
        <w:rPr>
          <w:rFonts w:ascii="Book Antiqua" w:eastAsia="Times New Roman" w:hAnsi="Book Antiqua" w:cs="Arial"/>
          <w:b/>
          <w:bCs/>
          <w:caps/>
          <w:color w:val="000000"/>
          <w:sz w:val="19"/>
          <w:szCs w:val="19"/>
          <w:highlight w:val="green"/>
          <w:lang w:eastAsia="pt-BR"/>
        </w:rPr>
        <w:t>deverão ser observadas</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cyan"/>
          <w:lang w:eastAsia="pt-BR"/>
        </w:rPr>
        <w:t>no momento da contratação</w:t>
      </w:r>
      <w:r w:rsidRPr="00C25C01">
        <w:rPr>
          <w:rFonts w:ascii="Book Antiqua" w:eastAsia="Times New Roman" w:hAnsi="Book Antiqua" w:cs="Arial"/>
          <w:b/>
          <w:bCs/>
          <w:color w:val="000000"/>
          <w:sz w:val="19"/>
          <w:szCs w:val="19"/>
          <w:lang w:eastAsia="pt-BR"/>
        </w:rPr>
        <w:t xml:space="preserve"> e </w:t>
      </w:r>
      <w:r w:rsidRPr="00C25C01">
        <w:rPr>
          <w:rFonts w:ascii="Book Antiqua" w:eastAsia="Times New Roman" w:hAnsi="Book Antiqua" w:cs="Arial"/>
          <w:b/>
          <w:bCs/>
          <w:color w:val="000000"/>
          <w:sz w:val="19"/>
          <w:szCs w:val="19"/>
          <w:highlight w:val="cyan"/>
          <w:lang w:eastAsia="pt-BR"/>
        </w:rPr>
        <w:t>a cada exercício financeiro</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yellow"/>
          <w:lang w:eastAsia="pt-BR"/>
        </w:rPr>
        <w:t>a disponibilidade de créditos orçamentários</w:t>
      </w:r>
      <w:r w:rsidRPr="00C25C01">
        <w:rPr>
          <w:rFonts w:ascii="Book Antiqua" w:eastAsia="Times New Roman" w:hAnsi="Book Antiqua" w:cs="Arial"/>
          <w:b/>
          <w:bCs/>
          <w:color w:val="000000"/>
          <w:sz w:val="19"/>
          <w:szCs w:val="19"/>
          <w:lang w:eastAsia="pt-BR"/>
        </w:rPr>
        <w:t xml:space="preserve">, bem como </w:t>
      </w:r>
      <w:r w:rsidRPr="00C25C01">
        <w:rPr>
          <w:rFonts w:ascii="Book Antiqua" w:eastAsia="Times New Roman" w:hAnsi="Book Antiqua" w:cs="Arial"/>
          <w:b/>
          <w:bCs/>
          <w:color w:val="000000"/>
          <w:sz w:val="19"/>
          <w:szCs w:val="19"/>
          <w:highlight w:val="yellow"/>
          <w:lang w:eastAsia="pt-BR"/>
        </w:rPr>
        <w:t>a previsão no plano plurianual</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aps/>
          <w:color w:val="000000"/>
          <w:sz w:val="19"/>
          <w:szCs w:val="19"/>
          <w:highlight w:val="green"/>
          <w:lang w:eastAsia="pt-BR"/>
        </w:rPr>
        <w:t>quando ultrapassar</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cyan"/>
          <w:lang w:eastAsia="pt-BR"/>
        </w:rPr>
        <w:t>1 (um) exercício financeiro</w:t>
      </w:r>
      <w:r w:rsidRPr="00FF0E8A">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r w:rsidR="00AF1EEE">
        <w:rPr>
          <w:rFonts w:ascii="Book Antiqua" w:eastAsia="Times New Roman" w:hAnsi="Book Antiqua" w:cs="Arial"/>
          <w:b/>
          <w:bCs/>
          <w:color w:val="FF0000"/>
          <w:sz w:val="16"/>
          <w:szCs w:val="16"/>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62D9B7F4" w14:textId="012E8C57"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69" w:name="art106"/>
      <w:bookmarkEnd w:id="169"/>
      <w:r w:rsidRPr="00FF0E8A">
        <w:rPr>
          <w:rFonts w:ascii="Book Antiqua" w:eastAsia="Times New Roman" w:hAnsi="Book Antiqua" w:cs="Arial"/>
          <w:b/>
          <w:bCs/>
          <w:color w:val="000000"/>
          <w:sz w:val="19"/>
          <w:szCs w:val="19"/>
          <w:highlight w:val="magenta"/>
          <w:lang w:eastAsia="pt-BR"/>
        </w:rPr>
        <w:t>Art. 106</w:t>
      </w:r>
      <w:r w:rsidRPr="00FF0E8A">
        <w:rPr>
          <w:rFonts w:ascii="Book Antiqua" w:eastAsia="Times New Roman" w:hAnsi="Book Antiqua" w:cs="Arial"/>
          <w:b/>
          <w:bCs/>
          <w:color w:val="000000"/>
          <w:sz w:val="19"/>
          <w:szCs w:val="19"/>
          <w:lang w:eastAsia="pt-BR"/>
        </w:rPr>
        <w:t xml:space="preserve">. A Administração poderá celebrar contratos </w:t>
      </w:r>
      <w:r w:rsidRPr="001447C9">
        <w:rPr>
          <w:rFonts w:ascii="Book Antiqua" w:eastAsia="Times New Roman" w:hAnsi="Book Antiqua" w:cs="Arial"/>
          <w:b/>
          <w:bCs/>
          <w:color w:val="000000"/>
          <w:sz w:val="19"/>
          <w:szCs w:val="19"/>
          <w:highlight w:val="cyan"/>
          <w:lang w:eastAsia="pt-BR"/>
        </w:rPr>
        <w:t>com prazo de até 5 (cinco) anos</w:t>
      </w:r>
      <w:r w:rsidRPr="00FF0E8A">
        <w:rPr>
          <w:rFonts w:ascii="Book Antiqua" w:eastAsia="Times New Roman" w:hAnsi="Book Antiqua" w:cs="Arial"/>
          <w:b/>
          <w:bCs/>
          <w:color w:val="000000"/>
          <w:sz w:val="19"/>
          <w:szCs w:val="19"/>
          <w:lang w:eastAsia="pt-BR"/>
        </w:rPr>
        <w:t xml:space="preserve"> nas hipóteses de serviços e fornecimentos contínuos, observadas as seguintes diretrizes:</w:t>
      </w:r>
      <w:r w:rsidR="00FF0E8A" w:rsidRPr="00FF0E8A">
        <w:rPr>
          <w:rFonts w:ascii="Book Antiqua" w:eastAsia="Times New Roman" w:hAnsi="Book Antiqua" w:cs="Arial"/>
          <w:b/>
          <w:bCs/>
          <w:color w:val="000000"/>
          <w:sz w:val="19"/>
          <w:szCs w:val="19"/>
          <w:lang w:eastAsia="pt-BR"/>
        </w:rPr>
        <w:t xml:space="preserve"> </w:t>
      </w:r>
      <w:r w:rsidR="00FF0E8A" w:rsidRPr="00FF0E8A">
        <w:rPr>
          <w:rFonts w:ascii="Book Antiqua" w:eastAsia="Times New Roman" w:hAnsi="Book Antiqua" w:cs="Arial"/>
          <w:b/>
          <w:bCs/>
          <w:color w:val="FF0000"/>
          <w:sz w:val="16"/>
          <w:szCs w:val="16"/>
          <w:u w:val="single"/>
          <w:lang w:eastAsia="pt-BR"/>
        </w:rPr>
        <w:t>(PGEMS-2021)</w:t>
      </w:r>
      <w:r w:rsidR="00AF1EEE">
        <w:rPr>
          <w:rFonts w:ascii="Book Antiqua" w:eastAsia="Times New Roman" w:hAnsi="Book Antiqua" w:cs="Arial"/>
          <w:b/>
          <w:bCs/>
          <w:color w:val="FF0000"/>
          <w:sz w:val="16"/>
          <w:szCs w:val="16"/>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5572FEA8" w14:textId="24A64FC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0E8A">
        <w:rPr>
          <w:rFonts w:ascii="Book Antiqua" w:eastAsia="Times New Roman" w:hAnsi="Book Antiqua" w:cs="Arial"/>
          <w:b/>
          <w:bCs/>
          <w:color w:val="000000"/>
          <w:sz w:val="19"/>
          <w:szCs w:val="19"/>
          <w:lang w:eastAsia="pt-BR"/>
        </w:rPr>
        <w:t xml:space="preserve">I - a autoridade competente do órgão ou entidade contratante </w:t>
      </w:r>
      <w:r w:rsidRPr="00FF0E8A">
        <w:rPr>
          <w:rFonts w:ascii="Book Antiqua" w:eastAsia="Times New Roman" w:hAnsi="Book Antiqua" w:cs="Arial"/>
          <w:b/>
          <w:bCs/>
          <w:caps/>
          <w:color w:val="000000"/>
          <w:sz w:val="19"/>
          <w:szCs w:val="19"/>
          <w:highlight w:val="green"/>
          <w:lang w:eastAsia="pt-BR"/>
        </w:rPr>
        <w:t>deverá atestar</w:t>
      </w:r>
      <w:r w:rsidRPr="00FF0E8A">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cyan"/>
          <w:lang w:eastAsia="pt-BR"/>
        </w:rPr>
        <w:t>a maior vantagem econômica vislumbrada</w:t>
      </w:r>
      <w:r w:rsidRPr="00FF0E8A">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yellow"/>
          <w:lang w:eastAsia="pt-BR"/>
        </w:rPr>
        <w:t>em razão da contratação plurianual</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37A045E7" w14:textId="08D4C90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0E8A">
        <w:rPr>
          <w:rFonts w:ascii="Book Antiqua" w:eastAsia="Times New Roman" w:hAnsi="Book Antiqua" w:cs="Arial"/>
          <w:b/>
          <w:bCs/>
          <w:color w:val="000000"/>
          <w:sz w:val="19"/>
          <w:szCs w:val="19"/>
          <w:lang w:eastAsia="pt-BR"/>
        </w:rPr>
        <w:t xml:space="preserve">II - a Administração deverá atestar, no início da contratação e </w:t>
      </w:r>
      <w:r w:rsidRPr="00FF0E8A">
        <w:rPr>
          <w:rFonts w:ascii="Book Antiqua" w:eastAsia="Times New Roman" w:hAnsi="Book Antiqua" w:cs="Arial"/>
          <w:b/>
          <w:bCs/>
          <w:color w:val="000000"/>
          <w:sz w:val="19"/>
          <w:szCs w:val="19"/>
          <w:highlight w:val="cyan"/>
          <w:lang w:eastAsia="pt-BR"/>
        </w:rPr>
        <w:t>de cada exercício</w:t>
      </w:r>
      <w:r w:rsidRPr="00FF0E8A">
        <w:rPr>
          <w:rFonts w:ascii="Book Antiqua" w:eastAsia="Times New Roman" w:hAnsi="Book Antiqua" w:cs="Arial"/>
          <w:b/>
          <w:bCs/>
          <w:color w:val="000000"/>
          <w:sz w:val="19"/>
          <w:szCs w:val="19"/>
          <w:lang w:eastAsia="pt-BR"/>
        </w:rPr>
        <w:t>, a existência de créditos orçamentários vinculados à contratação e a vantagem em sua manutenção</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1AA684B7" w14:textId="4A8FC0D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47C9">
        <w:rPr>
          <w:rFonts w:ascii="Book Antiqua" w:eastAsia="Times New Roman" w:hAnsi="Book Antiqua" w:cs="Arial"/>
          <w:b/>
          <w:bCs/>
          <w:color w:val="000000"/>
          <w:sz w:val="19"/>
          <w:szCs w:val="19"/>
          <w:lang w:eastAsia="pt-BR"/>
        </w:rPr>
        <w:lastRenderedPageBreak/>
        <w:t>III - a Administração terá a opção de extinguir o contrato, sem ônus, quando não dispuser de créditos orçamentários para sua continuidade ou quando entender que o contrato não mais lhe oferece vantagem</w:t>
      </w:r>
      <w:r w:rsidRPr="00051356">
        <w:rPr>
          <w:rFonts w:ascii="Book Antiqua" w:eastAsia="Times New Roman" w:hAnsi="Book Antiqua" w:cs="Arial"/>
          <w:color w:val="000000"/>
          <w:sz w:val="19"/>
          <w:szCs w:val="19"/>
          <w:lang w:eastAsia="pt-BR"/>
        </w:rPr>
        <w:t>.</w:t>
      </w:r>
      <w:r w:rsidR="001447C9">
        <w:rPr>
          <w:rFonts w:ascii="Book Antiqua" w:eastAsia="Times New Roman" w:hAnsi="Book Antiqua" w:cs="Arial"/>
          <w:color w:val="000000"/>
          <w:sz w:val="19"/>
          <w:szCs w:val="19"/>
          <w:lang w:eastAsia="pt-BR"/>
        </w:rPr>
        <w:t xml:space="preserve"> </w:t>
      </w:r>
      <w:r w:rsidR="001447C9">
        <w:rPr>
          <w:rFonts w:ascii="Book Antiqua" w:eastAsia="Times New Roman" w:hAnsi="Book Antiqua" w:cs="Arial"/>
          <w:b/>
          <w:bCs/>
          <w:color w:val="FF0000"/>
          <w:sz w:val="16"/>
          <w:szCs w:val="16"/>
          <w:u w:val="single"/>
          <w:lang w:eastAsia="pt-BR"/>
        </w:rPr>
        <w:t>(PGEMS-2021)</w:t>
      </w:r>
    </w:p>
    <w:tbl>
      <w:tblPr>
        <w:tblStyle w:val="Tabelacomgrade"/>
        <w:tblW w:w="0" w:type="auto"/>
        <w:tblLook w:val="04A0" w:firstRow="1" w:lastRow="0" w:firstColumn="1" w:lastColumn="0" w:noHBand="0" w:noVBand="1"/>
      </w:tblPr>
      <w:tblGrid>
        <w:gridCol w:w="8494"/>
      </w:tblGrid>
      <w:tr w:rsidR="001447C9" w14:paraId="1EABE371" w14:textId="77777777" w:rsidTr="001447C9">
        <w:tc>
          <w:tcPr>
            <w:tcW w:w="8494" w:type="dxa"/>
            <w:shd w:val="clear" w:color="auto" w:fill="CCFFFF"/>
          </w:tcPr>
          <w:p w14:paraId="65FFBABD" w14:textId="49B64B51" w:rsidR="001447C9" w:rsidRPr="001447C9" w:rsidRDefault="001447C9" w:rsidP="001447C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447C9">
              <w:rPr>
                <w:rFonts w:ascii="Book Antiqua" w:eastAsia="Times New Roman" w:hAnsi="Book Antiqua" w:cs="Arial"/>
                <w:b/>
                <w:bCs/>
                <w:color w:val="000000"/>
                <w:sz w:val="19"/>
                <w:szCs w:val="19"/>
                <w:highlight w:val="yellow"/>
                <w:lang w:eastAsia="pt-BR"/>
              </w:rPr>
              <w:t>PGEMS-2021-CESPE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A administração pública firmou contrato de fornecimento de serviço contínuo de programas de informática, pelo prazo de cinco anos, e, no tempo devido, a autoridade competente decidiu prorrogá-lo por mais cinco.</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Em face dessa situação hipotética e da disciplina da duração dos contratos administrativos na nova Lei de Licitações e Contratos Administrativos (Lei 14.133/21), assinale a opção correta</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Conquanto haja firmado o contrato de serviço contínuo por prazo quinquenal, a administração pública em questão poderá extingui-lo, sem ônus, caso demonstre formalmente que a contratação deixou de ser vantajosa.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14133/21.</w:t>
            </w:r>
          </w:p>
        </w:tc>
      </w:tr>
    </w:tbl>
    <w:p w14:paraId="013E1323" w14:textId="2BF253E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extinção mencionada no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ocorrerá apenas na próxima data de aniversário do contrato e não poderá ocorrer em prazo inferior a 2 (dois) meses, contado da referida data.</w:t>
      </w:r>
    </w:p>
    <w:p w14:paraId="4570D11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Aplica-se o disposto neste artigo ao aluguel de equipamentos e à utilização de programas de informática.</w:t>
      </w:r>
    </w:p>
    <w:p w14:paraId="14128C72" w14:textId="6B54D60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0" w:name="art107"/>
      <w:bookmarkEnd w:id="170"/>
      <w:r w:rsidRPr="001447C9">
        <w:rPr>
          <w:rFonts w:ascii="Book Antiqua" w:eastAsia="Times New Roman" w:hAnsi="Book Antiqua" w:cs="Arial"/>
          <w:b/>
          <w:bCs/>
          <w:color w:val="000000"/>
          <w:sz w:val="19"/>
          <w:szCs w:val="19"/>
          <w:highlight w:val="magenta"/>
          <w:lang w:eastAsia="pt-BR"/>
        </w:rPr>
        <w:t>Art. 107</w:t>
      </w:r>
      <w:r w:rsidRPr="00E300F4">
        <w:rPr>
          <w:rFonts w:ascii="Book Antiqua" w:eastAsia="Times New Roman" w:hAnsi="Book Antiqua" w:cs="Arial"/>
          <w:b/>
          <w:bCs/>
          <w:color w:val="000000"/>
          <w:sz w:val="19"/>
          <w:szCs w:val="19"/>
          <w:lang w:eastAsia="pt-BR"/>
        </w:rPr>
        <w:t xml:space="preserve">. Os contratos de serviços e fornecimentos contínuos </w:t>
      </w:r>
      <w:r w:rsidRPr="001447C9">
        <w:rPr>
          <w:rFonts w:ascii="Book Antiqua" w:eastAsia="Times New Roman" w:hAnsi="Book Antiqua" w:cs="Arial"/>
          <w:b/>
          <w:bCs/>
          <w:caps/>
          <w:color w:val="000000"/>
          <w:sz w:val="19"/>
          <w:szCs w:val="19"/>
          <w:highlight w:val="green"/>
          <w:lang w:eastAsia="pt-BR"/>
        </w:rPr>
        <w:t>poderão ser prorrogados</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cyan"/>
          <w:lang w:eastAsia="pt-BR"/>
        </w:rPr>
        <w:t>sucessivamente</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respeitada</w:t>
      </w:r>
      <w:r w:rsidRPr="00E300F4">
        <w:rPr>
          <w:rFonts w:ascii="Book Antiqua" w:eastAsia="Times New Roman" w:hAnsi="Book Antiqua" w:cs="Arial"/>
          <w:b/>
          <w:bCs/>
          <w:color w:val="000000"/>
          <w:sz w:val="19"/>
          <w:szCs w:val="19"/>
          <w:lang w:eastAsia="pt-BR"/>
        </w:rPr>
        <w:t xml:space="preserve"> a </w:t>
      </w:r>
      <w:r w:rsidRPr="001447C9">
        <w:rPr>
          <w:rFonts w:ascii="Book Antiqua" w:eastAsia="Times New Roman" w:hAnsi="Book Antiqua" w:cs="Arial"/>
          <w:b/>
          <w:bCs/>
          <w:color w:val="000000"/>
          <w:sz w:val="19"/>
          <w:szCs w:val="19"/>
          <w:highlight w:val="cyan"/>
          <w:lang w:eastAsia="pt-BR"/>
        </w:rPr>
        <w:t>vigência máxima decenal</w:t>
      </w:r>
      <w:r w:rsidRPr="00E300F4">
        <w:rPr>
          <w:rFonts w:ascii="Book Antiqua" w:eastAsia="Times New Roman" w:hAnsi="Book Antiqua" w:cs="Arial"/>
          <w:b/>
          <w:bCs/>
          <w:color w:val="000000"/>
          <w:sz w:val="19"/>
          <w:szCs w:val="19"/>
          <w:lang w:eastAsia="pt-BR"/>
        </w:rPr>
        <w:t>, desde que haja previsão em edital e que a autoridade competente ateste que as condições e os preços permanecem vantajosos para a Administração, permitida a negociação com o contratado ou a extinção contratual sem ônus para qualquer das partes</w:t>
      </w:r>
      <w:r w:rsidRPr="00051356">
        <w:rPr>
          <w:rFonts w:ascii="Book Antiqua" w:eastAsia="Times New Roman" w:hAnsi="Book Antiqua" w:cs="Arial"/>
          <w:color w:val="000000"/>
          <w:sz w:val="19"/>
          <w:szCs w:val="19"/>
          <w:lang w:eastAsia="pt-BR"/>
        </w:rPr>
        <w:t>.</w:t>
      </w:r>
      <w:r w:rsidR="001447C9">
        <w:rPr>
          <w:rFonts w:ascii="Book Antiqua" w:eastAsia="Times New Roman" w:hAnsi="Book Antiqua" w:cs="Arial"/>
          <w:color w:val="000000"/>
          <w:sz w:val="19"/>
          <w:szCs w:val="19"/>
          <w:lang w:eastAsia="pt-BR"/>
        </w:rPr>
        <w:t xml:space="preserve"> </w:t>
      </w:r>
      <w:r w:rsidR="001447C9">
        <w:rPr>
          <w:rFonts w:ascii="Book Antiqua" w:eastAsia="Times New Roman" w:hAnsi="Book Antiqua" w:cs="Arial"/>
          <w:b/>
          <w:bCs/>
          <w:color w:val="FF0000"/>
          <w:sz w:val="16"/>
          <w:szCs w:val="16"/>
          <w:u w:val="single"/>
          <w:lang w:eastAsia="pt-BR"/>
        </w:rPr>
        <w:t>(PGEMS-2021)</w:t>
      </w:r>
    </w:p>
    <w:p w14:paraId="26A2A09F" w14:textId="34EAD798"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1" w:name="art108"/>
      <w:bookmarkEnd w:id="171"/>
      <w:r w:rsidRPr="00051356">
        <w:rPr>
          <w:rFonts w:ascii="Book Antiqua" w:eastAsia="Times New Roman" w:hAnsi="Book Antiqua" w:cs="Arial"/>
          <w:color w:val="000000"/>
          <w:sz w:val="19"/>
          <w:szCs w:val="19"/>
          <w:lang w:eastAsia="pt-BR"/>
        </w:rPr>
        <w:t>Art. 108. A Administração poderá celebrar contratos com prazo de até 10 (dez) anos nas hipóteses previstas nas alíneas “f” e “g” do inciso IV e nos incisos V, VI, XII e XVI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75 desta Lei.</w:t>
      </w:r>
    </w:p>
    <w:tbl>
      <w:tblPr>
        <w:tblStyle w:val="Tabelacomgrade"/>
        <w:tblW w:w="0" w:type="auto"/>
        <w:tblLook w:val="04A0" w:firstRow="1" w:lastRow="0" w:firstColumn="1" w:lastColumn="0" w:noHBand="0" w:noVBand="1"/>
      </w:tblPr>
      <w:tblGrid>
        <w:gridCol w:w="8494"/>
      </w:tblGrid>
      <w:tr w:rsidR="00E300F4" w14:paraId="536C9425" w14:textId="77777777" w:rsidTr="009C349C">
        <w:tc>
          <w:tcPr>
            <w:tcW w:w="8494" w:type="dxa"/>
            <w:shd w:val="clear" w:color="auto" w:fill="FFF2CC" w:themeFill="accent4" w:themeFillTint="33"/>
          </w:tcPr>
          <w:p w14:paraId="1F1BCA4F" w14:textId="1763D491"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244E7CE6" w14:textId="5782A68F"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para contratação que tenha por objeto: (...)</w:t>
            </w:r>
          </w:p>
          <w:p w14:paraId="0B39967A" w14:textId="4A3C957D"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bens ou serviços produzidos ou prestados no País que envolvam, cumulativamente, alta complexidade tecnológica e defesa nacional;</w:t>
            </w:r>
          </w:p>
          <w:p w14:paraId="3B4E73F4" w14:textId="0313A83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 (...)</w:t>
            </w:r>
          </w:p>
          <w:p w14:paraId="179932C5" w14:textId="77777777"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para contratação com vistas ao cumprimento do disposto nos arts. 3º, 3º-A, 4º, 5º e 20 da Lei nº 10.973, de 2 de dezembro de 2004, observados os princípios gerais de contratação constantes da referida Lei;</w:t>
            </w:r>
          </w:p>
          <w:p w14:paraId="2BEDFB9A" w14:textId="73BB5E9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 - para contratação que possa acarretar comprometimento da segurança nacional, nos casos estabelecidos pelo Ministro de Estado da Defesa, mediante demanda dos comandos das Forças Armadas ou dos demais ministérios; (...)</w:t>
            </w:r>
          </w:p>
          <w:p w14:paraId="40642454" w14:textId="159ACA4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 (...)</w:t>
            </w:r>
          </w:p>
          <w:p w14:paraId="79F1FC64" w14:textId="65F4126E" w:rsidR="00E300F4" w:rsidRDefault="002A307B" w:rsidP="00E300F4">
            <w:pPr>
              <w:ind w:firstLine="310"/>
              <w:jc w:val="both"/>
              <w:rPr>
                <w:rFonts w:ascii="Book Antiqua" w:eastAsia="Times New Roman" w:hAnsi="Book Antiqua" w:cs="Times New Roman"/>
                <w:color w:val="000000"/>
                <w:sz w:val="19"/>
                <w:szCs w:val="19"/>
                <w:lang w:eastAsia="pt-BR"/>
              </w:rPr>
            </w:pPr>
            <w:r w:rsidRPr="002A307B">
              <w:rPr>
                <w:rFonts w:ascii="Book Antiqua" w:eastAsia="Times New Roman" w:hAnsi="Book Antiqua" w:cs="Times New Roman"/>
                <w:color w:val="000000"/>
                <w:sz w:val="18"/>
                <w:szCs w:val="18"/>
                <w:lang w:eastAsia="pt-B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caput, e que tenha sido criada para esse fim específico em data anterior à entrada em vigor desta Lei, desde que o preço contratado seja compatível com o praticado no mercado;</w:t>
            </w:r>
            <w:r>
              <w:rPr>
                <w:rFonts w:ascii="Book Antiqua" w:eastAsia="Times New Roman" w:hAnsi="Book Antiqua" w:cs="Times New Roman"/>
                <w:color w:val="000000"/>
                <w:sz w:val="18"/>
                <w:szCs w:val="18"/>
                <w:lang w:eastAsia="pt-BR"/>
              </w:rPr>
              <w:t xml:space="preserve"> </w:t>
            </w:r>
            <w:r w:rsidRPr="002A307B">
              <w:rPr>
                <w:rFonts w:ascii="Book Antiqua" w:eastAsia="Times New Roman" w:hAnsi="Book Antiqua" w:cs="Times New Roman"/>
                <w:color w:val="000000"/>
                <w:sz w:val="18"/>
                <w:szCs w:val="18"/>
                <w:lang w:eastAsia="pt-BR"/>
              </w:rPr>
              <w:t>(Redação dada pela Lei nº 14.628, de 2023)</w:t>
            </w:r>
          </w:p>
        </w:tc>
      </w:tr>
    </w:tbl>
    <w:p w14:paraId="47F8B7DF" w14:textId="76C806E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72" w:name="art109"/>
      <w:bookmarkEnd w:id="172"/>
      <w:r w:rsidRPr="00FF0E8A">
        <w:rPr>
          <w:rFonts w:ascii="Book Antiqua" w:eastAsia="Times New Roman" w:hAnsi="Book Antiqua" w:cs="Arial"/>
          <w:b/>
          <w:bCs/>
          <w:color w:val="000000"/>
          <w:sz w:val="19"/>
          <w:szCs w:val="19"/>
          <w:highlight w:val="magenta"/>
          <w:lang w:eastAsia="pt-BR"/>
        </w:rPr>
        <w:t>Art. 109</w:t>
      </w:r>
      <w:r w:rsidRPr="00E300F4">
        <w:rPr>
          <w:rFonts w:ascii="Book Antiqua" w:eastAsia="Times New Roman" w:hAnsi="Book Antiqua" w:cs="Arial"/>
          <w:b/>
          <w:bCs/>
          <w:color w:val="000000"/>
          <w:sz w:val="19"/>
          <w:szCs w:val="19"/>
          <w:lang w:eastAsia="pt-BR"/>
        </w:rPr>
        <w:t xml:space="preserve">. A </w:t>
      </w:r>
      <w:r w:rsidRPr="001447C9">
        <w:rPr>
          <w:rFonts w:ascii="Book Antiqua" w:eastAsia="Times New Roman" w:hAnsi="Book Antiqua" w:cs="Arial"/>
          <w:b/>
          <w:bCs/>
          <w:color w:val="000000"/>
          <w:sz w:val="19"/>
          <w:szCs w:val="19"/>
          <w:highlight w:val="yellow"/>
          <w:lang w:eastAsia="pt-BR"/>
        </w:rPr>
        <w:t>Administração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poderá estabelecer</w:t>
      </w:r>
      <w:r w:rsidRPr="00E300F4">
        <w:rPr>
          <w:rFonts w:ascii="Book Antiqua" w:eastAsia="Times New Roman" w:hAnsi="Book Antiqua" w:cs="Arial"/>
          <w:b/>
          <w:bCs/>
          <w:color w:val="000000"/>
          <w:sz w:val="19"/>
          <w:szCs w:val="19"/>
          <w:lang w:eastAsia="pt-BR"/>
        </w:rPr>
        <w:t xml:space="preserve"> a </w:t>
      </w:r>
      <w:r w:rsidRPr="00FF0E8A">
        <w:rPr>
          <w:rFonts w:ascii="Book Antiqua" w:eastAsia="Times New Roman" w:hAnsi="Book Antiqua" w:cs="Arial"/>
          <w:b/>
          <w:bCs/>
          <w:color w:val="000000"/>
          <w:sz w:val="19"/>
          <w:szCs w:val="19"/>
          <w:highlight w:val="cyan"/>
          <w:lang w:eastAsia="pt-BR"/>
        </w:rPr>
        <w:t>vigência por prazo indeterminado</w:t>
      </w:r>
      <w:r w:rsidRPr="00E300F4">
        <w:rPr>
          <w:rFonts w:ascii="Book Antiqua" w:eastAsia="Times New Roman" w:hAnsi="Book Antiqua" w:cs="Arial"/>
          <w:b/>
          <w:bCs/>
          <w:color w:val="000000"/>
          <w:sz w:val="19"/>
          <w:szCs w:val="19"/>
          <w:lang w:eastAsia="pt-BR"/>
        </w:rPr>
        <w:t xml:space="preserve"> nos contratos em que </w:t>
      </w:r>
      <w:r w:rsidRPr="001447C9">
        <w:rPr>
          <w:rFonts w:ascii="Book Antiqua" w:eastAsia="Times New Roman" w:hAnsi="Book Antiqua" w:cs="Arial"/>
          <w:b/>
          <w:bCs/>
          <w:caps/>
          <w:color w:val="000000"/>
          <w:sz w:val="19"/>
          <w:szCs w:val="19"/>
          <w:highlight w:val="green"/>
          <w:lang w:eastAsia="pt-BR"/>
        </w:rPr>
        <w:t>seja</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yellow"/>
          <w:lang w:eastAsia="pt-BR"/>
        </w:rPr>
        <w:t>usuária de serviço público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oferecido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shd w:val="clear" w:color="auto" w:fill="F7CAAC" w:themeFill="accent2" w:themeFillTint="66"/>
          <w:lang w:eastAsia="pt-BR"/>
        </w:rPr>
        <w:t>em regime de monopólio</w:t>
      </w:r>
      <w:r w:rsidRPr="00E300F4">
        <w:rPr>
          <w:rFonts w:ascii="Book Antiqua" w:eastAsia="Times New Roman" w:hAnsi="Book Antiqua" w:cs="Arial"/>
          <w:b/>
          <w:bCs/>
          <w:color w:val="000000"/>
          <w:sz w:val="19"/>
          <w:szCs w:val="19"/>
          <w:lang w:eastAsia="pt-BR"/>
        </w:rPr>
        <w:t>, desde que comprovada, a cada exercício financeiro, a existência de créditos orçamentários vinculados à contratação</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r w:rsidR="00C25C01">
        <w:rPr>
          <w:rFonts w:ascii="Book Antiqua" w:eastAsia="Times New Roman" w:hAnsi="Book Antiqua" w:cs="Arial"/>
          <w:b/>
          <w:bCs/>
          <w:color w:val="FF0000"/>
          <w:sz w:val="16"/>
          <w:szCs w:val="16"/>
          <w:lang w:eastAsia="pt-BR"/>
        </w:rPr>
        <w:t xml:space="preserve"> </w:t>
      </w:r>
      <w:r w:rsidR="00C25C01">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C25C01" w14:paraId="0DFA277D" w14:textId="77777777" w:rsidTr="002C6E82">
        <w:tc>
          <w:tcPr>
            <w:tcW w:w="8494" w:type="dxa"/>
            <w:shd w:val="clear" w:color="auto" w:fill="CCFFFF"/>
          </w:tcPr>
          <w:p w14:paraId="663EB031" w14:textId="40495892" w:rsidR="00C25C01" w:rsidRPr="00E06553" w:rsidRDefault="00C25C01" w:rsidP="002C6E82">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DPEPR</w:t>
            </w:r>
            <w:r w:rsidRPr="00E06553">
              <w:rPr>
                <w:rFonts w:ascii="Book Antiqua" w:eastAsia="Times New Roman" w:hAnsi="Book Antiqua" w:cs="Arial"/>
                <w:b/>
                <w:bCs/>
                <w:color w:val="000000"/>
                <w:sz w:val="19"/>
                <w:szCs w:val="19"/>
                <w:highlight w:val="yellow"/>
                <w:lang w:eastAsia="pt-BR"/>
              </w:rPr>
              <w:t>-2022-</w:t>
            </w:r>
            <w:r>
              <w:rPr>
                <w:rFonts w:ascii="Book Antiqua" w:eastAsia="Times New Roman" w:hAnsi="Book Antiqua" w:cs="Arial"/>
                <w:b/>
                <w:bCs/>
                <w:color w:val="000000"/>
                <w:sz w:val="19"/>
                <w:szCs w:val="19"/>
                <w:highlight w:val="yellow"/>
                <w:lang w:eastAsia="pt-BR"/>
              </w:rPr>
              <w:t>AOCP</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25C01">
              <w:rPr>
                <w:rFonts w:ascii="Book Antiqua" w:eastAsia="Times New Roman" w:hAnsi="Book Antiqua" w:cs="Arial"/>
                <w:color w:val="000000"/>
                <w:sz w:val="19"/>
                <w:szCs w:val="19"/>
                <w:lang w:eastAsia="pt-BR"/>
              </w:rPr>
              <w:t>Em relação à disciplina dos contratos administrativos e considerando a Lei 14.133/21 (nova Lei de Licitações e Contratos Administrativos), assinale a alternativa correta</w:t>
            </w:r>
            <w:r>
              <w:rPr>
                <w:rFonts w:ascii="Book Antiqua" w:eastAsia="Times New Roman" w:hAnsi="Book Antiqua" w:cs="Arial"/>
                <w:color w:val="000000"/>
                <w:sz w:val="19"/>
                <w:szCs w:val="19"/>
                <w:lang w:eastAsia="pt-BR"/>
              </w:rPr>
              <w:t xml:space="preserve">: </w:t>
            </w:r>
            <w:r w:rsidRPr="00C25C01">
              <w:rPr>
                <w:rFonts w:ascii="Book Antiqua" w:eastAsia="Times New Roman" w:hAnsi="Book Antiqua" w:cs="Arial"/>
                <w:color w:val="000000"/>
                <w:sz w:val="19"/>
                <w:szCs w:val="19"/>
                <w:lang w:eastAsia="pt-BR"/>
              </w:rPr>
              <w:t>É possível que a Administração Pública estabeleça contrato com prazo indeterminado quando se tratar de serviço público oferecido em regime de monopólio.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109, Lei 14133/21.</w:t>
            </w:r>
          </w:p>
        </w:tc>
      </w:tr>
    </w:tbl>
    <w:p w14:paraId="2BB2C420" w14:textId="312A27B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73" w:name="art110"/>
      <w:bookmarkEnd w:id="173"/>
      <w:r w:rsidRPr="00E06553">
        <w:rPr>
          <w:rFonts w:ascii="Book Antiqua" w:eastAsia="Times New Roman" w:hAnsi="Book Antiqua" w:cs="Arial"/>
          <w:b/>
          <w:bCs/>
          <w:color w:val="000000"/>
          <w:sz w:val="19"/>
          <w:szCs w:val="19"/>
          <w:highlight w:val="magenta"/>
          <w:lang w:eastAsia="pt-BR"/>
        </w:rPr>
        <w:t>Art. 110</w:t>
      </w:r>
      <w:r w:rsidRPr="00051356">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b/>
          <w:bCs/>
          <w:color w:val="000000"/>
          <w:sz w:val="19"/>
          <w:szCs w:val="19"/>
          <w:lang w:eastAsia="pt-BR"/>
        </w:rPr>
        <w:t>Na contratação que gere receita e no contrato de eficiência que gere economia para a Administração, os prazos serão de</w:t>
      </w:r>
      <w:r w:rsidRPr="003F38C4">
        <w:rPr>
          <w:rFonts w:ascii="Book Antiqua" w:eastAsia="Times New Roman" w:hAnsi="Book Antiqua" w:cs="Arial"/>
          <w:b/>
          <w:bCs/>
          <w:color w:val="000000"/>
          <w:sz w:val="18"/>
          <w:szCs w:val="18"/>
          <w:lang w:eastAsia="pt-BR"/>
        </w:rPr>
        <w:t>:</w:t>
      </w:r>
      <w:r w:rsidR="00E06553" w:rsidRPr="003F38C4">
        <w:rPr>
          <w:rFonts w:ascii="Book Antiqua" w:eastAsia="Times New Roman" w:hAnsi="Book Antiqua" w:cs="Arial"/>
          <w:b/>
          <w:bCs/>
          <w:color w:val="000000"/>
          <w:sz w:val="18"/>
          <w:szCs w:val="18"/>
          <w:lang w:eastAsia="pt-BR"/>
        </w:rPr>
        <w:t xml:space="preserve"> </w:t>
      </w:r>
      <w:r w:rsidR="00E06553" w:rsidRPr="003F38C4">
        <w:rPr>
          <w:rFonts w:ascii="Book Antiqua" w:eastAsia="Times New Roman" w:hAnsi="Book Antiqua" w:cs="Times New Roman"/>
          <w:b/>
          <w:bCs/>
          <w:color w:val="FF0000"/>
          <w:sz w:val="16"/>
          <w:szCs w:val="16"/>
          <w:u w:val="single"/>
          <w:lang w:eastAsia="pt-BR"/>
        </w:rPr>
        <w:t>(PGM-Recife/PE-2022)</w:t>
      </w:r>
    </w:p>
    <w:p w14:paraId="041AB8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até 10 (dez) anos, nos contratos sem investimento;</w:t>
      </w:r>
    </w:p>
    <w:p w14:paraId="1024B4CF" w14:textId="0D440B4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051356">
        <w:rPr>
          <w:rFonts w:ascii="Book Antiqua" w:eastAsia="Times New Roman" w:hAnsi="Book Antiqua" w:cs="Arial"/>
          <w:color w:val="000000"/>
          <w:sz w:val="19"/>
          <w:szCs w:val="19"/>
          <w:lang w:eastAsia="pt-BR"/>
        </w:rPr>
        <w:t xml:space="preserve">II - </w:t>
      </w:r>
      <w:r w:rsidRPr="00E06553">
        <w:rPr>
          <w:rFonts w:ascii="Book Antiqua" w:eastAsia="Times New Roman" w:hAnsi="Book Antiqua" w:cs="Arial"/>
          <w:b/>
          <w:bCs/>
          <w:color w:val="000000"/>
          <w:sz w:val="19"/>
          <w:szCs w:val="19"/>
          <w:highlight w:val="cyan"/>
          <w:lang w:eastAsia="pt-BR"/>
        </w:rPr>
        <w:t>até 35 (trinta e cinco) anos</w:t>
      </w:r>
      <w:r w:rsidRPr="00051356">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b/>
          <w:bCs/>
          <w:color w:val="000000"/>
          <w:sz w:val="19"/>
          <w:szCs w:val="19"/>
          <w:lang w:eastAsia="pt-BR"/>
        </w:rPr>
        <w:t>nos contratos com investimento, assim considerados aqueles que impliquem a elaboração de benfeitorias permanentes, realizadas exclusivamente a expensas do contratado, que serão revertidas ao patrimônio da Administração Pública ao término do contrato</w:t>
      </w:r>
      <w:r w:rsidRPr="003F38C4">
        <w:rPr>
          <w:rFonts w:ascii="Book Antiqua" w:eastAsia="Times New Roman" w:hAnsi="Book Antiqua" w:cs="Arial"/>
          <w:b/>
          <w:bCs/>
          <w:color w:val="000000"/>
          <w:sz w:val="18"/>
          <w:szCs w:val="18"/>
          <w:lang w:eastAsia="pt-BR"/>
        </w:rPr>
        <w:t>.</w:t>
      </w:r>
      <w:r w:rsidR="00E06553" w:rsidRPr="003F38C4">
        <w:rPr>
          <w:rFonts w:ascii="Book Antiqua" w:eastAsia="Times New Roman" w:hAnsi="Book Antiqua" w:cs="Arial"/>
          <w:b/>
          <w:bCs/>
          <w:color w:val="000000"/>
          <w:sz w:val="18"/>
          <w:szCs w:val="18"/>
          <w:lang w:eastAsia="pt-BR"/>
        </w:rPr>
        <w:t xml:space="preserve"> </w:t>
      </w:r>
      <w:r w:rsidR="00E06553" w:rsidRPr="003F38C4">
        <w:rPr>
          <w:rFonts w:ascii="Book Antiqua" w:eastAsia="Times New Roman" w:hAnsi="Book Antiqua" w:cs="Times New Roman"/>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E06553" w14:paraId="7C73C185" w14:textId="77777777" w:rsidTr="00E06553">
        <w:tc>
          <w:tcPr>
            <w:tcW w:w="8494" w:type="dxa"/>
            <w:shd w:val="clear" w:color="auto" w:fill="CCFFFF"/>
          </w:tcPr>
          <w:p w14:paraId="24CA3584" w14:textId="0727250B" w:rsidR="00E06553" w:rsidRPr="00E06553" w:rsidRDefault="00E06553" w:rsidP="00E06553">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sidRPr="00E06553">
              <w:rPr>
                <w:rFonts w:ascii="Book Antiqua" w:eastAsia="Times New Roman" w:hAnsi="Book Antiqua" w:cs="Arial"/>
                <w:b/>
                <w:bCs/>
                <w:color w:val="000000"/>
                <w:sz w:val="19"/>
                <w:szCs w:val="19"/>
                <w:highlight w:val="yellow"/>
                <w:lang w:eastAsia="pt-BR"/>
              </w:rPr>
              <w:t>PGM-Recife/PE-2022-CESPE</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color w:val="000000"/>
                <w:sz w:val="19"/>
                <w:szCs w:val="19"/>
                <w:lang w:eastAsia="pt-BR"/>
              </w:rPr>
              <w:t>Segundo as disposições da Lei n.º 14.133/2021, o prazo máximo dos contratos que impliquem a elaboração de benfeitorias permanentes que, realizadas exclusivamente a expensas do contratado, serão revertidas ao patrimônio da administração pública poderá ser de até</w:t>
            </w:r>
            <w:r>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color w:val="000000"/>
                <w:sz w:val="19"/>
                <w:szCs w:val="19"/>
                <w:lang w:eastAsia="pt-BR"/>
              </w:rPr>
              <w:t>35 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110, II, Lei 14133/21.</w:t>
            </w:r>
          </w:p>
        </w:tc>
      </w:tr>
    </w:tbl>
    <w:p w14:paraId="6B39266A" w14:textId="66B74280"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F1EEE">
        <w:rPr>
          <w:rFonts w:ascii="Book Antiqua" w:eastAsia="Times New Roman" w:hAnsi="Book Antiqua" w:cs="Arial"/>
          <w:b/>
          <w:bCs/>
          <w:color w:val="000000"/>
          <w:sz w:val="19"/>
          <w:szCs w:val="19"/>
          <w:highlight w:val="magenta"/>
          <w:lang w:eastAsia="pt-BR"/>
        </w:rPr>
        <w:t>Art. 111</w:t>
      </w:r>
      <w:r w:rsidRPr="00FA6B78">
        <w:rPr>
          <w:rFonts w:ascii="Book Antiqua" w:eastAsia="Times New Roman" w:hAnsi="Book Antiqua" w:cs="Arial"/>
          <w:b/>
          <w:bCs/>
          <w:color w:val="000000"/>
          <w:sz w:val="19"/>
          <w:szCs w:val="19"/>
          <w:lang w:eastAsia="pt-BR"/>
        </w:rPr>
        <w:t xml:space="preserve">. Na contratação que previr a conclusão de escopo predefinido, o prazo de vigência será automaticamente prorrogado quando seu objeto </w:t>
      </w:r>
      <w:r w:rsidRPr="00605D12">
        <w:rPr>
          <w:rFonts w:ascii="Book Antiqua" w:eastAsia="Times New Roman" w:hAnsi="Book Antiqua" w:cs="Arial"/>
          <w:b/>
          <w:bCs/>
          <w:caps/>
          <w:color w:val="000000"/>
          <w:sz w:val="19"/>
          <w:szCs w:val="19"/>
          <w:highlight w:val="green"/>
          <w:lang w:eastAsia="pt-BR"/>
        </w:rPr>
        <w:t>não for concluído</w:t>
      </w:r>
      <w:r w:rsidRPr="00FA6B78">
        <w:rPr>
          <w:rFonts w:ascii="Book Antiqua" w:eastAsia="Times New Roman" w:hAnsi="Book Antiqua" w:cs="Arial"/>
          <w:b/>
          <w:bCs/>
          <w:color w:val="000000"/>
          <w:sz w:val="19"/>
          <w:szCs w:val="19"/>
          <w:lang w:eastAsia="pt-BR"/>
        </w:rPr>
        <w:t xml:space="preserve"> no período firmado no contrato</w:t>
      </w:r>
      <w:r w:rsidRPr="00051356">
        <w:rPr>
          <w:rFonts w:ascii="Book Antiqua" w:eastAsia="Times New Roman" w:hAnsi="Book Antiqua" w:cs="Arial"/>
          <w:color w:val="000000"/>
          <w:sz w:val="19"/>
          <w:szCs w:val="19"/>
          <w:lang w:eastAsia="pt-BR"/>
        </w:rPr>
        <w:t>.</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r w:rsidR="008B746D">
        <w:rPr>
          <w:rFonts w:ascii="Book Antiqua" w:eastAsia="Times New Roman" w:hAnsi="Book Antiqua" w:cs="Arial"/>
          <w:b/>
          <w:bCs/>
          <w:color w:val="FF0000"/>
          <w:sz w:val="16"/>
          <w:szCs w:val="16"/>
          <w:lang w:eastAsia="pt-BR"/>
        </w:rPr>
        <w:t xml:space="preserve"> </w:t>
      </w:r>
      <w:r w:rsidR="008B746D">
        <w:rPr>
          <w:rFonts w:ascii="Book Antiqua" w:eastAsia="Times New Roman" w:hAnsi="Book Antiqua" w:cs="Times New Roman"/>
          <w:b/>
          <w:bCs/>
          <w:color w:val="FF0000"/>
          <w:sz w:val="16"/>
          <w:szCs w:val="16"/>
          <w:u w:val="single"/>
          <w:lang w:eastAsia="pt-BR"/>
        </w:rPr>
        <w:t>(PGM-Teresina/PI-2022)</w:t>
      </w:r>
      <w:r w:rsidR="00605D12">
        <w:rPr>
          <w:rFonts w:ascii="Book Antiqua" w:eastAsia="Times New Roman" w:hAnsi="Book Antiqua" w:cs="Times New Roman"/>
          <w:b/>
          <w:bCs/>
          <w:color w:val="FF0000"/>
          <w:sz w:val="16"/>
          <w:szCs w:val="16"/>
          <w:lang w:eastAsia="pt-BR"/>
        </w:rPr>
        <w:t xml:space="preserve"> </w:t>
      </w:r>
      <w:r w:rsidR="00605D12">
        <w:rPr>
          <w:rFonts w:ascii="Book Antiqua" w:hAnsi="Book Antiqua"/>
          <w:b/>
          <w:color w:val="FF0000"/>
          <w:sz w:val="16"/>
          <w:szCs w:val="16"/>
          <w:u w:val="single"/>
        </w:rPr>
        <w:t>(AGU-2023)</w:t>
      </w:r>
    </w:p>
    <w:p w14:paraId="0A8399B6" w14:textId="1BB50A06"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B746D">
        <w:rPr>
          <w:rFonts w:ascii="Book Antiqua" w:eastAsia="Times New Roman" w:hAnsi="Book Antiqua" w:cs="Arial"/>
          <w:b/>
          <w:bCs/>
          <w:color w:val="000000"/>
          <w:sz w:val="19"/>
          <w:szCs w:val="19"/>
          <w:highlight w:val="magenta"/>
          <w:lang w:eastAsia="pt-BR"/>
        </w:rPr>
        <w:t>Parágrafo único</w:t>
      </w:r>
      <w:r w:rsidRPr="008B746D">
        <w:rPr>
          <w:rFonts w:ascii="Book Antiqua" w:eastAsia="Times New Roman" w:hAnsi="Book Antiqua" w:cs="Arial"/>
          <w:b/>
          <w:bCs/>
          <w:color w:val="000000"/>
          <w:sz w:val="19"/>
          <w:szCs w:val="19"/>
          <w:lang w:eastAsia="pt-BR"/>
        </w:rPr>
        <w:t>. Quando a não conclusão decorrer de culpa do contratado:</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75AC8F7D" w14:textId="57CBE9C6"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B746D">
        <w:rPr>
          <w:rFonts w:ascii="Book Antiqua" w:eastAsia="Times New Roman" w:hAnsi="Book Antiqua" w:cs="Arial"/>
          <w:b/>
          <w:bCs/>
          <w:color w:val="000000"/>
          <w:sz w:val="19"/>
          <w:szCs w:val="19"/>
          <w:lang w:eastAsia="pt-BR"/>
        </w:rPr>
        <w:t>I - o contratado será constituído em mora, aplicáveis a ele as respectivas sanções administrativas;</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7809AD56" w14:textId="53C9A46C"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746D">
        <w:rPr>
          <w:rFonts w:ascii="Book Antiqua" w:eastAsia="Times New Roman" w:hAnsi="Book Antiqua" w:cs="Arial"/>
          <w:b/>
          <w:bCs/>
          <w:color w:val="000000"/>
          <w:sz w:val="19"/>
          <w:szCs w:val="19"/>
          <w:lang w:eastAsia="pt-BR"/>
        </w:rPr>
        <w:t>II - a Administração poderá optar pela extinção do contrato e, nesse caso, adotará as medidas admitidas em lei para a continuidade da execução contratual</w:t>
      </w:r>
      <w:r w:rsidRPr="00AF1EEE">
        <w:rPr>
          <w:rFonts w:ascii="Book Antiqua" w:eastAsia="Times New Roman" w:hAnsi="Book Antiqua" w:cs="Arial"/>
          <w:color w:val="000000"/>
          <w:sz w:val="19"/>
          <w:szCs w:val="19"/>
          <w:lang w:eastAsia="pt-BR"/>
        </w:rPr>
        <w:t>.</w:t>
      </w:r>
      <w:r w:rsidR="008B746D">
        <w:rPr>
          <w:rFonts w:ascii="Book Antiqua" w:eastAsia="Times New Roman" w:hAnsi="Book Antiqua" w:cs="Arial"/>
          <w:color w:val="000000"/>
          <w:sz w:val="19"/>
          <w:szCs w:val="19"/>
          <w:lang w:eastAsia="pt-BR"/>
        </w:rPr>
        <w:t xml:space="preserve"> </w:t>
      </w:r>
      <w:r w:rsidR="008B746D">
        <w:rPr>
          <w:rFonts w:ascii="Book Antiqua" w:eastAsia="Times New Roman" w:hAnsi="Book Antiqua" w:cs="Times New Roman"/>
          <w:b/>
          <w:bCs/>
          <w:color w:val="FF0000"/>
          <w:sz w:val="16"/>
          <w:szCs w:val="16"/>
          <w:u w:val="single"/>
          <w:lang w:eastAsia="pt-BR"/>
        </w:rPr>
        <w:t>(PGM-Teresina/PI-2022)</w:t>
      </w:r>
    </w:p>
    <w:p w14:paraId="264BB10F" w14:textId="51FAC3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4" w:name="art112"/>
      <w:bookmarkEnd w:id="174"/>
      <w:r w:rsidRPr="00AF1EEE">
        <w:rPr>
          <w:rFonts w:ascii="Book Antiqua" w:eastAsia="Times New Roman" w:hAnsi="Book Antiqua" w:cs="Arial"/>
          <w:b/>
          <w:bCs/>
          <w:color w:val="000000"/>
          <w:sz w:val="19"/>
          <w:szCs w:val="19"/>
          <w:highlight w:val="magenta"/>
          <w:lang w:eastAsia="pt-BR"/>
        </w:rPr>
        <w:t>Art. 112</w:t>
      </w:r>
      <w:r w:rsidRPr="00AF1EEE">
        <w:rPr>
          <w:rFonts w:ascii="Book Antiqua" w:eastAsia="Times New Roman" w:hAnsi="Book Antiqua" w:cs="Arial"/>
          <w:b/>
          <w:bCs/>
          <w:color w:val="000000"/>
          <w:sz w:val="19"/>
          <w:szCs w:val="19"/>
          <w:lang w:eastAsia="pt-BR"/>
        </w:rPr>
        <w:t>. Os prazos contratuais previstos nesta Lei não excluem nem revogam os prazos contratuais previstos em lei especial</w:t>
      </w:r>
      <w:r w:rsidRPr="00051356">
        <w:rPr>
          <w:rFonts w:ascii="Book Antiqua" w:eastAsia="Times New Roman" w:hAnsi="Book Antiqua" w:cs="Arial"/>
          <w:color w:val="000000"/>
          <w:sz w:val="19"/>
          <w:szCs w:val="19"/>
          <w:lang w:eastAsia="pt-BR"/>
        </w:rPr>
        <w:t>.</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40D446D2" w14:textId="53698AF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5" w:name="art113"/>
      <w:bookmarkEnd w:id="175"/>
      <w:r w:rsidRPr="00051356">
        <w:rPr>
          <w:rFonts w:ascii="Book Antiqua" w:eastAsia="Times New Roman" w:hAnsi="Book Antiqua" w:cs="Arial"/>
          <w:color w:val="000000"/>
          <w:sz w:val="19"/>
          <w:szCs w:val="19"/>
          <w:lang w:eastAsia="pt-BR"/>
        </w:rPr>
        <w:t>Art. 113. O contrato firmado sob o regime de fornecimento e prestação de serviço associado terá sua vigência máxima definida pela soma do prazo relativo ao fornecimento inicial ou à entrega da obra com o prazo relativo ao serviço de operação e manutenção, este limitado a 5 (cinco) anos contados da data de recebimento do objeto inicial, autorizada a prorrogação na forma do art. 107 desta Lei.</w:t>
      </w:r>
    </w:p>
    <w:tbl>
      <w:tblPr>
        <w:tblStyle w:val="Tabelacomgrade"/>
        <w:tblW w:w="0" w:type="auto"/>
        <w:tblLook w:val="04A0" w:firstRow="1" w:lastRow="0" w:firstColumn="1" w:lastColumn="0" w:noHBand="0" w:noVBand="1"/>
      </w:tblPr>
      <w:tblGrid>
        <w:gridCol w:w="8494"/>
      </w:tblGrid>
      <w:tr w:rsidR="00FA6B78" w14:paraId="72516F6F" w14:textId="77777777" w:rsidTr="009C349C">
        <w:tc>
          <w:tcPr>
            <w:tcW w:w="8494" w:type="dxa"/>
            <w:shd w:val="clear" w:color="auto" w:fill="FFF2CC" w:themeFill="accent4" w:themeFillTint="33"/>
          </w:tcPr>
          <w:p w14:paraId="074EBA65" w14:textId="0F4174DF" w:rsidR="00FA6B78" w:rsidRDefault="00FA6B78"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tc>
      </w:tr>
    </w:tbl>
    <w:p w14:paraId="2AADACE0" w14:textId="53E6D3A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6" w:name="art114"/>
      <w:bookmarkEnd w:id="176"/>
      <w:r w:rsidRPr="00AF1EEE">
        <w:rPr>
          <w:rFonts w:ascii="Book Antiqua" w:eastAsia="Times New Roman" w:hAnsi="Book Antiqua" w:cs="Arial"/>
          <w:b/>
          <w:bCs/>
          <w:color w:val="000000"/>
          <w:sz w:val="19"/>
          <w:szCs w:val="19"/>
          <w:highlight w:val="magenta"/>
          <w:lang w:eastAsia="pt-BR"/>
        </w:rPr>
        <w:t>Art. 114</w:t>
      </w:r>
      <w:r w:rsidRPr="00AF1EEE">
        <w:rPr>
          <w:rFonts w:ascii="Book Antiqua" w:eastAsia="Times New Roman" w:hAnsi="Book Antiqua" w:cs="Arial"/>
          <w:b/>
          <w:bCs/>
          <w:color w:val="000000"/>
          <w:sz w:val="19"/>
          <w:szCs w:val="19"/>
          <w:lang w:eastAsia="pt-BR"/>
        </w:rPr>
        <w:t>. O contrato que previr a operação continuada de sistemas estruturantes de tecnologia da informação poderá ter vigência máxima de 15 (quinze) anos</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63CDC4E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w:t>
      </w:r>
    </w:p>
    <w:p w14:paraId="680775E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EXECUÇÃO DOS CONTRATOS</w:t>
      </w:r>
    </w:p>
    <w:p w14:paraId="014240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7" w:name="art115"/>
      <w:bookmarkEnd w:id="177"/>
      <w:r w:rsidRPr="0060275E">
        <w:rPr>
          <w:rFonts w:ascii="Book Antiqua" w:eastAsia="Times New Roman" w:hAnsi="Book Antiqua" w:cs="Arial"/>
          <w:b/>
          <w:bCs/>
          <w:color w:val="000000"/>
          <w:sz w:val="19"/>
          <w:szCs w:val="19"/>
          <w:highlight w:val="magenta"/>
          <w:lang w:eastAsia="pt-BR"/>
        </w:rPr>
        <w:t>Art. 115</w:t>
      </w:r>
      <w:r w:rsidRPr="00051356">
        <w:rPr>
          <w:rFonts w:ascii="Book Antiqua" w:eastAsia="Times New Roman" w:hAnsi="Book Antiqua" w:cs="Arial"/>
          <w:color w:val="000000"/>
          <w:sz w:val="19"/>
          <w:szCs w:val="19"/>
          <w:lang w:eastAsia="pt-BR"/>
        </w:rPr>
        <w:t>. O contrato deverá ser executado fielmente pelas partes, de acordo com as cláusulas avençadas e as normas desta Lei, e cada parte responderá pelas consequências de sua inexecução total ou parcial.</w:t>
      </w:r>
    </w:p>
    <w:p w14:paraId="65A33ACE" w14:textId="5A28863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25C01">
        <w:rPr>
          <w:rFonts w:ascii="Book Antiqua" w:eastAsia="Times New Roman" w:hAnsi="Book Antiqua" w:cs="Arial"/>
          <w:b/>
          <w:bCs/>
          <w:color w:val="000000"/>
          <w:sz w:val="19"/>
          <w:szCs w:val="19"/>
          <w:highlight w:val="magenta"/>
          <w:lang w:eastAsia="pt-BR"/>
        </w:rPr>
        <w:t>§ 1º</w:t>
      </w:r>
      <w:r w:rsidRPr="00C25C01">
        <w:rPr>
          <w:rFonts w:ascii="Book Antiqua" w:eastAsia="Times New Roman" w:hAnsi="Book Antiqua" w:cs="Arial"/>
          <w:b/>
          <w:bCs/>
          <w:color w:val="000000"/>
          <w:sz w:val="19"/>
          <w:szCs w:val="19"/>
          <w:lang w:eastAsia="pt-BR"/>
        </w:rPr>
        <w:t xml:space="preserve"> É proibido à Administração retardar imotivadamente a execução de obra ou serviço, ou de suas parcelas, inclusive na hipótese de posse do respectivo chefe do Poder Executivo ou de novo titular no órgão ou entidade contratante</w:t>
      </w:r>
      <w:r w:rsidRPr="00051356">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4213E49A"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lastRenderedPageBreak/>
        <w:t>§ 2º (VETADO).</w:t>
      </w:r>
    </w:p>
    <w:p w14:paraId="1035BF3D"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3º (VETADO).</w:t>
      </w:r>
    </w:p>
    <w:p w14:paraId="48E20154" w14:textId="79A980E8" w:rsidR="00861B4D" w:rsidRPr="003F38C4"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861B4D">
        <w:rPr>
          <w:rFonts w:ascii="Book Antiqua" w:eastAsia="Times New Roman" w:hAnsi="Book Antiqua" w:cs="Times New Roman"/>
          <w:color w:val="000000"/>
          <w:sz w:val="19"/>
          <w:szCs w:val="19"/>
          <w:lang w:eastAsia="pt-BR"/>
        </w:rPr>
        <w:t>§ 4º Nas contratações de obras e serviços de engenharia, sempre que a responsabilidade pelo licenciamento ambiental for da Administração, a manifestação prévia ou licença prévia, quando cabíveis, deverão ser obtidas antes da divulgação do edital</w:t>
      </w:r>
      <w:r w:rsidRPr="003F38C4">
        <w:rPr>
          <w:rFonts w:ascii="Book Antiqua" w:eastAsia="Times New Roman" w:hAnsi="Book Antiqua" w:cs="Times New Roman"/>
          <w:color w:val="000000"/>
          <w:sz w:val="16"/>
          <w:szCs w:val="16"/>
          <w:lang w:eastAsia="pt-BR"/>
        </w:rPr>
        <w:t xml:space="preserve">.  </w:t>
      </w:r>
      <w:hyperlink r:id="rId71" w:anchor="promulgacao" w:history="1">
        <w:r w:rsidRPr="003F38C4">
          <w:rPr>
            <w:rStyle w:val="Hyperlink"/>
            <w:rFonts w:ascii="Book Antiqua" w:eastAsia="Times New Roman" w:hAnsi="Book Antiqua" w:cs="Times New Roman"/>
            <w:sz w:val="16"/>
            <w:szCs w:val="16"/>
            <w:lang w:eastAsia="pt-BR"/>
          </w:rPr>
          <w:t>(Promulgação partes vetadas)</w:t>
        </w:r>
      </w:hyperlink>
    </w:p>
    <w:p w14:paraId="1CB80869" w14:textId="3739B334"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5A5E">
        <w:rPr>
          <w:rFonts w:ascii="Book Antiqua" w:eastAsia="Times New Roman" w:hAnsi="Book Antiqua" w:cs="Arial"/>
          <w:b/>
          <w:bCs/>
          <w:color w:val="000000"/>
          <w:sz w:val="19"/>
          <w:szCs w:val="19"/>
          <w:highlight w:val="magenta"/>
          <w:lang w:eastAsia="pt-BR"/>
        </w:rPr>
        <w:t>§ 5º</w:t>
      </w:r>
      <w:r w:rsidRPr="00FF5A5E">
        <w:rPr>
          <w:rFonts w:ascii="Book Antiqua" w:eastAsia="Times New Roman" w:hAnsi="Book Antiqua" w:cs="Arial"/>
          <w:b/>
          <w:bCs/>
          <w:color w:val="000000"/>
          <w:sz w:val="19"/>
          <w:szCs w:val="19"/>
          <w:lang w:eastAsia="pt-BR"/>
        </w:rPr>
        <w:t xml:space="preserve"> Em caso de impedimento, ordem de paralisação ou suspensão do contrato, o cronograma de execução será prorrogado automaticamente pelo tempo correspondente, anotadas tais circunstâncias mediante simples apostila</w:t>
      </w:r>
      <w:r w:rsidRPr="00051356">
        <w:rPr>
          <w:rFonts w:ascii="Book Antiqua" w:eastAsia="Times New Roman" w:hAnsi="Book Antiqua" w:cs="Arial"/>
          <w:color w:val="000000"/>
          <w:sz w:val="19"/>
          <w:szCs w:val="19"/>
          <w:lang w:eastAsia="pt-BR"/>
        </w:rPr>
        <w:t>.</w:t>
      </w:r>
      <w:r w:rsidR="00FF5A5E">
        <w:rPr>
          <w:rFonts w:ascii="Book Antiqua" w:eastAsia="Times New Roman" w:hAnsi="Book Antiqua" w:cs="Arial"/>
          <w:color w:val="000000"/>
          <w:sz w:val="19"/>
          <w:szCs w:val="19"/>
          <w:lang w:eastAsia="pt-BR"/>
        </w:rPr>
        <w:t xml:space="preserve"> </w:t>
      </w:r>
      <w:r w:rsidR="00FF5A5E">
        <w:rPr>
          <w:rFonts w:ascii="Book Antiqua" w:eastAsia="Times New Roman" w:hAnsi="Book Antiqua" w:cs="Arial"/>
          <w:b/>
          <w:bCs/>
          <w:color w:val="FF0000"/>
          <w:sz w:val="16"/>
          <w:szCs w:val="16"/>
          <w:u w:val="single"/>
          <w:lang w:eastAsia="pt-BR"/>
        </w:rPr>
        <w:t>(MPRR-2023)</w:t>
      </w:r>
      <w:r w:rsidR="006F2E05">
        <w:rPr>
          <w:rFonts w:ascii="Book Antiqua" w:eastAsia="Times New Roman" w:hAnsi="Book Antiqua" w:cs="Arial"/>
          <w:b/>
          <w:bCs/>
          <w:color w:val="FF0000"/>
          <w:sz w:val="16"/>
          <w:szCs w:val="16"/>
          <w:lang w:eastAsia="pt-BR"/>
        </w:rPr>
        <w:t xml:space="preserve"> </w:t>
      </w:r>
      <w:r w:rsidR="006F2E05">
        <w:rPr>
          <w:rFonts w:ascii="Book Antiqua" w:hAnsi="Book Antiqua"/>
          <w:b/>
          <w:color w:val="FF0000"/>
          <w:sz w:val="16"/>
          <w:szCs w:val="16"/>
          <w:u w:val="single"/>
        </w:rPr>
        <w:t>(Cartórios/TJMA-2023)</w:t>
      </w:r>
    </w:p>
    <w:p w14:paraId="5B2765B5" w14:textId="2DDE312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highlight w:val="magenta"/>
          <w:lang w:eastAsia="pt-BR"/>
        </w:rPr>
        <w:t>§ 6º</w:t>
      </w:r>
      <w:r w:rsidRPr="0060275E">
        <w:rPr>
          <w:rFonts w:ascii="Book Antiqua" w:eastAsia="Times New Roman" w:hAnsi="Book Antiqua" w:cs="Arial"/>
          <w:b/>
          <w:bCs/>
          <w:color w:val="000000"/>
          <w:sz w:val="19"/>
          <w:szCs w:val="19"/>
          <w:lang w:eastAsia="pt-BR"/>
        </w:rPr>
        <w:t xml:space="preserve"> </w:t>
      </w:r>
      <w:r w:rsidRPr="0060275E">
        <w:rPr>
          <w:rFonts w:ascii="Book Antiqua" w:eastAsia="Times New Roman" w:hAnsi="Book Antiqua" w:cs="Arial"/>
          <w:b/>
          <w:bCs/>
          <w:color w:val="000000"/>
          <w:sz w:val="19"/>
          <w:szCs w:val="19"/>
          <w:highlight w:val="yellow"/>
          <w:lang w:eastAsia="pt-BR"/>
        </w:rPr>
        <w:t>Nas contratações de obras</w:t>
      </w:r>
      <w:r w:rsidRPr="0060275E">
        <w:rPr>
          <w:rFonts w:ascii="Book Antiqua" w:eastAsia="Times New Roman" w:hAnsi="Book Antiqua" w:cs="Arial"/>
          <w:b/>
          <w:bCs/>
          <w:color w:val="000000"/>
          <w:sz w:val="19"/>
          <w:szCs w:val="19"/>
          <w:lang w:eastAsia="pt-BR"/>
        </w:rPr>
        <w:t>, verificada a ocorrência do disposto no § 5º deste artigo por mais de 1 (um) mês, a Administração deverá divulgar, em sítio eletrônico oficial e em placa a ser afixada em local da obra de fácil visualização pelos cidadãos, aviso público de obra paralisada, com o motivo e o responsável pela inexecução temporária do objeto do contrato e a data prevista para o reinício da sua execução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1175A82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Os textos com as informações de que trata o § 6º deste artigo deverão ser elaborados pela Administração.</w:t>
      </w:r>
    </w:p>
    <w:p w14:paraId="69BF7F28" w14:textId="77777777" w:rsidR="00051356" w:rsidRPr="005F39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78" w:name="art116"/>
      <w:bookmarkEnd w:id="178"/>
      <w:r w:rsidRPr="005F39C5">
        <w:rPr>
          <w:rFonts w:ascii="Book Antiqua" w:eastAsia="Times New Roman" w:hAnsi="Book Antiqua" w:cs="Arial"/>
          <w:b/>
          <w:bCs/>
          <w:color w:val="000000"/>
          <w:sz w:val="19"/>
          <w:szCs w:val="19"/>
          <w:lang w:eastAsia="pt-BR"/>
        </w:rPr>
        <w:t>Art. 116. Ao longo de toda a execução do contrato, o contratado deverá cumprir a reserva de cargos prevista em lei para pessoa com deficiência, para reabilitado da Previdência Social ou para aprendiz, bem como as reservas de cargos previstas em outras normas específicas.</w:t>
      </w:r>
    </w:p>
    <w:p w14:paraId="727E0FD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F39C5">
        <w:rPr>
          <w:rFonts w:ascii="Book Antiqua" w:eastAsia="Times New Roman" w:hAnsi="Book Antiqua" w:cs="Arial"/>
          <w:b/>
          <w:bCs/>
          <w:color w:val="000000"/>
          <w:sz w:val="19"/>
          <w:szCs w:val="19"/>
          <w:lang w:eastAsia="pt-BR"/>
        </w:rPr>
        <w:t>Parágrafo único. Sempre que solicitado pela Administração, o contratado deverá comprovar o cumprimento da reserva de cargos a que se refere o caput deste artigo, com a indicação dos empregados que preencherem as referidas vagas</w:t>
      </w:r>
      <w:r w:rsidRPr="00051356">
        <w:rPr>
          <w:rFonts w:ascii="Book Antiqua" w:eastAsia="Times New Roman" w:hAnsi="Book Antiqua" w:cs="Arial"/>
          <w:color w:val="000000"/>
          <w:sz w:val="19"/>
          <w:szCs w:val="19"/>
          <w:lang w:eastAsia="pt-BR"/>
        </w:rPr>
        <w:t>.</w:t>
      </w:r>
    </w:p>
    <w:p w14:paraId="6931F9E0" w14:textId="241BD5DC"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79" w:name="art117"/>
      <w:bookmarkEnd w:id="179"/>
      <w:r w:rsidRPr="00E5307C">
        <w:rPr>
          <w:rFonts w:ascii="Book Antiqua" w:eastAsia="Times New Roman" w:hAnsi="Book Antiqua" w:cs="Arial"/>
          <w:b/>
          <w:bCs/>
          <w:color w:val="000000"/>
          <w:sz w:val="19"/>
          <w:szCs w:val="19"/>
          <w:highlight w:val="magenta"/>
          <w:lang w:eastAsia="pt-BR"/>
        </w:rPr>
        <w:t>Art. 117</w:t>
      </w:r>
      <w:r w:rsidRPr="00051356">
        <w:rPr>
          <w:rFonts w:ascii="Book Antiqua" w:eastAsia="Times New Roman" w:hAnsi="Book Antiqua" w:cs="Arial"/>
          <w:color w:val="000000"/>
          <w:sz w:val="19"/>
          <w:szCs w:val="19"/>
          <w:lang w:eastAsia="pt-BR"/>
        </w:rPr>
        <w:t xml:space="preserve">. </w:t>
      </w:r>
      <w:r w:rsidRPr="00E5307C">
        <w:rPr>
          <w:rFonts w:ascii="Book Antiqua" w:eastAsia="Times New Roman" w:hAnsi="Book Antiqua" w:cs="Arial"/>
          <w:b/>
          <w:bCs/>
          <w:color w:val="000000"/>
          <w:sz w:val="19"/>
          <w:szCs w:val="19"/>
          <w:lang w:eastAsia="pt-BR"/>
        </w:rPr>
        <w:t xml:space="preserve">A execução do contrato deverá ser acompanhada e fiscalizada por 1 (um) ou mais fiscais do contrato, representantes da Administração especialmente designados conforme requisitos estabelecidos no art. 7º desta Lei, ou pelos respectivos substitutos, </w:t>
      </w:r>
      <w:r w:rsidRPr="00E5307C">
        <w:rPr>
          <w:rFonts w:ascii="Book Antiqua" w:eastAsia="Times New Roman" w:hAnsi="Book Antiqua" w:cs="Arial"/>
          <w:b/>
          <w:bCs/>
          <w:caps/>
          <w:color w:val="000000"/>
          <w:sz w:val="19"/>
          <w:szCs w:val="19"/>
          <w:highlight w:val="green"/>
          <w:lang w:eastAsia="pt-BR"/>
        </w:rPr>
        <w:t>permitida</w:t>
      </w:r>
      <w:r w:rsidRPr="00E5307C">
        <w:rPr>
          <w:rFonts w:ascii="Book Antiqua" w:eastAsia="Times New Roman" w:hAnsi="Book Antiqua" w:cs="Arial"/>
          <w:b/>
          <w:bCs/>
          <w:color w:val="000000"/>
          <w:sz w:val="19"/>
          <w:szCs w:val="19"/>
          <w:lang w:eastAsia="pt-BR"/>
        </w:rPr>
        <w:t xml:space="preserve"> a </w:t>
      </w:r>
      <w:r w:rsidRPr="00E5307C">
        <w:rPr>
          <w:rFonts w:ascii="Book Antiqua" w:eastAsia="Times New Roman" w:hAnsi="Book Antiqua" w:cs="Arial"/>
          <w:b/>
          <w:bCs/>
          <w:color w:val="000000"/>
          <w:sz w:val="19"/>
          <w:szCs w:val="19"/>
          <w:highlight w:val="cyan"/>
          <w:lang w:eastAsia="pt-BR"/>
        </w:rPr>
        <w:t>contratação</w:t>
      </w:r>
      <w:r w:rsidRPr="00E5307C">
        <w:rPr>
          <w:rFonts w:ascii="Book Antiqua" w:eastAsia="Times New Roman" w:hAnsi="Book Antiqua" w:cs="Arial"/>
          <w:b/>
          <w:bCs/>
          <w:color w:val="000000"/>
          <w:sz w:val="19"/>
          <w:szCs w:val="19"/>
          <w:lang w:eastAsia="pt-BR"/>
        </w:rPr>
        <w:t xml:space="preserve"> </w:t>
      </w:r>
      <w:r w:rsidRPr="00E5307C">
        <w:rPr>
          <w:rFonts w:ascii="Book Antiqua" w:eastAsia="Times New Roman" w:hAnsi="Book Antiqua" w:cs="Arial"/>
          <w:b/>
          <w:bCs/>
          <w:color w:val="000000"/>
          <w:sz w:val="19"/>
          <w:szCs w:val="19"/>
          <w:highlight w:val="yellow"/>
          <w:lang w:eastAsia="pt-BR"/>
        </w:rPr>
        <w:t>de terceiros</w:t>
      </w:r>
      <w:r w:rsidRPr="00E5307C">
        <w:rPr>
          <w:rFonts w:ascii="Book Antiqua" w:eastAsia="Times New Roman" w:hAnsi="Book Antiqua" w:cs="Arial"/>
          <w:b/>
          <w:bCs/>
          <w:color w:val="000000"/>
          <w:sz w:val="19"/>
          <w:szCs w:val="19"/>
          <w:lang w:eastAsia="pt-BR"/>
        </w:rPr>
        <w:t xml:space="preserve"> para assisti-los e subsidiá-los com informações pertinentes a essa atribuição</w:t>
      </w:r>
      <w:r w:rsidRPr="003F38C4">
        <w:rPr>
          <w:rFonts w:ascii="Book Antiqua" w:eastAsia="Times New Roman" w:hAnsi="Book Antiqua" w:cs="Arial"/>
          <w:color w:val="000000"/>
          <w:sz w:val="18"/>
          <w:szCs w:val="18"/>
          <w:lang w:eastAsia="pt-BR"/>
        </w:rPr>
        <w:t>.</w:t>
      </w:r>
      <w:r w:rsidR="00154333">
        <w:rPr>
          <w:rFonts w:ascii="Book Antiqua" w:eastAsia="Times New Roman" w:hAnsi="Book Antiqua" w:cs="Arial"/>
          <w:color w:val="000000"/>
          <w:sz w:val="18"/>
          <w:szCs w:val="18"/>
          <w:lang w:eastAsia="pt-BR"/>
        </w:rPr>
        <w:t xml:space="preserve"> </w:t>
      </w:r>
      <w:bookmarkStart w:id="180" w:name="_Hlk135749908"/>
      <w:r w:rsidR="00154333">
        <w:rPr>
          <w:rFonts w:ascii="Book Antiqua" w:hAnsi="Book Antiqua"/>
          <w:b/>
          <w:color w:val="FF0000"/>
          <w:sz w:val="16"/>
          <w:szCs w:val="16"/>
          <w:u w:val="single"/>
        </w:rPr>
        <w:t>(PGEMS-2021)</w:t>
      </w:r>
      <w:bookmarkEnd w:id="180"/>
      <w:r w:rsidR="00E5307C" w:rsidRPr="003F38C4">
        <w:rPr>
          <w:rFonts w:ascii="Book Antiqua" w:eastAsia="Times New Roman" w:hAnsi="Book Antiqua" w:cs="Arial"/>
          <w:color w:val="000000"/>
          <w:sz w:val="18"/>
          <w:szCs w:val="18"/>
          <w:lang w:eastAsia="pt-BR"/>
        </w:rPr>
        <w:t xml:space="preserve"> </w:t>
      </w:r>
      <w:bookmarkStart w:id="181" w:name="_Hlk125632754"/>
      <w:r w:rsidR="00E5307C" w:rsidRPr="003F38C4">
        <w:rPr>
          <w:rFonts w:ascii="Book Antiqua" w:hAnsi="Book Antiqua"/>
          <w:b/>
          <w:color w:val="FF0000"/>
          <w:sz w:val="16"/>
          <w:szCs w:val="16"/>
          <w:u w:val="single"/>
        </w:rPr>
        <w:t>(Aud. Fiscal-SEFAZ/CE-2021)</w:t>
      </w:r>
      <w:bookmarkEnd w:id="181"/>
    </w:p>
    <w:tbl>
      <w:tblPr>
        <w:tblStyle w:val="Tabelacomgrade"/>
        <w:tblW w:w="0" w:type="auto"/>
        <w:tblLook w:val="04A0" w:firstRow="1" w:lastRow="0" w:firstColumn="1" w:lastColumn="0" w:noHBand="0" w:noVBand="1"/>
      </w:tblPr>
      <w:tblGrid>
        <w:gridCol w:w="8494"/>
      </w:tblGrid>
      <w:tr w:rsidR="00E5307C" w14:paraId="5901BA82" w14:textId="77777777" w:rsidTr="002B2CD5">
        <w:tc>
          <w:tcPr>
            <w:tcW w:w="8494" w:type="dxa"/>
            <w:shd w:val="clear" w:color="auto" w:fill="FFF2CC" w:themeFill="accent4" w:themeFillTint="33"/>
          </w:tcPr>
          <w:p w14:paraId="63C69737"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33BAD087"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 - sejam, preferencialmente, servidor efetivo ou empregado público dos quadros permanentes da Administração Pública;</w:t>
            </w:r>
          </w:p>
          <w:p w14:paraId="15D8E143"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II - tenham atribuições relacionadas a licitações e contratos ou possuam formação compatível ou qualificação atestada por certificação profissional emitida por escola de governo criada e mantida pelo poder público; e</w:t>
            </w:r>
          </w:p>
          <w:p w14:paraId="79A595C8"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4518FBA3"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0BDA83DF" w14:textId="7865D95D" w:rsidR="00E5307C" w:rsidRDefault="00E5307C" w:rsidP="00E5307C">
            <w:pPr>
              <w:ind w:firstLine="310"/>
              <w:jc w:val="both"/>
              <w:rPr>
                <w:rFonts w:ascii="Book Antiqua" w:eastAsia="Times New Roman" w:hAnsi="Book Antiqua" w:cs="Times New Roman"/>
                <w:color w:val="000000"/>
                <w:sz w:val="19"/>
                <w:szCs w:val="19"/>
                <w:lang w:eastAsia="pt-BR"/>
              </w:rPr>
            </w:pPr>
            <w:r w:rsidRPr="00E5307C">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tc>
      </w:tr>
    </w:tbl>
    <w:p w14:paraId="3D4BF9B1" w14:textId="608DAFF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fiscal do contrato anotará em registro próprio todas as ocorrências relacionadas à execução do contrato, determinando o que for necessário para a regularização das faltas ou dos defeitos observados.</w:t>
      </w:r>
    </w:p>
    <w:p w14:paraId="26B6C3A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fiscal do contrato informará a seus superiores, em tempo hábil para a adoção das medidas convenientes, a situação que demandar decisão ou providência que ultrapasse sua competência.</w:t>
      </w:r>
    </w:p>
    <w:p w14:paraId="4C7DD5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O fiscal do contrato será auxiliado pelos órgãos de assessoramento jurídico e de controle interno da Administração, que deverão dirimir dúvidas e subsidiá-lo com informações relevantes para prevenir riscos na execução contratual.</w:t>
      </w:r>
    </w:p>
    <w:p w14:paraId="1283199E" w14:textId="335F8A20"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275E">
        <w:rPr>
          <w:rFonts w:ascii="Book Antiqua" w:eastAsia="Times New Roman" w:hAnsi="Book Antiqua" w:cs="Arial"/>
          <w:b/>
          <w:bCs/>
          <w:color w:val="000000"/>
          <w:sz w:val="19"/>
          <w:szCs w:val="19"/>
          <w:highlight w:val="magenta"/>
          <w:lang w:eastAsia="pt-BR"/>
        </w:rPr>
        <w:t>§ 4º</w:t>
      </w:r>
      <w:r w:rsidRPr="0060275E">
        <w:rPr>
          <w:rFonts w:ascii="Book Antiqua" w:eastAsia="Times New Roman" w:hAnsi="Book Antiqua" w:cs="Arial"/>
          <w:b/>
          <w:bCs/>
          <w:color w:val="000000"/>
          <w:sz w:val="19"/>
          <w:szCs w:val="19"/>
          <w:lang w:eastAsia="pt-BR"/>
        </w:rPr>
        <w:t xml:space="preserve"> Na hipótese da contratação de terceiros prevista no caput deste artigo, deverão ser observadas as seguintes regras:</w:t>
      </w:r>
      <w:r w:rsidR="0060275E">
        <w:rPr>
          <w:rFonts w:ascii="Book Antiqua" w:eastAsia="Times New Roman" w:hAnsi="Book Antiqua" w:cs="Arial"/>
          <w:b/>
          <w:bCs/>
          <w:color w:val="000000"/>
          <w:sz w:val="19"/>
          <w:szCs w:val="19"/>
          <w:lang w:eastAsia="pt-BR"/>
        </w:rPr>
        <w:t xml:space="preserve"> </w:t>
      </w:r>
      <w:r w:rsidR="0060275E">
        <w:rPr>
          <w:rFonts w:ascii="Book Antiqua" w:hAnsi="Book Antiqua"/>
          <w:b/>
          <w:color w:val="FF0000"/>
          <w:sz w:val="16"/>
          <w:szCs w:val="16"/>
          <w:u w:val="single"/>
        </w:rPr>
        <w:t>(PGEMS-2021)</w:t>
      </w:r>
    </w:p>
    <w:p w14:paraId="4A7A860F" w14:textId="5FF15FAF"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275E">
        <w:rPr>
          <w:rFonts w:ascii="Book Antiqua" w:eastAsia="Times New Roman" w:hAnsi="Book Antiqua" w:cs="Arial"/>
          <w:b/>
          <w:bCs/>
          <w:color w:val="000000"/>
          <w:sz w:val="19"/>
          <w:szCs w:val="19"/>
          <w:lang w:eastAsia="pt-BR"/>
        </w:rPr>
        <w:t>I - a empresa ou o profissional contratado assumirá responsabilidade civil objetiva pela veracidade e pela precisão das informações prestadas, firmará termo de compromisso de confidencialidade e não poderá exercer atribuição própria e exclusiva de fiscal de contrato;</w:t>
      </w:r>
      <w:r w:rsidR="0060275E" w:rsidRPr="0060275E">
        <w:rPr>
          <w:rFonts w:ascii="Book Antiqua" w:eastAsia="Times New Roman" w:hAnsi="Book Antiqua" w:cs="Arial"/>
          <w:b/>
          <w:bCs/>
          <w:color w:val="000000"/>
          <w:sz w:val="19"/>
          <w:szCs w:val="19"/>
          <w:lang w:eastAsia="pt-BR"/>
        </w:rPr>
        <w:t xml:space="preserve"> </w:t>
      </w:r>
      <w:r w:rsidR="0060275E" w:rsidRPr="0060275E">
        <w:rPr>
          <w:rFonts w:ascii="Book Antiqua" w:hAnsi="Book Antiqua"/>
          <w:b/>
          <w:bCs/>
          <w:color w:val="FF0000"/>
          <w:sz w:val="16"/>
          <w:szCs w:val="16"/>
          <w:u w:val="single"/>
        </w:rPr>
        <w:t>(PGEMS-2021)</w:t>
      </w:r>
    </w:p>
    <w:p w14:paraId="5975C8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contratação de terceiros não eximirá de responsabilidade o fiscal do contrato, nos limites das informações recebidas do terceiro contratado.</w:t>
      </w:r>
    </w:p>
    <w:p w14:paraId="168AD223" w14:textId="775154C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2" w:name="art118"/>
      <w:bookmarkEnd w:id="182"/>
      <w:r w:rsidRPr="00152F61">
        <w:rPr>
          <w:rFonts w:ascii="Book Antiqua" w:eastAsia="Times New Roman" w:hAnsi="Book Antiqua" w:cs="Arial"/>
          <w:b/>
          <w:bCs/>
          <w:color w:val="000000"/>
          <w:sz w:val="19"/>
          <w:szCs w:val="19"/>
          <w:highlight w:val="magenta"/>
          <w:lang w:eastAsia="pt-BR"/>
        </w:rPr>
        <w:t>Art. 118</w:t>
      </w:r>
      <w:r w:rsidRPr="00C7497E">
        <w:rPr>
          <w:rFonts w:ascii="Book Antiqua" w:eastAsia="Times New Roman" w:hAnsi="Book Antiqua" w:cs="Arial"/>
          <w:b/>
          <w:bCs/>
          <w:color w:val="000000"/>
          <w:sz w:val="19"/>
          <w:szCs w:val="19"/>
          <w:lang w:eastAsia="pt-BR"/>
        </w:rPr>
        <w:t>. O contratado deverá manter preposto aceito pela Administração no local da obra ou do serviço para representá-lo na execução do contrato</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66AC34C5" w14:textId="2E1F6E8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3" w:name="art119"/>
      <w:bookmarkEnd w:id="183"/>
      <w:r w:rsidRPr="00152F61">
        <w:rPr>
          <w:rFonts w:ascii="Book Antiqua" w:eastAsia="Times New Roman" w:hAnsi="Book Antiqua" w:cs="Arial"/>
          <w:b/>
          <w:bCs/>
          <w:color w:val="000000"/>
          <w:sz w:val="19"/>
          <w:szCs w:val="19"/>
          <w:highlight w:val="magenta"/>
          <w:lang w:eastAsia="pt-BR"/>
        </w:rPr>
        <w:t>Art. 119</w:t>
      </w:r>
      <w:r w:rsidRPr="00DB728F">
        <w:rPr>
          <w:rFonts w:ascii="Book Antiqua" w:eastAsia="Times New Roman" w:hAnsi="Book Antiqua" w:cs="Arial"/>
          <w:b/>
          <w:bCs/>
          <w:color w:val="000000"/>
          <w:sz w:val="19"/>
          <w:szCs w:val="19"/>
          <w:lang w:eastAsia="pt-BR"/>
        </w:rPr>
        <w:t>. O contratado será obrigado a reparar, corrigir, remover, reconstruir ou substituir, a suas expensas, no total ou em parte, o objeto do contrato em que se verificarem vícios, defeitos ou incorreções resultantes de sua execução ou de materiais nela empregados</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77716246" w14:textId="77777777" w:rsidR="00051356" w:rsidRPr="00152F6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4" w:name="art120"/>
      <w:bookmarkEnd w:id="184"/>
      <w:r w:rsidRPr="00152F61">
        <w:rPr>
          <w:rFonts w:ascii="Book Antiqua" w:eastAsia="Times New Roman" w:hAnsi="Book Antiqua" w:cs="Arial"/>
          <w:color w:val="000000"/>
          <w:sz w:val="19"/>
          <w:szCs w:val="19"/>
          <w:lang w:eastAsia="pt-BR"/>
        </w:rPr>
        <w:t>Art. 120. O contratado será responsável pelos danos causados diretamente à Administração ou a terceiros em razão da execução do contrato, e não excluirá nem reduzirá essa responsabilidade a fiscalização ou o acompanhamento pelo contratante.</w:t>
      </w:r>
    </w:p>
    <w:p w14:paraId="53D4092C" w14:textId="576D5DB9" w:rsidR="00051356" w:rsidRPr="00635CD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85" w:name="art121"/>
      <w:bookmarkEnd w:id="185"/>
      <w:r w:rsidRPr="002C353A">
        <w:rPr>
          <w:rFonts w:ascii="Book Antiqua" w:eastAsia="Times New Roman" w:hAnsi="Book Antiqua" w:cs="Arial"/>
          <w:b/>
          <w:bCs/>
          <w:color w:val="000000"/>
          <w:sz w:val="19"/>
          <w:szCs w:val="19"/>
          <w:highlight w:val="magenta"/>
          <w:lang w:eastAsia="pt-BR"/>
        </w:rPr>
        <w:t>Art. 121</w:t>
      </w:r>
      <w:r w:rsidRPr="00DB728F">
        <w:rPr>
          <w:rFonts w:ascii="Book Antiqua" w:eastAsia="Times New Roman" w:hAnsi="Book Antiqua" w:cs="Arial"/>
          <w:b/>
          <w:bCs/>
          <w:color w:val="000000"/>
          <w:sz w:val="19"/>
          <w:szCs w:val="19"/>
          <w:lang w:eastAsia="pt-BR"/>
        </w:rPr>
        <w:t>. Somente o contratado será responsável pelos encargos trabalhistas, previdenciários, fiscais e comerciais resultantes da execução do contrato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r w:rsidR="002C353A" w:rsidRPr="003F38C4">
        <w:rPr>
          <w:rFonts w:ascii="Book Antiqua" w:eastAsia="Times New Roman" w:hAnsi="Book Antiqua" w:cs="Arial"/>
          <w:color w:val="000000"/>
          <w:sz w:val="18"/>
          <w:szCs w:val="18"/>
          <w:lang w:eastAsia="pt-BR"/>
        </w:rPr>
        <w:t xml:space="preserve"> </w:t>
      </w:r>
      <w:bookmarkStart w:id="186" w:name="_Hlk98162587"/>
      <w:r w:rsidR="002C353A" w:rsidRPr="003F38C4">
        <w:rPr>
          <w:rFonts w:ascii="Book Antiqua" w:eastAsia="Times New Roman" w:hAnsi="Book Antiqua" w:cs="Times New Roman"/>
          <w:b/>
          <w:color w:val="FF0000"/>
          <w:sz w:val="16"/>
          <w:szCs w:val="16"/>
          <w:u w:val="single"/>
          <w:lang w:eastAsia="pt-BR"/>
        </w:rPr>
        <w:t>(PGEMS-2021)</w:t>
      </w:r>
      <w:bookmarkEnd w:id="186"/>
      <w:r w:rsidR="00635CD3">
        <w:rPr>
          <w:rFonts w:ascii="Book Antiqua" w:eastAsia="Times New Roman" w:hAnsi="Book Antiqua" w:cs="Times New Roman"/>
          <w:b/>
          <w:color w:val="FF0000"/>
          <w:sz w:val="16"/>
          <w:szCs w:val="16"/>
          <w:lang w:eastAsia="pt-BR"/>
        </w:rPr>
        <w:t xml:space="preserve"> </w:t>
      </w:r>
      <w:bookmarkStart w:id="187" w:name="_Hlk168141040"/>
      <w:r w:rsidR="00635CD3">
        <w:rPr>
          <w:rFonts w:ascii="Book Antiqua" w:hAnsi="Book Antiqua"/>
          <w:b/>
          <w:color w:val="FF0000"/>
          <w:sz w:val="16"/>
          <w:szCs w:val="16"/>
          <w:u w:val="single"/>
        </w:rPr>
        <w:t>(PGESP-2024)</w:t>
      </w:r>
      <w:bookmarkEnd w:id="187"/>
    </w:p>
    <w:p w14:paraId="0870ACA3" w14:textId="41F39C8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44F59">
        <w:rPr>
          <w:rFonts w:ascii="Book Antiqua" w:eastAsia="Times New Roman" w:hAnsi="Book Antiqua" w:cs="Arial"/>
          <w:b/>
          <w:bCs/>
          <w:color w:val="000000"/>
          <w:sz w:val="19"/>
          <w:szCs w:val="19"/>
          <w:highlight w:val="magenta"/>
          <w:lang w:eastAsia="pt-BR"/>
        </w:rPr>
        <w:t>§ 1º</w:t>
      </w:r>
      <w:r w:rsidRPr="00DB728F">
        <w:rPr>
          <w:rFonts w:ascii="Book Antiqua" w:eastAsia="Times New Roman" w:hAnsi="Book Antiqua" w:cs="Arial"/>
          <w:b/>
          <w:bCs/>
          <w:color w:val="000000"/>
          <w:sz w:val="19"/>
          <w:szCs w:val="19"/>
          <w:lang w:eastAsia="pt-BR"/>
        </w:rPr>
        <w:t xml:space="preserve">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deste artigo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p>
    <w:p w14:paraId="659B9FE9" w14:textId="4B017678" w:rsidR="00051356" w:rsidRPr="00635CD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C353A">
        <w:rPr>
          <w:rFonts w:ascii="Book Antiqua" w:eastAsia="Times New Roman" w:hAnsi="Book Antiqua" w:cs="Arial"/>
          <w:b/>
          <w:bCs/>
          <w:color w:val="000000"/>
          <w:sz w:val="19"/>
          <w:szCs w:val="19"/>
          <w:highlight w:val="magenta"/>
          <w:lang w:eastAsia="pt-BR"/>
        </w:rPr>
        <w:t>§ 2º</w:t>
      </w:r>
      <w:r w:rsidRPr="00DB728F">
        <w:rPr>
          <w:rFonts w:ascii="Book Antiqua" w:eastAsia="Times New Roman" w:hAnsi="Book Antiqua" w:cs="Arial"/>
          <w:b/>
          <w:bCs/>
          <w:color w:val="000000"/>
          <w:sz w:val="19"/>
          <w:szCs w:val="19"/>
          <w:lang w:eastAsia="pt-BR"/>
        </w:rPr>
        <w:t xml:space="preserve"> 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r w:rsidR="002C353A" w:rsidRPr="003F38C4">
        <w:rPr>
          <w:rFonts w:ascii="Book Antiqua" w:eastAsia="Times New Roman" w:hAnsi="Book Antiqua" w:cs="Arial"/>
          <w:color w:val="000000"/>
          <w:sz w:val="18"/>
          <w:szCs w:val="18"/>
          <w:lang w:eastAsia="pt-BR"/>
        </w:rPr>
        <w:t xml:space="preserve"> </w:t>
      </w:r>
      <w:r w:rsidR="002C353A" w:rsidRPr="003F38C4">
        <w:rPr>
          <w:rFonts w:ascii="Book Antiqua" w:eastAsia="Times New Roman" w:hAnsi="Book Antiqua" w:cs="Times New Roman"/>
          <w:b/>
          <w:color w:val="FF0000"/>
          <w:sz w:val="16"/>
          <w:szCs w:val="16"/>
          <w:u w:val="single"/>
          <w:lang w:eastAsia="pt-BR"/>
        </w:rPr>
        <w:t>(PGEMS-2021)</w:t>
      </w:r>
      <w:r w:rsidR="00635CD3">
        <w:rPr>
          <w:rFonts w:ascii="Book Antiqua" w:eastAsia="Times New Roman" w:hAnsi="Book Antiqua" w:cs="Times New Roman"/>
          <w:b/>
          <w:color w:val="FF0000"/>
          <w:sz w:val="16"/>
          <w:szCs w:val="16"/>
          <w:lang w:eastAsia="pt-BR"/>
        </w:rPr>
        <w:t xml:space="preserve"> </w:t>
      </w:r>
      <w:r w:rsidR="00635CD3">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635CD3" w14:paraId="421E895F" w14:textId="77777777" w:rsidTr="00B435DC">
        <w:tc>
          <w:tcPr>
            <w:tcW w:w="8494" w:type="dxa"/>
            <w:shd w:val="clear" w:color="auto" w:fill="CCFFFF"/>
          </w:tcPr>
          <w:p w14:paraId="05B9C09A" w14:textId="1E3D5470" w:rsidR="00635CD3" w:rsidRPr="00E06553" w:rsidRDefault="00635CD3" w:rsidP="00635CD3">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sidRPr="00E06553">
              <w:rPr>
                <w:rFonts w:ascii="Book Antiqua" w:eastAsia="Times New Roman" w:hAnsi="Book Antiqua" w:cs="Arial"/>
                <w:b/>
                <w:bCs/>
                <w:color w:val="000000"/>
                <w:sz w:val="19"/>
                <w:szCs w:val="19"/>
                <w:highlight w:val="yellow"/>
                <w:lang w:eastAsia="pt-BR"/>
              </w:rPr>
              <w:t>PG</w:t>
            </w:r>
            <w:r>
              <w:rPr>
                <w:rFonts w:ascii="Book Antiqua" w:eastAsia="Times New Roman" w:hAnsi="Book Antiqua" w:cs="Arial"/>
                <w:b/>
                <w:bCs/>
                <w:color w:val="000000"/>
                <w:sz w:val="19"/>
                <w:szCs w:val="19"/>
                <w:highlight w:val="yellow"/>
                <w:lang w:eastAsia="pt-BR"/>
              </w:rPr>
              <w:t>ESP-2024-VUNESP</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35CD3">
              <w:rPr>
                <w:rFonts w:ascii="Book Antiqua" w:eastAsia="Times New Roman" w:hAnsi="Book Antiqua" w:cs="Arial"/>
                <w:color w:val="000000"/>
                <w:sz w:val="19"/>
                <w:szCs w:val="19"/>
                <w:lang w:eastAsia="pt-BR"/>
              </w:rPr>
              <w:t>Em janeiro de 2024, uma autarquia estadual paulista, responsável pela gestão de um hospital público, celebrou contrato de gestão com uma organização social, com a finalidade de prestação de serviços específicos na área de saúde. Referida entidade estatal também possui contrato de terceirização com empresa privada, celebrado na mesma época, a qual é responsável pelas atividades de segurança patrimonial e de limpeza da unidade hospitalar. O quadro de pessoal da autarquia estadual é regido pela Consolidação das Leis do Trabalho – CLT.</w:t>
            </w:r>
            <w:r>
              <w:rPr>
                <w:rFonts w:ascii="Book Antiqua" w:eastAsia="Times New Roman" w:hAnsi="Book Antiqua" w:cs="Arial"/>
                <w:color w:val="000000"/>
                <w:sz w:val="19"/>
                <w:szCs w:val="19"/>
                <w:lang w:eastAsia="pt-BR"/>
              </w:rPr>
              <w:t xml:space="preserve"> </w:t>
            </w:r>
            <w:r w:rsidRPr="00635CD3">
              <w:rPr>
                <w:rFonts w:ascii="Book Antiqua" w:eastAsia="Times New Roman" w:hAnsi="Book Antiqua" w:cs="Arial"/>
                <w:color w:val="000000"/>
                <w:sz w:val="19"/>
                <w:szCs w:val="19"/>
                <w:lang w:eastAsia="pt-BR"/>
              </w:rPr>
              <w:t>Tendo em vista o quadro hipotético narrado, é correto afirmar:</w:t>
            </w:r>
            <w:r>
              <w:t xml:space="preserve"> </w:t>
            </w:r>
            <w:r w:rsidRPr="00635CD3">
              <w:rPr>
                <w:rFonts w:ascii="Book Antiqua" w:eastAsia="Times New Roman" w:hAnsi="Book Antiqua" w:cs="Arial"/>
                <w:color w:val="000000"/>
                <w:sz w:val="19"/>
                <w:szCs w:val="19"/>
                <w:lang w:eastAsia="pt-BR"/>
              </w:rPr>
              <w:t>admite-se a responsabilização subsidiária da autarquia estadual pelo pagamento dos encargos trabalhistas devidos aos empregados da empresa terceirizada, caso caracterizado o contrato de prestação de serviços contínuos com regime de dedicação exclusiva de mão de obra e a existência de falha na fiscalização do cumprimento das obrigações contratuais.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121, §2º, Lei 14133/21.</w:t>
            </w:r>
          </w:p>
        </w:tc>
      </w:tr>
    </w:tbl>
    <w:p w14:paraId="1E529E6A" w14:textId="572839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de serviços contínuos com regime de dedicação exclusiva de mão de obra, para assegurar o cumprimento de obrigações trabalhistas pelo contratado, a Administração, mediante disposição em edital ou em contrato, poderá, entre outras medidas:</w:t>
      </w:r>
    </w:p>
    <w:p w14:paraId="62940A2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exigir caução, fiança bancária ou contratação de seguro-garantia com cobertura para verbas rescisórias inadimplidas;</w:t>
      </w:r>
    </w:p>
    <w:p w14:paraId="64560B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condicionar o pagamento à comprovação de quitação das obrigações trabalhistas vencidas relativas ao contrato;</w:t>
      </w:r>
    </w:p>
    <w:p w14:paraId="540E9F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efetuar o depósito de valores em conta vinculada;</w:t>
      </w:r>
    </w:p>
    <w:p w14:paraId="4FF93D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em caso de inadimplemento, efetuar diretamente o pagamento das verbas trabalhistas, que serão deduzidas do pagamento devido ao contratado;</w:t>
      </w:r>
    </w:p>
    <w:p w14:paraId="27C66C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p>
    <w:p w14:paraId="0230B29F" w14:textId="27AA9C7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Os valores depositados na conta vinculada a que se refere o inciso III do § 3º deste artigo são absolutamente impenhoráveis.</w:t>
      </w:r>
    </w:p>
    <w:p w14:paraId="2141410D" w14:textId="5615454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051356">
        <w:rPr>
          <w:rFonts w:ascii="Book Antiqua" w:eastAsia="Times New Roman" w:hAnsi="Book Antiqua" w:cs="Arial"/>
          <w:color w:val="000000"/>
          <w:sz w:val="19"/>
          <w:szCs w:val="19"/>
          <w:lang w:eastAsia="pt-BR"/>
        </w:rPr>
        <w:t>§ 5º O recolhimento das contribuições previdenciárias observará o disposto no </w:t>
      </w:r>
      <w:hyperlink r:id="rId72" w:anchor="art31...." w:history="1">
        <w:r w:rsidRPr="00051356">
          <w:rPr>
            <w:rFonts w:ascii="Book Antiqua" w:eastAsia="Times New Roman" w:hAnsi="Book Antiqua" w:cs="Arial"/>
            <w:color w:val="0000FF"/>
            <w:sz w:val="19"/>
            <w:szCs w:val="19"/>
            <w:u w:val="single"/>
            <w:lang w:eastAsia="pt-BR"/>
          </w:rPr>
          <w:t>art. 31 da Lei nº 8.212, de 24 de julho de 1991.</w:t>
        </w:r>
      </w:hyperlink>
    </w:p>
    <w:tbl>
      <w:tblPr>
        <w:tblStyle w:val="Tabelacomgrade"/>
        <w:tblW w:w="0" w:type="auto"/>
        <w:tblLook w:val="04A0" w:firstRow="1" w:lastRow="0" w:firstColumn="1" w:lastColumn="0" w:noHBand="0" w:noVBand="1"/>
      </w:tblPr>
      <w:tblGrid>
        <w:gridCol w:w="8494"/>
      </w:tblGrid>
      <w:tr w:rsidR="00D6639A" w14:paraId="1E38E642" w14:textId="77777777" w:rsidTr="009C349C">
        <w:tc>
          <w:tcPr>
            <w:tcW w:w="8494" w:type="dxa"/>
            <w:shd w:val="clear" w:color="auto" w:fill="FFF2CC" w:themeFill="accent4" w:themeFillTint="33"/>
          </w:tcPr>
          <w:p w14:paraId="66EF365C" w14:textId="4354BFDA"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31. A empresa contratante de serviços executados mediante cessão de mão de obra, inclusive em regime de trabalho temporário, deverá reter 11% (onze por cento) do valor bruto da nota fiscal ou fatura de prestação de serviços e recolher, em nome da empresa cedente da mão de obra, a importância retida até o dia 20 (vinte) do mês subsequente ao da emissão da respectiva nota fiscal ou fatura, ou até o dia útil imediatamente anterior se não houver expediente bancário naquele dia, observado o disposto no § 5o do art. 33 desta Lei. (Redação dada pela Lei nº 11.933, de 2009). (Produção de efeitos).</w:t>
            </w:r>
          </w:p>
          <w:p w14:paraId="23CFBD86"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1o  O valor retido de que trata o caput deste artigo, que deverá ser destacado na nota fiscal ou fatura de prestação de serviços, poderá ser compensado por qualquer estabelecimento da empresa cedente da mão de obra, por ocasião do recolhimento das contribuições destinadas à Seguridade Social devidas sobre a folha de pagamento dos seus segurados. (Redação dada pela Lei nº 11.941, de 2009)</w:t>
            </w:r>
          </w:p>
          <w:p w14:paraId="569D0E2F"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2o  Na impossibilidade de haver compensação integral na forma do parágrafo anterior, o saldo remanescente será objeto de restituição. (Redação dada pela Lei nº 9.711, de 1998).</w:t>
            </w:r>
          </w:p>
          <w:p w14:paraId="4CE4A94C"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3o  Para os fins desta Lei, entende-se como cessão de mão-de-obra a colocação à disposição do contratante, em suas dependências ou nas de terceiros, de segurados que realizem serviços contínuos, relacionados ou não com a atividade-fim da empresa, quaisquer que sejam a natureza e a forma de contratação. (Redação dada pela Lei nº 9.711, de 1998).</w:t>
            </w:r>
          </w:p>
          <w:p w14:paraId="565B8403"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4o  Enquadram-se na situação prevista no parágrafo anterior, além de outros estabelecidos em regulamento, os seguintes serviços: (Redação dada pela Lei nº 9.711, de 1998).</w:t>
            </w:r>
          </w:p>
          <w:p w14:paraId="45CC1767"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limpeza, conservação e zeladoria; (Incluído pela Lei nº 9.711, de 1998).</w:t>
            </w:r>
          </w:p>
          <w:p w14:paraId="4D2F69D5"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vigilância e segurança; (Incluído pela Lei nº 9.711, de 1998).</w:t>
            </w:r>
          </w:p>
          <w:p w14:paraId="149112C6"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empreitada de mão-de-obra; (Incluído pela Lei nº 9.711, de 1998).</w:t>
            </w:r>
          </w:p>
          <w:p w14:paraId="7216C916" w14:textId="45CC2282"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contratação de trabalho temporário na forma da Lei no 6.019, de 3 de janeiro de 1974. (Incluído pela Lei nº 9.711, de 1998).</w:t>
            </w:r>
          </w:p>
          <w:p w14:paraId="39B02FFB" w14:textId="0EF24760"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5o O cedente da mão-de-obra deverá elaborar folhas de pagamento distintas para cada contratante. (Incluído pela Lei nº 9.711, de 1998).</w:t>
            </w:r>
          </w:p>
          <w:p w14:paraId="5990AC90" w14:textId="7FA8E70B" w:rsidR="00D6639A" w:rsidRDefault="00D6639A" w:rsidP="00D6639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6o Em se tratando de retenção e recolhimento realizados na forma do caput deste artigo, em nome de consórcio, de que tratam os arts. 278 e 279 da Lei no 6.404, de 15 de dezembro de 1976, aplica-se o disposto em todo este artigo, observada a participação de cada uma das empresas consorciadas, na forma do respectivo ato constitutivo. (Incluído pela Lei nº 11.941, de 2009)</w:t>
            </w:r>
          </w:p>
        </w:tc>
      </w:tr>
    </w:tbl>
    <w:p w14:paraId="5F69478C" w14:textId="700E2D94" w:rsidR="00051356" w:rsidRPr="00F1571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8" w:name="art122"/>
      <w:bookmarkEnd w:id="188"/>
      <w:r w:rsidRPr="0060275E">
        <w:rPr>
          <w:rFonts w:ascii="Book Antiqua" w:eastAsia="Times New Roman" w:hAnsi="Book Antiqua" w:cs="Arial"/>
          <w:b/>
          <w:bCs/>
          <w:color w:val="000000"/>
          <w:sz w:val="19"/>
          <w:szCs w:val="19"/>
          <w:highlight w:val="magenta"/>
          <w:lang w:eastAsia="pt-BR"/>
        </w:rPr>
        <w:t>Art. 122</w:t>
      </w:r>
      <w:r w:rsidRPr="0063686B">
        <w:rPr>
          <w:rFonts w:ascii="Book Antiqua" w:eastAsia="Times New Roman" w:hAnsi="Book Antiqua" w:cs="Arial"/>
          <w:b/>
          <w:bCs/>
          <w:color w:val="000000"/>
          <w:sz w:val="19"/>
          <w:szCs w:val="19"/>
          <w:lang w:eastAsia="pt-BR"/>
        </w:rPr>
        <w:t>. Na execução do contrato e sem prejuízo das responsabilidades contratuais e legais, o contratado poderá subcontratar partes da obra, do serviço ou do fornecimento até o limite autorizado, em cada caso, pela Administração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F15714">
        <w:rPr>
          <w:rFonts w:ascii="Book Antiqua" w:hAnsi="Book Antiqua"/>
          <w:b/>
          <w:color w:val="FF0000"/>
          <w:sz w:val="16"/>
          <w:szCs w:val="16"/>
        </w:rPr>
        <w:t xml:space="preserve"> </w:t>
      </w:r>
      <w:r w:rsidR="00F15714" w:rsidRPr="004B1A08">
        <w:rPr>
          <w:rFonts w:ascii="Book Antiqua" w:eastAsia="Times New Roman" w:hAnsi="Book Antiqua" w:cs="Arial"/>
          <w:b/>
          <w:bCs/>
          <w:color w:val="FF0000"/>
          <w:sz w:val="16"/>
          <w:szCs w:val="16"/>
          <w:u w:val="single"/>
          <w:lang w:eastAsia="pt-BR"/>
        </w:rPr>
        <w:t>(TJMMG-2022)</w:t>
      </w:r>
    </w:p>
    <w:p w14:paraId="64EA9CB3" w14:textId="77777777" w:rsidR="00051356" w:rsidRPr="006368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3686B">
        <w:rPr>
          <w:rFonts w:ascii="Book Antiqua" w:eastAsia="Times New Roman" w:hAnsi="Book Antiqua" w:cs="Arial"/>
          <w:b/>
          <w:bCs/>
          <w:color w:val="000000"/>
          <w:sz w:val="19"/>
          <w:szCs w:val="19"/>
          <w:lang w:eastAsia="pt-BR"/>
        </w:rPr>
        <w:t>§ 1º O contratado apresentará à Administração documentação que comprove a capacidade técnica do subcontratado, que será avaliada e juntada aos autos do processo correspondente.</w:t>
      </w:r>
    </w:p>
    <w:p w14:paraId="178A6CE0" w14:textId="01465BB2" w:rsidR="00051356" w:rsidRPr="006368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B052D">
        <w:rPr>
          <w:rFonts w:ascii="Book Antiqua" w:eastAsia="Times New Roman" w:hAnsi="Book Antiqua" w:cs="Arial"/>
          <w:b/>
          <w:bCs/>
          <w:color w:val="000000"/>
          <w:sz w:val="19"/>
          <w:szCs w:val="19"/>
          <w:highlight w:val="magenta"/>
          <w:lang w:eastAsia="pt-BR"/>
        </w:rPr>
        <w:t>§ 2º</w:t>
      </w:r>
      <w:r w:rsidRPr="0063686B">
        <w:rPr>
          <w:rFonts w:ascii="Book Antiqua" w:eastAsia="Times New Roman" w:hAnsi="Book Antiqua" w:cs="Arial"/>
          <w:b/>
          <w:bCs/>
          <w:color w:val="000000"/>
          <w:sz w:val="19"/>
          <w:szCs w:val="19"/>
          <w:lang w:eastAsia="pt-BR"/>
        </w:rPr>
        <w:t xml:space="preserve"> Regulamento ou edital de licitação poderão vedar, restringir ou estabelecer condições para a subcontratação.</w:t>
      </w:r>
      <w:r w:rsidR="001B052D">
        <w:rPr>
          <w:rFonts w:ascii="Book Antiqua" w:eastAsia="Times New Roman" w:hAnsi="Book Antiqua" w:cs="Arial"/>
          <w:b/>
          <w:bCs/>
          <w:color w:val="000000"/>
          <w:sz w:val="19"/>
          <w:szCs w:val="19"/>
          <w:lang w:eastAsia="pt-BR"/>
        </w:rPr>
        <w:t xml:space="preserve"> </w:t>
      </w:r>
      <w:r w:rsidR="001B052D">
        <w:rPr>
          <w:rFonts w:ascii="Book Antiqua" w:hAnsi="Book Antiqua"/>
          <w:b/>
          <w:bCs/>
          <w:color w:val="FF0000"/>
          <w:sz w:val="16"/>
          <w:szCs w:val="16"/>
          <w:u w:val="single"/>
        </w:rPr>
        <w:t>(MPAC-2022)</w:t>
      </w:r>
    </w:p>
    <w:p w14:paraId="347F8BCB" w14:textId="1FBD804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highlight w:val="magenta"/>
          <w:lang w:eastAsia="pt-BR"/>
        </w:rPr>
        <w:t>§ 3º</w:t>
      </w:r>
      <w:r w:rsidRPr="0063686B">
        <w:rPr>
          <w:rFonts w:ascii="Book Antiqua" w:eastAsia="Times New Roman" w:hAnsi="Book Antiqua" w:cs="Arial"/>
          <w:b/>
          <w:bCs/>
          <w:color w:val="000000"/>
          <w:sz w:val="19"/>
          <w:szCs w:val="19"/>
          <w:lang w:eastAsia="pt-BR"/>
        </w:rPr>
        <w:t xml:space="preserve">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w:t>
      </w:r>
      <w:r w:rsidRPr="00C8256B">
        <w:rPr>
          <w:rFonts w:ascii="Book Antiqua" w:eastAsia="Times New Roman" w:hAnsi="Book Antiqua" w:cs="Arial"/>
          <w:b/>
          <w:bCs/>
          <w:color w:val="000000"/>
          <w:sz w:val="19"/>
          <w:szCs w:val="19"/>
          <w:highlight w:val="cyan"/>
          <w:lang w:eastAsia="pt-BR"/>
        </w:rPr>
        <w:t>até o terceiro grau</w:t>
      </w:r>
      <w:r w:rsidRPr="0063686B">
        <w:rPr>
          <w:rFonts w:ascii="Book Antiqua" w:eastAsia="Times New Roman" w:hAnsi="Book Antiqua" w:cs="Arial"/>
          <w:b/>
          <w:bCs/>
          <w:color w:val="000000"/>
          <w:sz w:val="19"/>
          <w:szCs w:val="19"/>
          <w:lang w:eastAsia="pt-BR"/>
        </w:rPr>
        <w:t>, devendo essa proibição constar expressamente do edital de licitação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1C22A9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9" w:name="art123"/>
      <w:bookmarkEnd w:id="189"/>
      <w:r w:rsidRPr="00051356">
        <w:rPr>
          <w:rFonts w:ascii="Book Antiqua" w:eastAsia="Times New Roman" w:hAnsi="Book Antiqua" w:cs="Arial"/>
          <w:color w:val="000000"/>
          <w:sz w:val="19"/>
          <w:szCs w:val="19"/>
          <w:lang w:eastAsia="pt-BR"/>
        </w:rPr>
        <w:lastRenderedPageBreak/>
        <w:t>Art. 123. A Administração terá o dever de explicitamente emitir decisão sobre todas as solicitações e reclamações relacionadas à execução dos contratos regidos por esta Lei, ressalvados os requerimentos manifestamente impertinentes, meramente protelatórios ou de nenhum interesse para a boa execução do contrato.</w:t>
      </w:r>
    </w:p>
    <w:p w14:paraId="78E00E1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Salvo disposição legal ou cláusula contratual que estabeleça prazo específico, concluída a instrução do requerimento, a Administração terá o prazo de 1 (um) mês para decidir, admitida a prorrogação motivada por igual período.</w:t>
      </w:r>
    </w:p>
    <w:p w14:paraId="4688CD7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w:t>
      </w:r>
    </w:p>
    <w:p w14:paraId="093F0AB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ALTERAÇÃO DOS CONTRATOS E DOS PREÇOS</w:t>
      </w:r>
    </w:p>
    <w:p w14:paraId="528A3EE8" w14:textId="1EE611EA"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0" w:name="art124"/>
      <w:bookmarkEnd w:id="190"/>
      <w:r w:rsidRPr="00A65806">
        <w:rPr>
          <w:rFonts w:ascii="Book Antiqua" w:eastAsia="Times New Roman" w:hAnsi="Book Antiqua" w:cs="Arial"/>
          <w:b/>
          <w:bCs/>
          <w:color w:val="000000"/>
          <w:sz w:val="19"/>
          <w:szCs w:val="19"/>
          <w:highlight w:val="magenta"/>
          <w:lang w:eastAsia="pt-BR"/>
        </w:rPr>
        <w:t>Art. 124</w:t>
      </w:r>
      <w:r w:rsidRPr="00383D82">
        <w:rPr>
          <w:rFonts w:ascii="Book Antiqua" w:eastAsia="Times New Roman" w:hAnsi="Book Antiqua" w:cs="Arial"/>
          <w:b/>
          <w:bCs/>
          <w:color w:val="000000"/>
          <w:sz w:val="19"/>
          <w:szCs w:val="19"/>
          <w:lang w:eastAsia="pt-BR"/>
        </w:rPr>
        <w:t xml:space="preserve">. Os </w:t>
      </w:r>
      <w:r w:rsidRPr="00A26377">
        <w:rPr>
          <w:rFonts w:ascii="Book Antiqua" w:eastAsia="Times New Roman" w:hAnsi="Book Antiqua" w:cs="Arial"/>
          <w:b/>
          <w:bCs/>
          <w:caps/>
          <w:color w:val="000000"/>
          <w:sz w:val="19"/>
          <w:szCs w:val="19"/>
          <w:shd w:val="clear" w:color="auto" w:fill="F7CAAC" w:themeFill="accent2" w:themeFillTint="66"/>
          <w:lang w:eastAsia="pt-BR"/>
        </w:rPr>
        <w:t>contratos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yellow"/>
          <w:lang w:eastAsia="pt-BR"/>
        </w:rPr>
        <w:t>regidos por esta Lei</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aps/>
          <w:color w:val="000000"/>
          <w:sz w:val="19"/>
          <w:szCs w:val="19"/>
          <w:highlight w:val="green"/>
          <w:lang w:eastAsia="pt-BR"/>
        </w:rPr>
        <w:t>poderão ser alterados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yellow"/>
          <w:lang w:eastAsia="pt-BR"/>
        </w:rPr>
        <w:t>com as devidas justificativas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cyan"/>
          <w:lang w:eastAsia="pt-BR"/>
        </w:rPr>
        <w:t>nos seguintes casos</w:t>
      </w:r>
      <w:r w:rsidRPr="00504EDD">
        <w:rPr>
          <w:rFonts w:ascii="Book Antiqua" w:eastAsia="Times New Roman" w:hAnsi="Book Antiqua" w:cs="Arial"/>
          <w:b/>
          <w:bCs/>
          <w:color w:val="000000"/>
          <w:sz w:val="16"/>
          <w:szCs w:val="16"/>
          <w:lang w:eastAsia="pt-BR"/>
        </w:rPr>
        <w:t>:</w:t>
      </w:r>
      <w:r w:rsidR="0080075A">
        <w:rPr>
          <w:rFonts w:ascii="Book Antiqua" w:eastAsia="Times New Roman" w:hAnsi="Book Antiqua" w:cs="Arial"/>
          <w:b/>
          <w:bCs/>
          <w:color w:val="000000"/>
          <w:sz w:val="16"/>
          <w:szCs w:val="16"/>
          <w:lang w:eastAsia="pt-BR"/>
        </w:rPr>
        <w:t xml:space="preserve"> </w:t>
      </w:r>
      <w:bookmarkStart w:id="191" w:name="_Hlk145607331"/>
      <w:r w:rsidR="0080075A">
        <w:rPr>
          <w:rFonts w:ascii="Book Antiqua" w:hAnsi="Book Antiqua" w:cs="Times New Roman"/>
          <w:b/>
          <w:color w:val="FF0000"/>
          <w:sz w:val="16"/>
          <w:szCs w:val="16"/>
          <w:u w:val="single"/>
        </w:rPr>
        <w:t>(DPEAP-2022)</w:t>
      </w:r>
      <w:bookmarkEnd w:id="191"/>
      <w:r w:rsidR="00173CCA">
        <w:rPr>
          <w:rFonts w:ascii="Book Antiqua" w:eastAsia="Times New Roman" w:hAnsi="Book Antiqua" w:cs="Arial"/>
          <w:b/>
          <w:bCs/>
          <w:color w:val="00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6"/>
          <w:szCs w:val="16"/>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0F470E">
        <w:rPr>
          <w:rFonts w:ascii="Book Antiqua" w:eastAsia="Times New Roman" w:hAnsi="Book Antiqua" w:cs="Times New Roman"/>
          <w:b/>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504EDD" w:rsidRPr="00504EDD">
        <w:rPr>
          <w:rFonts w:ascii="Book Antiqua" w:eastAsia="Times New Roman" w:hAnsi="Book Antiqua" w:cs="Arial"/>
          <w:b/>
          <w:bCs/>
          <w:color w:val="00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504EDD">
        <w:rPr>
          <w:rFonts w:ascii="Book Antiqua" w:eastAsia="Times New Roman" w:hAnsi="Book Antiqua" w:cs="Arial"/>
          <w:b/>
          <w:bCs/>
          <w:color w:val="FF0000"/>
          <w:sz w:val="16"/>
          <w:szCs w:val="16"/>
          <w:lang w:eastAsia="pt-BR"/>
        </w:rPr>
        <w:t xml:space="preserve"> </w:t>
      </w:r>
      <w:r w:rsidR="00504EDD">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p w14:paraId="1C9C27DF" w14:textId="174AB8D9"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I - unilateralmente pela Administração:</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504EDD">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3436A4">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p w14:paraId="2DB24478" w14:textId="3C70AEA2"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a) quando houver modificação do projeto ou das especificações, para melhor adequação técnica a seus objetivos;</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2AF97AC0" w14:textId="0B5F7678"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b) quando for necessária a modificação do valor contratual em decorrência de acréscimo ou diminuição quantitativa de seu objeto, nos limites permitidos por esta Lei;</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504EDD" w14:paraId="45E87B39" w14:textId="77777777" w:rsidTr="00504EDD">
        <w:tc>
          <w:tcPr>
            <w:tcW w:w="8494" w:type="dxa"/>
            <w:shd w:val="clear" w:color="auto" w:fill="CCFFFF"/>
          </w:tcPr>
          <w:p w14:paraId="18350AB5" w14:textId="61C7CDD6" w:rsidR="00504EDD" w:rsidRPr="00504EDD" w:rsidRDefault="00504EDD" w:rsidP="00504E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EDD">
              <w:rPr>
                <w:rFonts w:ascii="Book Antiqua" w:eastAsia="Times New Roman" w:hAnsi="Book Antiqua" w:cs="Arial"/>
                <w:b/>
                <w:bCs/>
                <w:color w:val="000000"/>
                <w:sz w:val="19"/>
                <w:szCs w:val="19"/>
                <w:highlight w:val="yellow"/>
                <w:lang w:eastAsia="pt-BR"/>
              </w:rPr>
              <w:t>PGM-Recife/PE-2022-CESPE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Assinale a opção em que é apresentada hipótese autorizativa de alteração unilateral do contrato pela administração, segundo a Lei 14.133/21</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modificação do valor contratual em decorrência de acréscimo quantitativo de seu objeto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‘b’, Lei 14133/21.</w:t>
            </w:r>
          </w:p>
        </w:tc>
      </w:tr>
    </w:tbl>
    <w:p w14:paraId="3FE6D258" w14:textId="559C7ECD"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II - por acordo entre as partes:</w:t>
      </w:r>
      <w:r w:rsidR="0080075A">
        <w:rPr>
          <w:rFonts w:ascii="Book Antiqua" w:eastAsia="Times New Roman" w:hAnsi="Book Antiqua" w:cs="Arial"/>
          <w:b/>
          <w:bCs/>
          <w:color w:val="000000"/>
          <w:sz w:val="19"/>
          <w:szCs w:val="19"/>
          <w:lang w:eastAsia="pt-BR"/>
        </w:rPr>
        <w:t xml:space="preserve"> </w:t>
      </w:r>
      <w:r w:rsidR="0080075A">
        <w:rPr>
          <w:rFonts w:ascii="Book Antiqua" w:hAnsi="Book Antiqua" w:cs="Times New Roman"/>
          <w:b/>
          <w:color w:val="FF0000"/>
          <w:sz w:val="16"/>
          <w:szCs w:val="16"/>
          <w:u w:val="single"/>
        </w:rPr>
        <w:t>(DPEAP-2022)</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b/>
          <w:bCs/>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A65806">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504EDD">
        <w:rPr>
          <w:rFonts w:ascii="Book Antiqua" w:eastAsia="Times New Roman" w:hAnsi="Book Antiqua" w:cs="Arial"/>
          <w:b/>
          <w:bCs/>
          <w:color w:val="FF0000"/>
          <w:sz w:val="16"/>
          <w:szCs w:val="16"/>
          <w:lang w:eastAsia="pt-BR"/>
        </w:rPr>
        <w:t xml:space="preserve"> </w:t>
      </w:r>
      <w:r w:rsidR="00504EDD">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p w14:paraId="15205576" w14:textId="708B90FA"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a) quando conveniente a substituição da garantia de execução;</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147B3B07" w14:textId="4DDD665C"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b) quando necessária a modificação do regime de execução da obra ou do serviço, bem como do modo de fornecimento, em face de verificação técnica da inaplicabilidade dos termos contratuais originários;</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569446FF" w14:textId="1C91610D"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11747B1B" w14:textId="327C8E57"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83D82">
        <w:rPr>
          <w:rFonts w:ascii="Book Antiqua" w:eastAsia="Times New Roman" w:hAnsi="Book Antiqua" w:cs="Arial"/>
          <w:b/>
          <w:bCs/>
          <w:color w:val="000000"/>
          <w:sz w:val="19"/>
          <w:szCs w:val="19"/>
          <w:lang w:eastAsia="pt-B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r w:rsidRPr="003F38C4">
        <w:rPr>
          <w:rFonts w:ascii="Book Antiqua" w:eastAsia="Times New Roman" w:hAnsi="Book Antiqua" w:cs="Arial"/>
          <w:color w:val="000000"/>
          <w:sz w:val="18"/>
          <w:szCs w:val="18"/>
          <w:lang w:eastAsia="pt-BR"/>
        </w:rPr>
        <w:t>.</w:t>
      </w:r>
      <w:r w:rsidR="0080075A">
        <w:rPr>
          <w:rFonts w:ascii="Book Antiqua" w:eastAsia="Times New Roman" w:hAnsi="Book Antiqua" w:cs="Arial"/>
          <w:color w:val="000000"/>
          <w:sz w:val="18"/>
          <w:szCs w:val="18"/>
          <w:lang w:eastAsia="pt-BR"/>
        </w:rPr>
        <w:t xml:space="preserve"> </w:t>
      </w:r>
      <w:r w:rsidR="0080075A">
        <w:rPr>
          <w:rFonts w:ascii="Book Antiqua" w:hAnsi="Book Antiqua" w:cs="Times New Roman"/>
          <w:b/>
          <w:color w:val="FF0000"/>
          <w:sz w:val="16"/>
          <w:szCs w:val="16"/>
          <w:u w:val="single"/>
        </w:rPr>
        <w:t>(DPEAP-2022)</w:t>
      </w:r>
      <w:r w:rsidR="00173CCA">
        <w:rPr>
          <w:rFonts w:ascii="Book Antiqua" w:eastAsia="Times New Roman" w:hAnsi="Book Antiqua" w:cs="Arial"/>
          <w:color w:val="000000"/>
          <w:sz w:val="18"/>
          <w:szCs w:val="18"/>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8"/>
          <w:szCs w:val="18"/>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504EDD">
        <w:rPr>
          <w:rFonts w:ascii="Book Antiqua" w:eastAsia="Times New Roman" w:hAnsi="Book Antiqua" w:cs="Arial"/>
          <w:color w:val="000000"/>
          <w:sz w:val="18"/>
          <w:szCs w:val="18"/>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80075A" w14:paraId="65D0E727" w14:textId="77777777" w:rsidTr="00F41493">
        <w:tc>
          <w:tcPr>
            <w:tcW w:w="8494" w:type="dxa"/>
            <w:shd w:val="clear" w:color="auto" w:fill="CCFFFF"/>
          </w:tcPr>
          <w:p w14:paraId="09498DC8" w14:textId="3CFE73C9" w:rsidR="0080075A" w:rsidRPr="00504EDD" w:rsidRDefault="0080075A" w:rsidP="00F4149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DPEAP-2022-FCC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075A">
              <w:rPr>
                <w:rFonts w:ascii="Book Antiqua" w:eastAsia="Times New Roman" w:hAnsi="Book Antiqua" w:cs="Arial"/>
                <w:color w:val="000000"/>
                <w:sz w:val="19"/>
                <w:szCs w:val="19"/>
                <w:lang w:eastAsia="pt-BR"/>
              </w:rPr>
              <w:t>Segundo a teoria da imprevisão, está autorizada a modificação das cláusulas contratuais inicialmente pactuadas em vista do surgimento de fatos supervenientes e imprevisíveis, capazes de</w:t>
            </w:r>
            <w:r>
              <w:rPr>
                <w:rFonts w:ascii="Book Antiqua" w:eastAsia="Times New Roman" w:hAnsi="Book Antiqua" w:cs="Arial"/>
                <w:color w:val="000000"/>
                <w:sz w:val="19"/>
                <w:szCs w:val="19"/>
                <w:lang w:eastAsia="pt-BR"/>
              </w:rPr>
              <w:t xml:space="preserve"> </w:t>
            </w:r>
            <w:r w:rsidRPr="0080075A">
              <w:rPr>
                <w:rFonts w:ascii="Book Antiqua" w:eastAsia="Times New Roman" w:hAnsi="Book Antiqua" w:cs="Arial"/>
                <w:color w:val="000000"/>
                <w:sz w:val="19"/>
                <w:szCs w:val="19"/>
                <w:lang w:eastAsia="pt-BR"/>
              </w:rPr>
              <w:t>impedir ou dificultar o cumprimento do ajuste, nos termos inicialmente fixados, tendo como objetivo, portanto, a manutenção do equilíbrio econômico-financeiro inicial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‘d’, Lei 14133/21.</w:t>
            </w:r>
          </w:p>
        </w:tc>
      </w:tr>
    </w:tbl>
    <w:p w14:paraId="3CA385D0" w14:textId="5E62061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9521F">
        <w:rPr>
          <w:rFonts w:ascii="Book Antiqua" w:eastAsia="Times New Roman" w:hAnsi="Book Antiqua" w:cs="Arial"/>
          <w:b/>
          <w:bCs/>
          <w:color w:val="000000"/>
          <w:sz w:val="19"/>
          <w:szCs w:val="19"/>
          <w:highlight w:val="magenta"/>
          <w:lang w:eastAsia="pt-BR"/>
        </w:rPr>
        <w:lastRenderedPageBreak/>
        <w:t>§ 1º</w:t>
      </w:r>
      <w:r w:rsidRPr="0049521F">
        <w:rPr>
          <w:rFonts w:ascii="Book Antiqua" w:eastAsia="Times New Roman" w:hAnsi="Book Antiqua" w:cs="Arial"/>
          <w:b/>
          <w:bCs/>
          <w:color w:val="000000"/>
          <w:sz w:val="19"/>
          <w:szCs w:val="19"/>
          <w:lang w:eastAsia="pt-BR"/>
        </w:rPr>
        <w:t xml:space="preserve"> </w:t>
      </w:r>
      <w:r w:rsidRPr="0049521F">
        <w:rPr>
          <w:rFonts w:ascii="Book Antiqua" w:eastAsia="Times New Roman" w:hAnsi="Book Antiqua" w:cs="Arial"/>
          <w:b/>
          <w:bCs/>
          <w:caps/>
          <w:color w:val="000000"/>
          <w:sz w:val="19"/>
          <w:szCs w:val="19"/>
          <w:highlight w:val="green"/>
          <w:lang w:eastAsia="pt-BR"/>
        </w:rPr>
        <w:t>Se forem</w:t>
      </w:r>
      <w:r w:rsidRPr="0049521F">
        <w:rPr>
          <w:rFonts w:ascii="Book Antiqua" w:eastAsia="Times New Roman" w:hAnsi="Book Antiqua" w:cs="Arial"/>
          <w:b/>
          <w:bCs/>
          <w:color w:val="000000"/>
          <w:sz w:val="19"/>
          <w:szCs w:val="19"/>
          <w:lang w:eastAsia="pt-BR"/>
        </w:rPr>
        <w:t xml:space="preserve"> </w:t>
      </w:r>
      <w:r w:rsidRPr="0049521F">
        <w:rPr>
          <w:rFonts w:ascii="Book Antiqua" w:eastAsia="Times New Roman" w:hAnsi="Book Antiqua" w:cs="Arial"/>
          <w:b/>
          <w:bCs/>
          <w:color w:val="000000"/>
          <w:sz w:val="19"/>
          <w:szCs w:val="19"/>
          <w:highlight w:val="cyan"/>
          <w:lang w:eastAsia="pt-BR"/>
        </w:rPr>
        <w:t>decorrentes de falhas de projeto</w:t>
      </w:r>
      <w:r w:rsidRPr="0049521F">
        <w:rPr>
          <w:rFonts w:ascii="Book Antiqua" w:eastAsia="Times New Roman" w:hAnsi="Book Antiqua" w:cs="Arial"/>
          <w:b/>
          <w:bCs/>
          <w:color w:val="000000"/>
          <w:sz w:val="19"/>
          <w:szCs w:val="19"/>
          <w:lang w:eastAsia="pt-BR"/>
        </w:rPr>
        <w:t>, as alterações de contratos de obras e serviços de engenharia ensejarão apuração de responsabilidade do responsável técnico e adoção das providências necessárias para o ressarcimento dos danos causados à Administração</w:t>
      </w:r>
      <w:r w:rsidRPr="00051356">
        <w:rPr>
          <w:rFonts w:ascii="Book Antiqua" w:eastAsia="Times New Roman" w:hAnsi="Book Antiqua" w:cs="Arial"/>
          <w:color w:val="000000"/>
          <w:sz w:val="19"/>
          <w:szCs w:val="19"/>
          <w:lang w:eastAsia="pt-BR"/>
        </w:rPr>
        <w:t>.</w:t>
      </w:r>
      <w:r w:rsidR="0049521F">
        <w:rPr>
          <w:rFonts w:ascii="Book Antiqua" w:eastAsia="Times New Roman" w:hAnsi="Book Antiqua" w:cs="Arial"/>
          <w:color w:val="000000"/>
          <w:sz w:val="19"/>
          <w:szCs w:val="19"/>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68514F9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Será aplicado o disposto na alínea “d” do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às contratações de obras e serviços de engenharia, quando a execução for obstada pelo atraso na conclusão de procedimentos de desapropriação, desocupação, servidão administrativa ou licenciamento ambiental, por circunstâncias alheias ao contratado.</w:t>
      </w:r>
    </w:p>
    <w:p w14:paraId="1266EADD" w14:textId="4E06D4AB"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2" w:name="art125"/>
      <w:bookmarkEnd w:id="192"/>
      <w:r w:rsidRPr="008564DD">
        <w:rPr>
          <w:rFonts w:ascii="Book Antiqua" w:eastAsia="Times New Roman" w:hAnsi="Book Antiqua" w:cs="Arial"/>
          <w:b/>
          <w:bCs/>
          <w:color w:val="000000"/>
          <w:sz w:val="19"/>
          <w:szCs w:val="19"/>
          <w:highlight w:val="magenta"/>
          <w:lang w:eastAsia="pt-BR"/>
        </w:rPr>
        <w:t>Art. 125</w:t>
      </w:r>
      <w:r w:rsidRPr="00E216C0">
        <w:rPr>
          <w:rFonts w:ascii="Book Antiqua" w:eastAsia="Times New Roman" w:hAnsi="Book Antiqua" w:cs="Arial"/>
          <w:b/>
          <w:bCs/>
          <w:color w:val="000000"/>
          <w:sz w:val="19"/>
          <w:szCs w:val="19"/>
          <w:lang w:eastAsia="pt-BR"/>
        </w:rPr>
        <w:t xml:space="preserve">. Nas </w:t>
      </w:r>
      <w:r w:rsidRPr="00AE52EC">
        <w:rPr>
          <w:rFonts w:ascii="Book Antiqua" w:eastAsia="Times New Roman" w:hAnsi="Book Antiqua" w:cs="Arial"/>
          <w:b/>
          <w:bCs/>
          <w:caps/>
          <w:color w:val="000000"/>
          <w:sz w:val="19"/>
          <w:szCs w:val="19"/>
          <w:shd w:val="clear" w:color="auto" w:fill="F7CAAC" w:themeFill="accent2" w:themeFillTint="66"/>
          <w:lang w:eastAsia="pt-BR"/>
        </w:rPr>
        <w:t>alterações unilaterais</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a que se refere o inciso I do caput do art. 124 desta Lei</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o contratado</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 obrigado a aceitar</w:t>
      </w:r>
      <w:r w:rsidRPr="00E216C0">
        <w:rPr>
          <w:rFonts w:ascii="Book Antiqua" w:eastAsia="Times New Roman" w:hAnsi="Book Antiqua" w:cs="Arial"/>
          <w:b/>
          <w:bCs/>
          <w:color w:val="000000"/>
          <w:sz w:val="19"/>
          <w:szCs w:val="19"/>
          <w:lang w:eastAsia="pt-BR"/>
        </w:rPr>
        <w:t xml:space="preserve">, nas mesmas condições contratuais, acréscimos ou supressões </w:t>
      </w:r>
      <w:r w:rsidRPr="00E216C0">
        <w:rPr>
          <w:rFonts w:ascii="Book Antiqua" w:eastAsia="Times New Roman" w:hAnsi="Book Antiqua" w:cs="Arial"/>
          <w:b/>
          <w:bCs/>
          <w:color w:val="000000"/>
          <w:sz w:val="19"/>
          <w:szCs w:val="19"/>
          <w:highlight w:val="cyan"/>
          <w:lang w:eastAsia="pt-BR"/>
        </w:rPr>
        <w:t>de até 25% (vinte e cinco por cento)</w:t>
      </w:r>
      <w:r w:rsidRPr="00E216C0">
        <w:rPr>
          <w:rFonts w:ascii="Book Antiqua" w:eastAsia="Times New Roman" w:hAnsi="Book Antiqua" w:cs="Arial"/>
          <w:b/>
          <w:bCs/>
          <w:color w:val="000000"/>
          <w:sz w:val="19"/>
          <w:szCs w:val="19"/>
          <w:lang w:eastAsia="pt-BR"/>
        </w:rPr>
        <w:t xml:space="preserve"> do valor inicial atualizado do contrato que se fizerem nas obras, nos serviços ou nas compras, e, no caso de reforma de edifício ou de equipamento, o limite para os acréscimos será </w:t>
      </w:r>
      <w:r w:rsidRPr="00E216C0">
        <w:rPr>
          <w:rFonts w:ascii="Book Antiqua" w:eastAsia="Times New Roman" w:hAnsi="Book Antiqua" w:cs="Arial"/>
          <w:b/>
          <w:bCs/>
          <w:color w:val="000000"/>
          <w:sz w:val="19"/>
          <w:szCs w:val="19"/>
          <w:highlight w:val="cyan"/>
          <w:lang w:eastAsia="pt-BR"/>
        </w:rPr>
        <w:t>de 50% (cinquenta por cento)</w:t>
      </w:r>
      <w:r w:rsidRPr="00E216C0">
        <w:rPr>
          <w:rFonts w:ascii="Book Antiqua" w:eastAsia="Times New Roman" w:hAnsi="Book Antiqua" w:cs="Arial"/>
          <w:b/>
          <w:bCs/>
          <w:color w:val="000000"/>
          <w:sz w:val="19"/>
          <w:szCs w:val="19"/>
          <w:lang w:eastAsia="pt-BR"/>
        </w:rPr>
        <w:t>.</w:t>
      </w:r>
      <w:r w:rsidR="008564DD">
        <w:rPr>
          <w:rFonts w:ascii="Book Antiqua" w:eastAsia="Times New Roman" w:hAnsi="Book Antiqua" w:cs="Arial"/>
          <w:b/>
          <w:bCs/>
          <w:color w:val="000000"/>
          <w:sz w:val="19"/>
          <w:szCs w:val="19"/>
          <w:lang w:eastAsia="pt-BR"/>
        </w:rPr>
        <w:t xml:space="preserve"> </w:t>
      </w:r>
      <w:r w:rsidR="008564DD">
        <w:rPr>
          <w:rFonts w:ascii="Book Antiqua" w:eastAsia="Times New Roman" w:hAnsi="Book Antiqua" w:cs="Arial"/>
          <w:b/>
          <w:bCs/>
          <w:color w:val="FF0000"/>
          <w:sz w:val="16"/>
          <w:szCs w:val="16"/>
          <w:u w:val="single"/>
          <w:lang w:eastAsia="pt-BR"/>
        </w:rPr>
        <w:t>(PGEMS-2021)</w:t>
      </w:r>
      <w:r w:rsidR="00504EDD">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AE52EC">
        <w:rPr>
          <w:rFonts w:ascii="Book Antiqua" w:eastAsia="Times New Roman" w:hAnsi="Book Antiqua" w:cs="Times New Roman"/>
          <w:b/>
          <w:color w:val="FF0000"/>
          <w:sz w:val="16"/>
          <w:szCs w:val="16"/>
          <w:lang w:eastAsia="pt-BR"/>
        </w:rPr>
        <w:t xml:space="preserve"> </w:t>
      </w:r>
      <w:bookmarkStart w:id="193" w:name="_Hlk190000775"/>
      <w:r w:rsidR="00AE52EC">
        <w:rPr>
          <w:rFonts w:ascii="Book Antiqua" w:eastAsia="Times New Roman" w:hAnsi="Book Antiqua" w:cs="Times New Roman"/>
          <w:b/>
          <w:color w:val="FF0000"/>
          <w:sz w:val="16"/>
          <w:szCs w:val="16"/>
          <w:u w:val="single"/>
          <w:lang w:eastAsia="pt-BR"/>
        </w:rPr>
        <w:t>(DPERJ-2023)</w:t>
      </w:r>
      <w:bookmarkEnd w:id="193"/>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p w14:paraId="114CCAB3" w14:textId="3CE6C71B" w:rsidR="00051356" w:rsidRPr="0049521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194" w:name="art126"/>
      <w:bookmarkEnd w:id="194"/>
      <w:r w:rsidRPr="00A65806">
        <w:rPr>
          <w:rFonts w:ascii="Book Antiqua" w:eastAsia="Times New Roman" w:hAnsi="Book Antiqua" w:cs="Arial"/>
          <w:b/>
          <w:bCs/>
          <w:color w:val="000000"/>
          <w:sz w:val="19"/>
          <w:szCs w:val="19"/>
          <w:highlight w:val="magenta"/>
          <w:lang w:eastAsia="pt-BR"/>
        </w:rPr>
        <w:t>Art. 126</w:t>
      </w:r>
      <w:r w:rsidRPr="00A65806">
        <w:rPr>
          <w:rFonts w:ascii="Book Antiqua" w:eastAsia="Times New Roman" w:hAnsi="Book Antiqua" w:cs="Arial"/>
          <w:b/>
          <w:bCs/>
          <w:color w:val="000000"/>
          <w:sz w:val="19"/>
          <w:szCs w:val="19"/>
          <w:lang w:eastAsia="pt-BR"/>
        </w:rPr>
        <w:t>. As alterações unilaterais a que se refere o inciso I do caput do art. 124 desta Lei não poderão transfigurar o objeto da contratação</w:t>
      </w:r>
      <w:r w:rsidRPr="003F38C4">
        <w:rPr>
          <w:rFonts w:ascii="Book Antiqua" w:eastAsia="Times New Roman" w:hAnsi="Book Antiqua" w:cs="Arial"/>
          <w:color w:val="000000"/>
          <w:sz w:val="18"/>
          <w:szCs w:val="18"/>
          <w:lang w:eastAsia="pt-BR"/>
        </w:rPr>
        <w:t>.</w:t>
      </w:r>
      <w:r w:rsidR="008564DD">
        <w:rPr>
          <w:rFonts w:ascii="Book Antiqua" w:eastAsia="Times New Roman" w:hAnsi="Book Antiqua" w:cs="Arial"/>
          <w:color w:val="000000"/>
          <w:sz w:val="18"/>
          <w:szCs w:val="18"/>
          <w:lang w:eastAsia="pt-BR"/>
        </w:rPr>
        <w:t xml:space="preserve"> </w:t>
      </w:r>
      <w:r w:rsidR="008564DD">
        <w:rPr>
          <w:rFonts w:ascii="Book Antiqua" w:eastAsia="Times New Roman" w:hAnsi="Book Antiqua" w:cs="Arial"/>
          <w:b/>
          <w:bCs/>
          <w:color w:val="FF0000"/>
          <w:sz w:val="16"/>
          <w:szCs w:val="16"/>
          <w:u w:val="single"/>
          <w:lang w:eastAsia="pt-BR"/>
        </w:rPr>
        <w:t>(PGEMS-2021)</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787A53" w14:paraId="15137956" w14:textId="77777777" w:rsidTr="009C349C">
        <w:tc>
          <w:tcPr>
            <w:tcW w:w="8494" w:type="dxa"/>
            <w:shd w:val="clear" w:color="auto" w:fill="FFF2CC" w:themeFill="accent4" w:themeFillTint="33"/>
          </w:tcPr>
          <w:p w14:paraId="12DF7206"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w:t>
            </w:r>
          </w:p>
          <w:p w14:paraId="21260F0C"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unilateralmente pela Administração:</w:t>
            </w:r>
          </w:p>
          <w:p w14:paraId="4C1C020C"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quando houver modificação do projeto ou das especificações, para melhor adequação técnica a seus objetivos;</w:t>
            </w:r>
          </w:p>
          <w:p w14:paraId="412A7691" w14:textId="69875329" w:rsidR="00787A53" w:rsidRDefault="00787A53" w:rsidP="00787A5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quando for necessária a modificação do valor contratual em decorrência de acréscimo ou diminuição quantitativa de seu objeto, nos limites permitidos por esta Lei;</w:t>
            </w:r>
          </w:p>
        </w:tc>
      </w:tr>
    </w:tbl>
    <w:p w14:paraId="4A08E129" w14:textId="0F2BE66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5" w:name="art127"/>
      <w:bookmarkEnd w:id="195"/>
      <w:r w:rsidRPr="00051356">
        <w:rPr>
          <w:rFonts w:ascii="Book Antiqua" w:eastAsia="Times New Roman" w:hAnsi="Book Antiqua" w:cs="Arial"/>
          <w:color w:val="000000"/>
          <w:sz w:val="19"/>
          <w:szCs w:val="19"/>
          <w:lang w:eastAsia="pt-BR"/>
        </w:rPr>
        <w:t>Art. 127. 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 125 desta Lei.</w:t>
      </w:r>
    </w:p>
    <w:tbl>
      <w:tblPr>
        <w:tblStyle w:val="Tabelacomgrade"/>
        <w:tblW w:w="0" w:type="auto"/>
        <w:tblLook w:val="04A0" w:firstRow="1" w:lastRow="0" w:firstColumn="1" w:lastColumn="0" w:noHBand="0" w:noVBand="1"/>
      </w:tblPr>
      <w:tblGrid>
        <w:gridCol w:w="8494"/>
      </w:tblGrid>
      <w:tr w:rsidR="00787A53" w14:paraId="3370EAB5" w14:textId="77777777" w:rsidTr="009C349C">
        <w:tc>
          <w:tcPr>
            <w:tcW w:w="8494" w:type="dxa"/>
            <w:shd w:val="clear" w:color="auto" w:fill="FFF2CC" w:themeFill="accent4" w:themeFillTint="33"/>
          </w:tcPr>
          <w:p w14:paraId="226262B1" w14:textId="4C7A7732" w:rsidR="00787A53" w:rsidRDefault="00787A53"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51B2BB3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6" w:name="art128"/>
      <w:bookmarkEnd w:id="196"/>
      <w:r w:rsidRPr="00051356">
        <w:rPr>
          <w:rFonts w:ascii="Book Antiqua" w:eastAsia="Times New Roman" w:hAnsi="Book Antiqua" w:cs="Arial"/>
          <w:color w:val="000000"/>
          <w:sz w:val="19"/>
          <w:szCs w:val="19"/>
          <w:lang w:eastAsia="pt-BR"/>
        </w:rPr>
        <w:t>Art. 128. Nas contratações de obras e serviços de engenharia, a diferença percentual entre o valor global do contrato e o preço global de referência não poderá ser reduzida em favor do contratado em decorrência de aditamentos que modifiquem a planilha orçamentária.</w:t>
      </w:r>
    </w:p>
    <w:p w14:paraId="50C4CDE0" w14:textId="33AFA121"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7" w:name="art129"/>
      <w:bookmarkEnd w:id="197"/>
      <w:r w:rsidRPr="008564DD">
        <w:rPr>
          <w:rFonts w:ascii="Book Antiqua" w:eastAsia="Times New Roman" w:hAnsi="Book Antiqua" w:cs="Arial"/>
          <w:b/>
          <w:bCs/>
          <w:color w:val="000000"/>
          <w:sz w:val="19"/>
          <w:szCs w:val="19"/>
          <w:highlight w:val="magenta"/>
          <w:lang w:eastAsia="pt-BR"/>
        </w:rPr>
        <w:t>Art. 129</w:t>
      </w:r>
      <w:r w:rsidRPr="008564DD">
        <w:rPr>
          <w:rFonts w:ascii="Book Antiqua" w:eastAsia="Times New Roman" w:hAnsi="Book Antiqua" w:cs="Arial"/>
          <w:b/>
          <w:bCs/>
          <w:color w:val="000000"/>
          <w:sz w:val="19"/>
          <w:szCs w:val="19"/>
          <w:lang w:eastAsia="pt-BR"/>
        </w:rPr>
        <w:t>. Nas alterações contratuais para supressão de obras, bens ou serviços,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r w:rsidRPr="00051356">
        <w:rPr>
          <w:rFonts w:ascii="Book Antiqua" w:eastAsia="Times New Roman" w:hAnsi="Book Antiqua" w:cs="Arial"/>
          <w:color w:val="000000"/>
          <w:sz w:val="19"/>
          <w:szCs w:val="19"/>
          <w:lang w:eastAsia="pt-BR"/>
        </w:rPr>
        <w:t>.</w:t>
      </w:r>
      <w:r w:rsidR="008564DD">
        <w:rPr>
          <w:rFonts w:ascii="Book Antiqua" w:eastAsia="Times New Roman" w:hAnsi="Book Antiqua" w:cs="Arial"/>
          <w:color w:val="000000"/>
          <w:sz w:val="19"/>
          <w:szCs w:val="19"/>
          <w:lang w:eastAsia="pt-BR"/>
        </w:rPr>
        <w:t xml:space="preserve"> </w:t>
      </w:r>
      <w:r w:rsidR="008564DD">
        <w:rPr>
          <w:rFonts w:ascii="Book Antiqua" w:eastAsia="Times New Roman" w:hAnsi="Book Antiqua" w:cs="Arial"/>
          <w:b/>
          <w:bCs/>
          <w:color w:val="FF0000"/>
          <w:sz w:val="16"/>
          <w:szCs w:val="16"/>
          <w:u w:val="single"/>
          <w:lang w:eastAsia="pt-BR"/>
        </w:rPr>
        <w:t>(PGEMS-2021)</w:t>
      </w:r>
      <w:r w:rsidR="00163DD9">
        <w:rPr>
          <w:rFonts w:ascii="Book Antiqua" w:eastAsia="Times New Roman" w:hAnsi="Book Antiqua" w:cs="Arial"/>
          <w:b/>
          <w:bCs/>
          <w:color w:val="FF0000"/>
          <w:sz w:val="16"/>
          <w:szCs w:val="16"/>
          <w:lang w:eastAsia="pt-BR"/>
        </w:rPr>
        <w:t xml:space="preserve"> </w:t>
      </w:r>
      <w:r w:rsidR="00163DD9">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8564DD" w14:paraId="104538A3" w14:textId="77777777" w:rsidTr="00FF0E8A">
        <w:tc>
          <w:tcPr>
            <w:tcW w:w="8494" w:type="dxa"/>
            <w:shd w:val="clear" w:color="auto" w:fill="CCFFFF"/>
          </w:tcPr>
          <w:p w14:paraId="75F34259" w14:textId="23101098" w:rsidR="008564DD" w:rsidRPr="00FF0E8A" w:rsidRDefault="008564DD" w:rsidP="00FF0E8A">
            <w:pPr>
              <w:spacing w:before="100" w:beforeAutospacing="1" w:after="100" w:afterAutospacing="1"/>
              <w:jc w:val="both"/>
              <w:rPr>
                <w:rFonts w:ascii="Book Antiqua" w:eastAsia="Times New Roman" w:hAnsi="Book Antiqua" w:cs="Arial"/>
                <w:b/>
                <w:bCs/>
                <w:color w:val="000000"/>
                <w:sz w:val="19"/>
                <w:szCs w:val="19"/>
                <w:lang w:eastAsia="pt-BR"/>
              </w:rPr>
            </w:pPr>
            <w:bookmarkStart w:id="198" w:name="art130"/>
            <w:bookmarkEnd w:id="198"/>
            <w:r>
              <w:rPr>
                <w:rFonts w:ascii="Book Antiqua" w:eastAsia="Times New Roman" w:hAnsi="Book Antiqua" w:cs="Arial"/>
                <w:b/>
                <w:bCs/>
                <w:color w:val="000000"/>
                <w:sz w:val="19"/>
                <w:szCs w:val="19"/>
                <w:lang w:eastAsia="pt-BR"/>
              </w:rPr>
              <w:t>(</w:t>
            </w:r>
            <w:r w:rsidRPr="008564DD">
              <w:rPr>
                <w:rFonts w:ascii="Book Antiqua" w:eastAsia="Times New Roman" w:hAnsi="Book Antiqua" w:cs="Arial"/>
                <w:b/>
                <w:bCs/>
                <w:color w:val="000000"/>
                <w:sz w:val="19"/>
                <w:szCs w:val="19"/>
                <w:highlight w:val="yellow"/>
                <w:lang w:eastAsia="pt-BR"/>
              </w:rPr>
              <w:t>PGEMS-2021-CESPE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Na vigência de um contrato administrativo para execução de obra pública, a administração promoveu alteração unilateral, afirmando interesse público, e reduziu a extensão da obra, sem que essa possibilidade estivesse expressa no contrato. A empresa contratada já adquirira os materiais necessários para a obra, os quais já se encontravam no local destinado a esse fim.</w:t>
            </w:r>
            <w:r w:rsidR="00FF0E8A">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Acerca dessa situação hipotética e das disposições da nova Lei de Licitações e Contratos Administrativos (Lei 14.133/21), assinale a opção correta</w:t>
            </w:r>
            <w:r w:rsidR="00FF0E8A">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A alteração unilateral da extensão de obra é, em princípio, legalmente admissível, mas, na situação em apreço, a administração pública deverá indenizar a empresa contratada pelos materiais adquiridos.</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000000"/>
                <w:sz w:val="19"/>
                <w:szCs w:val="19"/>
                <w:lang w:eastAsia="pt-BR"/>
              </w:rPr>
              <w:t>BL: art. 125 c/c 129, Lei 14133/21.</w:t>
            </w:r>
          </w:p>
        </w:tc>
      </w:tr>
    </w:tbl>
    <w:p w14:paraId="291ADA40" w14:textId="781BF90B" w:rsidR="00051356" w:rsidRPr="00787A5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F0E8A">
        <w:rPr>
          <w:rFonts w:ascii="Book Antiqua" w:eastAsia="Times New Roman" w:hAnsi="Book Antiqua" w:cs="Arial"/>
          <w:b/>
          <w:bCs/>
          <w:color w:val="000000"/>
          <w:sz w:val="19"/>
          <w:szCs w:val="19"/>
          <w:highlight w:val="magenta"/>
          <w:lang w:eastAsia="pt-BR"/>
        </w:rPr>
        <w:t>Art. 130</w:t>
      </w:r>
      <w:r w:rsidRPr="00787A53">
        <w:rPr>
          <w:rFonts w:ascii="Book Antiqua" w:eastAsia="Times New Roman" w:hAnsi="Book Antiqua" w:cs="Arial"/>
          <w:b/>
          <w:bCs/>
          <w:color w:val="000000"/>
          <w:sz w:val="19"/>
          <w:szCs w:val="19"/>
          <w:lang w:eastAsia="pt-BR"/>
        </w:rPr>
        <w:t xml:space="preserve">. Caso haja alteração unilateral do contrato que aumente ou diminua os encargos do contratado, a Administração </w:t>
      </w:r>
      <w:r w:rsidRPr="00FF0E8A">
        <w:rPr>
          <w:rFonts w:ascii="Book Antiqua" w:eastAsia="Times New Roman" w:hAnsi="Book Antiqua" w:cs="Arial"/>
          <w:b/>
          <w:bCs/>
          <w:caps/>
          <w:color w:val="000000"/>
          <w:sz w:val="19"/>
          <w:szCs w:val="19"/>
          <w:highlight w:val="green"/>
          <w:lang w:eastAsia="pt-BR"/>
        </w:rPr>
        <w:t>deverá restabelecer</w:t>
      </w:r>
      <w:r w:rsidRPr="00787A53">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yellow"/>
          <w:lang w:eastAsia="pt-BR"/>
        </w:rPr>
        <w:t>no mesmo termo aditivo</w:t>
      </w:r>
      <w:r w:rsidRPr="00787A53">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cyan"/>
          <w:lang w:eastAsia="pt-BR"/>
        </w:rPr>
        <w:t>o equilíbrio econômico-financeiro inicial</w:t>
      </w:r>
      <w:r w:rsidRPr="00787A53">
        <w:rPr>
          <w:rFonts w:ascii="Book Antiqua" w:eastAsia="Times New Roman" w:hAnsi="Book Antiqua" w:cs="Arial"/>
          <w:b/>
          <w:bCs/>
          <w:color w:val="000000"/>
          <w:sz w:val="19"/>
          <w:szCs w:val="19"/>
          <w:lang w:eastAsia="pt-BR"/>
        </w:rPr>
        <w:t>.</w:t>
      </w:r>
      <w:r w:rsidR="00FF0E8A">
        <w:rPr>
          <w:rFonts w:ascii="Book Antiqua" w:eastAsia="Times New Roman" w:hAnsi="Book Antiqua" w:cs="Arial"/>
          <w:b/>
          <w:bCs/>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063394DB" w14:textId="77777777" w:rsidR="00051356" w:rsidRPr="00787A5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9" w:name="art131"/>
      <w:bookmarkEnd w:id="199"/>
      <w:r w:rsidRPr="00787A53">
        <w:rPr>
          <w:rFonts w:ascii="Book Antiqua" w:eastAsia="Times New Roman" w:hAnsi="Book Antiqua" w:cs="Arial"/>
          <w:b/>
          <w:bCs/>
          <w:color w:val="000000"/>
          <w:sz w:val="19"/>
          <w:szCs w:val="19"/>
          <w:lang w:eastAsia="pt-BR"/>
        </w:rPr>
        <w:lastRenderedPageBreak/>
        <w:t>Art. 131. A extinção do contrato não configurará óbice para o reconhecimento do desequilíbrio econômico-financeiro, hipótese em que será concedida indenização por meio de termo indenizatório.</w:t>
      </w:r>
    </w:p>
    <w:p w14:paraId="03E2539A" w14:textId="761C62A7" w:rsidR="00051356" w:rsidRPr="00787A53"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787A53">
        <w:rPr>
          <w:rFonts w:ascii="Book Antiqua" w:eastAsia="Times New Roman" w:hAnsi="Book Antiqua" w:cs="Arial"/>
          <w:b/>
          <w:bCs/>
          <w:color w:val="000000"/>
          <w:sz w:val="19"/>
          <w:szCs w:val="19"/>
          <w:lang w:eastAsia="pt-BR"/>
        </w:rPr>
        <w:t>Parágrafo único. O pedido de restabelecimento do equilíbrio econômico-financeiro deverá ser formulado durante a vigência do contrato e antes de eventual prorrogação nos termos do art. 107 desta Lei.</w:t>
      </w:r>
    </w:p>
    <w:tbl>
      <w:tblPr>
        <w:tblStyle w:val="Tabelacomgrade"/>
        <w:tblW w:w="0" w:type="auto"/>
        <w:tblLook w:val="04A0" w:firstRow="1" w:lastRow="0" w:firstColumn="1" w:lastColumn="0" w:noHBand="0" w:noVBand="1"/>
      </w:tblPr>
      <w:tblGrid>
        <w:gridCol w:w="8494"/>
      </w:tblGrid>
      <w:tr w:rsidR="00787A53" w14:paraId="11A3AF3B" w14:textId="77777777" w:rsidTr="009C349C">
        <w:tc>
          <w:tcPr>
            <w:tcW w:w="8494" w:type="dxa"/>
            <w:shd w:val="clear" w:color="auto" w:fill="FFF2CC" w:themeFill="accent4" w:themeFillTint="33"/>
          </w:tcPr>
          <w:p w14:paraId="646BAB9E" w14:textId="5E6F6F64" w:rsidR="00787A53" w:rsidRDefault="00787A53"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tc>
      </w:tr>
    </w:tbl>
    <w:p w14:paraId="1CADFDB5" w14:textId="0CF77E01" w:rsidR="00051356" w:rsidRPr="00BC0C53" w:rsidRDefault="00051356" w:rsidP="00051356">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bookmarkStart w:id="200" w:name="art132"/>
      <w:bookmarkEnd w:id="200"/>
      <w:r w:rsidRPr="00C6761D">
        <w:rPr>
          <w:rFonts w:ascii="Book Antiqua" w:eastAsia="Times New Roman" w:hAnsi="Book Antiqua" w:cs="Arial"/>
          <w:b/>
          <w:bCs/>
          <w:color w:val="000000"/>
          <w:sz w:val="19"/>
          <w:szCs w:val="19"/>
          <w:highlight w:val="magenta"/>
          <w:lang w:eastAsia="pt-BR"/>
        </w:rPr>
        <w:t>Art. 132</w:t>
      </w:r>
      <w:r w:rsidRPr="00C6761D">
        <w:rPr>
          <w:rFonts w:ascii="Book Antiqua" w:eastAsia="Times New Roman" w:hAnsi="Book Antiqua" w:cs="Arial"/>
          <w:b/>
          <w:bCs/>
          <w:color w:val="000000"/>
          <w:sz w:val="19"/>
          <w:szCs w:val="19"/>
          <w:lang w:eastAsia="pt-BR"/>
        </w:rPr>
        <w:t xml:space="preserve">. A formalização do termo aditivo é condição para a execução, pelo contratado, das prestações determinadas pela Administração no curso da execução do contrato, </w:t>
      </w:r>
      <w:r w:rsidRPr="00C6761D">
        <w:rPr>
          <w:rFonts w:ascii="Book Antiqua" w:eastAsia="Times New Roman" w:hAnsi="Book Antiqua" w:cs="Arial"/>
          <w:b/>
          <w:bCs/>
          <w:caps/>
          <w:color w:val="000000"/>
          <w:sz w:val="19"/>
          <w:szCs w:val="19"/>
          <w:highlight w:val="green"/>
          <w:lang w:eastAsia="pt-BR"/>
        </w:rPr>
        <w:t>salvo</w:t>
      </w:r>
      <w:r w:rsidRPr="00C6761D">
        <w:rPr>
          <w:rFonts w:ascii="Book Antiqua" w:eastAsia="Times New Roman" w:hAnsi="Book Antiqua" w:cs="Arial"/>
          <w:b/>
          <w:bCs/>
          <w:color w:val="000000"/>
          <w:sz w:val="19"/>
          <w:szCs w:val="19"/>
          <w:lang w:eastAsia="pt-BR"/>
        </w:rPr>
        <w:t xml:space="preserve"> </w:t>
      </w:r>
      <w:r w:rsidRPr="00C6761D">
        <w:rPr>
          <w:rFonts w:ascii="Book Antiqua" w:eastAsia="Times New Roman" w:hAnsi="Book Antiqua" w:cs="Arial"/>
          <w:b/>
          <w:bCs/>
          <w:color w:val="000000"/>
          <w:sz w:val="19"/>
          <w:szCs w:val="19"/>
          <w:highlight w:val="yellow"/>
          <w:lang w:eastAsia="pt-BR"/>
        </w:rPr>
        <w:t>nos casos de justificada necessidade</w:t>
      </w:r>
      <w:r w:rsidRPr="00C6761D">
        <w:rPr>
          <w:rFonts w:ascii="Book Antiqua" w:eastAsia="Times New Roman" w:hAnsi="Book Antiqua" w:cs="Arial"/>
          <w:b/>
          <w:bCs/>
          <w:color w:val="000000"/>
          <w:sz w:val="19"/>
          <w:szCs w:val="19"/>
          <w:lang w:eastAsia="pt-BR"/>
        </w:rPr>
        <w:t xml:space="preserve"> de antecipação de seus efeitos, hipótese em que a formalização deverá ocorrer no prazo máximo de 1 (um) mês</w:t>
      </w:r>
      <w:r w:rsidRPr="00051356">
        <w:rPr>
          <w:rFonts w:ascii="Book Antiqua" w:eastAsia="Times New Roman" w:hAnsi="Book Antiqua" w:cs="Arial"/>
          <w:color w:val="000000"/>
          <w:sz w:val="19"/>
          <w:szCs w:val="19"/>
          <w:lang w:eastAsia="pt-BR"/>
        </w:rPr>
        <w:t>.</w:t>
      </w:r>
      <w:r w:rsidR="00C6761D">
        <w:rPr>
          <w:rFonts w:ascii="Book Antiqua" w:eastAsia="Times New Roman" w:hAnsi="Book Antiqua" w:cs="Arial"/>
          <w:color w:val="000000"/>
          <w:sz w:val="19"/>
          <w:szCs w:val="19"/>
          <w:lang w:eastAsia="pt-BR"/>
        </w:rPr>
        <w:t xml:space="preserve"> </w:t>
      </w:r>
      <w:bookmarkStart w:id="201" w:name="_Hlk146807366"/>
      <w:r w:rsidR="00C6761D">
        <w:rPr>
          <w:rFonts w:ascii="Book Antiqua" w:eastAsia="Times New Roman" w:hAnsi="Book Antiqua" w:cs="Times New Roman"/>
          <w:b/>
          <w:color w:val="FF0000"/>
          <w:sz w:val="16"/>
          <w:szCs w:val="16"/>
          <w:u w:val="single"/>
          <w:lang w:eastAsia="pt-BR"/>
        </w:rPr>
        <w:t>(MPAM-2023)</w:t>
      </w:r>
      <w:bookmarkEnd w:id="201"/>
      <w:r w:rsidR="00BC0C53">
        <w:rPr>
          <w:rFonts w:ascii="Book Antiqua" w:eastAsia="Times New Roman" w:hAnsi="Book Antiqua" w:cs="Times New Roman"/>
          <w:b/>
          <w:color w:val="FF0000"/>
          <w:sz w:val="16"/>
          <w:szCs w:val="16"/>
          <w:lang w:eastAsia="pt-BR"/>
        </w:rPr>
        <w:t xml:space="preserve"> </w:t>
      </w:r>
      <w:r w:rsidR="00BC0C53" w:rsidRPr="00933007">
        <w:rPr>
          <w:rFonts w:ascii="Book Antiqua" w:eastAsia="Times New Roman" w:hAnsi="Book Antiqua" w:cs="Times New Roman"/>
          <w:b/>
          <w:color w:val="FF0000"/>
          <w:sz w:val="16"/>
          <w:szCs w:val="16"/>
          <w:u w:val="single"/>
          <w:lang w:eastAsia="pt-BR"/>
        </w:rPr>
        <w:t>(T</w:t>
      </w:r>
      <w:r w:rsidR="00BC0C53">
        <w:rPr>
          <w:rFonts w:ascii="Book Antiqua" w:eastAsia="Times New Roman" w:hAnsi="Book Antiqua" w:cs="Times New Roman"/>
          <w:b/>
          <w:color w:val="FF0000"/>
          <w:sz w:val="16"/>
          <w:szCs w:val="16"/>
          <w:u w:val="single"/>
          <w:lang w:eastAsia="pt-BR"/>
        </w:rPr>
        <w:t>JSC-2024</w:t>
      </w:r>
      <w:r w:rsidR="00BC0C53" w:rsidRPr="0093300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9521F" w14:paraId="2996CFC1" w14:textId="77777777" w:rsidTr="00113300">
        <w:tc>
          <w:tcPr>
            <w:tcW w:w="8494" w:type="dxa"/>
            <w:shd w:val="clear" w:color="auto" w:fill="CCFFFF"/>
          </w:tcPr>
          <w:p w14:paraId="21A3F265" w14:textId="53315997" w:rsidR="0049521F" w:rsidRPr="00FF0E8A" w:rsidRDefault="0049521F" w:rsidP="0049521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MPAM-2023</w:t>
            </w:r>
            <w:r w:rsidRPr="008564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9521F">
              <w:rPr>
                <w:rFonts w:ascii="Book Antiqua" w:eastAsia="Times New Roman" w:hAnsi="Book Antiqua" w:cs="Arial"/>
                <w:color w:val="000000"/>
                <w:sz w:val="19"/>
                <w:szCs w:val="19"/>
                <w:lang w:eastAsia="pt-BR"/>
              </w:rPr>
              <w:t>Quanto à alteração dos contratos administrativos, assinale a opção correta</w:t>
            </w:r>
            <w:r>
              <w:rPr>
                <w:rFonts w:ascii="Book Antiqua" w:eastAsia="Times New Roman" w:hAnsi="Book Antiqua" w:cs="Arial"/>
                <w:color w:val="000000"/>
                <w:sz w:val="19"/>
                <w:szCs w:val="19"/>
                <w:lang w:eastAsia="pt-BR"/>
              </w:rPr>
              <w:t>: E</w:t>
            </w:r>
            <w:r w:rsidRPr="0049521F">
              <w:rPr>
                <w:rFonts w:ascii="Book Antiqua" w:eastAsia="Times New Roman" w:hAnsi="Book Antiqua" w:cs="Arial"/>
                <w:color w:val="000000"/>
                <w:sz w:val="19"/>
                <w:szCs w:val="19"/>
                <w:lang w:eastAsia="pt-BR"/>
              </w:rPr>
              <w:t>m casos justificados, pode haver, ainda que sem termo aditivo, a execução de prestações determinadas pela administração pública distintas das originalmente contratadas.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132, Lei 14133/21.</w:t>
            </w:r>
          </w:p>
        </w:tc>
      </w:tr>
    </w:tbl>
    <w:p w14:paraId="59EADC86" w14:textId="10DB914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2" w:name="art133"/>
      <w:bookmarkEnd w:id="202"/>
      <w:r w:rsidRPr="00675B6C">
        <w:rPr>
          <w:rFonts w:ascii="Book Antiqua" w:eastAsia="Times New Roman" w:hAnsi="Book Antiqua" w:cs="Arial"/>
          <w:b/>
          <w:bCs/>
          <w:color w:val="000000"/>
          <w:sz w:val="19"/>
          <w:szCs w:val="19"/>
          <w:highlight w:val="magenta"/>
          <w:lang w:eastAsia="pt-BR"/>
        </w:rPr>
        <w:t>Art. 133</w:t>
      </w:r>
      <w:r w:rsidRPr="00675B6C">
        <w:rPr>
          <w:rFonts w:ascii="Book Antiqua" w:eastAsia="Times New Roman" w:hAnsi="Book Antiqua" w:cs="Arial"/>
          <w:b/>
          <w:bCs/>
          <w:color w:val="000000"/>
          <w:sz w:val="19"/>
          <w:szCs w:val="19"/>
          <w:lang w:eastAsia="pt-BR"/>
        </w:rPr>
        <w:t>. Nas hipóteses em que for adotada a contratação integrada ou semi-integrada, é vedada a alteração dos valores contratuais, exceto nos seguintes casos</w:t>
      </w:r>
      <w:r w:rsidRPr="00051356">
        <w:rPr>
          <w:rFonts w:ascii="Book Antiqua" w:eastAsia="Times New Roman" w:hAnsi="Book Antiqua" w:cs="Arial"/>
          <w:color w:val="000000"/>
          <w:sz w:val="19"/>
          <w:szCs w:val="19"/>
          <w:lang w:eastAsia="pt-BR"/>
        </w:rPr>
        <w:t>:</w:t>
      </w:r>
      <w:r w:rsidR="00675B6C">
        <w:rPr>
          <w:rFonts w:ascii="Book Antiqua" w:eastAsia="Times New Roman" w:hAnsi="Book Antiqua" w:cs="Arial"/>
          <w:color w:val="000000"/>
          <w:sz w:val="19"/>
          <w:szCs w:val="19"/>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221ADD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para restabelecimento do equilíbrio econômico-financeiro decorrente de caso fortuito ou força maior;</w:t>
      </w:r>
    </w:p>
    <w:p w14:paraId="7BAB2D12" w14:textId="7A3495FA"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por necessidade de alteração do projeto ou das especificações para melhor adequação técnica aos objetivos da contratação, a pedido da Administração, desde que não decorrente de erros ou omissões por parte do contratado, observados os limites estabelecidos no art. 125 desta Lei;</w:t>
      </w:r>
    </w:p>
    <w:tbl>
      <w:tblPr>
        <w:tblStyle w:val="Tabelacomgrade"/>
        <w:tblW w:w="0" w:type="auto"/>
        <w:tblLook w:val="04A0" w:firstRow="1" w:lastRow="0" w:firstColumn="1" w:lastColumn="0" w:noHBand="0" w:noVBand="1"/>
      </w:tblPr>
      <w:tblGrid>
        <w:gridCol w:w="8494"/>
      </w:tblGrid>
      <w:tr w:rsidR="006A5E7D" w14:paraId="60E1E2B1" w14:textId="77777777" w:rsidTr="009C349C">
        <w:tc>
          <w:tcPr>
            <w:tcW w:w="8494" w:type="dxa"/>
            <w:shd w:val="clear" w:color="auto" w:fill="FFF2CC" w:themeFill="accent4" w:themeFillTint="33"/>
          </w:tcPr>
          <w:p w14:paraId="39B7F294" w14:textId="4E478270" w:rsidR="006A5E7D" w:rsidRDefault="006A5E7D"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70ED0824" w14:textId="366C65B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por necessidade de alteração do projeto nas contratações semi-integradas, nos termos do § 5º do art. 46 desta Lei;</w:t>
      </w:r>
    </w:p>
    <w:tbl>
      <w:tblPr>
        <w:tblStyle w:val="Tabelacomgrade"/>
        <w:tblW w:w="0" w:type="auto"/>
        <w:tblLook w:val="04A0" w:firstRow="1" w:lastRow="0" w:firstColumn="1" w:lastColumn="0" w:noHBand="0" w:noVBand="1"/>
      </w:tblPr>
      <w:tblGrid>
        <w:gridCol w:w="8494"/>
      </w:tblGrid>
      <w:tr w:rsidR="006A5E7D" w14:paraId="153B93DC" w14:textId="77777777" w:rsidTr="009C349C">
        <w:tc>
          <w:tcPr>
            <w:tcW w:w="8494" w:type="dxa"/>
            <w:shd w:val="clear" w:color="auto" w:fill="FFF2CC" w:themeFill="accent4" w:themeFillTint="33"/>
          </w:tcPr>
          <w:p w14:paraId="6EFA17A5" w14:textId="77777777" w:rsidR="006A5E7D" w:rsidRPr="00400F25" w:rsidRDefault="006A5E7D"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46. (...)</w:t>
            </w:r>
          </w:p>
          <w:p w14:paraId="68C2D393" w14:textId="382EE3D2" w:rsidR="006A5E7D" w:rsidRDefault="006A5E7D"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5º Na contratação semi-integrada,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tc>
      </w:tr>
    </w:tbl>
    <w:p w14:paraId="505E4FFA" w14:textId="08C653C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75B6C">
        <w:rPr>
          <w:rFonts w:ascii="Book Antiqua" w:eastAsia="Times New Roman" w:hAnsi="Book Antiqua" w:cs="Arial"/>
          <w:b/>
          <w:bCs/>
          <w:color w:val="000000"/>
          <w:sz w:val="19"/>
          <w:szCs w:val="19"/>
          <w:lang w:eastAsia="pt-BR"/>
        </w:rPr>
        <w:t>IV - por ocorrência de evento superveniente alocado na matriz de riscos como de responsabilidade da Administração</w:t>
      </w:r>
      <w:r w:rsidRPr="00051356">
        <w:rPr>
          <w:rFonts w:ascii="Book Antiqua" w:eastAsia="Times New Roman" w:hAnsi="Book Antiqua" w:cs="Arial"/>
          <w:color w:val="000000"/>
          <w:sz w:val="19"/>
          <w:szCs w:val="19"/>
          <w:lang w:eastAsia="pt-BR"/>
        </w:rPr>
        <w:t>.</w:t>
      </w:r>
      <w:r w:rsidR="00675B6C">
        <w:rPr>
          <w:rFonts w:ascii="Book Antiqua" w:eastAsia="Times New Roman" w:hAnsi="Book Antiqua" w:cs="Arial"/>
          <w:color w:val="000000"/>
          <w:sz w:val="19"/>
          <w:szCs w:val="19"/>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4D2F103F" w14:textId="623B0A1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3" w:name="art134"/>
      <w:bookmarkEnd w:id="203"/>
      <w:r w:rsidRPr="00D55DF0">
        <w:rPr>
          <w:rFonts w:ascii="Book Antiqua" w:eastAsia="Times New Roman" w:hAnsi="Book Antiqua" w:cs="Arial"/>
          <w:b/>
          <w:bCs/>
          <w:color w:val="000000"/>
          <w:sz w:val="19"/>
          <w:szCs w:val="19"/>
          <w:highlight w:val="magenta"/>
          <w:lang w:eastAsia="pt-BR"/>
        </w:rPr>
        <w:t>Art. 134</w:t>
      </w:r>
      <w:r w:rsidRPr="006A5E7D">
        <w:rPr>
          <w:rFonts w:ascii="Book Antiqua" w:eastAsia="Times New Roman" w:hAnsi="Book Antiqua" w:cs="Arial"/>
          <w:b/>
          <w:bCs/>
          <w:color w:val="000000"/>
          <w:sz w:val="19"/>
          <w:szCs w:val="19"/>
          <w:lang w:eastAsia="pt-BR"/>
        </w:rPr>
        <w:t xml:space="preserve">. Os preços contratados </w:t>
      </w:r>
      <w:r w:rsidRPr="00D55DF0">
        <w:rPr>
          <w:rFonts w:ascii="Book Antiqua" w:eastAsia="Times New Roman" w:hAnsi="Book Antiqua" w:cs="Arial"/>
          <w:b/>
          <w:bCs/>
          <w:caps/>
          <w:color w:val="000000"/>
          <w:sz w:val="19"/>
          <w:szCs w:val="19"/>
          <w:highlight w:val="green"/>
          <w:lang w:eastAsia="pt-BR"/>
        </w:rPr>
        <w:t>serão alterados</w:t>
      </w:r>
      <w:r w:rsidRPr="006A5E7D">
        <w:rPr>
          <w:rFonts w:ascii="Book Antiqua" w:eastAsia="Times New Roman" w:hAnsi="Book Antiqua" w:cs="Arial"/>
          <w:b/>
          <w:bCs/>
          <w:color w:val="000000"/>
          <w:sz w:val="19"/>
          <w:szCs w:val="19"/>
          <w:lang w:eastAsia="pt-BR"/>
        </w:rPr>
        <w:t>, para mais ou para menos, conforme o caso, se houver, após a data da apresentação da proposta, criação, alteração ou extinção de quaisquer tributos ou encargos legais ou a superveniência de disposições legais, com comprovada repercussão sobre os preços contratados</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218F2658" w14:textId="463158CF" w:rsidR="00051356" w:rsidRPr="00D55DF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04" w:name="art135"/>
      <w:bookmarkEnd w:id="204"/>
      <w:r w:rsidRPr="00A26377">
        <w:rPr>
          <w:rFonts w:ascii="Book Antiqua" w:eastAsia="Times New Roman" w:hAnsi="Book Antiqua" w:cs="Arial"/>
          <w:b/>
          <w:bCs/>
          <w:color w:val="000000"/>
          <w:sz w:val="19"/>
          <w:szCs w:val="19"/>
          <w:highlight w:val="magenta"/>
          <w:lang w:eastAsia="pt-BR"/>
        </w:rPr>
        <w:t>Art. 135</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D55DF0">
        <w:rPr>
          <w:rFonts w:ascii="Book Antiqua" w:eastAsia="Times New Roman" w:hAnsi="Book Antiqua" w:cs="Arial"/>
          <w:b/>
          <w:bCs/>
          <w:color w:val="000000"/>
          <w:sz w:val="19"/>
          <w:szCs w:val="19"/>
          <w:lang w:eastAsia="pt-BR"/>
        </w:rPr>
        <w:t xml:space="preserve">Os preços dos contratos para serviços contínuos com regime de dedicação exclusiva de mão de obra ou com predominância de mão de obra </w:t>
      </w:r>
      <w:r w:rsidRPr="00D55DF0">
        <w:rPr>
          <w:rFonts w:ascii="Book Antiqua" w:eastAsia="Times New Roman" w:hAnsi="Book Antiqua" w:cs="Arial"/>
          <w:b/>
          <w:bCs/>
          <w:caps/>
          <w:color w:val="000000"/>
          <w:sz w:val="19"/>
          <w:szCs w:val="19"/>
          <w:highlight w:val="green"/>
          <w:lang w:eastAsia="pt-BR"/>
        </w:rPr>
        <w:t>serão repactuados</w:t>
      </w:r>
      <w:r w:rsidRPr="00D55DF0">
        <w:rPr>
          <w:rFonts w:ascii="Book Antiqua" w:eastAsia="Times New Roman" w:hAnsi="Book Antiqua" w:cs="Arial"/>
          <w:b/>
          <w:bCs/>
          <w:color w:val="000000"/>
          <w:sz w:val="19"/>
          <w:szCs w:val="19"/>
          <w:lang w:eastAsia="pt-BR"/>
        </w:rPr>
        <w:t xml:space="preserve"> para manutenção </w:t>
      </w:r>
      <w:r w:rsidRPr="00D55DF0">
        <w:rPr>
          <w:rFonts w:ascii="Book Antiqua" w:eastAsia="Times New Roman" w:hAnsi="Book Antiqua" w:cs="Arial"/>
          <w:b/>
          <w:bCs/>
          <w:color w:val="000000"/>
          <w:sz w:val="19"/>
          <w:szCs w:val="19"/>
          <w:lang w:eastAsia="pt-BR"/>
        </w:rPr>
        <w:lastRenderedPageBreak/>
        <w:t>do equilíbrio econômico-financeiro, mediante demonstração analítica da variação dos custos contratuais, com data vinculada:</w:t>
      </w:r>
      <w:r w:rsidR="00D55DF0">
        <w:rPr>
          <w:rFonts w:ascii="Book Antiqua" w:eastAsia="Times New Roman" w:hAnsi="Book Antiqua" w:cs="Arial"/>
          <w:b/>
          <w:bCs/>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0BBEAF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à da apresentação da proposta, para custos decorrentes do mercado;</w:t>
      </w:r>
    </w:p>
    <w:p w14:paraId="2D53F7F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ao acordo, à convenção coletiva ou ao dissídio coletivo ao qual a proposta esteja vinculada, para os custos de mão de obra.</w:t>
      </w:r>
    </w:p>
    <w:p w14:paraId="095CA0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Administração não se vinculará às disposições contidas em acordos, convenções ou dissídios coletivos de trabalho que tratem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w:t>
      </w:r>
    </w:p>
    <w:p w14:paraId="418C5CB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vedado a órgão ou entidade contratante vincular-se às disposições previstas nos acordos, convenções ou dissídios coletivos de trabalho que tratem de obrigações e direitos que somente se aplicam aos contratos com a Administração Pública.</w:t>
      </w:r>
    </w:p>
    <w:p w14:paraId="40CECDB3" w14:textId="76BBC46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6377">
        <w:rPr>
          <w:rFonts w:ascii="Book Antiqua" w:eastAsia="Times New Roman" w:hAnsi="Book Antiqua" w:cs="Arial"/>
          <w:b/>
          <w:bCs/>
          <w:color w:val="000000"/>
          <w:sz w:val="19"/>
          <w:szCs w:val="19"/>
          <w:highlight w:val="magenta"/>
          <w:lang w:eastAsia="pt-BR"/>
        </w:rPr>
        <w:t>§ 3º</w:t>
      </w:r>
      <w:r w:rsidRPr="00A26377">
        <w:rPr>
          <w:rFonts w:ascii="Book Antiqua" w:eastAsia="Times New Roman" w:hAnsi="Book Antiqua" w:cs="Arial"/>
          <w:b/>
          <w:bCs/>
          <w:color w:val="000000"/>
          <w:sz w:val="19"/>
          <w:szCs w:val="19"/>
          <w:lang w:eastAsia="pt-BR"/>
        </w:rPr>
        <w:t xml:space="preserve"> A repactuação deverá observar o </w:t>
      </w:r>
      <w:r w:rsidRPr="00D55DF0">
        <w:rPr>
          <w:rFonts w:ascii="Book Antiqua" w:eastAsia="Times New Roman" w:hAnsi="Book Antiqua" w:cs="Arial"/>
          <w:b/>
          <w:bCs/>
          <w:color w:val="000000"/>
          <w:sz w:val="19"/>
          <w:szCs w:val="19"/>
          <w:highlight w:val="cyan"/>
          <w:lang w:eastAsia="pt-BR"/>
        </w:rPr>
        <w:t>interregno mínimo de 1 (um) ano</w:t>
      </w:r>
      <w:r w:rsidRPr="00A26377">
        <w:rPr>
          <w:rFonts w:ascii="Book Antiqua" w:eastAsia="Times New Roman" w:hAnsi="Book Antiqua" w:cs="Arial"/>
          <w:b/>
          <w:bCs/>
          <w:color w:val="000000"/>
          <w:sz w:val="19"/>
          <w:szCs w:val="19"/>
          <w:lang w:eastAsia="pt-BR"/>
        </w:rPr>
        <w:t>, contado da data da apresentação da proposta ou da data da última repactuação</w:t>
      </w:r>
      <w:r w:rsidRPr="00051356">
        <w:rPr>
          <w:rFonts w:ascii="Book Antiqua" w:eastAsia="Times New Roman" w:hAnsi="Book Antiqua" w:cs="Arial"/>
          <w:color w:val="000000"/>
          <w:sz w:val="19"/>
          <w:szCs w:val="19"/>
          <w:lang w:eastAsia="pt-BR"/>
        </w:rPr>
        <w:t>.</w:t>
      </w:r>
      <w:r w:rsidR="00A26377">
        <w:rPr>
          <w:rFonts w:ascii="Book Antiqua" w:eastAsia="Times New Roman" w:hAnsi="Book Antiqua" w:cs="Arial"/>
          <w:color w:val="000000"/>
          <w:sz w:val="19"/>
          <w:szCs w:val="19"/>
          <w:lang w:eastAsia="pt-BR"/>
        </w:rPr>
        <w:t xml:space="preserve"> </w:t>
      </w:r>
      <w:r w:rsidR="00A26377">
        <w:rPr>
          <w:rFonts w:ascii="Book Antiqua" w:eastAsia="Times New Roman" w:hAnsi="Book Antiqua" w:cs="Arial"/>
          <w:b/>
          <w:bCs/>
          <w:color w:val="FF0000"/>
          <w:sz w:val="16"/>
          <w:szCs w:val="16"/>
          <w:u w:val="single"/>
          <w:lang w:eastAsia="pt-BR"/>
        </w:rPr>
        <w:t>(PCSC-2024)</w:t>
      </w:r>
    </w:p>
    <w:p w14:paraId="58B61C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w:t>
      </w:r>
    </w:p>
    <w:p w14:paraId="5D6A77BE" w14:textId="5F13D61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5º Quando a contratação envolver mais de uma categoria profissional, a repactuação a que se refere 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dividida em tantos quantos forem os acordos, convenções ou dissídios coletivos de trabalho das categorias envolvidas na contratação.</w:t>
      </w:r>
    </w:p>
    <w:tbl>
      <w:tblPr>
        <w:tblStyle w:val="Tabelacomgrade"/>
        <w:tblW w:w="0" w:type="auto"/>
        <w:tblLook w:val="04A0" w:firstRow="1" w:lastRow="0" w:firstColumn="1" w:lastColumn="0" w:noHBand="0" w:noVBand="1"/>
      </w:tblPr>
      <w:tblGrid>
        <w:gridCol w:w="8494"/>
      </w:tblGrid>
      <w:tr w:rsidR="00735176" w14:paraId="18EA9AA7" w14:textId="77777777" w:rsidTr="009C349C">
        <w:tc>
          <w:tcPr>
            <w:tcW w:w="8494" w:type="dxa"/>
            <w:shd w:val="clear" w:color="auto" w:fill="FFF2CC" w:themeFill="accent4" w:themeFillTint="33"/>
          </w:tcPr>
          <w:p w14:paraId="78DEDDA9" w14:textId="3D0BF4EF" w:rsidR="00735176" w:rsidRDefault="00735176" w:rsidP="0073517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 - ao acordo, à convenção coletiva ou ao dissídio coletivo ao qual a proposta esteja vinculada, para os custos de mão de obra.</w:t>
            </w:r>
          </w:p>
        </w:tc>
      </w:tr>
    </w:tbl>
    <w:p w14:paraId="5880A6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p w14:paraId="5A6F9F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5" w:name="art136"/>
      <w:bookmarkEnd w:id="205"/>
      <w:r w:rsidRPr="00051356">
        <w:rPr>
          <w:rFonts w:ascii="Book Antiqua" w:eastAsia="Times New Roman" w:hAnsi="Book Antiqua" w:cs="Arial"/>
          <w:color w:val="000000"/>
          <w:sz w:val="19"/>
          <w:szCs w:val="19"/>
          <w:lang w:eastAsia="pt-BR"/>
        </w:rPr>
        <w:t>Art. 136. Registros que não caracterizam alteração do contrato podem ser realizados por simples apostila, dispensada a celebração de termo aditivo, como nas seguintes situações:</w:t>
      </w:r>
    </w:p>
    <w:p w14:paraId="073AB3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variação do valor contratual para fazer face ao reajuste ou à repactuação de preços previstos no próprio contrato;</w:t>
      </w:r>
    </w:p>
    <w:p w14:paraId="71F4DA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atualizações, compensações ou penalizações financeiras decorrentes das condições de pagamento previstas no contrato;</w:t>
      </w:r>
    </w:p>
    <w:p w14:paraId="596BC74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alterações na razão ou na denominação social do contratado;</w:t>
      </w:r>
    </w:p>
    <w:p w14:paraId="16CA01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empenho de dotações orçamentárias.</w:t>
      </w:r>
    </w:p>
    <w:p w14:paraId="5EA9A47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VIII</w:t>
      </w:r>
    </w:p>
    <w:p w14:paraId="2D17057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HIPÓTESES DE EXTINÇÃO DOS CONTRATOS</w:t>
      </w:r>
    </w:p>
    <w:p w14:paraId="673A0584" w14:textId="5582AA0E"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06" w:name="art137"/>
      <w:bookmarkEnd w:id="206"/>
      <w:r w:rsidRPr="00BA3936">
        <w:rPr>
          <w:rFonts w:ascii="Book Antiqua" w:eastAsia="Times New Roman" w:hAnsi="Book Antiqua" w:cs="Arial"/>
          <w:b/>
          <w:bCs/>
          <w:color w:val="000000"/>
          <w:sz w:val="19"/>
          <w:szCs w:val="19"/>
          <w:highlight w:val="magenta"/>
          <w:lang w:eastAsia="pt-BR"/>
        </w:rPr>
        <w:t>Art. 137</w:t>
      </w:r>
      <w:r w:rsidRPr="00E871A6">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Constituirão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shd w:val="clear" w:color="auto" w:fill="F7CAAC" w:themeFill="accent2" w:themeFillTint="66"/>
          <w:lang w:eastAsia="pt-BR"/>
        </w:rPr>
        <w:t>motivos para extinção do contrato</w:t>
      </w:r>
      <w:r w:rsidRPr="00E871A6">
        <w:rPr>
          <w:rFonts w:ascii="Book Antiqua" w:eastAsia="Times New Roman" w:hAnsi="Book Antiqua" w:cs="Arial"/>
          <w:b/>
          <w:bCs/>
          <w:color w:val="000000"/>
          <w:sz w:val="19"/>
          <w:szCs w:val="19"/>
          <w:lang w:eastAsia="pt-BR"/>
        </w:rPr>
        <w:t>, a qual deverá ser formalmente motivada nos autos do processo, assegurados o contraditório e a ampla defesa, as seguintes situações</w:t>
      </w:r>
      <w:r w:rsidRPr="003F38C4">
        <w:rPr>
          <w:rFonts w:ascii="Book Antiqua" w:eastAsia="Times New Roman" w:hAnsi="Book Antiqua" w:cs="Arial"/>
          <w:b/>
          <w:bCs/>
          <w:color w:val="000000"/>
          <w:sz w:val="18"/>
          <w:szCs w:val="18"/>
          <w:lang w:eastAsia="pt-BR"/>
        </w:rPr>
        <w:t>:</w:t>
      </w:r>
      <w:r w:rsid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4A3942">
        <w:rPr>
          <w:rFonts w:ascii="Book Antiqua" w:eastAsia="Times New Roman" w:hAnsi="Book Antiqua" w:cs="Times New Roman"/>
          <w:b/>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CF193F">
        <w:rPr>
          <w:rFonts w:ascii="Book Antiqua" w:eastAsia="Times New Roman" w:hAnsi="Book Antiqua" w:cs="Times New Roman"/>
          <w:b/>
          <w:color w:val="FF0000"/>
          <w:sz w:val="16"/>
          <w:szCs w:val="16"/>
          <w:lang w:eastAsia="pt-BR"/>
        </w:rPr>
        <w:t xml:space="preserve"> </w:t>
      </w:r>
      <w:r w:rsidR="00CF193F">
        <w:rPr>
          <w:rFonts w:ascii="Book Antiqua" w:hAnsi="Book Antiqua" w:cs="Arial"/>
          <w:b/>
          <w:color w:val="FF0000"/>
          <w:sz w:val="16"/>
          <w:szCs w:val="16"/>
          <w:u w:val="single"/>
        </w:rPr>
        <w:t>(MPRJ-2024)</w:t>
      </w:r>
    </w:p>
    <w:p w14:paraId="37F27DE2" w14:textId="72FD3583"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b/>
          <w:bCs/>
          <w:color w:val="000000"/>
          <w:sz w:val="19"/>
          <w:szCs w:val="19"/>
          <w:lang w:eastAsia="pt-BR"/>
        </w:rPr>
        <w:lastRenderedPageBreak/>
        <w:t>I - não cumprimento ou cumprimento irregular de normas editalícias ou de cláusulas contratuais, de especificações, de projetos ou de prazos</w:t>
      </w:r>
      <w:r w:rsidRPr="00AE52EC">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6CD41446"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II - desatendimento das determinações regulares emitidas pela autoridade designada para acompanhar e fiscalizar sua execução ou por autoridade superior;</w:t>
      </w:r>
    </w:p>
    <w:p w14:paraId="1F1AC515"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III - alteração social ou modificação da finalidade ou da estrutura da empresa que restrinja sua capacidade de concluir o contrato;</w:t>
      </w:r>
    </w:p>
    <w:p w14:paraId="61076FA6" w14:textId="6C476B20" w:rsidR="00051356" w:rsidRPr="00E871A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871A6">
        <w:rPr>
          <w:rFonts w:ascii="Book Antiqua" w:eastAsia="Times New Roman" w:hAnsi="Book Antiqua" w:cs="Arial"/>
          <w:b/>
          <w:bCs/>
          <w:color w:val="000000"/>
          <w:sz w:val="19"/>
          <w:szCs w:val="19"/>
          <w:lang w:eastAsia="pt-BR"/>
        </w:rPr>
        <w:t>IV - decretação de falência ou de insolvência civil, dissolução da sociedade ou falecimento do contratado;</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755315E8"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V - caso fortuito ou força maior, regularmente comprovados, impeditivos da execução do contrato;</w:t>
      </w:r>
    </w:p>
    <w:p w14:paraId="0F7C66FC" w14:textId="1933734E"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F193F">
        <w:rPr>
          <w:rFonts w:ascii="Book Antiqua" w:eastAsia="Times New Roman" w:hAnsi="Book Antiqua" w:cs="Arial"/>
          <w:b/>
          <w:bCs/>
          <w:color w:val="000000"/>
          <w:sz w:val="19"/>
          <w:szCs w:val="19"/>
          <w:lang w:eastAsia="pt-BR"/>
        </w:rPr>
        <w:t>VI - atraso na obtenção da licença ambiental, ou impossibilidade de obtê-la, ou alteração substancial do anteprojeto que dela resultar, ainda que obtida no prazo previsto</w:t>
      </w:r>
      <w:r w:rsidRPr="00AE52EC">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32879535"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VII - atraso na liberação das áreas sujeitas a desapropriação, a desocupação ou a servidão administrativa, ou impossibilidade de liberação dessas áreas;</w:t>
      </w:r>
    </w:p>
    <w:p w14:paraId="1673ECEC" w14:textId="4673F7CF" w:rsidR="00051356" w:rsidRPr="00E871A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871A6">
        <w:rPr>
          <w:rFonts w:ascii="Book Antiqua" w:eastAsia="Times New Roman" w:hAnsi="Book Antiqua" w:cs="Arial"/>
          <w:b/>
          <w:bCs/>
          <w:color w:val="000000"/>
          <w:sz w:val="19"/>
          <w:szCs w:val="19"/>
          <w:lang w:eastAsia="pt-BR"/>
        </w:rPr>
        <w:t>VIII - razões de interesse público, justificadas pela autoridade máxima do órgão ou da entidade contratante;</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7854C4F7"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IX - não cumprimento das obrigações relativas à reserva de cargos prevista em lei, bem como em outras normas específicas, para pessoa com deficiência, para reabilitado da Previdência Social ou para aprendiz.</w:t>
      </w:r>
    </w:p>
    <w:p w14:paraId="671530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Regulamento poderá especificar procedimentos e critérios para verificação da ocorrência dos motivos previstos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32F30A4D" w14:textId="7CB48F39" w:rsidR="00051356" w:rsidRPr="000D27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 2º</w:t>
      </w:r>
      <w:r w:rsidRPr="0037453D">
        <w:rPr>
          <w:rFonts w:ascii="Book Antiqua" w:eastAsia="Times New Roman" w:hAnsi="Book Antiqua" w:cs="Arial"/>
          <w:b/>
          <w:bCs/>
          <w:color w:val="000000"/>
          <w:sz w:val="19"/>
          <w:szCs w:val="19"/>
          <w:lang w:eastAsia="pt-BR"/>
        </w:rPr>
        <w:t xml:space="preserve"> O contratado terá direito à extinção do contrato nas seguintes hipóteses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163DD9">
        <w:rPr>
          <w:rFonts w:ascii="Book Antiqua" w:eastAsia="Times New Roman" w:hAnsi="Book Antiqua" w:cs="Times New Roman"/>
          <w:b/>
          <w:color w:val="FF0000"/>
          <w:sz w:val="16"/>
          <w:szCs w:val="16"/>
          <w:lang w:eastAsia="pt-BR"/>
        </w:rPr>
        <w:t xml:space="preserve"> </w:t>
      </w:r>
      <w:r w:rsidR="00163DD9">
        <w:rPr>
          <w:rFonts w:ascii="Book Antiqua" w:hAnsi="Book Antiqua"/>
          <w:b/>
          <w:color w:val="FF0000"/>
          <w:sz w:val="16"/>
          <w:szCs w:val="16"/>
          <w:u w:val="single"/>
        </w:rPr>
        <w:t>(PGEPA-2022)</w:t>
      </w:r>
      <w:r w:rsidR="000D277B">
        <w:rPr>
          <w:rFonts w:ascii="Book Antiqua" w:hAnsi="Book Antiqua"/>
          <w:b/>
          <w:color w:val="FF0000"/>
          <w:sz w:val="16"/>
          <w:szCs w:val="16"/>
        </w:rPr>
        <w:t xml:space="preserve"> </w:t>
      </w:r>
      <w:r w:rsidR="000D277B">
        <w:rPr>
          <w:rFonts w:ascii="Book Antiqua" w:hAnsi="Book Antiqua" w:cs="Arial"/>
          <w:b/>
          <w:color w:val="FF0000"/>
          <w:sz w:val="16"/>
          <w:szCs w:val="16"/>
          <w:u w:val="single"/>
        </w:rPr>
        <w:t>(MPRJ-2024)</w:t>
      </w:r>
    </w:p>
    <w:p w14:paraId="30DEF75A" w14:textId="607DFC3F"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37453D">
        <w:rPr>
          <w:rFonts w:ascii="Book Antiqua" w:eastAsia="Times New Roman" w:hAnsi="Book Antiqua" w:cs="Arial"/>
          <w:b/>
          <w:bCs/>
          <w:color w:val="000000"/>
          <w:sz w:val="19"/>
          <w:szCs w:val="19"/>
          <w:lang w:eastAsia="pt-BR"/>
        </w:rPr>
        <w:t>I - supressão, por parte da Administração, de obras, serviços ou compras que acarrete modificação do valor inicial do contrato além do limite permitido no art. 125 desta Lei</w:t>
      </w:r>
      <w:r w:rsidRPr="003F38C4">
        <w:rPr>
          <w:rFonts w:ascii="Book Antiqua" w:eastAsia="Times New Roman" w:hAnsi="Book Antiqua" w:cs="Arial"/>
          <w:color w:val="000000"/>
          <w:sz w:val="18"/>
          <w:szCs w:val="18"/>
          <w:lang w:eastAsia="pt-BR"/>
        </w:rPr>
        <w:t>;</w:t>
      </w:r>
      <w:r w:rsidR="00BA3936" w:rsidRPr="003F38C4">
        <w:rPr>
          <w:rFonts w:ascii="Book Antiqua" w:eastAsia="Times New Roman" w:hAnsi="Book Antiqua" w:cs="Arial"/>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E871A6" w14:paraId="7BC328C6" w14:textId="77777777" w:rsidTr="009C349C">
        <w:tc>
          <w:tcPr>
            <w:tcW w:w="8494" w:type="dxa"/>
            <w:shd w:val="clear" w:color="auto" w:fill="FFF2CC" w:themeFill="accent4" w:themeFillTint="33"/>
          </w:tcPr>
          <w:p w14:paraId="241604CE" w14:textId="77777777" w:rsidR="00E871A6" w:rsidRDefault="00E871A6"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74C40731" w14:textId="1FC6F90D"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II - suspensão de execução do contrato, por ordem escrita da Administração, </w:t>
      </w:r>
      <w:r w:rsidRPr="00163DD9">
        <w:rPr>
          <w:rFonts w:ascii="Book Antiqua" w:eastAsia="Times New Roman" w:hAnsi="Book Antiqua" w:cs="Arial"/>
          <w:b/>
          <w:bCs/>
          <w:color w:val="000000"/>
          <w:sz w:val="19"/>
          <w:szCs w:val="19"/>
          <w:highlight w:val="cyan"/>
          <w:lang w:eastAsia="pt-BR"/>
        </w:rPr>
        <w:t>por prazo superior a 3 (três) meses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163DD9">
        <w:rPr>
          <w:rFonts w:ascii="Book Antiqua" w:eastAsia="Times New Roman" w:hAnsi="Book Antiqua" w:cs="Times New Roman"/>
          <w:b/>
          <w:color w:val="FF0000"/>
          <w:sz w:val="16"/>
          <w:szCs w:val="16"/>
          <w:lang w:eastAsia="pt-BR"/>
        </w:rPr>
        <w:t xml:space="preserve"> </w:t>
      </w:r>
      <w:r w:rsidR="00163DD9">
        <w:rPr>
          <w:rFonts w:ascii="Book Antiqua" w:hAnsi="Book Antiqua"/>
          <w:b/>
          <w:color w:val="FF0000"/>
          <w:sz w:val="16"/>
          <w:szCs w:val="16"/>
          <w:u w:val="single"/>
        </w:rPr>
        <w:t>(PGEPA-2022)</w:t>
      </w:r>
    </w:p>
    <w:p w14:paraId="1F54D84A" w14:textId="271E2D1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III - repetidas suspensões que totalizem 90 (noventa) dias úteis, independentemente do pagamento obrigatório de indenização pelas sucessivas e contratualmente imprevistas desmobilizações e mobilizações e outras previstas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14FA6188" w14:textId="65724184"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IV - atraso superior a 2 (dois) meses, contado da emissão da nota fiscal, dos pagamentos ou de parcelas de pagamentos devidos pela Administração por despesas de obras, serviços ou fornecimentos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647C5F4B" w14:textId="2263888F" w:rsidR="00051356" w:rsidRPr="000D27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V - 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0D277B">
        <w:rPr>
          <w:rFonts w:ascii="Book Antiqua" w:eastAsia="Times New Roman" w:hAnsi="Book Antiqua" w:cs="Times New Roman"/>
          <w:b/>
          <w:color w:val="FF0000"/>
          <w:sz w:val="16"/>
          <w:szCs w:val="16"/>
          <w:lang w:eastAsia="pt-BR"/>
        </w:rPr>
        <w:t xml:space="preserve"> </w:t>
      </w:r>
      <w:r w:rsidR="000D277B">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BA3936" w14:paraId="27FE438D" w14:textId="77777777" w:rsidTr="00BA3936">
        <w:tc>
          <w:tcPr>
            <w:tcW w:w="8494" w:type="dxa"/>
            <w:shd w:val="clear" w:color="auto" w:fill="CCFFFF"/>
          </w:tcPr>
          <w:p w14:paraId="60A7FF69" w14:textId="49E8437F" w:rsidR="00BA3936" w:rsidRPr="00BA3936" w:rsidRDefault="00BA3936" w:rsidP="00BA3936">
            <w:pPr>
              <w:jc w:val="both"/>
              <w:rPr>
                <w:rFonts w:ascii="Book Antiqua" w:eastAsia="Times New Roman" w:hAnsi="Book Antiqua" w:cs="Times New Roman"/>
                <w:b/>
                <w:bCs/>
                <w:color w:val="000000"/>
                <w:sz w:val="19"/>
                <w:szCs w:val="19"/>
                <w:lang w:eastAsia="pt-BR"/>
              </w:rPr>
            </w:pPr>
            <w:r w:rsidRPr="00BA3936">
              <w:rPr>
                <w:rFonts w:ascii="Book Antiqua" w:eastAsia="Times New Roman" w:hAnsi="Book Antiqua" w:cs="Times New Roman"/>
                <w:b/>
                <w:bCs/>
                <w:color w:val="000000"/>
                <w:sz w:val="19"/>
                <w:szCs w:val="19"/>
                <w:lang w:eastAsia="pt-BR"/>
              </w:rPr>
              <w:lastRenderedPageBreak/>
              <w:t>(</w:t>
            </w:r>
            <w:r w:rsidRPr="00BA3936">
              <w:rPr>
                <w:rFonts w:ascii="Book Antiqua" w:eastAsia="Times New Roman" w:hAnsi="Book Antiqua" w:cs="Times New Roman"/>
                <w:b/>
                <w:bCs/>
                <w:color w:val="000000"/>
                <w:sz w:val="19"/>
                <w:szCs w:val="19"/>
                <w:highlight w:val="yellow"/>
                <w:lang w:eastAsia="pt-BR"/>
              </w:rPr>
              <w:t>MPSP-2022</w:t>
            </w:r>
            <w:r w:rsidRPr="00BA3936">
              <w:rPr>
                <w:rFonts w:ascii="Book Antiqua" w:eastAsia="Times New Roman" w:hAnsi="Book Antiqua" w:cs="Times New Roman"/>
                <w:b/>
                <w:bCs/>
                <w:color w:val="000000"/>
                <w:sz w:val="19"/>
                <w:szCs w:val="19"/>
                <w:lang w:eastAsia="pt-BR"/>
              </w:rPr>
              <w:t>)</w:t>
            </w:r>
            <w:r w:rsidRPr="00BA3936">
              <w:rPr>
                <w:rFonts w:ascii="Book Antiqua" w:eastAsia="Times New Roman" w:hAnsi="Book Antiqua" w:cs="Times New Roman"/>
                <w:color w:val="000000"/>
                <w:sz w:val="19"/>
                <w:szCs w:val="19"/>
                <w:lang w:eastAsia="pt-BR"/>
              </w:rPr>
              <w:t>: Assinale a alternativa correta sobre a extinção dos contratos administrativos, considerando o regime da Nova Lei de Licitações e Contratos Administrativos (Lei 14.133/</w:t>
            </w:r>
            <w:r>
              <w:rPr>
                <w:rFonts w:ascii="Book Antiqua" w:eastAsia="Times New Roman" w:hAnsi="Book Antiqua" w:cs="Times New Roman"/>
                <w:color w:val="000000"/>
                <w:sz w:val="19"/>
                <w:szCs w:val="19"/>
                <w:lang w:eastAsia="pt-BR"/>
              </w:rPr>
              <w:t>2</w:t>
            </w:r>
            <w:r w:rsidRPr="00BA3936">
              <w:rPr>
                <w:rFonts w:ascii="Book Antiqua" w:eastAsia="Times New Roman" w:hAnsi="Book Antiqua" w:cs="Times New Roman"/>
                <w:color w:val="000000"/>
                <w:sz w:val="19"/>
                <w:szCs w:val="19"/>
                <w:lang w:eastAsia="pt-BR"/>
              </w:rPr>
              <w:t>1): A Lei 14.133/21 previu expressamente o direito do contratado à extinção do contrato nas hipóteses legais imputáveis à Administração contratante.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137, §2º, Lei 14133/21.</w:t>
            </w:r>
          </w:p>
        </w:tc>
      </w:tr>
    </w:tbl>
    <w:p w14:paraId="1260A5A1" w14:textId="4FB410F1"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65806">
        <w:rPr>
          <w:rFonts w:ascii="Book Antiqua" w:eastAsia="Times New Roman" w:hAnsi="Book Antiqua" w:cs="Arial"/>
          <w:b/>
          <w:bCs/>
          <w:color w:val="000000"/>
          <w:sz w:val="19"/>
          <w:szCs w:val="19"/>
          <w:highlight w:val="magenta"/>
          <w:lang w:eastAsia="pt-BR"/>
        </w:rPr>
        <w:t>§ 3º</w:t>
      </w:r>
      <w:r w:rsidRPr="00A65806">
        <w:rPr>
          <w:rFonts w:ascii="Book Antiqua" w:eastAsia="Times New Roman" w:hAnsi="Book Antiqua" w:cs="Arial"/>
          <w:b/>
          <w:bCs/>
          <w:color w:val="000000"/>
          <w:sz w:val="19"/>
          <w:szCs w:val="19"/>
          <w:lang w:eastAsia="pt-BR"/>
        </w:rPr>
        <w:t xml:space="preserve"> As hipóteses de extinção a que se referem os incisos II, III e IV do § 2º deste artigo observarão as seguintes disposições</w:t>
      </w:r>
      <w:r w:rsidRPr="003F38C4">
        <w:rPr>
          <w:rFonts w:ascii="Book Antiqua" w:eastAsia="Times New Roman" w:hAnsi="Book Antiqua" w:cs="Arial"/>
          <w:color w:val="000000"/>
          <w:sz w:val="18"/>
          <w:szCs w:val="18"/>
          <w:lang w:eastAsia="pt-BR"/>
        </w:rPr>
        <w:t>:</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p>
    <w:p w14:paraId="20BEBB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não serão admitidas em caso de calamidade pública, de grave perturbação da ordem interna ou de guerra, bem como quando decorrerem de ato ou fato que o contratado tenha praticado, do qual tenha participado ou para o qual tenha contribuído;</w:t>
      </w:r>
    </w:p>
    <w:p w14:paraId="5035794F" w14:textId="3521D49B"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A65806">
        <w:rPr>
          <w:rFonts w:ascii="Book Antiqua" w:eastAsia="Times New Roman" w:hAnsi="Book Antiqua" w:cs="Arial"/>
          <w:b/>
          <w:bCs/>
          <w:color w:val="000000"/>
          <w:sz w:val="19"/>
          <w:szCs w:val="19"/>
          <w:lang w:eastAsia="pt-BR"/>
        </w:rPr>
        <w:t>II - assegurarão ao contratado o direito de optar pela suspensão do cumprimento das obrigações assumidas até a normalização da situação, admitido o restabelecimento do equilíbrio econômico-financeiro do contrato, na forma da alínea “d” do inciso II do caput do art. 124 desta Lei</w:t>
      </w:r>
      <w:r w:rsidRPr="003F38C4">
        <w:rPr>
          <w:rFonts w:ascii="Book Antiqua" w:eastAsia="Times New Roman" w:hAnsi="Book Antiqua" w:cs="Arial"/>
          <w:b/>
          <w:bCs/>
          <w:color w:val="000000"/>
          <w:sz w:val="18"/>
          <w:szCs w:val="18"/>
          <w:lang w:eastAsia="pt-BR"/>
        </w:rPr>
        <w:t>.</w:t>
      </w:r>
      <w:r w:rsidR="00A65806" w:rsidRPr="003F38C4">
        <w:rPr>
          <w:rFonts w:ascii="Book Antiqua" w:eastAsia="Times New Roman" w:hAnsi="Book Antiqua" w:cs="Arial"/>
          <w:b/>
          <w:bCs/>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p>
    <w:tbl>
      <w:tblPr>
        <w:tblStyle w:val="Tabelacomgrade"/>
        <w:tblW w:w="0" w:type="auto"/>
        <w:tblLook w:val="04A0" w:firstRow="1" w:lastRow="0" w:firstColumn="1" w:lastColumn="0" w:noHBand="0" w:noVBand="1"/>
      </w:tblPr>
      <w:tblGrid>
        <w:gridCol w:w="8494"/>
      </w:tblGrid>
      <w:tr w:rsidR="0037453D" w14:paraId="7F703F82" w14:textId="77777777" w:rsidTr="009C349C">
        <w:tc>
          <w:tcPr>
            <w:tcW w:w="8494" w:type="dxa"/>
            <w:shd w:val="clear" w:color="auto" w:fill="FFF2CC" w:themeFill="accent4" w:themeFillTint="33"/>
          </w:tcPr>
          <w:p w14:paraId="7A97B0CE" w14:textId="586C82F3"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 (...)</w:t>
            </w:r>
          </w:p>
          <w:p w14:paraId="0E42A313" w14:textId="7EB3864F"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por acordo entre as partes: (...)</w:t>
            </w:r>
          </w:p>
          <w:p w14:paraId="3355D8F0" w14:textId="7949D0E5" w:rsidR="0037453D" w:rsidRDefault="0037453D" w:rsidP="0037453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tc>
      </w:tr>
    </w:tbl>
    <w:p w14:paraId="2E7BAD42" w14:textId="4608CF6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Os emitentes das garantias previstas no art. 96 desta Lei deverão ser notificados pelo contratante quanto ao início de processo administrativo para apuração de descumprimento de cláusulas contratuais.</w:t>
      </w:r>
    </w:p>
    <w:tbl>
      <w:tblPr>
        <w:tblStyle w:val="Tabelacomgrade"/>
        <w:tblW w:w="0" w:type="auto"/>
        <w:tblLook w:val="04A0" w:firstRow="1" w:lastRow="0" w:firstColumn="1" w:lastColumn="0" w:noHBand="0" w:noVBand="1"/>
      </w:tblPr>
      <w:tblGrid>
        <w:gridCol w:w="8494"/>
      </w:tblGrid>
      <w:tr w:rsidR="0037453D" w14:paraId="302FA54F" w14:textId="77777777" w:rsidTr="009C349C">
        <w:tc>
          <w:tcPr>
            <w:tcW w:w="8494" w:type="dxa"/>
            <w:shd w:val="clear" w:color="auto" w:fill="FFF2CC" w:themeFill="accent4" w:themeFillTint="33"/>
          </w:tcPr>
          <w:p w14:paraId="4A06AD7A"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A critério da autoridade competente, em cada caso, poderá ser exigida, mediante previsão no edital, prestação de garantia nas contratações de obras, serviços e fornecimentos.</w:t>
            </w:r>
          </w:p>
          <w:p w14:paraId="31F561A2"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Caberá ao contratado optar por uma das seguintes modalidades de garantia:</w:t>
            </w:r>
          </w:p>
          <w:p w14:paraId="37A50F46"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23F72F78"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seguro-garantia;</w:t>
            </w:r>
          </w:p>
          <w:p w14:paraId="51D01D5D" w14:textId="77777777" w:rsidR="0037453D"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fiança bancária emitida por banco ou instituição financeira devidamente autorizada a operar no País pelo Banco Central do Brasil.</w:t>
            </w:r>
          </w:p>
          <w:p w14:paraId="06F48FAD" w14:textId="36AD70B5" w:rsidR="00F4552A" w:rsidRPr="00400F25" w:rsidRDefault="00F4552A" w:rsidP="0037453D">
            <w:pPr>
              <w:ind w:firstLine="310"/>
              <w:jc w:val="both"/>
              <w:rPr>
                <w:rFonts w:ascii="Book Antiqua" w:eastAsia="Times New Roman" w:hAnsi="Book Antiqua" w:cs="Times New Roman"/>
                <w:color w:val="000000"/>
                <w:sz w:val="18"/>
                <w:szCs w:val="18"/>
                <w:lang w:eastAsia="pt-BR"/>
              </w:rPr>
            </w:pPr>
            <w:r w:rsidRPr="00F4552A">
              <w:rPr>
                <w:rFonts w:ascii="Book Antiqua" w:eastAsia="Times New Roman" w:hAnsi="Book Antiqua" w:cs="Times New Roman"/>
                <w:color w:val="000000"/>
                <w:sz w:val="18"/>
                <w:szCs w:val="18"/>
                <w:lang w:eastAsia="pt-BR"/>
              </w:rPr>
              <w:t>IV - título de capitalização custeado por pagamento único, com resgate pelo valor total. (Incluído pela Lei nº 14.770, de 2023)</w:t>
            </w:r>
          </w:p>
          <w:p w14:paraId="70D0A974"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14:paraId="3180AB12" w14:textId="2B5B39FB" w:rsidR="0037453D" w:rsidRDefault="0037453D" w:rsidP="0037453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O edital fixará prazo mínimo de 1 (um) mês, contado da data de homologação da licitação e anterior à assinatura do contrato, para a prestação da garantia pelo contratado quando optar pela modalidade prevista no inciso II do § 1º deste artigo.</w:t>
            </w:r>
          </w:p>
        </w:tc>
      </w:tr>
    </w:tbl>
    <w:p w14:paraId="59B2837C" w14:textId="1EE9D80A"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07" w:name="art138"/>
      <w:bookmarkEnd w:id="207"/>
      <w:r w:rsidRPr="009427A4">
        <w:rPr>
          <w:rFonts w:ascii="Book Antiqua" w:eastAsia="Times New Roman" w:hAnsi="Book Antiqua" w:cs="Arial"/>
          <w:b/>
          <w:bCs/>
          <w:color w:val="000000"/>
          <w:sz w:val="19"/>
          <w:szCs w:val="19"/>
          <w:highlight w:val="magenta"/>
          <w:lang w:eastAsia="pt-BR"/>
        </w:rPr>
        <w:t>Art. 138</w:t>
      </w:r>
      <w:r w:rsidRPr="0037453D">
        <w:rPr>
          <w:rFonts w:ascii="Book Antiqua" w:eastAsia="Times New Roman" w:hAnsi="Book Antiqua" w:cs="Arial"/>
          <w:b/>
          <w:bCs/>
          <w:color w:val="000000"/>
          <w:sz w:val="19"/>
          <w:szCs w:val="19"/>
          <w:lang w:eastAsia="pt-BR"/>
        </w:rPr>
        <w:t xml:space="preserve">. A </w:t>
      </w:r>
      <w:r w:rsidRPr="004A3942">
        <w:rPr>
          <w:rFonts w:ascii="Book Antiqua" w:eastAsia="Times New Roman" w:hAnsi="Book Antiqua" w:cs="Arial"/>
          <w:b/>
          <w:bCs/>
          <w:caps/>
          <w:color w:val="000000"/>
          <w:sz w:val="19"/>
          <w:szCs w:val="19"/>
          <w:shd w:val="clear" w:color="auto" w:fill="F7CAAC" w:themeFill="accent2" w:themeFillTint="66"/>
          <w:lang w:eastAsia="pt-BR"/>
        </w:rPr>
        <w:t>extinção do contrato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poderá ser</w:t>
      </w:r>
      <w:r w:rsidRPr="0037453D">
        <w:rPr>
          <w:rFonts w:ascii="Book Antiqua" w:eastAsia="Times New Roman" w:hAnsi="Book Antiqua" w:cs="Arial"/>
          <w:b/>
          <w:bCs/>
          <w:color w:val="000000"/>
          <w:sz w:val="19"/>
          <w:szCs w:val="19"/>
          <w:lang w:eastAsia="pt-BR"/>
        </w:rPr>
        <w:t>:</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(TJGO-2021)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(MPPR-2021)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(MPPA-2023)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CF193F">
        <w:rPr>
          <w:rFonts w:ascii="Book Antiqua" w:eastAsia="Times New Roman" w:hAnsi="Book Antiqua" w:cs="Times New Roman"/>
          <w:b/>
          <w:color w:val="FF0000"/>
          <w:sz w:val="16"/>
          <w:szCs w:val="16"/>
          <w:lang w:eastAsia="pt-BR"/>
        </w:rPr>
        <w:t xml:space="preserve"> </w:t>
      </w:r>
      <w:r w:rsidR="00CF193F">
        <w:rPr>
          <w:rFonts w:ascii="Book Antiqua" w:hAnsi="Book Antiqua" w:cs="Arial"/>
          <w:b/>
          <w:color w:val="FF0000"/>
          <w:sz w:val="16"/>
          <w:szCs w:val="16"/>
          <w:u w:val="single"/>
        </w:rPr>
        <w:t>(MPRJ-2024)</w:t>
      </w:r>
      <w:r w:rsidR="00675B6C">
        <w:rPr>
          <w:rFonts w:ascii="Book Antiqua" w:hAnsi="Book Antiqua" w:cs="Arial"/>
          <w:b/>
          <w:color w:val="FF0000"/>
          <w:sz w:val="16"/>
          <w:szCs w:val="16"/>
        </w:rPr>
        <w:t xml:space="preserve"> </w:t>
      </w:r>
      <w:r w:rsidR="00675B6C">
        <w:rPr>
          <w:rFonts w:ascii="Book Antiqua" w:eastAsia="Times New Roman" w:hAnsi="Book Antiqua" w:cs="Times New Roman"/>
          <w:b/>
          <w:color w:val="FF0000"/>
          <w:sz w:val="16"/>
          <w:szCs w:val="16"/>
          <w:u w:val="single"/>
          <w:lang w:eastAsia="pt-BR"/>
        </w:rPr>
        <w:t>(DPEAC-2024)</w:t>
      </w:r>
    </w:p>
    <w:p w14:paraId="306B02F7" w14:textId="0B1DE209"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7453D">
        <w:rPr>
          <w:rFonts w:ascii="Book Antiqua" w:eastAsia="Times New Roman" w:hAnsi="Book Antiqua" w:cs="Arial"/>
          <w:b/>
          <w:bCs/>
          <w:color w:val="000000"/>
          <w:sz w:val="19"/>
          <w:szCs w:val="19"/>
          <w:lang w:eastAsia="pt-BR"/>
        </w:rPr>
        <w:t xml:space="preserve">I - determinada por ato unilateral e escrito da Administração, </w:t>
      </w:r>
      <w:r w:rsidRPr="004A3942">
        <w:rPr>
          <w:rFonts w:ascii="Book Antiqua" w:eastAsia="Times New Roman" w:hAnsi="Book Antiqua" w:cs="Arial"/>
          <w:b/>
          <w:bCs/>
          <w:caps/>
          <w:color w:val="000000"/>
          <w:sz w:val="19"/>
          <w:szCs w:val="19"/>
          <w:highlight w:val="green"/>
          <w:lang w:eastAsia="pt-BR"/>
        </w:rPr>
        <w:t>exceto</w:t>
      </w:r>
      <w:r w:rsidRPr="0037453D">
        <w:rPr>
          <w:rFonts w:ascii="Book Antiqua" w:eastAsia="Times New Roman" w:hAnsi="Book Antiqua" w:cs="Arial"/>
          <w:b/>
          <w:bCs/>
          <w:color w:val="000000"/>
          <w:sz w:val="19"/>
          <w:szCs w:val="19"/>
          <w:lang w:eastAsia="pt-BR"/>
        </w:rPr>
        <w:t xml:space="preserve"> no caso de descumprimento decorrente de sua própria conduta;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4A3942">
        <w:rPr>
          <w:rFonts w:ascii="Book Antiqua" w:eastAsia="Times New Roman" w:hAnsi="Book Antiqua" w:cs="Arial"/>
          <w:b/>
          <w:bCs/>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p w14:paraId="145D8C2F" w14:textId="065FE883"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II - consensual, por acordo entre as partes, por conciliação, por mediação ou por comitê de resolução de disputas, </w:t>
      </w:r>
      <w:r w:rsidRPr="004A3942">
        <w:rPr>
          <w:rFonts w:ascii="Book Antiqua" w:eastAsia="Times New Roman" w:hAnsi="Book Antiqua" w:cs="Arial"/>
          <w:b/>
          <w:bCs/>
          <w:caps/>
          <w:color w:val="000000"/>
          <w:sz w:val="19"/>
          <w:szCs w:val="19"/>
          <w:highlight w:val="green"/>
          <w:lang w:eastAsia="pt-BR"/>
        </w:rPr>
        <w:t>desde que haja</w:t>
      </w:r>
      <w:r w:rsidRPr="0037453D">
        <w:rPr>
          <w:rFonts w:ascii="Book Antiqua" w:eastAsia="Times New Roman" w:hAnsi="Book Antiqua" w:cs="Arial"/>
          <w:b/>
          <w:bCs/>
          <w:color w:val="000000"/>
          <w:sz w:val="19"/>
          <w:szCs w:val="19"/>
          <w:lang w:eastAsia="pt-BR"/>
        </w:rPr>
        <w:t xml:space="preserve"> interesse da Administração</w:t>
      </w:r>
      <w:r w:rsidRPr="003F38C4">
        <w:rPr>
          <w:rFonts w:ascii="Book Antiqua" w:eastAsia="Times New Roman" w:hAnsi="Book Antiqua" w:cs="Arial"/>
          <w:b/>
          <w:bCs/>
          <w:color w:val="000000"/>
          <w:sz w:val="18"/>
          <w:szCs w:val="18"/>
          <w:lang w:eastAsia="pt-BR"/>
        </w:rPr>
        <w:t>;</w:t>
      </w:r>
      <w:r w:rsidR="005646C4" w:rsidRPr="003F38C4">
        <w:rPr>
          <w:rFonts w:ascii="Book Antiqua" w:eastAsia="Times New Roman" w:hAnsi="Book Antiqua" w:cs="Arial"/>
          <w:b/>
          <w:bCs/>
          <w:color w:val="000000"/>
          <w:sz w:val="18"/>
          <w:szCs w:val="18"/>
          <w:lang w:eastAsia="pt-BR"/>
        </w:rPr>
        <w:t xml:space="preserve"> </w:t>
      </w:r>
      <w:r w:rsidR="005646C4" w:rsidRPr="003F38C4">
        <w:rPr>
          <w:rFonts w:ascii="Book Antiqua" w:eastAsia="Times New Roman" w:hAnsi="Book Antiqua" w:cs="Arial"/>
          <w:b/>
          <w:bCs/>
          <w:color w:val="FF0000"/>
          <w:sz w:val="16"/>
          <w:szCs w:val="16"/>
          <w:u w:val="single"/>
          <w:lang w:eastAsia="pt-BR"/>
        </w:rPr>
        <w:t>(TJGO-2021)</w:t>
      </w:r>
      <w:r w:rsidR="00CE3A6A">
        <w:rPr>
          <w:rFonts w:ascii="Book Antiqua" w:eastAsia="Times New Roman" w:hAnsi="Book Antiqua" w:cs="Arial"/>
          <w:b/>
          <w:bCs/>
          <w:color w:val="FF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4A3942">
        <w:rPr>
          <w:rFonts w:ascii="Book Antiqua" w:eastAsia="Times New Roman" w:hAnsi="Book Antiqua" w:cs="Arial"/>
          <w:b/>
          <w:bCs/>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r w:rsidR="00675B6C">
        <w:rPr>
          <w:rFonts w:ascii="Book Antiqua" w:hAnsi="Book Antiqua" w:cs="Arial"/>
          <w:b/>
          <w:color w:val="FF0000"/>
          <w:sz w:val="16"/>
          <w:szCs w:val="16"/>
        </w:rPr>
        <w:t xml:space="preserve"> </w:t>
      </w:r>
      <w:r w:rsidR="00675B6C">
        <w:rPr>
          <w:rFonts w:ascii="Book Antiqua" w:eastAsia="Times New Roman" w:hAnsi="Book Antiqua" w:cs="Times New Roman"/>
          <w:b/>
          <w:color w:val="FF0000"/>
          <w:sz w:val="16"/>
          <w:szCs w:val="16"/>
          <w:u w:val="single"/>
          <w:lang w:eastAsia="pt-BR"/>
        </w:rPr>
        <w:t>(DPEAC-2024)</w:t>
      </w:r>
    </w:p>
    <w:p w14:paraId="63D7A15E" w14:textId="1D552508" w:rsidR="00051356" w:rsidRPr="00CF193F"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37453D">
        <w:rPr>
          <w:rFonts w:ascii="Book Antiqua" w:eastAsia="Times New Roman" w:hAnsi="Book Antiqua" w:cs="Arial"/>
          <w:b/>
          <w:bCs/>
          <w:color w:val="000000"/>
          <w:sz w:val="19"/>
          <w:szCs w:val="19"/>
          <w:lang w:eastAsia="pt-BR"/>
        </w:rPr>
        <w:t>III - determinada por decisão arbitral, em decorrência de cláusula compromissória ou compromisso arbitral, ou por decisão judicial</w:t>
      </w:r>
      <w:r w:rsidRPr="003F38C4">
        <w:rPr>
          <w:rFonts w:ascii="Book Antiqua" w:eastAsia="Times New Roman" w:hAnsi="Book Antiqua" w:cs="Arial"/>
          <w:b/>
          <w:bCs/>
          <w:color w:val="000000"/>
          <w:sz w:val="16"/>
          <w:szCs w:val="16"/>
          <w:lang w:eastAsia="pt-BR"/>
        </w:rPr>
        <w:t>.</w:t>
      </w:r>
      <w:r w:rsidR="009427A4" w:rsidRPr="003F38C4">
        <w:rPr>
          <w:rFonts w:ascii="Book Antiqua" w:eastAsia="Times New Roman" w:hAnsi="Book Antiqua" w:cs="Arial"/>
          <w:b/>
          <w:bCs/>
          <w:color w:val="000000"/>
          <w:sz w:val="16"/>
          <w:szCs w:val="16"/>
          <w:lang w:eastAsia="pt-BR"/>
        </w:rPr>
        <w:t xml:space="preserve"> </w:t>
      </w:r>
      <w:bookmarkStart w:id="208" w:name="_Hlk134196075"/>
      <w:r w:rsidR="009427A4" w:rsidRPr="003F38C4">
        <w:rPr>
          <w:rFonts w:ascii="Book Antiqua" w:eastAsia="Times New Roman" w:hAnsi="Book Antiqua" w:cs="Arial"/>
          <w:b/>
          <w:bCs/>
          <w:color w:val="FF0000"/>
          <w:sz w:val="16"/>
          <w:szCs w:val="16"/>
          <w:u w:val="single"/>
          <w:lang w:eastAsia="pt-BR"/>
        </w:rPr>
        <w:t>(TJGO-2021)</w:t>
      </w:r>
      <w:bookmarkEnd w:id="208"/>
      <w:r w:rsidR="00CE3A6A">
        <w:rPr>
          <w:rFonts w:ascii="Book Antiqua" w:eastAsia="Times New Roman" w:hAnsi="Book Antiqua" w:cs="Arial"/>
          <w:b/>
          <w:bCs/>
          <w:color w:val="FF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CF193F">
        <w:rPr>
          <w:rFonts w:ascii="Book Antiqua" w:eastAsia="Times New Roman" w:hAnsi="Book Antiqua" w:cs="Arial"/>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9427A4" w14:paraId="02F5294B" w14:textId="77777777" w:rsidTr="00537B4E">
        <w:tc>
          <w:tcPr>
            <w:tcW w:w="8494" w:type="dxa"/>
            <w:shd w:val="clear" w:color="auto" w:fill="CCFFFF"/>
          </w:tcPr>
          <w:p w14:paraId="067FF4AD" w14:textId="77777777" w:rsidR="009427A4" w:rsidRDefault="009427A4" w:rsidP="009427A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65F8">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 xml:space="preserve">O direito administrativo contemporâneo é marcado pela tendência de promover maior consensualidade nas relações administrativas. Os métodos alternativos de resolução de </w:t>
            </w:r>
            <w:r w:rsidRPr="009427A4">
              <w:rPr>
                <w:rFonts w:ascii="Book Antiqua" w:eastAsia="Times New Roman" w:hAnsi="Book Antiqua" w:cs="Arial"/>
                <w:color w:val="000000"/>
                <w:sz w:val="19"/>
                <w:szCs w:val="19"/>
                <w:lang w:eastAsia="pt-BR"/>
              </w:rPr>
              <w:lastRenderedPageBreak/>
              <w:t>conflitos, antes reservados aos conflitos de natureza privada, passaram a compor a caixa de ferramentas da Administração pública. É certo, porém, que tais ferramentas devem ser devidamente adaptadas ao uso no ambiente público, dada a primazia dos interesses gerais da coletividade. A propósito de tal tema, a legislação vigente estatui:</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Os contratos administrativos são passíveis de extinção por força de decisão arbitral, caso haja convenção relativa à adoção desse meio de resolução de controvérsias.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138, III, Lei 14133.</w:t>
            </w:r>
          </w:p>
          <w:p w14:paraId="76785F83" w14:textId="771D6614" w:rsidR="009427A4" w:rsidRPr="009427A4" w:rsidRDefault="009427A4" w:rsidP="009427A4">
            <w:pPr>
              <w:spacing w:before="100" w:beforeAutospacing="1" w:after="100" w:afterAutospacing="1"/>
              <w:jc w:val="both"/>
              <w:rPr>
                <w:rFonts w:ascii="Book Antiqua" w:eastAsia="Times New Roman" w:hAnsi="Book Antiqua" w:cs="Arial"/>
                <w:color w:val="000000"/>
                <w:sz w:val="19"/>
                <w:szCs w:val="19"/>
                <w:lang w:eastAsia="pt-BR"/>
              </w:rPr>
            </w:pPr>
            <w:r w:rsidRPr="009427A4">
              <w:rPr>
                <w:rFonts w:ascii="Book Antiqua" w:eastAsia="Times New Roman" w:hAnsi="Book Antiqua" w:cs="Arial"/>
                <w:b/>
                <w:bCs/>
                <w:i/>
                <w:iCs/>
                <w:color w:val="FF0000"/>
                <w:sz w:val="19"/>
                <w:szCs w:val="19"/>
                <w:lang w:eastAsia="pt-BR"/>
              </w:rPr>
              <w:t>#</w:t>
            </w:r>
            <w:r w:rsidRPr="009427A4">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Note-se como a possibilidade de decisão arbitral, de fato, está condicionada à existência de cláusula compromissória ou de compromisso arbitral, de modo que está correta a assertiva da Banca, ao condiciona</w:t>
            </w:r>
            <w:r>
              <w:rPr>
                <w:rFonts w:ascii="Book Antiqua" w:eastAsia="Times New Roman" w:hAnsi="Book Antiqua" w:cs="Arial"/>
                <w:color w:val="000000"/>
                <w:sz w:val="19"/>
                <w:szCs w:val="19"/>
                <w:lang w:eastAsia="pt-BR"/>
              </w:rPr>
              <w:t>r</w:t>
            </w:r>
            <w:r w:rsidRPr="009427A4">
              <w:rPr>
                <w:rFonts w:ascii="Book Antiqua" w:eastAsia="Times New Roman" w:hAnsi="Book Antiqua" w:cs="Arial"/>
                <w:color w:val="000000"/>
                <w:sz w:val="19"/>
                <w:szCs w:val="19"/>
                <w:lang w:eastAsia="pt-BR"/>
              </w:rPr>
              <w:t xml:space="preserve"> tal possibilidade de solução de conflitos à existência de convenção que estabeleça este caminho não jurisdicional para se dirimir controvérsias.</w:t>
            </w:r>
          </w:p>
        </w:tc>
      </w:tr>
    </w:tbl>
    <w:p w14:paraId="62567920" w14:textId="1A82C00C" w:rsidR="00051356" w:rsidRPr="000D277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924CCF">
        <w:rPr>
          <w:rFonts w:ascii="Book Antiqua" w:eastAsia="Times New Roman" w:hAnsi="Book Antiqua" w:cs="Arial"/>
          <w:b/>
          <w:bCs/>
          <w:color w:val="000000"/>
          <w:sz w:val="19"/>
          <w:szCs w:val="19"/>
          <w:highlight w:val="magenta"/>
          <w:lang w:eastAsia="pt-BR"/>
        </w:rPr>
        <w:lastRenderedPageBreak/>
        <w:t>§ 1º</w:t>
      </w:r>
      <w:r w:rsidRPr="0037453D">
        <w:rPr>
          <w:rFonts w:ascii="Book Antiqua" w:eastAsia="Times New Roman" w:hAnsi="Book Antiqua" w:cs="Arial"/>
          <w:b/>
          <w:bCs/>
          <w:color w:val="000000"/>
          <w:sz w:val="19"/>
          <w:szCs w:val="19"/>
          <w:lang w:eastAsia="pt-BR"/>
        </w:rPr>
        <w:t xml:space="preserve"> A extinção determinada por ato unilateral da Administração e a extinção consensual </w:t>
      </w:r>
      <w:r w:rsidRPr="004A3942">
        <w:rPr>
          <w:rFonts w:ascii="Book Antiqua" w:eastAsia="Times New Roman" w:hAnsi="Book Antiqua" w:cs="Arial"/>
          <w:b/>
          <w:bCs/>
          <w:caps/>
          <w:color w:val="000000"/>
          <w:sz w:val="19"/>
          <w:szCs w:val="19"/>
          <w:highlight w:val="green"/>
          <w:lang w:eastAsia="pt-BR"/>
        </w:rPr>
        <w:t>deverão ser precedidas</w:t>
      </w:r>
      <w:r w:rsidRPr="0037453D">
        <w:rPr>
          <w:rFonts w:ascii="Book Antiqua" w:eastAsia="Times New Roman" w:hAnsi="Book Antiqua" w:cs="Arial"/>
          <w:b/>
          <w:bCs/>
          <w:color w:val="000000"/>
          <w:sz w:val="19"/>
          <w:szCs w:val="19"/>
          <w:lang w:eastAsia="pt-BR"/>
        </w:rPr>
        <w:t xml:space="preserve"> de autorização escrita e fundamentada da autoridade competente e reduzidas a termo no respectivo processo</w:t>
      </w:r>
      <w:r w:rsidRPr="003F38C4">
        <w:rPr>
          <w:rFonts w:ascii="Book Antiqua" w:eastAsia="Times New Roman" w:hAnsi="Book Antiqua" w:cs="Arial"/>
          <w:b/>
          <w:bCs/>
          <w:color w:val="000000"/>
          <w:sz w:val="18"/>
          <w:szCs w:val="18"/>
          <w:lang w:eastAsia="pt-BR"/>
        </w:rPr>
        <w:t>.</w:t>
      </w:r>
      <w:r w:rsidR="00924CCF" w:rsidRPr="003F38C4">
        <w:rPr>
          <w:rFonts w:ascii="Book Antiqua" w:eastAsia="Times New Roman" w:hAnsi="Book Antiqua" w:cs="Arial"/>
          <w:b/>
          <w:bCs/>
          <w:color w:val="000000"/>
          <w:sz w:val="18"/>
          <w:szCs w:val="18"/>
          <w:lang w:eastAsia="pt-BR"/>
        </w:rPr>
        <w:t xml:space="preserve"> </w:t>
      </w:r>
      <w:r w:rsidR="00924CCF" w:rsidRPr="003F38C4">
        <w:rPr>
          <w:rFonts w:ascii="Book Antiqua" w:eastAsia="Times New Roman" w:hAnsi="Book Antiqua" w:cs="Arial"/>
          <w:b/>
          <w:bCs/>
          <w:color w:val="FF0000"/>
          <w:sz w:val="16"/>
          <w:szCs w:val="16"/>
          <w:u w:val="single"/>
          <w:lang w:eastAsia="pt-BR"/>
        </w:rPr>
        <w:t>(TJGO-2021)</w:t>
      </w:r>
      <w:r w:rsidR="004A3942">
        <w:rPr>
          <w:rFonts w:ascii="Book Antiqua" w:eastAsia="Times New Roman" w:hAnsi="Book Antiqua" w:cs="Arial"/>
          <w:b/>
          <w:bCs/>
          <w:color w:val="FF0000"/>
          <w:sz w:val="16"/>
          <w:szCs w:val="16"/>
          <w:lang w:eastAsia="pt-BR"/>
        </w:rPr>
        <w:t xml:space="preserve"> </w:t>
      </w:r>
      <w:bookmarkStart w:id="209" w:name="_Hlk146201282"/>
      <w:r w:rsidR="004A3942">
        <w:rPr>
          <w:rFonts w:ascii="Book Antiqua" w:eastAsia="Times New Roman" w:hAnsi="Book Antiqua" w:cs="Arial"/>
          <w:b/>
          <w:bCs/>
          <w:color w:val="FF0000"/>
          <w:sz w:val="16"/>
          <w:szCs w:val="16"/>
          <w:u w:val="single"/>
          <w:lang w:eastAsia="pt-BR"/>
        </w:rPr>
        <w:t>(MPPA-2023)</w:t>
      </w:r>
      <w:bookmarkEnd w:id="209"/>
      <w:r w:rsidR="000D277B">
        <w:rPr>
          <w:rFonts w:ascii="Book Antiqua" w:eastAsia="Times New Roman" w:hAnsi="Book Antiqua" w:cs="Arial"/>
          <w:b/>
          <w:bCs/>
          <w:color w:val="FF0000"/>
          <w:sz w:val="16"/>
          <w:szCs w:val="16"/>
          <w:lang w:eastAsia="pt-BR"/>
        </w:rPr>
        <w:t xml:space="preserve"> </w:t>
      </w:r>
      <w:r w:rsidR="000D277B">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4A3942" w14:paraId="079F0CD3" w14:textId="77777777" w:rsidTr="00DF123D">
        <w:tc>
          <w:tcPr>
            <w:tcW w:w="8494" w:type="dxa"/>
            <w:shd w:val="clear" w:color="auto" w:fill="CCFFFF"/>
          </w:tcPr>
          <w:p w14:paraId="4692C512" w14:textId="1BB91311" w:rsidR="004A3942" w:rsidRPr="004A3942" w:rsidRDefault="004A3942" w:rsidP="00DF123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A3942">
              <w:rPr>
                <w:rFonts w:ascii="Book Antiqua" w:eastAsia="Times New Roman" w:hAnsi="Book Antiqua" w:cs="Arial"/>
                <w:color w:val="000000"/>
                <w:sz w:val="19"/>
                <w:szCs w:val="19"/>
                <w:lang w:eastAsia="pt-BR"/>
              </w:rPr>
              <w:t>A respeito da extinção dos contratos administrativos conforme dispõe a Lei 14.133/21, assinale a opção correta</w:t>
            </w:r>
            <w:r>
              <w:rPr>
                <w:rFonts w:ascii="Book Antiqua" w:eastAsia="Times New Roman" w:hAnsi="Book Antiqua" w:cs="Arial"/>
                <w:color w:val="000000"/>
                <w:sz w:val="19"/>
                <w:szCs w:val="19"/>
                <w:lang w:eastAsia="pt-BR"/>
              </w:rPr>
              <w:t>:</w:t>
            </w:r>
            <w:r>
              <w:t xml:space="preserve"> </w:t>
            </w:r>
            <w:r w:rsidRPr="004A3942">
              <w:rPr>
                <w:rFonts w:ascii="Book Antiqua" w:eastAsia="Times New Roman" w:hAnsi="Book Antiqua" w:cs="Arial"/>
                <w:color w:val="000000"/>
                <w:sz w:val="19"/>
                <w:szCs w:val="19"/>
                <w:lang w:eastAsia="pt-BR"/>
              </w:rPr>
              <w:t>A extinção do contrato administrativo por ato unilateral da administração pública e a extinção consensual desse instrumento deverão ser precedidas de autorização escrita e fundamentada da autoridade competente.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138, §1º, Lei 14133.</w:t>
            </w:r>
          </w:p>
        </w:tc>
      </w:tr>
    </w:tbl>
    <w:p w14:paraId="2A71A2A2" w14:textId="2792965F"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A3942">
        <w:rPr>
          <w:rFonts w:ascii="Book Antiqua" w:eastAsia="Times New Roman" w:hAnsi="Book Antiqua" w:cs="Arial"/>
          <w:b/>
          <w:bCs/>
          <w:color w:val="000000"/>
          <w:sz w:val="19"/>
          <w:szCs w:val="19"/>
          <w:highlight w:val="magenta"/>
          <w:lang w:eastAsia="pt-BR"/>
        </w:rPr>
        <w:t>§ 2º</w:t>
      </w:r>
      <w:r w:rsidRPr="0037453D">
        <w:rPr>
          <w:rFonts w:ascii="Book Antiqua" w:eastAsia="Times New Roman" w:hAnsi="Book Antiqua" w:cs="Arial"/>
          <w:b/>
          <w:bCs/>
          <w:color w:val="000000"/>
          <w:sz w:val="19"/>
          <w:szCs w:val="19"/>
          <w:lang w:eastAsia="pt-BR"/>
        </w:rPr>
        <w:t xml:space="preserve"> </w:t>
      </w:r>
      <w:r w:rsidRPr="000D277B">
        <w:rPr>
          <w:rFonts w:ascii="Book Antiqua" w:eastAsia="Times New Roman" w:hAnsi="Book Antiqua" w:cs="Arial"/>
          <w:b/>
          <w:bCs/>
          <w:caps/>
          <w:color w:val="000000"/>
          <w:sz w:val="19"/>
          <w:szCs w:val="19"/>
          <w:highlight w:val="green"/>
          <w:lang w:eastAsia="pt-BR"/>
        </w:rPr>
        <w:t>Quando</w:t>
      </w:r>
      <w:r w:rsidRPr="0037453D">
        <w:rPr>
          <w:rFonts w:ascii="Book Antiqua" w:eastAsia="Times New Roman" w:hAnsi="Book Antiqua" w:cs="Arial"/>
          <w:b/>
          <w:bCs/>
          <w:color w:val="000000"/>
          <w:sz w:val="19"/>
          <w:szCs w:val="19"/>
          <w:lang w:eastAsia="pt-BR"/>
        </w:rPr>
        <w:t xml:space="preserve"> a </w:t>
      </w:r>
      <w:r w:rsidRPr="004A3942">
        <w:rPr>
          <w:rFonts w:ascii="Book Antiqua" w:eastAsia="Times New Roman" w:hAnsi="Book Antiqua" w:cs="Arial"/>
          <w:b/>
          <w:bCs/>
          <w:caps/>
          <w:color w:val="000000"/>
          <w:sz w:val="19"/>
          <w:szCs w:val="19"/>
          <w:shd w:val="clear" w:color="auto" w:fill="F7CAAC" w:themeFill="accent2" w:themeFillTint="66"/>
          <w:lang w:eastAsia="pt-BR"/>
        </w:rPr>
        <w:t>extinção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decorrer</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de culpa exclusiva da Administração</w:t>
      </w:r>
      <w:r w:rsidRPr="0037453D">
        <w:rPr>
          <w:rFonts w:ascii="Book Antiqua" w:eastAsia="Times New Roman" w:hAnsi="Book Antiqua" w:cs="Arial"/>
          <w:b/>
          <w:bCs/>
          <w:color w:val="000000"/>
          <w:sz w:val="19"/>
          <w:szCs w:val="19"/>
          <w:lang w:eastAsia="pt-BR"/>
        </w:rPr>
        <w:t xml:space="preserve">, o </w:t>
      </w:r>
      <w:r w:rsidRPr="004A3942">
        <w:rPr>
          <w:rFonts w:ascii="Book Antiqua" w:eastAsia="Times New Roman" w:hAnsi="Book Antiqua" w:cs="Arial"/>
          <w:b/>
          <w:bCs/>
          <w:color w:val="000000"/>
          <w:sz w:val="19"/>
          <w:szCs w:val="19"/>
          <w:highlight w:val="yellow"/>
          <w:lang w:eastAsia="pt-BR"/>
        </w:rPr>
        <w:t>contratado</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será ressarcido</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pelos prejuízos</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yellow"/>
          <w:lang w:eastAsia="pt-BR"/>
        </w:rPr>
        <w:t>regularmente comprovados</w:t>
      </w:r>
      <w:r w:rsidRPr="0037453D">
        <w:rPr>
          <w:rFonts w:ascii="Book Antiqua" w:eastAsia="Times New Roman" w:hAnsi="Book Antiqua" w:cs="Arial"/>
          <w:b/>
          <w:bCs/>
          <w:color w:val="000000"/>
          <w:sz w:val="19"/>
          <w:szCs w:val="19"/>
          <w:lang w:eastAsia="pt-BR"/>
        </w:rPr>
        <w:t xml:space="preserve"> que </w:t>
      </w:r>
      <w:r w:rsidRPr="004A3942">
        <w:rPr>
          <w:rFonts w:ascii="Book Antiqua" w:eastAsia="Times New Roman" w:hAnsi="Book Antiqua" w:cs="Arial"/>
          <w:b/>
          <w:bCs/>
          <w:color w:val="000000"/>
          <w:sz w:val="19"/>
          <w:szCs w:val="19"/>
          <w:highlight w:val="yellow"/>
          <w:lang w:eastAsia="pt-BR"/>
        </w:rPr>
        <w:t>houver sofrido</w:t>
      </w:r>
      <w:r w:rsidRPr="0037453D">
        <w:rPr>
          <w:rFonts w:ascii="Book Antiqua" w:eastAsia="Times New Roman" w:hAnsi="Book Antiqua" w:cs="Arial"/>
          <w:b/>
          <w:bCs/>
          <w:color w:val="000000"/>
          <w:sz w:val="19"/>
          <w:szCs w:val="19"/>
          <w:lang w:eastAsia="pt-BR"/>
        </w:rPr>
        <w:t xml:space="preserve"> e </w:t>
      </w:r>
      <w:r w:rsidRPr="004A3942">
        <w:rPr>
          <w:rFonts w:ascii="Book Antiqua" w:eastAsia="Times New Roman" w:hAnsi="Book Antiqua" w:cs="Arial"/>
          <w:b/>
          <w:bCs/>
          <w:caps/>
          <w:color w:val="000000"/>
          <w:sz w:val="19"/>
          <w:szCs w:val="19"/>
          <w:highlight w:val="green"/>
          <w:lang w:eastAsia="pt-BR"/>
        </w:rPr>
        <w:t>terá</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direito a</w:t>
      </w:r>
      <w:r w:rsidRPr="0037453D">
        <w:rPr>
          <w:rFonts w:ascii="Book Antiqua" w:eastAsia="Times New Roman" w:hAnsi="Book Antiqua" w:cs="Arial"/>
          <w:b/>
          <w:bCs/>
          <w:color w:val="000000"/>
          <w:sz w:val="19"/>
          <w:szCs w:val="19"/>
          <w:lang w:eastAsia="pt-BR"/>
        </w:rPr>
        <w:t>:</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p w14:paraId="6478EACE" w14:textId="09B2D398" w:rsidR="00051356" w:rsidRPr="004A394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color w:val="000000"/>
          <w:sz w:val="19"/>
          <w:szCs w:val="19"/>
          <w:lang w:eastAsia="pt-BR"/>
        </w:rPr>
        <w:t xml:space="preserve">I - </w:t>
      </w:r>
      <w:r w:rsidRPr="00CF193F">
        <w:rPr>
          <w:rFonts w:ascii="Book Antiqua" w:eastAsia="Times New Roman" w:hAnsi="Book Antiqua" w:cs="Arial"/>
          <w:b/>
          <w:bCs/>
          <w:color w:val="000000"/>
          <w:sz w:val="19"/>
          <w:szCs w:val="19"/>
          <w:highlight w:val="yellow"/>
          <w:lang w:eastAsia="pt-BR"/>
        </w:rPr>
        <w:t>devolução da garantia</w:t>
      </w:r>
      <w:r w:rsidRPr="004A3942">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0DD4C565" w14:textId="4CC84AA7" w:rsidR="00051356" w:rsidRPr="004A394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color w:val="000000"/>
          <w:sz w:val="19"/>
          <w:szCs w:val="19"/>
          <w:lang w:eastAsia="pt-BR"/>
        </w:rPr>
        <w:t xml:space="preserve">II - </w:t>
      </w:r>
      <w:r w:rsidRPr="00CF193F">
        <w:rPr>
          <w:rFonts w:ascii="Book Antiqua" w:eastAsia="Times New Roman" w:hAnsi="Book Antiqua" w:cs="Arial"/>
          <w:b/>
          <w:bCs/>
          <w:color w:val="000000"/>
          <w:sz w:val="19"/>
          <w:szCs w:val="19"/>
          <w:highlight w:val="yellow"/>
          <w:lang w:eastAsia="pt-BR"/>
        </w:rPr>
        <w:t>pagamentos devidos pela execução do contrato até a data de extinção</w:t>
      </w:r>
      <w:r w:rsidRPr="004A3942">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36A55E07" w14:textId="75C75E3B" w:rsidR="00051356" w:rsidRDefault="00051356" w:rsidP="00051356">
      <w:pPr>
        <w:spacing w:before="100" w:beforeAutospacing="1" w:after="100" w:afterAutospacing="1" w:line="240" w:lineRule="auto"/>
        <w:ind w:firstLine="570"/>
        <w:jc w:val="both"/>
        <w:rPr>
          <w:rFonts w:ascii="Book Antiqua" w:hAnsi="Book Antiqua" w:cs="Arial"/>
          <w:b/>
          <w:color w:val="FF0000"/>
          <w:sz w:val="16"/>
          <w:szCs w:val="16"/>
        </w:rPr>
      </w:pPr>
      <w:r w:rsidRPr="0037453D">
        <w:rPr>
          <w:rFonts w:ascii="Book Antiqua" w:eastAsia="Times New Roman" w:hAnsi="Book Antiqua" w:cs="Arial"/>
          <w:b/>
          <w:bCs/>
          <w:color w:val="000000"/>
          <w:sz w:val="19"/>
          <w:szCs w:val="19"/>
          <w:lang w:eastAsia="pt-BR"/>
        </w:rPr>
        <w:t xml:space="preserve">III - </w:t>
      </w:r>
      <w:r w:rsidRPr="004A3942">
        <w:rPr>
          <w:rFonts w:ascii="Book Antiqua" w:eastAsia="Times New Roman" w:hAnsi="Book Antiqua" w:cs="Arial"/>
          <w:b/>
          <w:bCs/>
          <w:color w:val="000000"/>
          <w:sz w:val="19"/>
          <w:szCs w:val="19"/>
          <w:highlight w:val="yellow"/>
          <w:lang w:eastAsia="pt-BR"/>
        </w:rPr>
        <w:t>pagamento do custo da desmobilização</w:t>
      </w:r>
      <w:r w:rsidRPr="0037453D">
        <w:rPr>
          <w:rFonts w:ascii="Book Antiqua" w:eastAsia="Times New Roman" w:hAnsi="Book Antiqua" w:cs="Arial"/>
          <w:b/>
          <w:bCs/>
          <w:color w:val="000000"/>
          <w:sz w:val="19"/>
          <w:szCs w:val="19"/>
          <w:lang w:eastAsia="pt-BR"/>
        </w:rPr>
        <w:t>.</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D277B" w14:paraId="45695F4B" w14:textId="77777777" w:rsidTr="008B72BD">
        <w:tc>
          <w:tcPr>
            <w:tcW w:w="8494" w:type="dxa"/>
            <w:shd w:val="clear" w:color="auto" w:fill="CCFFFF"/>
          </w:tcPr>
          <w:p w14:paraId="534B8039" w14:textId="7316FA38" w:rsidR="000D277B" w:rsidRDefault="000D277B" w:rsidP="000D277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Determinado contrato administrativo previa que a obtenção de licenciamento ambiental para realização da obra ficaria a cargo da Administração Pública, que não toma as providências necessárias e não cumpre a obrigação assumida, rompendo os prazos contratuais avençados.</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Diante do exposto, é correto afirmar que</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o contrato poderá ser extinto sem necessidade de prévia autorização escrita da autoridade competente. Sua extinção dá ao contratado direito ao ressarcimento dos prejuízos que comprovadamente houver sofrido, o pagamento de custos com a desmobilização e a devolução da garantia</w:t>
            </w:r>
            <w:r w:rsidRPr="009427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137, </w:t>
            </w:r>
            <w:r w:rsidRPr="000D277B">
              <w:rPr>
                <w:rFonts w:ascii="Book Antiqua" w:eastAsia="Times New Roman" w:hAnsi="Book Antiqua" w:cs="Arial"/>
                <w:b/>
                <w:bCs/>
                <w:i/>
                <w:iCs/>
                <w:color w:val="000000"/>
                <w:sz w:val="19"/>
                <w:szCs w:val="19"/>
                <w:lang w:eastAsia="pt-BR"/>
              </w:rPr>
              <w:t>caput</w:t>
            </w:r>
            <w:r w:rsidR="00456AC6">
              <w:rPr>
                <w:rFonts w:ascii="Book Antiqua" w:eastAsia="Times New Roman" w:hAnsi="Book Antiqua" w:cs="Arial"/>
                <w:b/>
                <w:bCs/>
                <w:i/>
                <w:iCs/>
                <w:color w:val="000000"/>
                <w:sz w:val="19"/>
                <w:szCs w:val="19"/>
                <w:lang w:eastAsia="pt-BR"/>
              </w:rPr>
              <w:t xml:space="preserve">, </w:t>
            </w:r>
            <w:r w:rsidR="00456AC6">
              <w:rPr>
                <w:rFonts w:ascii="Book Antiqua" w:eastAsia="Times New Roman" w:hAnsi="Book Antiqua" w:cs="Arial"/>
                <w:b/>
                <w:bCs/>
                <w:color w:val="000000"/>
                <w:sz w:val="19"/>
                <w:szCs w:val="19"/>
                <w:lang w:eastAsia="pt-BR"/>
              </w:rPr>
              <w:t>VI e §2º, V</w:t>
            </w:r>
            <w:r>
              <w:rPr>
                <w:rStyle w:val="Refdenotaderodap"/>
                <w:rFonts w:ascii="Book Antiqua" w:eastAsia="Times New Roman" w:hAnsi="Book Antiqua" w:cs="Arial"/>
                <w:b/>
                <w:bCs/>
                <w:color w:val="000000"/>
                <w:sz w:val="19"/>
                <w:szCs w:val="19"/>
                <w:lang w:eastAsia="pt-BR"/>
              </w:rPr>
              <w:footnoteReference w:id="15"/>
            </w:r>
            <w:r w:rsidR="00456AC6">
              <w:rPr>
                <w:rFonts w:ascii="Book Antiqua" w:eastAsia="Times New Roman" w:hAnsi="Book Antiqua" w:cs="Arial"/>
                <w:b/>
                <w:bCs/>
                <w:color w:val="000000"/>
                <w:sz w:val="19"/>
                <w:szCs w:val="19"/>
                <w:lang w:eastAsia="pt-BR"/>
              </w:rPr>
              <w:t xml:space="preserve"> c/c art.</w:t>
            </w:r>
            <w:r>
              <w:rPr>
                <w:rFonts w:ascii="Book Antiqua" w:eastAsia="Times New Roman" w:hAnsi="Book Antiqua" w:cs="Arial"/>
                <w:b/>
                <w:bCs/>
                <w:color w:val="000000"/>
                <w:sz w:val="19"/>
                <w:szCs w:val="19"/>
                <w:lang w:eastAsia="pt-BR"/>
              </w:rPr>
              <w:t xml:space="preserve"> </w:t>
            </w:r>
            <w:r w:rsidRPr="000D277B">
              <w:rPr>
                <w:rFonts w:ascii="Book Antiqua" w:eastAsia="Times New Roman" w:hAnsi="Book Antiqua" w:cs="Arial"/>
                <w:b/>
                <w:bCs/>
                <w:color w:val="000000"/>
                <w:sz w:val="19"/>
                <w:szCs w:val="19"/>
                <w:lang w:eastAsia="pt-BR"/>
              </w:rPr>
              <w:t>138</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w:t>
            </w:r>
            <w:r w:rsidR="00456AC6">
              <w:rPr>
                <w:rFonts w:ascii="Book Antiqua" w:eastAsia="Times New Roman" w:hAnsi="Book Antiqua" w:cs="Arial"/>
                <w:b/>
                <w:bCs/>
                <w:color w:val="000000"/>
                <w:sz w:val="19"/>
                <w:szCs w:val="19"/>
                <w:lang w:eastAsia="pt-BR"/>
              </w:rPr>
              <w:t xml:space="preserve"> e §2º</w:t>
            </w:r>
            <w:r>
              <w:rPr>
                <w:rFonts w:ascii="Book Antiqua" w:eastAsia="Times New Roman" w:hAnsi="Book Antiqua" w:cs="Arial"/>
                <w:b/>
                <w:bCs/>
                <w:color w:val="000000"/>
                <w:sz w:val="19"/>
                <w:szCs w:val="19"/>
                <w:lang w:eastAsia="pt-BR"/>
              </w:rPr>
              <w:t>, Lei 14133.</w:t>
            </w:r>
          </w:p>
          <w:p w14:paraId="1282F7CE" w14:textId="3DCB911C" w:rsidR="000D277B" w:rsidRPr="009427A4" w:rsidRDefault="000D277B" w:rsidP="000D277B">
            <w:pPr>
              <w:spacing w:before="100" w:beforeAutospacing="1" w:after="100" w:afterAutospacing="1"/>
              <w:jc w:val="both"/>
              <w:rPr>
                <w:rFonts w:ascii="Book Antiqua" w:eastAsia="Times New Roman" w:hAnsi="Book Antiqua" w:cs="Arial"/>
                <w:color w:val="000000"/>
                <w:sz w:val="19"/>
                <w:szCs w:val="19"/>
                <w:lang w:eastAsia="pt-BR"/>
              </w:rPr>
            </w:pPr>
            <w:r w:rsidRPr="009427A4">
              <w:rPr>
                <w:rFonts w:ascii="Book Antiqua" w:eastAsia="Times New Roman" w:hAnsi="Book Antiqua" w:cs="Arial"/>
                <w:b/>
                <w:bCs/>
                <w:i/>
                <w:iCs/>
                <w:color w:val="FF0000"/>
                <w:sz w:val="19"/>
                <w:szCs w:val="19"/>
                <w:lang w:eastAsia="pt-BR"/>
              </w:rPr>
              <w:t>#</w:t>
            </w:r>
            <w:r w:rsidRPr="009427A4">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Inicialmente, consigne-se que conforme art. 137, VI</w:t>
            </w:r>
            <w:r w:rsidR="00456AC6">
              <w:rPr>
                <w:rFonts w:ascii="Book Antiqua" w:eastAsia="Times New Roman" w:hAnsi="Book Antiqua" w:cs="Arial"/>
                <w:color w:val="000000"/>
                <w:sz w:val="19"/>
                <w:szCs w:val="19"/>
                <w:lang w:eastAsia="pt-BR"/>
              </w:rPr>
              <w:t xml:space="preserve"> da Lei de Licitações</w:t>
            </w:r>
            <w:r w:rsidR="00456AC6" w:rsidRPr="00456AC6">
              <w:rPr>
                <w:rFonts w:ascii="Book Antiqua" w:eastAsia="Times New Roman" w:hAnsi="Book Antiqua" w:cs="Arial"/>
                <w:color w:val="000000"/>
                <w:sz w:val="19"/>
                <w:szCs w:val="19"/>
                <w:lang w:eastAsia="pt-BR"/>
              </w:rPr>
              <w:t>, o atraso na obtenção de licença ambiental é motivo para a extinção contratual, de forma que a intenção de resolver o contrato é possível no caso em questão.</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 xml:space="preserve">Mas como vamos resolver o contrato? </w:t>
            </w:r>
            <w:r w:rsidR="00456AC6">
              <w:rPr>
                <w:rFonts w:ascii="Book Antiqua" w:eastAsia="Times New Roman" w:hAnsi="Book Antiqua" w:cs="Arial"/>
                <w:color w:val="000000"/>
                <w:sz w:val="19"/>
                <w:szCs w:val="19"/>
                <w:lang w:eastAsia="pt-BR"/>
              </w:rPr>
              <w:t>O art. 138 da Lei de Licitações</w:t>
            </w:r>
            <w:r w:rsidR="00456AC6" w:rsidRPr="00456AC6">
              <w:rPr>
                <w:rFonts w:ascii="Book Antiqua" w:eastAsia="Times New Roman" w:hAnsi="Book Antiqua" w:cs="Arial"/>
                <w:color w:val="000000"/>
                <w:sz w:val="19"/>
                <w:szCs w:val="19"/>
                <w:lang w:eastAsia="pt-BR"/>
              </w:rPr>
              <w:t xml:space="preserve"> permite</w:t>
            </w:r>
            <w:r w:rsidR="00456AC6">
              <w:rPr>
                <w:rFonts w:ascii="Book Antiqua" w:eastAsia="Times New Roman" w:hAnsi="Book Antiqua" w:cs="Arial"/>
                <w:color w:val="000000"/>
                <w:sz w:val="19"/>
                <w:szCs w:val="19"/>
                <w:lang w:eastAsia="pt-BR"/>
              </w:rPr>
              <w:t xml:space="preserve"> que</w:t>
            </w:r>
            <w:r w:rsidR="00456AC6" w:rsidRPr="00456AC6">
              <w:rPr>
                <w:rFonts w:ascii="Book Antiqua" w:eastAsia="Times New Roman" w:hAnsi="Book Antiqua" w:cs="Arial"/>
                <w:color w:val="000000"/>
                <w:sz w:val="19"/>
                <w:szCs w:val="19"/>
                <w:lang w:eastAsia="pt-BR"/>
              </w:rPr>
              <w:t xml:space="preserve"> seja realizada por (i) ato unilateral, (ii) forma consensual entre os contratantes, (iii) via judicial ou arbitral</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A extinção por ATO UNILATERAL (inc. I) só é possível quando a administração não tiver incorrido em descumprimento de sua própria obrigação. Portanto, no caso da questão, não é possível a extinção por ato unilateral - já que a administração não cumpriu com sua obrigação de obter o licenciamento</w:t>
            </w:r>
            <w:r w:rsidR="00456AC6">
              <w:rPr>
                <w:rFonts w:ascii="Book Antiqua" w:eastAsia="Times New Roman" w:hAnsi="Book Antiqua" w:cs="Arial"/>
                <w:color w:val="000000"/>
                <w:sz w:val="19"/>
                <w:szCs w:val="19"/>
                <w:lang w:eastAsia="pt-BR"/>
              </w:rPr>
              <w:t xml:space="preserve"> (art. 137, §2º, V)</w:t>
            </w:r>
            <w:r w:rsidR="00456AC6" w:rsidRPr="00456AC6">
              <w:rPr>
                <w:rFonts w:ascii="Book Antiqua" w:eastAsia="Times New Roman" w:hAnsi="Book Antiqua" w:cs="Arial"/>
                <w:color w:val="000000"/>
                <w:sz w:val="19"/>
                <w:szCs w:val="19"/>
                <w:lang w:eastAsia="pt-BR"/>
              </w:rPr>
              <w:t>.</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Em se tratando de extinção por ato unilateral, conforme §1º, é necessária a prévia autorização escrita e fundamentada.</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 xml:space="preserve">Dito isso, as únicas possibilidades para resolução deste contrato são a extinção CONSENSUAL, </w:t>
            </w:r>
            <w:r w:rsidR="00456AC6" w:rsidRPr="00456AC6">
              <w:rPr>
                <w:rFonts w:ascii="Book Antiqua" w:eastAsia="Times New Roman" w:hAnsi="Book Antiqua" w:cs="Arial"/>
                <w:color w:val="000000"/>
                <w:sz w:val="19"/>
                <w:szCs w:val="19"/>
                <w:lang w:eastAsia="pt-BR"/>
              </w:rPr>
              <w:lastRenderedPageBreak/>
              <w:t>ARBITRAL ou JUDICIAL (inc. II e III).</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Dentre estas, somente a consensual exige prévia autorização escrita e fundamentada (§1º).</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No enunciado não há elementos para presumir a extinção consensual</w:t>
            </w:r>
            <w:r w:rsidR="00456AC6">
              <w:rPr>
                <w:rFonts w:ascii="Book Antiqua" w:eastAsia="Times New Roman" w:hAnsi="Book Antiqua" w:cs="Arial"/>
                <w:color w:val="000000"/>
                <w:sz w:val="19"/>
                <w:szCs w:val="19"/>
                <w:lang w:eastAsia="pt-BR"/>
              </w:rPr>
              <w:t>. Logo,</w:t>
            </w:r>
            <w:r w:rsidR="00456AC6" w:rsidRPr="00456AC6">
              <w:rPr>
                <w:rFonts w:ascii="Book Antiqua" w:eastAsia="Times New Roman" w:hAnsi="Book Antiqua" w:cs="Arial"/>
                <w:color w:val="000000"/>
                <w:sz w:val="19"/>
                <w:szCs w:val="19"/>
                <w:lang w:eastAsia="pt-BR"/>
              </w:rPr>
              <w:t xml:space="preserve"> cabe ao contratado as duas hipóteses que sobraram: promover a extinção de forma ARBITRAL ou JUDICIAL e essas não exigem a prévia autorização escrita e fundamentada - que, repito, aplica-se somente ao ato unilateral e consensual (§1º).</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Portanto, NÃO será necessária prévia autorização escrita e fundamentada.</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Prosseguindo, a extinção no caso da questão decorreu de culpa exclusiva da administração de forma que o contratado fará jus a percepção dos prejuízos, devolução da garantia, custo da desmobilização e pagamento pelo serviço que houver prestado, nos termos do §2º</w:t>
            </w:r>
            <w:r w:rsidR="00483D30">
              <w:rPr>
                <w:rFonts w:ascii="Book Antiqua" w:eastAsia="Times New Roman" w:hAnsi="Book Antiqua" w:cs="Arial"/>
                <w:color w:val="000000"/>
                <w:sz w:val="19"/>
                <w:szCs w:val="19"/>
                <w:lang w:eastAsia="pt-BR"/>
              </w:rPr>
              <w:t xml:space="preserve"> do art. 138 da Lei de Licitações</w:t>
            </w:r>
            <w:r w:rsidR="00456AC6" w:rsidRPr="00456AC6">
              <w:rPr>
                <w:rFonts w:ascii="Book Antiqua" w:eastAsia="Times New Roman" w:hAnsi="Book Antiqua" w:cs="Arial"/>
                <w:color w:val="000000"/>
                <w:sz w:val="19"/>
                <w:szCs w:val="19"/>
                <w:lang w:eastAsia="pt-BR"/>
              </w:rPr>
              <w:t>.</w:t>
            </w:r>
          </w:p>
        </w:tc>
      </w:tr>
    </w:tbl>
    <w:p w14:paraId="0114FE13" w14:textId="101F431A" w:rsidR="00051356" w:rsidRPr="00761D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10" w:name="art139"/>
      <w:bookmarkEnd w:id="210"/>
      <w:r w:rsidRPr="00BA3936">
        <w:rPr>
          <w:rFonts w:ascii="Book Antiqua" w:eastAsia="Times New Roman" w:hAnsi="Book Antiqua" w:cs="Arial"/>
          <w:b/>
          <w:bCs/>
          <w:color w:val="000000"/>
          <w:sz w:val="19"/>
          <w:szCs w:val="19"/>
          <w:highlight w:val="magenta"/>
          <w:lang w:eastAsia="pt-BR"/>
        </w:rPr>
        <w:lastRenderedPageBreak/>
        <w:t>Art. 139</w:t>
      </w:r>
      <w:r w:rsidRPr="00C04CD2">
        <w:rPr>
          <w:rFonts w:ascii="Book Antiqua" w:eastAsia="Times New Roman" w:hAnsi="Book Antiqua" w:cs="Arial"/>
          <w:b/>
          <w:bCs/>
          <w:color w:val="000000"/>
          <w:sz w:val="19"/>
          <w:szCs w:val="19"/>
          <w:lang w:eastAsia="pt-BR"/>
        </w:rPr>
        <w:t xml:space="preserve">. A extinção determinada por ato unilateral da Administração </w:t>
      </w:r>
      <w:r w:rsidRPr="00BA3936">
        <w:rPr>
          <w:rFonts w:ascii="Book Antiqua" w:eastAsia="Times New Roman" w:hAnsi="Book Antiqua" w:cs="Arial"/>
          <w:b/>
          <w:bCs/>
          <w:caps/>
          <w:color w:val="000000"/>
          <w:sz w:val="19"/>
          <w:szCs w:val="19"/>
          <w:highlight w:val="green"/>
          <w:lang w:eastAsia="pt-BR"/>
        </w:rPr>
        <w:t>poderá acarretar</w:t>
      </w:r>
      <w:r w:rsidRPr="00C04CD2">
        <w:rPr>
          <w:rFonts w:ascii="Book Antiqua" w:eastAsia="Times New Roman" w:hAnsi="Book Antiqua" w:cs="Arial"/>
          <w:b/>
          <w:bCs/>
          <w:color w:val="000000"/>
          <w:sz w:val="19"/>
          <w:szCs w:val="19"/>
          <w:lang w:eastAsia="pt-BR"/>
        </w:rPr>
        <w:t>, sem prejuízo das sanções previstas nesta Lei, as seguintes consequências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4A3942">
        <w:rPr>
          <w:rFonts w:ascii="Book Antiqua" w:eastAsia="Times New Roman" w:hAnsi="Book Antiqua" w:cs="Times New Roman"/>
          <w:b/>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761DC4">
        <w:rPr>
          <w:rFonts w:ascii="Book Antiqua" w:eastAsia="Times New Roman" w:hAnsi="Book Antiqua" w:cs="Arial"/>
          <w:b/>
          <w:bCs/>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p>
    <w:p w14:paraId="1D63D5FA" w14:textId="77777777" w:rsidR="00051356" w:rsidRPr="00C04CD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04CD2">
        <w:rPr>
          <w:rFonts w:ascii="Book Antiqua" w:eastAsia="Times New Roman" w:hAnsi="Book Antiqua" w:cs="Arial"/>
          <w:b/>
          <w:bCs/>
          <w:color w:val="000000"/>
          <w:sz w:val="19"/>
          <w:szCs w:val="19"/>
          <w:lang w:eastAsia="pt-BR"/>
        </w:rPr>
        <w:t>I - assunção imediata do objeto do contrato, no estado e local em que se encontrar, por ato próprio da Administração;</w:t>
      </w:r>
    </w:p>
    <w:p w14:paraId="1A149EB5" w14:textId="37FF2844" w:rsidR="00051356" w:rsidRPr="00C04CD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04CD2">
        <w:rPr>
          <w:rFonts w:ascii="Book Antiqua" w:eastAsia="Times New Roman" w:hAnsi="Book Antiqua" w:cs="Arial"/>
          <w:b/>
          <w:bCs/>
          <w:color w:val="000000"/>
          <w:sz w:val="19"/>
          <w:szCs w:val="19"/>
          <w:lang w:eastAsia="pt-BR"/>
        </w:rPr>
        <w:t>II - ocupação e utilização do local, das instalações, dos equipamentos, do material e do pessoal empregados na execução do contrato e necessários à sua continuidade;</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24193E4A" w14:textId="0CFC947C"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III - execução da garantia contratual para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7777655F" w14:textId="303E33D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a) ressarcimento da Administração Pública por prejuízos decorrentes da não execução</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3A78F6D2" w14:textId="5966DED8"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b) pagamento de verbas trabalhistas, fundiárias e previdenciárias, quando cabível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4DA1978D" w14:textId="76A5ACB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c) pagamento das multas devidas à Administração Pública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4B3FDE14" w14:textId="1A575DEE"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d) exigência da assunção da execução e da conclusão do objeto do contrato pela seguradora, quando cabível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6C3787A5" w14:textId="67623D84" w:rsidR="00051356" w:rsidRPr="00761D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IV - retenção dos créditos decorrentes do contrato até o limite dos prejuízos causados à Administração Pública e das multas aplicadas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761DC4">
        <w:rPr>
          <w:rFonts w:ascii="Book Antiqua" w:eastAsia="Times New Roman" w:hAnsi="Book Antiqua" w:cs="Times New Roman"/>
          <w:b/>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p>
    <w:p w14:paraId="295BB1BD" w14:textId="005B91B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 1º</w:t>
      </w:r>
      <w:r w:rsidRPr="00BA3936">
        <w:rPr>
          <w:rFonts w:ascii="Book Antiqua" w:eastAsia="Times New Roman" w:hAnsi="Book Antiqua" w:cs="Arial"/>
          <w:b/>
          <w:bCs/>
          <w:color w:val="000000"/>
          <w:sz w:val="19"/>
          <w:szCs w:val="19"/>
          <w:lang w:eastAsia="pt-BR"/>
        </w:rPr>
        <w:t xml:space="preserve"> A aplicação das medidas previstas nos incisos I e II do caput deste artigo ficará a critério da Administração, que poderá dar continuidade à obra ou ao serviço por execução direta ou indireta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bCs/>
          <w:color w:val="FF0000"/>
          <w:sz w:val="16"/>
          <w:szCs w:val="16"/>
          <w:u w:val="single"/>
          <w:lang w:eastAsia="pt-BR"/>
        </w:rPr>
        <w:t>(MPSP-2022)</w:t>
      </w:r>
    </w:p>
    <w:p w14:paraId="3DBE6F9C" w14:textId="0DFD2E9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b/>
          <w:bCs/>
          <w:color w:val="000000"/>
          <w:sz w:val="19"/>
          <w:szCs w:val="19"/>
          <w:highlight w:val="magenta"/>
          <w:lang w:eastAsia="pt-BR"/>
        </w:rPr>
        <w:t>§ 2º</w:t>
      </w:r>
      <w:r w:rsidRPr="004A3942">
        <w:rPr>
          <w:rFonts w:ascii="Book Antiqua" w:eastAsia="Times New Roman" w:hAnsi="Book Antiqua" w:cs="Arial"/>
          <w:b/>
          <w:bCs/>
          <w:color w:val="000000"/>
          <w:sz w:val="19"/>
          <w:szCs w:val="19"/>
          <w:lang w:eastAsia="pt-BR"/>
        </w:rPr>
        <w:t xml:space="preserve"> Na hipótese do </w:t>
      </w:r>
      <w:r w:rsidRPr="004A3942">
        <w:rPr>
          <w:rFonts w:ascii="Book Antiqua" w:eastAsia="Times New Roman" w:hAnsi="Book Antiqua" w:cs="Arial"/>
          <w:b/>
          <w:bCs/>
          <w:color w:val="000000"/>
          <w:sz w:val="19"/>
          <w:szCs w:val="19"/>
          <w:highlight w:val="yellow"/>
          <w:lang w:eastAsia="pt-BR"/>
        </w:rPr>
        <w:t>inciso II do caput deste artigo</w:t>
      </w:r>
      <w:r w:rsidRPr="004A3942">
        <w:rPr>
          <w:rFonts w:ascii="Book Antiqua" w:eastAsia="Times New Roman" w:hAnsi="Book Antiqua" w:cs="Arial"/>
          <w:b/>
          <w:bCs/>
          <w:color w:val="000000"/>
          <w:sz w:val="19"/>
          <w:szCs w:val="19"/>
          <w:lang w:eastAsia="pt-BR"/>
        </w:rPr>
        <w:t xml:space="preserve">, o ato </w:t>
      </w:r>
      <w:r w:rsidRPr="004A3942">
        <w:rPr>
          <w:rFonts w:ascii="Book Antiqua" w:eastAsia="Times New Roman" w:hAnsi="Book Antiqua" w:cs="Arial"/>
          <w:b/>
          <w:bCs/>
          <w:caps/>
          <w:color w:val="000000"/>
          <w:sz w:val="19"/>
          <w:szCs w:val="19"/>
          <w:highlight w:val="green"/>
          <w:lang w:eastAsia="pt-BR"/>
        </w:rPr>
        <w:t>deverá ser precedido</w:t>
      </w:r>
      <w:r w:rsidRPr="004A3942">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de autorização expressa</w:t>
      </w:r>
      <w:r w:rsidRPr="004A3942">
        <w:rPr>
          <w:rFonts w:ascii="Book Antiqua" w:eastAsia="Times New Roman" w:hAnsi="Book Antiqua" w:cs="Arial"/>
          <w:b/>
          <w:bCs/>
          <w:color w:val="000000"/>
          <w:sz w:val="19"/>
          <w:szCs w:val="19"/>
          <w:lang w:eastAsia="pt-BR"/>
        </w:rPr>
        <w:t xml:space="preserve"> do ministro de Estado, do secretário estadual ou do secretário municipal competente, conforme o caso</w:t>
      </w:r>
      <w:r w:rsidRPr="00051356">
        <w:rPr>
          <w:rFonts w:ascii="Book Antiqua" w:eastAsia="Times New Roman" w:hAnsi="Book Antiqua" w:cs="Arial"/>
          <w:color w:val="000000"/>
          <w:sz w:val="19"/>
          <w:szCs w:val="19"/>
          <w:lang w:eastAsia="pt-BR"/>
        </w:rPr>
        <w:t>.</w:t>
      </w:r>
      <w:r w:rsidR="004A3942">
        <w:rPr>
          <w:rFonts w:ascii="Book Antiqua" w:eastAsia="Times New Roman" w:hAnsi="Book Antiqua" w:cs="Arial"/>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4DCC863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IX</w:t>
      </w:r>
    </w:p>
    <w:p w14:paraId="3A46D8C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RECEBIMENTO DO OBJETO DO CONTRATO</w:t>
      </w:r>
    </w:p>
    <w:p w14:paraId="4AF840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1" w:name="art140"/>
      <w:bookmarkEnd w:id="211"/>
      <w:r w:rsidRPr="00152F61">
        <w:rPr>
          <w:rFonts w:ascii="Book Antiqua" w:eastAsia="Times New Roman" w:hAnsi="Book Antiqua" w:cs="Arial"/>
          <w:b/>
          <w:bCs/>
          <w:color w:val="000000"/>
          <w:sz w:val="19"/>
          <w:szCs w:val="19"/>
          <w:highlight w:val="magenta"/>
          <w:lang w:eastAsia="pt-BR"/>
        </w:rPr>
        <w:t>Art. 140</w:t>
      </w:r>
      <w:r w:rsidRPr="00051356">
        <w:rPr>
          <w:rFonts w:ascii="Book Antiqua" w:eastAsia="Times New Roman" w:hAnsi="Book Antiqua" w:cs="Arial"/>
          <w:color w:val="000000"/>
          <w:sz w:val="19"/>
          <w:szCs w:val="19"/>
          <w:lang w:eastAsia="pt-BR"/>
        </w:rPr>
        <w:t>. O objeto do contrato será recebido:</w:t>
      </w:r>
    </w:p>
    <w:p w14:paraId="30C8F3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em se tratando de obras e serviços:</w:t>
      </w:r>
    </w:p>
    <w:p w14:paraId="2831F0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provisoriamente, pelo responsável por seu acompanhamento e fiscalização, mediante termo detalhado, quando verificado o cumprimento das exigências de caráter técnico;</w:t>
      </w:r>
    </w:p>
    <w:p w14:paraId="1EF1D1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definitivamente, por servidor ou comissão designada pela autoridade competente, mediante termo detalhado que comprove o atendimento das exigências contratuais;</w:t>
      </w:r>
    </w:p>
    <w:p w14:paraId="3DF97B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em se tratando de compras:</w:t>
      </w:r>
    </w:p>
    <w:p w14:paraId="26F2B09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a) provisoriamente, de forma sumária, pelo responsável por seu acompanhamento e fiscalização, com verificação posterior da conformidade do material com as exigências contratuais;</w:t>
      </w:r>
    </w:p>
    <w:p w14:paraId="476E39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definitivamente, por servidor ou comissão designada pela autoridade competente, mediante termo detalhado que comprove o atendimento das exigências contratuais.</w:t>
      </w:r>
    </w:p>
    <w:p w14:paraId="6A9DBB8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934EE">
        <w:rPr>
          <w:rFonts w:ascii="Book Antiqua" w:eastAsia="Times New Roman" w:hAnsi="Book Antiqua" w:cs="Arial"/>
          <w:b/>
          <w:bCs/>
          <w:color w:val="000000"/>
          <w:sz w:val="19"/>
          <w:szCs w:val="19"/>
          <w:lang w:eastAsia="pt-BR"/>
        </w:rPr>
        <w:t>§ 1º O objeto do contrato poderá ser rejeitado, no todo ou em parte, quando estiver em desacordo com o contrato</w:t>
      </w:r>
      <w:r w:rsidRPr="00051356">
        <w:rPr>
          <w:rFonts w:ascii="Book Antiqua" w:eastAsia="Times New Roman" w:hAnsi="Book Antiqua" w:cs="Arial"/>
          <w:color w:val="000000"/>
          <w:sz w:val="19"/>
          <w:szCs w:val="19"/>
          <w:lang w:eastAsia="pt-BR"/>
        </w:rPr>
        <w:t>.</w:t>
      </w:r>
    </w:p>
    <w:p w14:paraId="402FF4F9" w14:textId="2C6413A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52F61">
        <w:rPr>
          <w:rFonts w:ascii="Book Antiqua" w:eastAsia="Times New Roman" w:hAnsi="Book Antiqua" w:cs="Arial"/>
          <w:b/>
          <w:bCs/>
          <w:color w:val="000000"/>
          <w:sz w:val="19"/>
          <w:szCs w:val="19"/>
          <w:highlight w:val="magenta"/>
          <w:lang w:eastAsia="pt-BR"/>
        </w:rPr>
        <w:t>§ 2º</w:t>
      </w:r>
      <w:r w:rsidRPr="005934EE">
        <w:rPr>
          <w:rFonts w:ascii="Book Antiqua" w:eastAsia="Times New Roman" w:hAnsi="Book Antiqua" w:cs="Arial"/>
          <w:b/>
          <w:bCs/>
          <w:color w:val="000000"/>
          <w:sz w:val="19"/>
          <w:szCs w:val="19"/>
          <w:lang w:eastAsia="pt-BR"/>
        </w:rPr>
        <w:t xml:space="preserve"> O recebimento provisório ou definitivo não excluirá a responsabilidade civil pela solidez e pela segurança da obra ou serviço nem a responsabilidade ético-profissional pela perfeita execução do contrato, nos limites estabelecidos pela lei ou pelo contrato</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0AD5C0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Os prazos e os métodos para a realização dos recebimentos provisório e definitivo serão definidos em regulamento ou no contrato.</w:t>
      </w:r>
    </w:p>
    <w:p w14:paraId="4547231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Salvo disposição em contrário constante do edital ou de ato normativo, os ensaios, os testes e as demais provas para aferição da boa execução do objeto do contrato exigidos por normas técnicas oficiais correrão por conta do contratado.</w:t>
      </w:r>
    </w:p>
    <w:p w14:paraId="551986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se tratando de projeto de obra, o recebimento definitivo pela Administração não eximirá o projetista ou o consultor da responsabilidade objetiva por todos os danos causados por falha de projeto.</w:t>
      </w:r>
    </w:p>
    <w:p w14:paraId="4F4FFD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Em se tratando de obra, o recebimento definitivo pela Administração não eximirá o contratado, pelo prazo mínimo de 5 (cinco) anos, admitida a previsão de prazo de garantia superior no edital e no contrato, da responsabilidade objetiva pela solidez e pela segurança dos materiais e dos serviços executados e pela funcionalidade da construção, da reforma, da recuperação ou da ampliação do bem imóvel, e, em caso de vício, defeito ou incorreção identificados, o contratado ficará responsável pela reparação, pela correção, pela reconstrução ou pela substituição necessárias.</w:t>
      </w:r>
    </w:p>
    <w:p w14:paraId="4AC782D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w:t>
      </w:r>
    </w:p>
    <w:p w14:paraId="62F3AA9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PAGAMENTOS</w:t>
      </w:r>
    </w:p>
    <w:p w14:paraId="38E3D14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2" w:name="art141"/>
      <w:bookmarkEnd w:id="212"/>
      <w:r w:rsidRPr="0026745F">
        <w:rPr>
          <w:rFonts w:ascii="Book Antiqua" w:eastAsia="Times New Roman" w:hAnsi="Book Antiqua" w:cs="Arial"/>
          <w:b/>
          <w:bCs/>
          <w:color w:val="000000"/>
          <w:sz w:val="19"/>
          <w:szCs w:val="19"/>
          <w:highlight w:val="magenta"/>
          <w:lang w:eastAsia="pt-BR"/>
        </w:rPr>
        <w:t>Art. 141</w:t>
      </w:r>
      <w:r w:rsidRPr="008B4B24">
        <w:rPr>
          <w:rFonts w:ascii="Book Antiqua" w:eastAsia="Times New Roman" w:hAnsi="Book Antiqua" w:cs="Arial"/>
          <w:color w:val="000000"/>
          <w:sz w:val="19"/>
          <w:szCs w:val="19"/>
          <w:lang w:eastAsia="pt-BR"/>
        </w:rPr>
        <w:t>. No dever de pagamento pela Administração, será observada a ordem cronológica para cada fonte diferenciada de recursos, subdividida nas seguintes categorias de contratos:</w:t>
      </w:r>
    </w:p>
    <w:p w14:paraId="16DF43CB"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 - fornecimento de bens;</w:t>
      </w:r>
    </w:p>
    <w:p w14:paraId="0E38776D"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II - locações;</w:t>
      </w:r>
    </w:p>
    <w:p w14:paraId="274A385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III - prestação de serviços;</w:t>
      </w:r>
    </w:p>
    <w:p w14:paraId="655F12E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IV - realização de obras.</w:t>
      </w:r>
    </w:p>
    <w:p w14:paraId="0B6415F6" w14:textId="41372CCE"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6745F">
        <w:rPr>
          <w:rFonts w:ascii="Book Antiqua" w:eastAsia="Times New Roman" w:hAnsi="Book Antiqua" w:cs="Arial"/>
          <w:b/>
          <w:bCs/>
          <w:color w:val="000000"/>
          <w:sz w:val="19"/>
          <w:szCs w:val="19"/>
          <w:highlight w:val="magenta"/>
          <w:lang w:eastAsia="pt-BR"/>
        </w:rPr>
        <w:t>§ 1º</w:t>
      </w:r>
      <w:r w:rsidRPr="0026745F">
        <w:rPr>
          <w:rFonts w:ascii="Book Antiqua" w:eastAsia="Times New Roman" w:hAnsi="Book Antiqua" w:cs="Arial"/>
          <w:b/>
          <w:bCs/>
          <w:color w:val="000000"/>
          <w:sz w:val="19"/>
          <w:szCs w:val="19"/>
          <w:lang w:eastAsia="pt-BR"/>
        </w:rPr>
        <w:t xml:space="preserve"> A ordem cronológica referida no caput deste artigo poderá ser alterada, mediante prévia justificativa da autoridade competente e posterior comunicação ao órgão de controle interno da Administração e ao tribunal de contas competente, exclusivamente nas seguintes situações:</w:t>
      </w:r>
      <w:r w:rsidR="0024755A">
        <w:rPr>
          <w:rFonts w:ascii="Book Antiqua" w:eastAsia="Times New Roman" w:hAnsi="Book Antiqua" w:cs="Arial"/>
          <w:b/>
          <w:bCs/>
          <w:color w:val="000000"/>
          <w:sz w:val="19"/>
          <w:szCs w:val="19"/>
          <w:lang w:eastAsia="pt-BR"/>
        </w:rPr>
        <w:t xml:space="preserve"> </w:t>
      </w:r>
      <w:r w:rsidR="0024755A">
        <w:rPr>
          <w:rFonts w:ascii="Book Antiqua" w:eastAsia="Times New Roman" w:hAnsi="Book Antiqua" w:cs="Arial"/>
          <w:b/>
          <w:bCs/>
          <w:color w:val="FF0000"/>
          <w:sz w:val="16"/>
          <w:szCs w:val="16"/>
          <w:u w:val="single"/>
          <w:lang w:eastAsia="pt-BR"/>
        </w:rPr>
        <w:t>(TCEBA-2023)</w:t>
      </w:r>
      <w:r w:rsidR="0026745F" w:rsidRPr="0026745F">
        <w:rPr>
          <w:rFonts w:ascii="Book Antiqua" w:eastAsia="Times New Roman" w:hAnsi="Book Antiqua" w:cs="Arial"/>
          <w:b/>
          <w:bCs/>
          <w:color w:val="000000"/>
          <w:sz w:val="19"/>
          <w:szCs w:val="19"/>
          <w:lang w:eastAsia="pt-BR"/>
        </w:rPr>
        <w:t xml:space="preserve"> </w:t>
      </w:r>
      <w:r w:rsidR="0026745F" w:rsidRPr="0026745F">
        <w:rPr>
          <w:rFonts w:ascii="Book Antiqua" w:eastAsia="Times New Roman" w:hAnsi="Book Antiqua" w:cs="Times New Roman"/>
          <w:b/>
          <w:bCs/>
          <w:color w:val="FF0000"/>
          <w:sz w:val="16"/>
          <w:szCs w:val="16"/>
          <w:u w:val="single"/>
          <w:lang w:eastAsia="pt-BR"/>
        </w:rPr>
        <w:t>(TCEMS-2023)</w:t>
      </w:r>
    </w:p>
    <w:p w14:paraId="19AB38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grave perturbação da ordem, situação de emergência ou calamidade pública;</w:t>
      </w:r>
    </w:p>
    <w:p w14:paraId="5895724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pagamento a microempresa, empresa de pequeno porte, agricultor familiar, produtor rural pessoa física, microempreendedor individual e sociedade cooperativa, desde que demonstrado o risco de descontinuidade do cumprimento do objeto do contrato;</w:t>
      </w:r>
    </w:p>
    <w:p w14:paraId="784DE64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pagamento de serviços necessários ao funcionamento dos sistemas estruturantes, desde que demonstrado o risco de descontinuidade do cumprimento do objeto do contrato;</w:t>
      </w:r>
    </w:p>
    <w:p w14:paraId="5F8845D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pagamento de direitos oriundos de contratos em caso de falência, recuperação judicial ou dissolução da empresa contratada;</w:t>
      </w:r>
    </w:p>
    <w:p w14:paraId="09EC93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pagamento de contrato cujo objeto seja imprescindível para assegurar a integridade do patrimônio público ou para manter o funcionamento das atividades finalísticas do órgão ou entidade, quando demonstrado o risco de descontinuidade da prestação de serviço público de relevância ou o cumprimento da missão institucional.</w:t>
      </w:r>
    </w:p>
    <w:p w14:paraId="53D1AE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inobservância imotivada da ordem cronológica referida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ensejará a apuração de responsabilidade do agente responsável, cabendo aos órgãos de controle a sua fiscalização.</w:t>
      </w:r>
    </w:p>
    <w:p w14:paraId="2E1173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órgão ou entidade deverá disponibilizar, mensalmente, em seção específica de acesso à informação em seu sítio na internet, a ordem cronológica de seus pagamentos, bem como as justificativas que fundamentarem a eventual alteração dessa ordem.</w:t>
      </w:r>
    </w:p>
    <w:p w14:paraId="6E81A9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3" w:name="art142"/>
      <w:bookmarkEnd w:id="213"/>
      <w:r w:rsidRPr="00051356">
        <w:rPr>
          <w:rFonts w:ascii="Book Antiqua" w:eastAsia="Times New Roman" w:hAnsi="Book Antiqua" w:cs="Arial"/>
          <w:color w:val="000000"/>
          <w:sz w:val="19"/>
          <w:szCs w:val="19"/>
          <w:lang w:eastAsia="pt-BR"/>
        </w:rPr>
        <w:t>Art. 142. Disposição expressa no edital ou no contrato poderá prever pagamento em conta vinculada ou pagamento pela efetiva comprovação do fato gerador.</w:t>
      </w:r>
    </w:p>
    <w:p w14:paraId="7F56C448"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Parágrafo único. (VETADO).</w:t>
      </w:r>
    </w:p>
    <w:p w14:paraId="3EB503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4" w:name="art143"/>
      <w:bookmarkEnd w:id="214"/>
      <w:r w:rsidRPr="00051356">
        <w:rPr>
          <w:rFonts w:ascii="Book Antiqua" w:eastAsia="Times New Roman" w:hAnsi="Book Antiqua" w:cs="Arial"/>
          <w:color w:val="000000"/>
          <w:sz w:val="19"/>
          <w:szCs w:val="19"/>
          <w:lang w:eastAsia="pt-BR"/>
        </w:rPr>
        <w:t>Art. 143. No caso de controvérsia sobre a execução do objeto, quanto a dimensão, qualidade e quantidade, a parcela incontroversa deverá ser liberada no prazo previsto para pagamento.</w:t>
      </w:r>
    </w:p>
    <w:p w14:paraId="4146D8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5" w:name="art144"/>
      <w:bookmarkEnd w:id="215"/>
      <w:r w:rsidRPr="00051356">
        <w:rPr>
          <w:rFonts w:ascii="Book Antiqua" w:eastAsia="Times New Roman" w:hAnsi="Book Antiqua" w:cs="Arial"/>
          <w:color w:val="000000"/>
          <w:sz w:val="19"/>
          <w:szCs w:val="19"/>
          <w:lang w:eastAsia="pt-BR"/>
        </w:rPr>
        <w:t>Art. 144.</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Na contratação de obras, fornecimentos e serviços, inclusive de engenharia, poderá ser estabelecida remuneração variável vinculada ao desempenho do contratado, com base em metas, padrões de qualidade, critérios de sustentabilidade ambiental e prazos de entrega definidos no edital de licitação e no contrato.</w:t>
      </w:r>
    </w:p>
    <w:p w14:paraId="55FB87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pagamento poderá ser ajustado em base percentual sobre o valor economizado em determinada despesa, quando o objeto do contrato visar à implantação de processo de racionalização, hipótese em que as despesas correrão à conta dos mesmos créditos orçamentários, na forma de regulamentação específica.</w:t>
      </w:r>
    </w:p>
    <w:p w14:paraId="2D9C8A4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utilização de remuneração variável será motivada e respeitará o limite orçamentário fixado pela Administração para a contratação.</w:t>
      </w:r>
    </w:p>
    <w:p w14:paraId="697123A0" w14:textId="74977B02"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16" w:name="art145"/>
      <w:bookmarkEnd w:id="216"/>
      <w:r w:rsidRPr="00163DD9">
        <w:rPr>
          <w:rFonts w:ascii="Book Antiqua" w:eastAsia="Times New Roman" w:hAnsi="Book Antiqua" w:cs="Arial"/>
          <w:b/>
          <w:bCs/>
          <w:color w:val="000000"/>
          <w:sz w:val="19"/>
          <w:szCs w:val="19"/>
          <w:highlight w:val="magenta"/>
          <w:lang w:eastAsia="pt-BR"/>
        </w:rPr>
        <w:t>Art. 145</w:t>
      </w:r>
      <w:r w:rsidRPr="00163DD9">
        <w:rPr>
          <w:rFonts w:ascii="Book Antiqua" w:eastAsia="Times New Roman" w:hAnsi="Book Antiqua" w:cs="Arial"/>
          <w:b/>
          <w:bCs/>
          <w:color w:val="000000"/>
          <w:sz w:val="19"/>
          <w:szCs w:val="19"/>
          <w:lang w:eastAsia="pt-BR"/>
        </w:rPr>
        <w:t>. Não será permitido pagamento antecipado, parcial ou total, relativo a parcelas contratuais vinculadas ao fornecimento de bens, à execução de obras ou à prestação de serviços.</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3470918F" w14:textId="0DBCE3D9"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1º</w:t>
      </w:r>
      <w:r w:rsidRPr="00163DD9">
        <w:rPr>
          <w:rFonts w:ascii="Book Antiqua" w:eastAsia="Times New Roman" w:hAnsi="Book Antiqua" w:cs="Arial"/>
          <w:b/>
          <w:bCs/>
          <w:color w:val="000000"/>
          <w:sz w:val="19"/>
          <w:szCs w:val="19"/>
          <w:lang w:eastAsia="pt-BR"/>
        </w:rPr>
        <w:t xml:space="preserve"> A antecipação de pagamento somente será permitida se propiciar sensível economia de recursos ou se representar condição indispensável para a obtenção do bem ou para a prestação do serviço, hipótese que deverá ser previamente justificada no processo licitatório e expressamente prevista no edital de licitação ou instrumento formal de contratação direta.</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5D8CEC05" w14:textId="498A8914"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2º</w:t>
      </w:r>
      <w:r w:rsidRPr="00163DD9">
        <w:rPr>
          <w:rFonts w:ascii="Book Antiqua" w:eastAsia="Times New Roman" w:hAnsi="Book Antiqua" w:cs="Arial"/>
          <w:b/>
          <w:bCs/>
          <w:color w:val="000000"/>
          <w:sz w:val="19"/>
          <w:szCs w:val="19"/>
          <w:lang w:eastAsia="pt-BR"/>
        </w:rPr>
        <w:t xml:space="preserve"> A Administração poderá exigir a prestação de garantia adicional como condição para o pagamento antecipado.</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02476A31" w14:textId="081B2AA7"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3º</w:t>
      </w:r>
      <w:r w:rsidRPr="00163DD9">
        <w:rPr>
          <w:rFonts w:ascii="Book Antiqua" w:eastAsia="Times New Roman" w:hAnsi="Book Antiqua" w:cs="Arial"/>
          <w:b/>
          <w:bCs/>
          <w:color w:val="000000"/>
          <w:sz w:val="19"/>
          <w:szCs w:val="19"/>
          <w:lang w:eastAsia="pt-BR"/>
        </w:rPr>
        <w:t xml:space="preserve"> Caso o objeto não seja executado no prazo contratual, o valor antecipado deverá ser devolvido.</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08C17C46" w14:textId="56437158"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bookmarkStart w:id="217" w:name="art146"/>
      <w:bookmarkEnd w:id="217"/>
      <w:r w:rsidRPr="00051356">
        <w:rPr>
          <w:rFonts w:ascii="Book Antiqua" w:eastAsia="Times New Roman" w:hAnsi="Book Antiqua" w:cs="Arial"/>
          <w:color w:val="000000"/>
          <w:sz w:val="19"/>
          <w:szCs w:val="19"/>
          <w:lang w:eastAsia="pt-BR"/>
        </w:rPr>
        <w:t>Art. 146.</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No ato de liquidação da despesa, os serviços de contabilidade comunicarão aos órgãos da administração tributária as características da despesa e os valores pagos, conforme o disposto no </w:t>
      </w:r>
      <w:hyperlink r:id="rId73" w:anchor="art63" w:history="1">
        <w:r w:rsidRPr="00051356">
          <w:rPr>
            <w:rFonts w:ascii="Book Antiqua" w:eastAsia="Times New Roman" w:hAnsi="Book Antiqua" w:cs="Arial"/>
            <w:color w:val="0000FF"/>
            <w:sz w:val="19"/>
            <w:szCs w:val="19"/>
            <w:u w:val="single"/>
            <w:lang w:eastAsia="pt-BR"/>
          </w:rPr>
          <w:t>art. 63 da Lei nº 4.320, de 17 de março de 1964.</w:t>
        </w:r>
      </w:hyperlink>
    </w:p>
    <w:tbl>
      <w:tblPr>
        <w:tblStyle w:val="Tabelacomgrade"/>
        <w:tblW w:w="0" w:type="auto"/>
        <w:tblLook w:val="04A0" w:firstRow="1" w:lastRow="0" w:firstColumn="1" w:lastColumn="0" w:noHBand="0" w:noVBand="1"/>
      </w:tblPr>
      <w:tblGrid>
        <w:gridCol w:w="8494"/>
      </w:tblGrid>
      <w:tr w:rsidR="009A61B6" w14:paraId="481EB2D7" w14:textId="77777777" w:rsidTr="009C349C">
        <w:tc>
          <w:tcPr>
            <w:tcW w:w="8494" w:type="dxa"/>
            <w:shd w:val="clear" w:color="auto" w:fill="FFF2CC" w:themeFill="accent4" w:themeFillTint="33"/>
          </w:tcPr>
          <w:p w14:paraId="3A93311C"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63. A liquidação da despesa consiste na verificação do direito adquirido pelo credor tendo por base os títulos e documentos comprobatórios do respectivo crédito.</w:t>
            </w:r>
          </w:p>
          <w:p w14:paraId="3026D55E"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 Essa verificação tem por fim apurar:</w:t>
            </w:r>
          </w:p>
          <w:p w14:paraId="5462778D"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 origem e o objeto do que se deve pagar;</w:t>
            </w:r>
          </w:p>
          <w:p w14:paraId="40C4F39A"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II - a importância exata a pagar; </w:t>
            </w:r>
          </w:p>
          <w:p w14:paraId="5A89DF09"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a quem se deve pagar a importância, para extinguir a obrigação.</w:t>
            </w:r>
          </w:p>
          <w:p w14:paraId="4F073B4E"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A liquidação da despesa por fornecimentos feitos ou serviços prestados terá por base:</w:t>
            </w:r>
          </w:p>
          <w:p w14:paraId="7F938691" w14:textId="1A8C1799"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contrato, ajuste ou acordo respectivo;</w:t>
            </w:r>
          </w:p>
          <w:p w14:paraId="2EC27F1F"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a nota de empenho;</w:t>
            </w:r>
          </w:p>
          <w:p w14:paraId="1FE24FDE" w14:textId="1842F6AE" w:rsidR="009A61B6" w:rsidRDefault="009A61B6" w:rsidP="009A61B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os comprovantes da entrega de material ou da prestação efetiva do serviço.</w:t>
            </w:r>
          </w:p>
        </w:tc>
      </w:tr>
    </w:tbl>
    <w:p w14:paraId="01C92BD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XI</w:t>
      </w:r>
    </w:p>
    <w:p w14:paraId="1DA3166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NULIDADE DOS CONTRATOS</w:t>
      </w:r>
    </w:p>
    <w:p w14:paraId="14A07447" w14:textId="2C10E95C" w:rsidR="00051356" w:rsidRPr="004B21F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18" w:name="art147"/>
      <w:bookmarkEnd w:id="218"/>
      <w:r w:rsidRPr="00BA3936">
        <w:rPr>
          <w:rFonts w:ascii="Book Antiqua" w:eastAsia="Times New Roman" w:hAnsi="Book Antiqua" w:cs="Arial"/>
          <w:b/>
          <w:bCs/>
          <w:color w:val="000000"/>
          <w:sz w:val="19"/>
          <w:szCs w:val="19"/>
          <w:highlight w:val="magenta"/>
          <w:lang w:eastAsia="pt-BR"/>
        </w:rPr>
        <w:t>Art. 147</w:t>
      </w:r>
      <w:r w:rsidRPr="009A61B6">
        <w:rPr>
          <w:rFonts w:ascii="Book Antiqua" w:eastAsia="Times New Roman" w:hAnsi="Book Antiqua" w:cs="Arial"/>
          <w:b/>
          <w:bCs/>
          <w:color w:val="000000"/>
          <w:sz w:val="19"/>
          <w:szCs w:val="19"/>
          <w:lang w:eastAsia="pt-BR"/>
        </w:rPr>
        <w:t xml:space="preserve">. Constatada irregularidade no procedimento licitatório ou na execução contratual, caso não seja possível o saneamento, a decisão sobre a suspensão da execução ou sobre a declaração de nulidade do contrato </w:t>
      </w:r>
      <w:r w:rsidRPr="00204105">
        <w:rPr>
          <w:rFonts w:ascii="Book Antiqua" w:eastAsia="Times New Roman" w:hAnsi="Book Antiqua" w:cs="Arial"/>
          <w:b/>
          <w:bCs/>
          <w:caps/>
          <w:color w:val="000000"/>
          <w:sz w:val="19"/>
          <w:szCs w:val="19"/>
          <w:highlight w:val="green"/>
          <w:lang w:eastAsia="pt-BR"/>
        </w:rPr>
        <w:t>somente será adotada</w:t>
      </w:r>
      <w:r w:rsidRPr="009A61B6">
        <w:rPr>
          <w:rFonts w:ascii="Book Antiqua" w:eastAsia="Times New Roman" w:hAnsi="Book Antiqua" w:cs="Arial"/>
          <w:b/>
          <w:bCs/>
          <w:color w:val="000000"/>
          <w:sz w:val="19"/>
          <w:szCs w:val="19"/>
          <w:lang w:eastAsia="pt-BR"/>
        </w:rPr>
        <w:t xml:space="preserve"> </w:t>
      </w:r>
      <w:r w:rsidRPr="00204105">
        <w:rPr>
          <w:rFonts w:ascii="Book Antiqua" w:eastAsia="Times New Roman" w:hAnsi="Book Antiqua" w:cs="Arial"/>
          <w:b/>
          <w:bCs/>
          <w:color w:val="000000"/>
          <w:sz w:val="19"/>
          <w:szCs w:val="19"/>
          <w:highlight w:val="yellow"/>
          <w:lang w:eastAsia="pt-BR"/>
        </w:rPr>
        <w:t>na hipótese</w:t>
      </w:r>
      <w:r w:rsidRPr="009A61B6">
        <w:rPr>
          <w:rFonts w:ascii="Book Antiqua" w:eastAsia="Times New Roman" w:hAnsi="Book Antiqua" w:cs="Arial"/>
          <w:b/>
          <w:bCs/>
          <w:color w:val="000000"/>
          <w:sz w:val="19"/>
          <w:szCs w:val="19"/>
          <w:lang w:eastAsia="pt-BR"/>
        </w:rPr>
        <w:t xml:space="preserve"> em que </w:t>
      </w:r>
      <w:r w:rsidRPr="00204105">
        <w:rPr>
          <w:rFonts w:ascii="Book Antiqua" w:eastAsia="Times New Roman" w:hAnsi="Book Antiqua" w:cs="Arial"/>
          <w:b/>
          <w:bCs/>
          <w:caps/>
          <w:color w:val="000000"/>
          <w:sz w:val="19"/>
          <w:szCs w:val="19"/>
          <w:highlight w:val="green"/>
          <w:lang w:eastAsia="pt-BR"/>
        </w:rPr>
        <w:t>se revelar</w:t>
      </w:r>
      <w:r w:rsidRPr="00204105">
        <w:rPr>
          <w:rFonts w:ascii="Book Antiqua" w:eastAsia="Times New Roman" w:hAnsi="Book Antiqua" w:cs="Arial"/>
          <w:b/>
          <w:bCs/>
          <w:caps/>
          <w:color w:val="000000"/>
          <w:sz w:val="19"/>
          <w:szCs w:val="19"/>
          <w:lang w:eastAsia="pt-BR"/>
        </w:rPr>
        <w:t xml:space="preserve"> </w:t>
      </w:r>
      <w:r w:rsidRPr="00204105">
        <w:rPr>
          <w:rFonts w:ascii="Book Antiqua" w:eastAsia="Times New Roman" w:hAnsi="Book Antiqua" w:cs="Arial"/>
          <w:b/>
          <w:bCs/>
          <w:caps/>
          <w:color w:val="000000"/>
          <w:sz w:val="19"/>
          <w:szCs w:val="19"/>
          <w:shd w:val="clear" w:color="auto" w:fill="F7CAAC" w:themeFill="accent2" w:themeFillTint="66"/>
          <w:lang w:eastAsia="pt-BR"/>
        </w:rPr>
        <w:t>medida de interesse público</w:t>
      </w:r>
      <w:r w:rsidRPr="009A61B6">
        <w:rPr>
          <w:rFonts w:ascii="Book Antiqua" w:eastAsia="Times New Roman" w:hAnsi="Book Antiqua" w:cs="Arial"/>
          <w:b/>
          <w:bCs/>
          <w:color w:val="000000"/>
          <w:sz w:val="19"/>
          <w:szCs w:val="19"/>
          <w:lang w:eastAsia="pt-BR"/>
        </w:rPr>
        <w:t>, com avaliação, entre outros, dos seguintes aspectos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bookmarkStart w:id="219" w:name="_Hlk134538761"/>
      <w:r w:rsidR="00BA3936" w:rsidRPr="003F38C4">
        <w:rPr>
          <w:rFonts w:ascii="Book Antiqua" w:eastAsia="Times New Roman" w:hAnsi="Book Antiqua" w:cs="Times New Roman"/>
          <w:b/>
          <w:color w:val="FF0000"/>
          <w:sz w:val="16"/>
          <w:szCs w:val="16"/>
          <w:u w:val="single"/>
          <w:lang w:eastAsia="pt-BR"/>
        </w:rPr>
        <w:t>(MPSP-2022)</w:t>
      </w:r>
      <w:bookmarkEnd w:id="219"/>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0553FB">
        <w:rPr>
          <w:rFonts w:ascii="Book Antiqua" w:eastAsia="Times New Roman" w:hAnsi="Book Antiqua" w:cs="Arial"/>
          <w:b/>
          <w:bCs/>
          <w:color w:val="FF0000"/>
          <w:sz w:val="16"/>
          <w:szCs w:val="16"/>
          <w:lang w:eastAsia="pt-BR"/>
        </w:rPr>
        <w:t xml:space="preserve"> </w:t>
      </w:r>
      <w:r w:rsidR="000553FB">
        <w:rPr>
          <w:rFonts w:ascii="Book Antiqua" w:hAnsi="Book Antiqua"/>
          <w:b/>
          <w:color w:val="FF0000"/>
          <w:sz w:val="16"/>
          <w:szCs w:val="16"/>
          <w:u w:val="single"/>
        </w:rPr>
        <w:t>(TJGO-2023)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3210B3">
        <w:rPr>
          <w:rFonts w:ascii="Book Antiqua" w:eastAsia="Times New Roman" w:hAnsi="Book Antiqua" w:cs="Arial"/>
          <w:b/>
          <w:bCs/>
          <w:color w:val="FF0000"/>
          <w:sz w:val="16"/>
          <w:szCs w:val="16"/>
          <w:lang w:eastAsia="pt-BR"/>
        </w:rPr>
        <w:t xml:space="preserve"> </w:t>
      </w:r>
      <w:r w:rsidR="003210B3">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r w:rsidR="004B21FA">
        <w:rPr>
          <w:rFonts w:ascii="Book Antiqua" w:hAnsi="Book Antiqua"/>
          <w:b/>
          <w:color w:val="FF0000"/>
          <w:sz w:val="16"/>
          <w:szCs w:val="16"/>
          <w:u w:val="single"/>
        </w:rPr>
        <w:t>(TCEPA-2024)</w:t>
      </w:r>
    </w:p>
    <w:p w14:paraId="6A99841C" w14:textId="13EC571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 - impactos econômicos e financeiros decorrentes do atraso na fruição dos benefícios do objeto do contrato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1E6E087B" w14:textId="4ADB1D0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II - riscos sociais, ambientais e à segurança da população local decorrentes do atraso na fruição dos benefícios do objeto do contrato</w:t>
      </w:r>
      <w:r w:rsidRPr="003F38C4">
        <w:rPr>
          <w:rFonts w:ascii="Book Antiqua" w:eastAsia="Times New Roman" w:hAnsi="Book Antiqua" w:cs="Arial"/>
          <w:b/>
          <w:bCs/>
          <w:color w:val="000000"/>
          <w:sz w:val="18"/>
          <w:szCs w:val="18"/>
          <w:lang w:eastAsia="pt-BR"/>
        </w:rPr>
        <w:t>;</w:t>
      </w:r>
      <w:r w:rsidR="00204105" w:rsidRPr="003F38C4">
        <w:rPr>
          <w:rFonts w:ascii="Book Antiqua" w:eastAsia="Times New Roman" w:hAnsi="Book Antiqua" w:cs="Arial"/>
          <w:b/>
          <w:bCs/>
          <w:color w:val="000000"/>
          <w:sz w:val="18"/>
          <w:szCs w:val="18"/>
          <w:lang w:eastAsia="pt-BR"/>
        </w:rPr>
        <w:t xml:space="preserve"> </w:t>
      </w:r>
      <w:bookmarkStart w:id="220" w:name="_Hlk134539939"/>
      <w:r w:rsidR="00204105" w:rsidRPr="003F38C4">
        <w:rPr>
          <w:rFonts w:ascii="Book Antiqua" w:eastAsia="Times New Roman" w:hAnsi="Book Antiqua" w:cs="Times New Roman"/>
          <w:b/>
          <w:color w:val="FF0000"/>
          <w:sz w:val="16"/>
          <w:szCs w:val="16"/>
          <w:u w:val="single"/>
          <w:lang w:eastAsia="pt-BR"/>
        </w:rPr>
        <w:t>(MPSP-2022)</w:t>
      </w:r>
      <w:bookmarkEnd w:id="220"/>
    </w:p>
    <w:p w14:paraId="7E481625" w14:textId="75D11A0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III - motivação social e ambiental do contrato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2E8683E0" w14:textId="4425C3CB" w:rsidR="00051356" w:rsidRPr="003210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IV - custo da deterioração ou da perda das parcelas executadas</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3210B3">
        <w:rPr>
          <w:rFonts w:ascii="Book Antiqua" w:eastAsia="Times New Roman" w:hAnsi="Book Antiqua" w:cs="Arial"/>
          <w:b/>
          <w:bCs/>
          <w:color w:val="FF0000"/>
          <w:sz w:val="16"/>
          <w:szCs w:val="16"/>
          <w:lang w:eastAsia="pt-BR"/>
        </w:rPr>
        <w:t xml:space="preserve"> </w:t>
      </w:r>
      <w:r w:rsidR="003210B3">
        <w:rPr>
          <w:rStyle w:val="Hyperlink"/>
          <w:rFonts w:ascii="Book Antiqua" w:eastAsia="Times New Roman" w:hAnsi="Book Antiqua" w:cs="Times New Roman"/>
          <w:b/>
          <w:bCs/>
          <w:color w:val="FF0000"/>
          <w:sz w:val="16"/>
          <w:szCs w:val="16"/>
          <w:lang w:eastAsia="pt-BR"/>
        </w:rPr>
        <w:t>(MPRO-2024)</w:t>
      </w:r>
    </w:p>
    <w:p w14:paraId="797DFAB8"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 - despesa necessária à preservação das instalações e dos serviços já executados;</w:t>
      </w:r>
    </w:p>
    <w:p w14:paraId="71085695"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 - despesa inerente à desmobilização e ao posterior retorno às atividades;</w:t>
      </w:r>
    </w:p>
    <w:p w14:paraId="67EE8824" w14:textId="2BF6E743"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VII - medidas efetivamente adotadas pelo titular do órgão ou entidade para o saneamento dos indícios de irregularidades apontados;</w:t>
      </w:r>
      <w:r w:rsidR="000553FB">
        <w:rPr>
          <w:rFonts w:ascii="Book Antiqua" w:eastAsia="Times New Roman" w:hAnsi="Book Antiqua" w:cs="Arial"/>
          <w:b/>
          <w:bCs/>
          <w:color w:val="000000"/>
          <w:sz w:val="19"/>
          <w:szCs w:val="19"/>
          <w:lang w:eastAsia="pt-BR"/>
        </w:rPr>
        <w:t xml:space="preserve"> </w:t>
      </w:r>
      <w:r w:rsidR="000553FB">
        <w:rPr>
          <w:rFonts w:ascii="Book Antiqua" w:hAnsi="Book Antiqua"/>
          <w:b/>
          <w:color w:val="FF0000"/>
          <w:sz w:val="16"/>
          <w:szCs w:val="16"/>
          <w:u w:val="single"/>
        </w:rPr>
        <w:t>(TJGO-2023)</w:t>
      </w:r>
    </w:p>
    <w:p w14:paraId="44E9AA37"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VIII - custo total e estágio de execução física e financeira dos contratos, dos convênios, das obras ou das parcelas envolvidas;</w:t>
      </w:r>
    </w:p>
    <w:p w14:paraId="5333D15A" w14:textId="2854FDC3"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IX - fechamento de postos de trabalho diretos e indiretos em razão da paralisação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05F34D94"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X - custo para realização de nova licitação ou celebração de novo contrato;</w:t>
      </w:r>
    </w:p>
    <w:p w14:paraId="61F3DF1C" w14:textId="19DFD536" w:rsidR="00051356" w:rsidRDefault="00051356" w:rsidP="00051356">
      <w:pPr>
        <w:spacing w:before="100" w:beforeAutospacing="1" w:after="100" w:afterAutospacing="1" w:line="240" w:lineRule="auto"/>
        <w:ind w:firstLine="570"/>
        <w:jc w:val="both"/>
        <w:rPr>
          <w:rStyle w:val="Hyperlink"/>
          <w:rFonts w:ascii="Book Antiqua" w:eastAsia="Times New Roman" w:hAnsi="Book Antiqua" w:cs="Times New Roman"/>
          <w:b/>
          <w:bCs/>
          <w:color w:val="FF0000"/>
          <w:sz w:val="16"/>
          <w:szCs w:val="16"/>
          <w:u w:val="none"/>
          <w:lang w:eastAsia="pt-BR"/>
        </w:rPr>
      </w:pPr>
      <w:r w:rsidRPr="009A61B6">
        <w:rPr>
          <w:rFonts w:ascii="Book Antiqua" w:eastAsia="Times New Roman" w:hAnsi="Book Antiqua" w:cs="Arial"/>
          <w:b/>
          <w:bCs/>
          <w:color w:val="000000"/>
          <w:sz w:val="19"/>
          <w:szCs w:val="19"/>
          <w:lang w:eastAsia="pt-BR"/>
        </w:rPr>
        <w:t>XI - custo de oportunidade do capital durante o período de paralisação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3210B3">
        <w:rPr>
          <w:rFonts w:ascii="Book Antiqua" w:eastAsia="Times New Roman" w:hAnsi="Book Antiqua" w:cs="Arial"/>
          <w:b/>
          <w:bCs/>
          <w:color w:val="FF0000"/>
          <w:sz w:val="16"/>
          <w:szCs w:val="16"/>
          <w:lang w:eastAsia="pt-BR"/>
        </w:rPr>
        <w:t xml:space="preserve"> </w:t>
      </w:r>
      <w:r w:rsidR="003210B3">
        <w:rPr>
          <w:rStyle w:val="Hyperlink"/>
          <w:rFonts w:ascii="Book Antiqua" w:eastAsia="Times New Roman" w:hAnsi="Book Antiqua" w:cs="Times New Roman"/>
          <w:b/>
          <w:bCs/>
          <w:color w:val="FF0000"/>
          <w:sz w:val="16"/>
          <w:szCs w:val="16"/>
          <w:lang w:eastAsia="pt-BR"/>
        </w:rPr>
        <w:t>(MPRO-2024)</w:t>
      </w:r>
    </w:p>
    <w:tbl>
      <w:tblPr>
        <w:tblStyle w:val="Tabelacomgrade"/>
        <w:tblW w:w="0" w:type="auto"/>
        <w:tblLook w:val="04A0" w:firstRow="1" w:lastRow="0" w:firstColumn="1" w:lastColumn="0" w:noHBand="0" w:noVBand="1"/>
      </w:tblPr>
      <w:tblGrid>
        <w:gridCol w:w="8494"/>
      </w:tblGrid>
      <w:tr w:rsidR="003210B3" w14:paraId="090CE265" w14:textId="77777777" w:rsidTr="00556ADF">
        <w:tc>
          <w:tcPr>
            <w:tcW w:w="8494" w:type="dxa"/>
            <w:shd w:val="clear" w:color="auto" w:fill="CCFFFF"/>
          </w:tcPr>
          <w:p w14:paraId="54457E58" w14:textId="0245AAA4" w:rsidR="003210B3" w:rsidRPr="00154333" w:rsidRDefault="003210B3" w:rsidP="00556AD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210B3">
              <w:rPr>
                <w:rFonts w:ascii="Book Antiqua" w:eastAsia="Times New Roman" w:hAnsi="Book Antiqua" w:cs="Arial"/>
                <w:color w:val="000000"/>
                <w:sz w:val="19"/>
                <w:szCs w:val="19"/>
                <w:lang w:eastAsia="pt-BR"/>
              </w:rPr>
              <w:t xml:space="preserve">Considere que a empresa Y apresentou ao Ministério Público representação suscitando que contrato celebrado entre o município X e a empresa Z é irregular e, portanto, precisa ser anulado. O contrato tem por objeto a construção de três terminais de ônibus, em que serão realizadas baldeações e interligações entre os mais variados modais de transporte urbano de passageiros. Na denúncia, narra que a empresa vencedora da licitação não possuía, ao tempo da assinatura do contrato, certidões de regularidade fiscal e há fortes suspeitas de superfaturamento na execução da obra. Com base na situação hipotética e na atuação do </w:t>
            </w:r>
            <w:r>
              <w:rPr>
                <w:rFonts w:ascii="Book Antiqua" w:eastAsia="Times New Roman" w:hAnsi="Book Antiqua" w:cs="Arial"/>
                <w:color w:val="000000"/>
                <w:sz w:val="19"/>
                <w:szCs w:val="19"/>
                <w:lang w:eastAsia="pt-BR"/>
              </w:rPr>
              <w:t>MP</w:t>
            </w:r>
            <w:r w:rsidRPr="003210B3">
              <w:rPr>
                <w:rFonts w:ascii="Book Antiqua" w:eastAsia="Times New Roman" w:hAnsi="Book Antiqua" w:cs="Arial"/>
                <w:color w:val="000000"/>
                <w:sz w:val="19"/>
                <w:szCs w:val="19"/>
                <w:lang w:eastAsia="pt-BR"/>
              </w:rPr>
              <w:t xml:space="preserve"> no controle das contratações públicas, é correto afirmar que</w:t>
            </w:r>
            <w:r>
              <w:rPr>
                <w:rFonts w:ascii="Book Antiqua" w:eastAsia="Times New Roman" w:hAnsi="Book Antiqua" w:cs="Arial"/>
                <w:color w:val="000000"/>
                <w:sz w:val="19"/>
                <w:szCs w:val="19"/>
                <w:lang w:eastAsia="pt-BR"/>
              </w:rPr>
              <w:t xml:space="preserve"> </w:t>
            </w:r>
            <w:r w:rsidRPr="003210B3">
              <w:rPr>
                <w:rFonts w:ascii="Book Antiqua" w:eastAsia="Times New Roman" w:hAnsi="Book Antiqua" w:cs="Arial"/>
                <w:color w:val="000000"/>
                <w:sz w:val="19"/>
                <w:szCs w:val="19"/>
                <w:lang w:eastAsia="pt-BR"/>
              </w:rPr>
              <w:t xml:space="preserve">para recomendar que o município declare a nulidade do contrato, o </w:t>
            </w:r>
            <w:r>
              <w:rPr>
                <w:rFonts w:ascii="Book Antiqua" w:eastAsia="Times New Roman" w:hAnsi="Book Antiqua" w:cs="Arial"/>
                <w:color w:val="000000"/>
                <w:sz w:val="19"/>
                <w:szCs w:val="19"/>
                <w:lang w:eastAsia="pt-BR"/>
              </w:rPr>
              <w:t>MP</w:t>
            </w:r>
            <w:r w:rsidRPr="003210B3">
              <w:rPr>
                <w:rFonts w:ascii="Book Antiqua" w:eastAsia="Times New Roman" w:hAnsi="Book Antiqua" w:cs="Arial"/>
                <w:color w:val="000000"/>
                <w:sz w:val="19"/>
                <w:szCs w:val="19"/>
                <w:lang w:eastAsia="pt-BR"/>
              </w:rPr>
              <w:t xml:space="preserve"> deverá avaliar se os vícios não são passíveis de saneamento, bem como, dentre outros aspectos, o custo da deterioração ou da perda das parcelas executadas e o custo de oportunidade do capital diante do período de paralização</w:t>
            </w:r>
            <w:r w:rsidRPr="0024755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147,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IV e XI, Lei 14133.</w:t>
            </w:r>
          </w:p>
        </w:tc>
      </w:tr>
    </w:tbl>
    <w:p w14:paraId="63C325CA" w14:textId="0DB62E35"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BA3936">
        <w:rPr>
          <w:rFonts w:ascii="Book Antiqua" w:eastAsia="Times New Roman" w:hAnsi="Book Antiqua" w:cs="Arial"/>
          <w:b/>
          <w:bCs/>
          <w:color w:val="000000"/>
          <w:sz w:val="19"/>
          <w:szCs w:val="19"/>
          <w:highlight w:val="magenta"/>
          <w:lang w:eastAsia="pt-BR"/>
        </w:rPr>
        <w:t>Parágrafo único</w:t>
      </w:r>
      <w:r w:rsidRPr="009A61B6">
        <w:rPr>
          <w:rFonts w:ascii="Book Antiqua" w:eastAsia="Times New Roman" w:hAnsi="Book Antiqua" w:cs="Arial"/>
          <w:b/>
          <w:bCs/>
          <w:color w:val="000000"/>
          <w:sz w:val="19"/>
          <w:szCs w:val="19"/>
          <w:lang w:eastAsia="pt-BR"/>
        </w:rPr>
        <w:t xml:space="preserve">. Caso a paralisação ou anulação </w:t>
      </w:r>
      <w:r w:rsidRPr="006F2E05">
        <w:rPr>
          <w:rFonts w:ascii="Book Antiqua" w:eastAsia="Times New Roman" w:hAnsi="Book Antiqua" w:cs="Arial"/>
          <w:b/>
          <w:bCs/>
          <w:caps/>
          <w:color w:val="000000"/>
          <w:sz w:val="19"/>
          <w:szCs w:val="19"/>
          <w:highlight w:val="green"/>
          <w:lang w:eastAsia="pt-BR"/>
        </w:rPr>
        <w:t>não se revele</w:t>
      </w:r>
      <w:r w:rsidRPr="009A61B6">
        <w:rPr>
          <w:rFonts w:ascii="Book Antiqua" w:eastAsia="Times New Roman" w:hAnsi="Book Antiqua" w:cs="Arial"/>
          <w:b/>
          <w:bCs/>
          <w:color w:val="000000"/>
          <w:sz w:val="19"/>
          <w:szCs w:val="19"/>
          <w:lang w:eastAsia="pt-BR"/>
        </w:rPr>
        <w:t xml:space="preserve"> medida de interesse público, o poder público </w:t>
      </w:r>
      <w:r w:rsidRPr="006F2E05">
        <w:rPr>
          <w:rFonts w:ascii="Book Antiqua" w:eastAsia="Times New Roman" w:hAnsi="Book Antiqua" w:cs="Arial"/>
          <w:b/>
          <w:bCs/>
          <w:caps/>
          <w:color w:val="000000"/>
          <w:sz w:val="19"/>
          <w:szCs w:val="19"/>
          <w:highlight w:val="green"/>
          <w:lang w:eastAsia="pt-BR"/>
        </w:rPr>
        <w:t>deverá optar</w:t>
      </w:r>
      <w:r w:rsidRPr="009A61B6">
        <w:rPr>
          <w:rFonts w:ascii="Book Antiqua" w:eastAsia="Times New Roman" w:hAnsi="Book Antiqua" w:cs="Arial"/>
          <w:b/>
          <w:bCs/>
          <w:color w:val="000000"/>
          <w:sz w:val="19"/>
          <w:szCs w:val="19"/>
          <w:lang w:eastAsia="pt-BR"/>
        </w:rPr>
        <w:t xml:space="preserve"> pela continuidade do contrato e pela solução da irregularidade por meio de indenização por perdas e danos, sem prejuízo da apuração de </w:t>
      </w:r>
      <w:r w:rsidRPr="009A61B6">
        <w:rPr>
          <w:rFonts w:ascii="Book Antiqua" w:eastAsia="Times New Roman" w:hAnsi="Book Antiqua" w:cs="Arial"/>
          <w:b/>
          <w:bCs/>
          <w:color w:val="000000"/>
          <w:sz w:val="19"/>
          <w:szCs w:val="19"/>
          <w:lang w:eastAsia="pt-BR"/>
        </w:rPr>
        <w:lastRenderedPageBreak/>
        <w:t>responsabilidade e da aplicação de penalidades cabíveis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0553FB">
        <w:rPr>
          <w:rFonts w:ascii="Book Antiqua" w:eastAsia="Times New Roman" w:hAnsi="Book Antiqua" w:cs="Times New Roman"/>
          <w:b/>
          <w:color w:val="FF0000"/>
          <w:sz w:val="16"/>
          <w:szCs w:val="16"/>
          <w:lang w:eastAsia="pt-BR"/>
        </w:rPr>
        <w:t xml:space="preserve"> </w:t>
      </w:r>
      <w:r w:rsidR="000553FB">
        <w:rPr>
          <w:rFonts w:ascii="Book Antiqua" w:hAnsi="Book Antiqua"/>
          <w:b/>
          <w:bCs/>
          <w:color w:val="FF0000"/>
          <w:sz w:val="16"/>
          <w:szCs w:val="16"/>
          <w:u w:val="single"/>
        </w:rPr>
        <w:t>(TJGO-2023)</w:t>
      </w:r>
      <w:r w:rsidR="00AE52EC">
        <w:rPr>
          <w:rFonts w:ascii="Book Antiqua" w:hAnsi="Book Antiqua"/>
          <w:b/>
          <w:bCs/>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3900E1">
        <w:rPr>
          <w:rFonts w:ascii="Book Antiqua" w:eastAsia="Times New Roman" w:hAnsi="Book Antiqua" w:cs="Times New Roman"/>
          <w:b/>
          <w:color w:val="FF0000"/>
          <w:sz w:val="16"/>
          <w:szCs w:val="16"/>
          <w:lang w:eastAsia="pt-BR"/>
        </w:rPr>
        <w:t xml:space="preserve"> </w:t>
      </w:r>
      <w:r w:rsidR="003900E1">
        <w:rPr>
          <w:rFonts w:ascii="Book Antiqua" w:hAnsi="Book Antiqua" w:cs="Arial"/>
          <w:b/>
          <w:color w:val="FF0000"/>
          <w:sz w:val="16"/>
          <w:szCs w:val="16"/>
          <w:u w:val="single"/>
        </w:rPr>
        <w:t>(Cartórios/TJMA-2023)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bookmarkStart w:id="221" w:name="_Hlk216012034"/>
      <w:r w:rsidR="004B21FA">
        <w:rPr>
          <w:rFonts w:ascii="Book Antiqua" w:hAnsi="Book Antiqua"/>
          <w:b/>
          <w:color w:val="FF0000"/>
          <w:sz w:val="16"/>
          <w:szCs w:val="16"/>
          <w:u w:val="single"/>
        </w:rPr>
        <w:t>(TCEPA-2024)</w:t>
      </w:r>
      <w:bookmarkEnd w:id="221"/>
    </w:p>
    <w:tbl>
      <w:tblPr>
        <w:tblStyle w:val="Tabelacomgrade"/>
        <w:tblW w:w="0" w:type="auto"/>
        <w:tblLook w:val="04A0" w:firstRow="1" w:lastRow="0" w:firstColumn="1" w:lastColumn="0" w:noHBand="0" w:noVBand="1"/>
      </w:tblPr>
      <w:tblGrid>
        <w:gridCol w:w="8494"/>
      </w:tblGrid>
      <w:tr w:rsidR="004B21FA" w14:paraId="649C782B" w14:textId="77777777" w:rsidTr="00E83941">
        <w:tc>
          <w:tcPr>
            <w:tcW w:w="8494" w:type="dxa"/>
            <w:shd w:val="clear" w:color="auto" w:fill="CCFFFF"/>
          </w:tcPr>
          <w:p w14:paraId="15F49FA0" w14:textId="27D8B9EA" w:rsidR="004B21FA" w:rsidRPr="00154333" w:rsidRDefault="004B21FA" w:rsidP="004B21F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TCEPA-2024-FGV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B21FA">
              <w:rPr>
                <w:rFonts w:ascii="Book Antiqua" w:eastAsia="Times New Roman" w:hAnsi="Book Antiqua" w:cs="Arial"/>
                <w:color w:val="000000"/>
                <w:sz w:val="19"/>
                <w:szCs w:val="19"/>
                <w:lang w:eastAsia="pt-BR"/>
              </w:rPr>
              <w:t>No exercício de suas atribuições relacionadas à gestão e fiscalização de um contrato atinente a uma obra de grande vulto, sob o regime da contratação integrada, as autoridades competentes verificaram a existência de uma nulidade na formalização da avença.</w:t>
            </w:r>
            <w:r>
              <w:rPr>
                <w:rFonts w:ascii="Book Antiqua" w:eastAsia="Times New Roman" w:hAnsi="Book Antiqua" w:cs="Arial"/>
                <w:color w:val="000000"/>
                <w:sz w:val="19"/>
                <w:szCs w:val="19"/>
                <w:lang w:eastAsia="pt-BR"/>
              </w:rPr>
              <w:t xml:space="preserve"> </w:t>
            </w:r>
            <w:r w:rsidRPr="004B21FA">
              <w:rPr>
                <w:rFonts w:ascii="Book Antiqua" w:eastAsia="Times New Roman" w:hAnsi="Book Antiqua" w:cs="Arial"/>
                <w:color w:val="000000"/>
                <w:sz w:val="19"/>
                <w:szCs w:val="19"/>
                <w:lang w:eastAsia="pt-BR"/>
              </w:rPr>
              <w:t>Diante dessa situação hipotética, à luz do disposto na Lei 14.133/21, é correto afirmar que</w:t>
            </w:r>
            <w:r>
              <w:rPr>
                <w:rFonts w:ascii="Book Antiqua" w:eastAsia="Times New Roman" w:hAnsi="Book Antiqua" w:cs="Arial"/>
                <w:color w:val="000000"/>
                <w:sz w:val="19"/>
                <w:szCs w:val="19"/>
                <w:lang w:eastAsia="pt-BR"/>
              </w:rPr>
              <w:t xml:space="preserve"> </w:t>
            </w:r>
            <w:r w:rsidRPr="004B21FA">
              <w:rPr>
                <w:rFonts w:ascii="Book Antiqua" w:eastAsia="Times New Roman" w:hAnsi="Book Antiqua" w:cs="Arial"/>
                <w:color w:val="000000"/>
                <w:sz w:val="19"/>
                <w:szCs w:val="19"/>
                <w:lang w:eastAsia="pt-BR"/>
              </w:rPr>
              <w:t>caso a paralisação ou anulação não se revele medida de interesse público, o poder público deverá optar pela continuidade do contrato e pela solução da irregularidade por meio de indenização por perdas e danos, sem prejuízo da apuração de responsabilidade e da aplicação de penalidades cabíveis</w:t>
            </w:r>
            <w:r w:rsidRPr="0024755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Lei 14133.</w:t>
            </w:r>
          </w:p>
        </w:tc>
      </w:tr>
    </w:tbl>
    <w:p w14:paraId="508D9072" w14:textId="0E888904" w:rsidR="00051356" w:rsidRPr="0024755A" w:rsidRDefault="00051356" w:rsidP="00B17995">
      <w:pPr>
        <w:spacing w:before="100" w:beforeAutospacing="1" w:after="100" w:afterAutospacing="1" w:line="240" w:lineRule="auto"/>
        <w:ind w:firstLine="573"/>
        <w:jc w:val="both"/>
        <w:rPr>
          <w:rFonts w:ascii="Book Antiqua" w:eastAsia="Times New Roman" w:hAnsi="Book Antiqua" w:cs="Arial"/>
          <w:b/>
          <w:bCs/>
          <w:color w:val="FF0000"/>
          <w:sz w:val="16"/>
          <w:szCs w:val="16"/>
          <w:u w:val="single"/>
          <w:lang w:eastAsia="pt-BR"/>
        </w:rPr>
      </w:pPr>
      <w:bookmarkStart w:id="222" w:name="art148"/>
      <w:bookmarkEnd w:id="222"/>
      <w:r w:rsidRPr="00E64E73">
        <w:rPr>
          <w:rFonts w:ascii="Book Antiqua" w:eastAsia="Times New Roman" w:hAnsi="Book Antiqua" w:cs="Arial"/>
          <w:b/>
          <w:bCs/>
          <w:color w:val="000000"/>
          <w:sz w:val="19"/>
          <w:szCs w:val="19"/>
          <w:highlight w:val="magenta"/>
          <w:lang w:eastAsia="pt-BR"/>
        </w:rPr>
        <w:t>Art. 148</w:t>
      </w:r>
      <w:r w:rsidRPr="004965F9">
        <w:rPr>
          <w:rFonts w:ascii="Book Antiqua" w:eastAsia="Times New Roman" w:hAnsi="Book Antiqua" w:cs="Arial"/>
          <w:b/>
          <w:bCs/>
          <w:color w:val="000000"/>
          <w:sz w:val="19"/>
          <w:szCs w:val="19"/>
          <w:lang w:eastAsia="pt-BR"/>
        </w:rPr>
        <w:t xml:space="preserve">. A declaração de nulidade do contrato administrativo requererá análise prévia do interesse público envolvido, na forma do art. 147 desta Lei, e </w:t>
      </w:r>
      <w:r w:rsidRPr="00E64E73">
        <w:rPr>
          <w:rFonts w:ascii="Book Antiqua" w:eastAsia="Times New Roman" w:hAnsi="Book Antiqua" w:cs="Arial"/>
          <w:b/>
          <w:bCs/>
          <w:caps/>
          <w:color w:val="000000"/>
          <w:sz w:val="19"/>
          <w:szCs w:val="19"/>
          <w:highlight w:val="green"/>
          <w:lang w:eastAsia="pt-BR"/>
        </w:rPr>
        <w:t>operará</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olor w:val="000000"/>
          <w:sz w:val="19"/>
          <w:szCs w:val="19"/>
          <w:highlight w:val="cyan"/>
          <w:lang w:eastAsia="pt-BR"/>
        </w:rPr>
        <w:t>retroativamente</w:t>
      </w:r>
      <w:r w:rsidRPr="004965F9">
        <w:rPr>
          <w:rFonts w:ascii="Book Antiqua" w:eastAsia="Times New Roman" w:hAnsi="Book Antiqua" w:cs="Arial"/>
          <w:b/>
          <w:bCs/>
          <w:color w:val="000000"/>
          <w:sz w:val="19"/>
          <w:szCs w:val="19"/>
          <w:lang w:eastAsia="pt-BR"/>
        </w:rPr>
        <w:t>, impedindo os efeitos jurídicos que o contrato deveria produzir ordinariamente e desconstituindo os já produzidos</w:t>
      </w:r>
      <w:r w:rsidRPr="003F38C4">
        <w:rPr>
          <w:rFonts w:ascii="Book Antiqua" w:eastAsia="Times New Roman" w:hAnsi="Book Antiqua" w:cs="Arial"/>
          <w:b/>
          <w:bCs/>
          <w:color w:val="000000"/>
          <w:sz w:val="18"/>
          <w:szCs w:val="18"/>
          <w:lang w:eastAsia="pt-BR"/>
        </w:rPr>
        <w:t>.</w:t>
      </w:r>
      <w:r w:rsidR="00154333">
        <w:rPr>
          <w:rFonts w:ascii="Book Antiqua" w:eastAsia="Times New Roman" w:hAnsi="Book Antiqua" w:cs="Arial"/>
          <w:b/>
          <w:bCs/>
          <w:color w:val="000000"/>
          <w:sz w:val="18"/>
          <w:szCs w:val="18"/>
          <w:lang w:eastAsia="pt-BR"/>
        </w:rPr>
        <w:t xml:space="preserve"> </w:t>
      </w:r>
      <w:r w:rsidR="00154333">
        <w:rPr>
          <w:rFonts w:ascii="Book Antiqua" w:eastAsia="Times New Roman" w:hAnsi="Book Antiqua" w:cs="Times New Roman"/>
          <w:b/>
          <w:color w:val="FF0000"/>
          <w:sz w:val="16"/>
          <w:szCs w:val="16"/>
          <w:u w:val="single"/>
          <w:lang w:eastAsia="pt-BR"/>
        </w:rPr>
        <w:t>(PCMS-2021)</w:t>
      </w:r>
      <w:r w:rsidR="00E64E73" w:rsidRPr="003F38C4">
        <w:rPr>
          <w:rFonts w:ascii="Book Antiqua" w:eastAsia="Times New Roman" w:hAnsi="Book Antiqua" w:cs="Arial"/>
          <w:b/>
          <w:bCs/>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r w:rsidR="00173CCA">
        <w:rPr>
          <w:rFonts w:ascii="Book Antiqua" w:eastAsia="Times New Roman" w:hAnsi="Book Antiqua" w:cs="Times New Roman"/>
          <w:b/>
          <w:color w:val="FF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B17995">
        <w:rPr>
          <w:rFonts w:ascii="Book Antiqua" w:eastAsia="Times New Roman" w:hAnsi="Book Antiqua" w:cs="Arial"/>
          <w:b/>
          <w:bCs/>
          <w:color w:val="FF0000"/>
          <w:sz w:val="16"/>
          <w:szCs w:val="16"/>
          <w:lang w:eastAsia="pt-BR"/>
        </w:rPr>
        <w:t xml:space="preserve"> </w:t>
      </w:r>
      <w:bookmarkStart w:id="223" w:name="_Hlk146729780"/>
      <w:r w:rsidR="00B17995">
        <w:rPr>
          <w:rFonts w:ascii="Book Antiqua" w:eastAsia="Times New Roman" w:hAnsi="Book Antiqua" w:cs="Arial"/>
          <w:b/>
          <w:bCs/>
          <w:color w:val="FF0000"/>
          <w:sz w:val="16"/>
          <w:szCs w:val="16"/>
          <w:u w:val="single"/>
          <w:lang w:eastAsia="pt-BR"/>
        </w:rPr>
        <w:t>(TJDFT-2023)</w:t>
      </w:r>
      <w:bookmarkStart w:id="224" w:name="_Hlk180502158"/>
      <w:bookmarkEnd w:id="223"/>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B17995" w14:paraId="79E196BE" w14:textId="77777777" w:rsidTr="00E300D5">
        <w:tc>
          <w:tcPr>
            <w:tcW w:w="8494" w:type="dxa"/>
            <w:shd w:val="clear" w:color="auto" w:fill="CCFFFF"/>
          </w:tcPr>
          <w:p w14:paraId="0D6D5540" w14:textId="207D1CB5" w:rsidR="00B17995" w:rsidRDefault="00B17995" w:rsidP="00B17995">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17995">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B17995">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B17995">
              <w:rPr>
                <w:rFonts w:ascii="Book Antiqua" w:eastAsia="Times New Roman" w:hAnsi="Book Antiqua" w:cs="Times New Roman"/>
                <w:b/>
                <w:bCs/>
                <w:i/>
                <w:iCs/>
                <w:sz w:val="19"/>
                <w:szCs w:val="19"/>
                <w:u w:val="single"/>
                <w:lang w:eastAsia="pt-BR"/>
              </w:rPr>
              <w:t>Contrato celebrado sem licitação e declarado nulo: contratado não será indenizado se estava de má-fé</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B17995">
              <w:rPr>
                <w:rFonts w:ascii="Book Antiqua" w:eastAsia="Times New Roman" w:hAnsi="Book Antiqua" w:cs="Times New Roman"/>
                <w:b/>
                <w:sz w:val="19"/>
                <w:szCs w:val="19"/>
                <w:lang w:eastAsia="pt-BR"/>
              </w:rPr>
              <w:t>Se for reconhecida a nulidade do contrato administrativo por ausência de prévia licitação, a Administração Pública, em regra, tem o dever de indenizar os serviços prestados pelo contratado.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 xml:space="preserve">No entanto, </w:t>
            </w:r>
            <w:r w:rsidRPr="00B17995">
              <w:rPr>
                <w:rFonts w:ascii="Book Antiqua" w:eastAsia="Times New Roman" w:hAnsi="Book Antiqua" w:cs="Times New Roman"/>
                <w:b/>
                <w:sz w:val="19"/>
                <w:szCs w:val="19"/>
                <w:highlight w:val="yellow"/>
                <w:lang w:eastAsia="pt-BR"/>
              </w:rPr>
              <w:t>a Administração Pública não terá o dever de indenizar os serviços prestados pelo contratado na hipótese em que este tenha agido de má-fé ou concorrido para a nulidade do contrato</w:t>
            </w:r>
            <w:r w:rsidRPr="00B1799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Cs/>
                <w:sz w:val="19"/>
                <w:szCs w:val="19"/>
                <w:lang w:eastAsia="pt-BR"/>
              </w:rPr>
              <w:t>STJ. 2ª T. AgRg no REsp 1394161-SC, Rel. Min. Herman Benjamin, j</w:t>
            </w:r>
            <w:r>
              <w:rPr>
                <w:rFonts w:ascii="Book Antiqua" w:eastAsia="Times New Roman" w:hAnsi="Book Antiqua" w:cs="Times New Roman"/>
                <w:bCs/>
                <w:sz w:val="19"/>
                <w:szCs w:val="19"/>
                <w:lang w:eastAsia="pt-BR"/>
              </w:rPr>
              <w:t>.</w:t>
            </w:r>
            <w:r w:rsidRPr="00B17995">
              <w:rPr>
                <w:rFonts w:ascii="Book Antiqua" w:eastAsia="Times New Roman" w:hAnsi="Book Antiqua" w:cs="Times New Roman"/>
                <w:bCs/>
                <w:sz w:val="19"/>
                <w:szCs w:val="19"/>
                <w:lang w:eastAsia="pt-BR"/>
              </w:rPr>
              <w:t xml:space="preserve"> 8/10/13</w:t>
            </w:r>
            <w:r w:rsidRPr="00B17995">
              <w:rPr>
                <w:rFonts w:ascii="Book Antiqua" w:eastAsia="Times New Roman" w:hAnsi="Book Antiqua" w:cs="Times New Roman"/>
                <w:b/>
                <w:sz w:val="19"/>
                <w:szCs w:val="19"/>
                <w:lang w:eastAsia="pt-BR"/>
              </w:rPr>
              <w:t xml:space="preserve"> (Info 529).</w:t>
            </w:r>
            <w:r w:rsidR="003740A6">
              <w:rPr>
                <w:rFonts w:ascii="Book Antiqua" w:eastAsia="Times New Roman" w:hAnsi="Book Antiqua" w:cs="Times New Roman"/>
                <w:b/>
                <w:sz w:val="19"/>
                <w:szCs w:val="19"/>
                <w:lang w:eastAsia="pt-BR"/>
              </w:rPr>
              <w:t xml:space="preserve"> (...) </w:t>
            </w:r>
            <w:r w:rsidR="003740A6" w:rsidRPr="003740A6">
              <w:rPr>
                <w:rFonts w:ascii="Book Antiqua" w:eastAsia="Times New Roman" w:hAnsi="Book Antiqua" w:cs="Times New Roman"/>
                <w:b/>
                <w:sz w:val="19"/>
                <w:szCs w:val="19"/>
                <w:lang w:eastAsia="pt-BR"/>
              </w:rPr>
              <w:t>Segundo jurisprudência pacífica desta Corte, ainda que o contrato realizado com a Administração Pública seja nulo, por ausência de prévia licitação, o ente público não poderá deixar de efetuar o pagamento pelos serviços prestados ou pelos prejuízos decorrentes da administração, desde que comprovados, ressalvada a hipótese de má-fé ou de ter o contratado concorrido para a nulidade</w:t>
            </w:r>
            <w:r w:rsidR="003740A6" w:rsidRPr="003740A6">
              <w:rPr>
                <w:rFonts w:ascii="Book Antiqua" w:eastAsia="Times New Roman" w:hAnsi="Book Antiqua" w:cs="Times New Roman"/>
                <w:bCs/>
                <w:sz w:val="19"/>
                <w:szCs w:val="19"/>
                <w:lang w:eastAsia="pt-BR"/>
              </w:rPr>
              <w:t xml:space="preserve">. </w:t>
            </w:r>
            <w:r w:rsidR="003740A6">
              <w:rPr>
                <w:rFonts w:ascii="Book Antiqua" w:eastAsia="Times New Roman" w:hAnsi="Book Antiqua" w:cs="Times New Roman"/>
                <w:bCs/>
                <w:sz w:val="19"/>
                <w:szCs w:val="19"/>
                <w:lang w:eastAsia="pt-BR"/>
              </w:rPr>
              <w:t xml:space="preserve">STJ. 2ª T., </w:t>
            </w:r>
            <w:r w:rsidR="003740A6" w:rsidRPr="003740A6">
              <w:rPr>
                <w:rFonts w:ascii="Book Antiqua" w:eastAsia="Times New Roman" w:hAnsi="Book Antiqua" w:cs="Times New Roman"/>
                <w:bCs/>
                <w:sz w:val="19"/>
                <w:szCs w:val="19"/>
                <w:lang w:eastAsia="pt-BR"/>
              </w:rPr>
              <w:t>AgRg no Ag 1.056.922/RS, Rel. Min</w:t>
            </w:r>
            <w:r w:rsidR="003740A6">
              <w:rPr>
                <w:rFonts w:ascii="Book Antiqua" w:eastAsia="Times New Roman" w:hAnsi="Book Antiqua" w:cs="Times New Roman"/>
                <w:bCs/>
                <w:sz w:val="19"/>
                <w:szCs w:val="19"/>
                <w:lang w:eastAsia="pt-BR"/>
              </w:rPr>
              <w:t>.</w:t>
            </w:r>
            <w:r w:rsidR="003740A6" w:rsidRPr="003740A6">
              <w:rPr>
                <w:rFonts w:ascii="Book Antiqua" w:eastAsia="Times New Roman" w:hAnsi="Book Antiqua" w:cs="Times New Roman"/>
                <w:bCs/>
                <w:sz w:val="19"/>
                <w:szCs w:val="19"/>
                <w:lang w:eastAsia="pt-BR"/>
              </w:rPr>
              <w:t xml:space="preserve"> Mauro Campbell Marques, DJe 11</w:t>
            </w:r>
            <w:r w:rsidR="003740A6">
              <w:rPr>
                <w:rFonts w:ascii="Book Antiqua" w:eastAsia="Times New Roman" w:hAnsi="Book Antiqua" w:cs="Times New Roman"/>
                <w:bCs/>
                <w:sz w:val="19"/>
                <w:szCs w:val="19"/>
                <w:lang w:eastAsia="pt-BR"/>
              </w:rPr>
              <w:t>/0</w:t>
            </w:r>
            <w:r w:rsidR="003740A6" w:rsidRPr="003740A6">
              <w:rPr>
                <w:rFonts w:ascii="Book Antiqua" w:eastAsia="Times New Roman" w:hAnsi="Book Antiqua" w:cs="Times New Roman"/>
                <w:bCs/>
                <w:sz w:val="19"/>
                <w:szCs w:val="19"/>
                <w:lang w:eastAsia="pt-BR"/>
              </w:rPr>
              <w:t>3</w:t>
            </w:r>
            <w:r w:rsidR="003740A6">
              <w:rPr>
                <w:rFonts w:ascii="Book Antiqua" w:eastAsia="Times New Roman" w:hAnsi="Book Antiqua" w:cs="Times New Roman"/>
                <w:bCs/>
                <w:sz w:val="19"/>
                <w:szCs w:val="19"/>
                <w:lang w:eastAsia="pt-BR"/>
              </w:rPr>
              <w:t>/</w:t>
            </w:r>
            <w:r w:rsidR="003740A6" w:rsidRPr="003740A6">
              <w:rPr>
                <w:rFonts w:ascii="Book Antiqua" w:eastAsia="Times New Roman" w:hAnsi="Book Antiqua" w:cs="Times New Roman"/>
                <w:bCs/>
                <w:sz w:val="19"/>
                <w:szCs w:val="19"/>
                <w:lang w:eastAsia="pt-BR"/>
              </w:rPr>
              <w:t>09.</w:t>
            </w:r>
          </w:p>
          <w:tbl>
            <w:tblPr>
              <w:tblStyle w:val="Tabelacomgrade"/>
              <w:tblW w:w="0" w:type="auto"/>
              <w:tblLook w:val="04A0" w:firstRow="1" w:lastRow="0" w:firstColumn="1" w:lastColumn="0" w:noHBand="0" w:noVBand="1"/>
            </w:tblPr>
            <w:tblGrid>
              <w:gridCol w:w="8268"/>
            </w:tblGrid>
            <w:tr w:rsidR="00B17995" w14:paraId="08E4CB34" w14:textId="77777777" w:rsidTr="00B17995">
              <w:tc>
                <w:tcPr>
                  <w:tcW w:w="8268" w:type="dxa"/>
                  <w:shd w:val="clear" w:color="auto" w:fill="FFFFFF" w:themeFill="background1"/>
                </w:tcPr>
                <w:p w14:paraId="03AFC352" w14:textId="7FB9B45E" w:rsidR="00B17995" w:rsidRPr="00B17995" w:rsidRDefault="00B17995" w:rsidP="00B17995">
                  <w:pPr>
                    <w:jc w:val="both"/>
                    <w:rPr>
                      <w:rFonts w:ascii="Book Antiqua" w:eastAsia="Times New Roman" w:hAnsi="Book Antiqua" w:cs="Times New Roman"/>
                      <w:b/>
                      <w:color w:val="000000"/>
                      <w:sz w:val="19"/>
                      <w:szCs w:val="19"/>
                      <w:lang w:eastAsia="pt-BR"/>
                    </w:rPr>
                  </w:pP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
                      <w:color w:val="000000"/>
                      <w:sz w:val="18"/>
                      <w:szCs w:val="18"/>
                      <w:highlight w:val="yellow"/>
                      <w:lang w:eastAsia="pt-BR"/>
                    </w:rPr>
                    <w:t>TJDFT-2023-CESPE</w:t>
                  </w: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Cs/>
                      <w:color w:val="000000"/>
                      <w:sz w:val="18"/>
                      <w:szCs w:val="18"/>
                      <w:lang w:eastAsia="pt-BR"/>
                    </w:rPr>
                    <w:t xml:space="preserve">: No que diz respeito à licitação e ao pregão, assinale a opção correta: Se o prestador de serviços agir com má-fé em contrato com a administração pública ou concorrer para contratação ilegal, a administração pública não necessariamente terá de ressarcir os serviços prestados. </w:t>
                  </w:r>
                  <w:r w:rsidRPr="00B17995">
                    <w:rPr>
                      <w:rFonts w:ascii="Book Antiqua" w:eastAsia="Times New Roman" w:hAnsi="Book Antiqua" w:cs="Times New Roman"/>
                      <w:b/>
                      <w:color w:val="000000"/>
                      <w:sz w:val="18"/>
                      <w:szCs w:val="18"/>
                      <w:lang w:eastAsia="pt-BR"/>
                    </w:rPr>
                    <w:t xml:space="preserve">BL: </w:t>
                  </w:r>
                  <w:r w:rsidR="003740A6">
                    <w:rPr>
                      <w:rFonts w:ascii="Book Antiqua" w:eastAsia="Times New Roman" w:hAnsi="Book Antiqua" w:cs="Times New Roman"/>
                      <w:b/>
                      <w:color w:val="000000"/>
                      <w:sz w:val="18"/>
                      <w:szCs w:val="18"/>
                      <w:lang w:eastAsia="pt-BR"/>
                    </w:rPr>
                    <w:t>Entend. Jurisprud.</w:t>
                  </w:r>
                </w:p>
              </w:tc>
            </w:tr>
          </w:tbl>
          <w:p w14:paraId="724028ED" w14:textId="77777777" w:rsidR="00B17995" w:rsidRDefault="00B17995" w:rsidP="00B17995">
            <w:pPr>
              <w:jc w:val="both"/>
              <w:rPr>
                <w:rFonts w:ascii="Book Antiqua" w:eastAsia="Times New Roman" w:hAnsi="Book Antiqua" w:cs="Times New Roman"/>
                <w:b/>
                <w:color w:val="000000"/>
                <w:sz w:val="19"/>
                <w:szCs w:val="19"/>
                <w:lang w:eastAsia="pt-BR"/>
              </w:rPr>
            </w:pPr>
          </w:p>
          <w:p w14:paraId="680A9ACD" w14:textId="62FFB83A" w:rsidR="00B17995" w:rsidRDefault="00B17995" w:rsidP="00B17995">
            <w:pPr>
              <w:jc w:val="both"/>
              <w:rPr>
                <w:rFonts w:ascii="Book Antiqua" w:eastAsia="Times New Roman" w:hAnsi="Book Antiqua" w:cs="Times New Roman"/>
                <w:color w:val="000000"/>
                <w:sz w:val="19"/>
                <w:szCs w:val="19"/>
                <w:lang w:eastAsia="pt-BR"/>
              </w:rPr>
            </w:pPr>
          </w:p>
        </w:tc>
      </w:tr>
    </w:tbl>
    <w:bookmarkEnd w:id="224"/>
    <w:p w14:paraId="61EB4BFD" w14:textId="33D7CFA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C560A">
        <w:rPr>
          <w:rFonts w:ascii="Book Antiqua" w:eastAsia="Times New Roman" w:hAnsi="Book Antiqua" w:cs="Arial"/>
          <w:b/>
          <w:bCs/>
          <w:color w:val="000000"/>
          <w:sz w:val="19"/>
          <w:szCs w:val="19"/>
          <w:highlight w:val="magenta"/>
          <w:lang w:eastAsia="pt-BR"/>
        </w:rPr>
        <w:t>§ 1º</w:t>
      </w:r>
      <w:r w:rsidRPr="004965F9">
        <w:rPr>
          <w:rFonts w:ascii="Book Antiqua" w:eastAsia="Times New Roman" w:hAnsi="Book Antiqua" w:cs="Arial"/>
          <w:b/>
          <w:bCs/>
          <w:color w:val="000000"/>
          <w:sz w:val="19"/>
          <w:szCs w:val="19"/>
          <w:lang w:eastAsia="pt-BR"/>
        </w:rPr>
        <w:t xml:space="preserve"> Caso não seja possível o retorno à situação fática anterior, a nulidade será resolvida pela indenização por perdas e danos, sem prejuízo da apuração de responsabilidade e aplicação das penalidades cabíveis.</w:t>
      </w:r>
      <w:r w:rsidR="00FC560A">
        <w:rPr>
          <w:rFonts w:ascii="Book Antiqua" w:eastAsia="Times New Roman" w:hAnsi="Book Antiqua" w:cs="Arial"/>
          <w:b/>
          <w:bCs/>
          <w:color w:val="000000"/>
          <w:sz w:val="19"/>
          <w:szCs w:val="19"/>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p w14:paraId="1ACF1C4D" w14:textId="2C05C6A4" w:rsidR="00051356" w:rsidRPr="004B21F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64E73">
        <w:rPr>
          <w:rFonts w:ascii="Book Antiqua" w:eastAsia="Times New Roman" w:hAnsi="Book Antiqua" w:cs="Arial"/>
          <w:b/>
          <w:bCs/>
          <w:color w:val="000000"/>
          <w:sz w:val="19"/>
          <w:szCs w:val="19"/>
          <w:highlight w:val="magenta"/>
          <w:lang w:eastAsia="pt-BR"/>
        </w:rPr>
        <w:t>§ 2º</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Ao declarar</w:t>
      </w:r>
      <w:r w:rsidRPr="004965F9">
        <w:rPr>
          <w:rFonts w:ascii="Book Antiqua" w:eastAsia="Times New Roman" w:hAnsi="Book Antiqua" w:cs="Arial"/>
          <w:b/>
          <w:bCs/>
          <w:color w:val="000000"/>
          <w:sz w:val="19"/>
          <w:szCs w:val="19"/>
          <w:lang w:eastAsia="pt-BR"/>
        </w:rPr>
        <w:t xml:space="preserve"> a </w:t>
      </w:r>
      <w:r w:rsidRPr="0024755A">
        <w:rPr>
          <w:rFonts w:ascii="Book Antiqua" w:eastAsia="Times New Roman" w:hAnsi="Book Antiqua" w:cs="Arial"/>
          <w:b/>
          <w:bCs/>
          <w:caps/>
          <w:color w:val="000000"/>
          <w:sz w:val="19"/>
          <w:szCs w:val="19"/>
          <w:shd w:val="clear" w:color="auto" w:fill="F7CAAC" w:themeFill="accent2" w:themeFillTint="66"/>
          <w:lang w:eastAsia="pt-BR"/>
        </w:rPr>
        <w:t>nulidade do contrato</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a autoridade</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com vistas à continuidade</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da atividade administrativa</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poderá decidir</w:t>
      </w:r>
      <w:r w:rsidRPr="004965F9">
        <w:rPr>
          <w:rFonts w:ascii="Book Antiqua" w:eastAsia="Times New Roman" w:hAnsi="Book Antiqua" w:cs="Arial"/>
          <w:b/>
          <w:bCs/>
          <w:color w:val="000000"/>
          <w:sz w:val="19"/>
          <w:szCs w:val="19"/>
          <w:lang w:eastAsia="pt-BR"/>
        </w:rPr>
        <w:t xml:space="preserve"> que </w:t>
      </w:r>
      <w:r w:rsidRPr="0024755A">
        <w:rPr>
          <w:rFonts w:ascii="Book Antiqua" w:eastAsia="Times New Roman" w:hAnsi="Book Antiqua" w:cs="Arial"/>
          <w:b/>
          <w:bCs/>
          <w:color w:val="000000"/>
          <w:sz w:val="19"/>
          <w:szCs w:val="19"/>
          <w:highlight w:val="yellow"/>
          <w:lang w:eastAsia="pt-BR"/>
        </w:rPr>
        <w:t>ela</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aps/>
          <w:color w:val="000000"/>
          <w:sz w:val="19"/>
          <w:szCs w:val="19"/>
          <w:highlight w:val="green"/>
          <w:lang w:eastAsia="pt-BR"/>
        </w:rPr>
        <w:t>só tenha</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olor w:val="000000"/>
          <w:sz w:val="19"/>
          <w:szCs w:val="19"/>
          <w:highlight w:val="cyan"/>
          <w:lang w:eastAsia="pt-BR"/>
        </w:rPr>
        <w:t>eficácia em momento futuro</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suficiente para efetuar nova contratação</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olor w:val="000000"/>
          <w:sz w:val="19"/>
          <w:szCs w:val="19"/>
          <w:highlight w:val="cyan"/>
          <w:lang w:eastAsia="pt-BR"/>
        </w:rPr>
        <w:t>por prazo de até 6 (seis) meses</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aps/>
          <w:color w:val="000000"/>
          <w:sz w:val="19"/>
          <w:szCs w:val="19"/>
          <w:highlight w:val="green"/>
          <w:lang w:eastAsia="pt-BR"/>
        </w:rPr>
        <w:t>prorrogável</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olor w:val="000000"/>
          <w:sz w:val="19"/>
          <w:szCs w:val="19"/>
          <w:highlight w:val="cyan"/>
          <w:lang w:eastAsia="pt-BR"/>
        </w:rPr>
        <w:t>uma única vez</w:t>
      </w:r>
      <w:r w:rsidRPr="003F38C4">
        <w:rPr>
          <w:rFonts w:ascii="Book Antiqua" w:eastAsia="Times New Roman" w:hAnsi="Book Antiqua" w:cs="Arial"/>
          <w:color w:val="000000"/>
          <w:sz w:val="18"/>
          <w:szCs w:val="18"/>
          <w:lang w:eastAsia="pt-BR"/>
        </w:rPr>
        <w:t>.</w:t>
      </w:r>
      <w:r w:rsidR="00154333">
        <w:rPr>
          <w:rFonts w:ascii="Book Antiqua" w:eastAsia="Times New Roman" w:hAnsi="Book Antiqua" w:cs="Arial"/>
          <w:color w:val="000000"/>
          <w:sz w:val="18"/>
          <w:szCs w:val="18"/>
          <w:lang w:eastAsia="pt-BR"/>
        </w:rPr>
        <w:t xml:space="preserve"> </w:t>
      </w:r>
      <w:r w:rsidR="00154333">
        <w:rPr>
          <w:rFonts w:ascii="Book Antiqua" w:eastAsia="Times New Roman" w:hAnsi="Book Antiqua" w:cs="Times New Roman"/>
          <w:b/>
          <w:color w:val="FF0000"/>
          <w:sz w:val="16"/>
          <w:szCs w:val="16"/>
          <w:u w:val="single"/>
          <w:lang w:eastAsia="pt-BR"/>
        </w:rPr>
        <w:t>(PCMS-2021)</w:t>
      </w:r>
      <w:r w:rsidR="00E64E73" w:rsidRPr="003F38C4">
        <w:rPr>
          <w:rFonts w:ascii="Book Antiqua" w:eastAsia="Times New Roman" w:hAnsi="Book Antiqua" w:cs="Arial"/>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r w:rsidR="00173CCA">
        <w:rPr>
          <w:rFonts w:ascii="Book Antiqua" w:eastAsia="Times New Roman" w:hAnsi="Book Antiqua" w:cs="Times New Roman"/>
          <w:b/>
          <w:color w:val="FF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163DD9">
        <w:rPr>
          <w:rFonts w:ascii="Book Antiqua" w:eastAsia="Times New Roman" w:hAnsi="Book Antiqua" w:cs="Times New Roman"/>
          <w:b/>
          <w:color w:val="FF0000"/>
          <w:sz w:val="16"/>
          <w:szCs w:val="16"/>
          <w:lang w:eastAsia="pt-BR"/>
        </w:rPr>
        <w:t xml:space="preserve"> </w:t>
      </w:r>
      <w:bookmarkStart w:id="225" w:name="_Hlk144911715"/>
      <w:r w:rsidR="00163DD9">
        <w:rPr>
          <w:rFonts w:ascii="Book Antiqua" w:hAnsi="Book Antiqua"/>
          <w:b/>
          <w:color w:val="FF0000"/>
          <w:sz w:val="16"/>
          <w:szCs w:val="16"/>
          <w:u w:val="single"/>
        </w:rPr>
        <w:t>(PGEPA-2022)</w:t>
      </w:r>
      <w:bookmarkEnd w:id="225"/>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24755A">
        <w:rPr>
          <w:rFonts w:ascii="Book Antiqua" w:eastAsia="Times New Roman" w:hAnsi="Book Antiqua" w:cs="Arial"/>
          <w:b/>
          <w:bCs/>
          <w:color w:val="FF0000"/>
          <w:sz w:val="16"/>
          <w:szCs w:val="16"/>
          <w:lang w:eastAsia="pt-BR"/>
        </w:rPr>
        <w:t xml:space="preserve"> </w:t>
      </w:r>
      <w:bookmarkStart w:id="226" w:name="_Hlk190007865"/>
      <w:r w:rsidR="0024755A">
        <w:rPr>
          <w:rFonts w:ascii="Book Antiqua" w:eastAsia="Times New Roman" w:hAnsi="Book Antiqua" w:cs="Arial"/>
          <w:b/>
          <w:bCs/>
          <w:color w:val="FF0000"/>
          <w:sz w:val="16"/>
          <w:szCs w:val="16"/>
          <w:u w:val="single"/>
          <w:lang w:eastAsia="pt-BR"/>
        </w:rPr>
        <w:t>(TCEBA-2023)</w:t>
      </w:r>
      <w:bookmarkEnd w:id="226"/>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r w:rsidR="004B21FA">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154333" w14:paraId="600E07BA" w14:textId="77777777" w:rsidTr="00154333">
        <w:tc>
          <w:tcPr>
            <w:tcW w:w="8494" w:type="dxa"/>
            <w:shd w:val="clear" w:color="auto" w:fill="CCFFFF"/>
          </w:tcPr>
          <w:p w14:paraId="30EE0BC7" w14:textId="4793E8EA" w:rsidR="0024755A" w:rsidRDefault="0024755A" w:rsidP="0024755A">
            <w:pPr>
              <w:spacing w:before="100" w:beforeAutospacing="1" w:after="100" w:afterAutospacing="1"/>
              <w:jc w:val="both"/>
              <w:rPr>
                <w:rFonts w:ascii="Book Antiqua" w:eastAsia="Times New Roman" w:hAnsi="Book Antiqua" w:cs="Arial"/>
                <w:b/>
                <w:bCs/>
                <w:color w:val="000000"/>
                <w:sz w:val="19"/>
                <w:szCs w:val="19"/>
                <w:lang w:eastAsia="pt-BR"/>
              </w:rPr>
            </w:pPr>
            <w:bookmarkStart w:id="227" w:name="art149"/>
            <w:bookmarkEnd w:id="227"/>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TCEBA-2023-FGV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Um órgão da Administração Pública direta, sujeito à fiscalização do Tribunal de Contas do Estado Beta, realizou licitação para a contratação de determinada obra pública, com base nos balizamentos estabelecidos pela Lei 14.133/21. Ocorre que foram identificadas irregularidades insanáveis, que se projetaram sobre o contrato administrativo celebrado.</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Ao tomar conhecimento de vício dessa natureza, que acarretaria a nulidade do contrato celebrado, a autoridade administrativa:</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só deve declarar a nulidade se a medida se revelar de interesse público, podendo ser decidido que a nulidade terá eficácia para o futuro, observados os limites legais.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§2º, Lei 14133.</w:t>
            </w:r>
          </w:p>
          <w:p w14:paraId="4F524008" w14:textId="2798EDF8" w:rsidR="00163DD9" w:rsidRPr="00163DD9" w:rsidRDefault="00163DD9" w:rsidP="00163DD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63DD9">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3DD9">
              <w:rPr>
                <w:rFonts w:ascii="Book Antiqua" w:eastAsia="Times New Roman" w:hAnsi="Book Antiqua" w:cs="Arial"/>
                <w:color w:val="000000"/>
                <w:sz w:val="19"/>
                <w:szCs w:val="19"/>
                <w:lang w:eastAsia="pt-BR"/>
              </w:rPr>
              <w:t>Com base no disposto na Lei n.º 14.133/2021 a respeito dos contratos administrativos, assinale a opção correta</w:t>
            </w:r>
            <w:r>
              <w:rPr>
                <w:rFonts w:ascii="Book Antiqua" w:eastAsia="Times New Roman" w:hAnsi="Book Antiqua" w:cs="Arial"/>
                <w:color w:val="000000"/>
                <w:sz w:val="19"/>
                <w:szCs w:val="19"/>
                <w:lang w:eastAsia="pt-BR"/>
              </w:rPr>
              <w:t xml:space="preserve">: </w:t>
            </w:r>
            <w:r w:rsidRPr="00163DD9">
              <w:rPr>
                <w:rFonts w:ascii="Book Antiqua" w:eastAsia="Times New Roman" w:hAnsi="Book Antiqua" w:cs="Arial"/>
                <w:color w:val="000000"/>
                <w:sz w:val="19"/>
                <w:szCs w:val="19"/>
                <w:lang w:eastAsia="pt-BR"/>
              </w:rPr>
              <w:t>Com vistas à continuidade da atividade administrativa, a administração poderá determinar que a declaração de nulidade do contrato só tenha eficácia em momento futuro, suficiente para efetuar nova contratação.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148, §2º, Lei 14133.</w:t>
            </w:r>
          </w:p>
          <w:p w14:paraId="578D3A9A" w14:textId="6CA69FED" w:rsidR="00154333" w:rsidRPr="00154333" w:rsidRDefault="00154333" w:rsidP="0015433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154333">
              <w:rPr>
                <w:rFonts w:ascii="Book Antiqua" w:eastAsia="Times New Roman" w:hAnsi="Book Antiqua" w:cs="Arial"/>
                <w:b/>
                <w:bCs/>
                <w:color w:val="000000"/>
                <w:sz w:val="19"/>
                <w:szCs w:val="19"/>
                <w:highlight w:val="yellow"/>
                <w:lang w:eastAsia="pt-BR"/>
              </w:rPr>
              <w:t>PCMS-2021-FAPEC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54333">
              <w:rPr>
                <w:rFonts w:ascii="Book Antiqua" w:eastAsia="Times New Roman" w:hAnsi="Book Antiqua" w:cs="Arial"/>
                <w:color w:val="000000"/>
                <w:sz w:val="19"/>
                <w:szCs w:val="19"/>
                <w:lang w:eastAsia="pt-BR"/>
              </w:rPr>
              <w:t>Com relação à nulidade dos contratos administrativos e levando em consideração a Nova Lei de Licitações, na hipótese de declaração de nulidade, a autoridade competente:</w:t>
            </w:r>
            <w:r>
              <w:rPr>
                <w:rFonts w:ascii="Book Antiqua" w:eastAsia="Times New Roman" w:hAnsi="Book Antiqua" w:cs="Arial"/>
                <w:color w:val="000000"/>
                <w:sz w:val="19"/>
                <w:szCs w:val="19"/>
                <w:lang w:eastAsia="pt-BR"/>
              </w:rPr>
              <w:t xml:space="preserve"> </w:t>
            </w:r>
            <w:r w:rsidRPr="00154333">
              <w:rPr>
                <w:rFonts w:ascii="Book Antiqua" w:eastAsia="Times New Roman" w:hAnsi="Book Antiqua" w:cs="Arial"/>
                <w:color w:val="000000"/>
                <w:sz w:val="19"/>
                <w:szCs w:val="19"/>
                <w:lang w:eastAsia="pt-BR"/>
              </w:rPr>
              <w:t>ao declarar a nulidade do contrato e com vistas à continuidade da atividade administrativa, poderá decidir que aquela terá eficácia em momento futuro, suficiente para efetuar nova contratação, por prazo de até 6 (seis) meses, prorrogável uma única vez.</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148, §2º, Lei 14133.</w:t>
            </w:r>
          </w:p>
        </w:tc>
      </w:tr>
    </w:tbl>
    <w:p w14:paraId="167D8553" w14:textId="0F755045" w:rsidR="00051356" w:rsidRPr="004B21FA" w:rsidRDefault="00051356" w:rsidP="005E0B10">
      <w:pPr>
        <w:spacing w:before="100" w:beforeAutospacing="1" w:after="100" w:afterAutospacing="1" w:line="240" w:lineRule="auto"/>
        <w:ind w:firstLine="573"/>
        <w:jc w:val="both"/>
        <w:rPr>
          <w:rFonts w:ascii="Book Antiqua" w:eastAsia="Times New Roman" w:hAnsi="Book Antiqua" w:cs="Arial"/>
          <w:b/>
          <w:bCs/>
          <w:color w:val="FF0000"/>
          <w:sz w:val="16"/>
          <w:szCs w:val="16"/>
          <w:lang w:eastAsia="pt-BR"/>
        </w:rPr>
      </w:pPr>
      <w:r w:rsidRPr="00FC560A">
        <w:rPr>
          <w:rFonts w:ascii="Book Antiqua" w:eastAsia="Times New Roman" w:hAnsi="Book Antiqua" w:cs="Arial"/>
          <w:b/>
          <w:bCs/>
          <w:color w:val="000000"/>
          <w:sz w:val="19"/>
          <w:szCs w:val="19"/>
          <w:highlight w:val="magenta"/>
          <w:lang w:eastAsia="pt-BR"/>
        </w:rPr>
        <w:lastRenderedPageBreak/>
        <w:t>Art. 149</w:t>
      </w:r>
      <w:r w:rsidRPr="00FC560A">
        <w:rPr>
          <w:rFonts w:ascii="Book Antiqua" w:eastAsia="Times New Roman" w:hAnsi="Book Antiqua" w:cs="Arial"/>
          <w:b/>
          <w:bCs/>
          <w:color w:val="000000"/>
          <w:sz w:val="19"/>
          <w:szCs w:val="19"/>
          <w:lang w:eastAsia="pt-BR"/>
        </w:rPr>
        <w:t xml:space="preserve">. A </w:t>
      </w:r>
      <w:r w:rsidRPr="005E0B10">
        <w:rPr>
          <w:rFonts w:ascii="Book Antiqua" w:eastAsia="Times New Roman" w:hAnsi="Book Antiqua" w:cs="Arial"/>
          <w:b/>
          <w:bCs/>
          <w:caps/>
          <w:color w:val="000000"/>
          <w:sz w:val="19"/>
          <w:szCs w:val="19"/>
          <w:shd w:val="clear" w:color="auto" w:fill="F7CAAC" w:themeFill="accent2" w:themeFillTint="66"/>
          <w:lang w:eastAsia="pt-BR"/>
        </w:rPr>
        <w:t>nulidade</w:t>
      </w:r>
      <w:r w:rsidRPr="005E0B10">
        <w:rPr>
          <w:rFonts w:ascii="Book Antiqua" w:eastAsia="Times New Roman" w:hAnsi="Book Antiqua" w:cs="Arial"/>
          <w:b/>
          <w:bCs/>
          <w:caps/>
          <w:color w:val="000000"/>
          <w:sz w:val="19"/>
          <w:szCs w:val="19"/>
          <w:lang w:eastAsia="pt-BR"/>
        </w:rPr>
        <w:t xml:space="preserve"> </w:t>
      </w:r>
      <w:r w:rsidRPr="005E0B10">
        <w:rPr>
          <w:rFonts w:ascii="Book Antiqua" w:eastAsia="Times New Roman" w:hAnsi="Book Antiqua" w:cs="Arial"/>
          <w:b/>
          <w:bCs/>
          <w:caps/>
          <w:color w:val="000000"/>
          <w:sz w:val="19"/>
          <w:szCs w:val="19"/>
          <w:highlight w:val="green"/>
          <w:lang w:eastAsia="pt-BR"/>
        </w:rPr>
        <w:t>não exonerará</w:t>
      </w:r>
      <w:r w:rsidRPr="00FC560A">
        <w:rPr>
          <w:rFonts w:ascii="Book Antiqua" w:eastAsia="Times New Roman" w:hAnsi="Book Antiqua" w:cs="Arial"/>
          <w:b/>
          <w:bCs/>
          <w:color w:val="000000"/>
          <w:sz w:val="19"/>
          <w:szCs w:val="19"/>
          <w:lang w:eastAsia="pt-BR"/>
        </w:rPr>
        <w:t xml:space="preserve"> a </w:t>
      </w:r>
      <w:r w:rsidRPr="005E0B10">
        <w:rPr>
          <w:rFonts w:ascii="Book Antiqua" w:eastAsia="Times New Roman" w:hAnsi="Book Antiqua" w:cs="Arial"/>
          <w:b/>
          <w:bCs/>
          <w:color w:val="000000"/>
          <w:sz w:val="19"/>
          <w:szCs w:val="19"/>
          <w:highlight w:val="yellow"/>
          <w:lang w:eastAsia="pt-BR"/>
        </w:rPr>
        <w:t>Administração</w:t>
      </w:r>
      <w:r w:rsidRPr="00FC560A">
        <w:rPr>
          <w:rFonts w:ascii="Book Antiqua" w:eastAsia="Times New Roman" w:hAnsi="Book Antiqua" w:cs="Arial"/>
          <w:b/>
          <w:bCs/>
          <w:color w:val="000000"/>
          <w:sz w:val="19"/>
          <w:szCs w:val="19"/>
          <w:lang w:eastAsia="pt-BR"/>
        </w:rPr>
        <w:t xml:space="preserve"> do </w:t>
      </w:r>
      <w:r w:rsidRPr="005E0B10">
        <w:rPr>
          <w:rFonts w:ascii="Book Antiqua" w:eastAsia="Times New Roman" w:hAnsi="Book Antiqua" w:cs="Arial"/>
          <w:b/>
          <w:bCs/>
          <w:caps/>
          <w:color w:val="000000"/>
          <w:sz w:val="19"/>
          <w:szCs w:val="19"/>
          <w:shd w:val="clear" w:color="auto" w:fill="F7CAAC" w:themeFill="accent2" w:themeFillTint="66"/>
          <w:lang w:eastAsia="pt-BR"/>
        </w:rPr>
        <w:t>dever de indenizar</w:t>
      </w:r>
      <w:r w:rsidRPr="00FC560A">
        <w:rPr>
          <w:rFonts w:ascii="Book Antiqua" w:eastAsia="Times New Roman" w:hAnsi="Book Antiqua" w:cs="Arial"/>
          <w:b/>
          <w:bCs/>
          <w:color w:val="000000"/>
          <w:sz w:val="19"/>
          <w:szCs w:val="19"/>
          <w:lang w:eastAsia="pt-BR"/>
        </w:rPr>
        <w:t xml:space="preserve"> o </w:t>
      </w:r>
      <w:r w:rsidRPr="005E0B10">
        <w:rPr>
          <w:rFonts w:ascii="Book Antiqua" w:eastAsia="Times New Roman" w:hAnsi="Book Antiqua" w:cs="Arial"/>
          <w:b/>
          <w:bCs/>
          <w:color w:val="000000"/>
          <w:sz w:val="19"/>
          <w:szCs w:val="19"/>
          <w:highlight w:val="yellow"/>
          <w:lang w:eastAsia="pt-BR"/>
        </w:rPr>
        <w:t>contratado</w:t>
      </w:r>
      <w:r w:rsidRPr="00FC560A">
        <w:rPr>
          <w:rFonts w:ascii="Book Antiqua" w:eastAsia="Times New Roman" w:hAnsi="Book Antiqua" w:cs="Arial"/>
          <w:b/>
          <w:bCs/>
          <w:color w:val="000000"/>
          <w:sz w:val="19"/>
          <w:szCs w:val="19"/>
          <w:lang w:eastAsia="pt-BR"/>
        </w:rPr>
        <w:t xml:space="preserve"> pelo que houver executado até a data em que for declarada ou tornada eficaz, bem como por outros prejuízos regularmente comprovados, desde que não lhe seja imputável, e será promovida a responsabilização de quem lhe tenha dado causa</w:t>
      </w:r>
      <w:r w:rsidRPr="00E64E73">
        <w:rPr>
          <w:rFonts w:ascii="Book Antiqua" w:eastAsia="Times New Roman" w:hAnsi="Book Antiqua" w:cs="Arial"/>
          <w:color w:val="000000"/>
          <w:sz w:val="19"/>
          <w:szCs w:val="19"/>
          <w:lang w:eastAsia="pt-BR"/>
        </w:rPr>
        <w:t>.</w:t>
      </w:r>
      <w:r w:rsidR="00FC560A">
        <w:rPr>
          <w:rFonts w:ascii="Book Antiqua" w:eastAsia="Times New Roman" w:hAnsi="Book Antiqua" w:cs="Arial"/>
          <w:color w:val="000000"/>
          <w:sz w:val="19"/>
          <w:szCs w:val="19"/>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FB7802">
        <w:rPr>
          <w:rFonts w:ascii="Book Antiqua" w:eastAsia="Times New Roman" w:hAnsi="Book Antiqua" w:cs="Arial"/>
          <w:b/>
          <w:bCs/>
          <w:color w:val="FF0000"/>
          <w:sz w:val="16"/>
          <w:szCs w:val="16"/>
          <w:lang w:eastAsia="pt-BR"/>
        </w:rPr>
        <w:t xml:space="preserve"> </w:t>
      </w:r>
      <w:r w:rsidR="00FB7802">
        <w:rPr>
          <w:rFonts w:ascii="Book Antiqua" w:eastAsia="Times New Roman" w:hAnsi="Book Antiqua" w:cs="Arial"/>
          <w:b/>
          <w:bCs/>
          <w:color w:val="FF0000"/>
          <w:sz w:val="16"/>
          <w:szCs w:val="16"/>
          <w:u w:val="single"/>
          <w:lang w:eastAsia="pt-BR"/>
        </w:rPr>
        <w:t>(PCSP-2023)</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5E0B10">
        <w:rPr>
          <w:rFonts w:ascii="Book Antiqua" w:eastAsia="Times New Roman" w:hAnsi="Book Antiqua" w:cs="Arial"/>
          <w:b/>
          <w:bCs/>
          <w:color w:val="FF0000"/>
          <w:sz w:val="16"/>
          <w:szCs w:val="16"/>
          <w:lang w:eastAsia="pt-BR"/>
        </w:rPr>
        <w:t xml:space="preserve"> </w:t>
      </w:r>
      <w:r w:rsidR="005E0B10">
        <w:rPr>
          <w:rFonts w:ascii="Book Antiqua" w:eastAsia="Times New Roman" w:hAnsi="Book Antiqua" w:cs="Arial"/>
          <w:b/>
          <w:bCs/>
          <w:color w:val="FF0000"/>
          <w:sz w:val="16"/>
          <w:szCs w:val="16"/>
          <w:u w:val="single"/>
          <w:lang w:eastAsia="pt-BR"/>
        </w:rPr>
        <w:t>(TJSC-2024)</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r w:rsidR="004B21FA">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B17995" w14:paraId="360C5D1E" w14:textId="77777777" w:rsidTr="00E300D5">
        <w:tc>
          <w:tcPr>
            <w:tcW w:w="8494" w:type="dxa"/>
            <w:shd w:val="clear" w:color="auto" w:fill="CCFFFF"/>
          </w:tcPr>
          <w:p w14:paraId="1ED4AC3C" w14:textId="6D6AB4F1" w:rsidR="00B17995" w:rsidRDefault="00B17995" w:rsidP="005E0B10">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00FB7802">
              <w:rPr>
                <w:rFonts w:ascii="Book Antiqua" w:eastAsia="Times New Roman" w:hAnsi="Book Antiqua" w:cs="Times New Roman"/>
                <w:b/>
                <w:i/>
                <w:color w:val="FF0000"/>
                <w:sz w:val="19"/>
                <w:szCs w:val="19"/>
                <w:lang w:eastAsia="pt-BR"/>
              </w:rPr>
              <w:t>: #</w:t>
            </w:r>
            <w:r w:rsidR="00FB7802" w:rsidRPr="00FB7802">
              <w:rPr>
                <w:rFonts w:ascii="Book Antiqua" w:eastAsia="Times New Roman" w:hAnsi="Book Antiqua" w:cs="Times New Roman"/>
                <w:b/>
                <w:i/>
                <w:color w:val="FF0000"/>
                <w:sz w:val="19"/>
                <w:szCs w:val="19"/>
                <w:highlight w:val="green"/>
                <w:lang w:eastAsia="pt-BR"/>
              </w:rPr>
              <w:t>PCSP-2023</w:t>
            </w:r>
            <w:r w:rsidR="005E0B10">
              <w:rPr>
                <w:rFonts w:ascii="Book Antiqua" w:eastAsia="Times New Roman" w:hAnsi="Book Antiqua" w:cs="Times New Roman"/>
                <w:b/>
                <w:i/>
                <w:color w:val="FF0000"/>
                <w:sz w:val="19"/>
                <w:szCs w:val="19"/>
                <w:lang w:eastAsia="pt-BR"/>
              </w:rPr>
              <w:t>: #</w:t>
            </w:r>
            <w:r w:rsidR="005E0B10" w:rsidRPr="005E0B10">
              <w:rPr>
                <w:rFonts w:ascii="Book Antiqua" w:eastAsia="Times New Roman" w:hAnsi="Book Antiqua" w:cs="Times New Roman"/>
                <w:b/>
                <w:i/>
                <w:color w:val="FF0000"/>
                <w:sz w:val="19"/>
                <w:szCs w:val="19"/>
                <w:highlight w:val="green"/>
                <w:lang w:eastAsia="pt-BR"/>
              </w:rPr>
              <w:t>TJSC-2024</w:t>
            </w:r>
            <w:r w:rsidR="005E0B10">
              <w:rPr>
                <w:rFonts w:ascii="Book Antiqua" w:eastAsia="Times New Roman" w:hAnsi="Book Antiqua" w:cs="Times New Roman"/>
                <w:b/>
                <w:i/>
                <w:color w:val="FF0000"/>
                <w:sz w:val="19"/>
                <w:szCs w:val="19"/>
                <w:lang w:eastAsia="pt-BR"/>
              </w:rPr>
              <w:t>: #</w:t>
            </w:r>
            <w:r w:rsidR="005E0B10" w:rsidRPr="005E0B10">
              <w:rPr>
                <w:rFonts w:ascii="Book Antiqua" w:eastAsia="Times New Roman" w:hAnsi="Book Antiqua" w:cs="Times New Roman"/>
                <w:b/>
                <w:i/>
                <w:color w:val="FF0000"/>
                <w:sz w:val="19"/>
                <w:szCs w:val="19"/>
                <w:highlight w:val="green"/>
                <w:lang w:eastAsia="pt-BR"/>
              </w:rPr>
              <w:t>FGV</w:t>
            </w:r>
            <w:r w:rsidR="00FB7802">
              <w:rPr>
                <w:rFonts w:ascii="Book Antiqua" w:eastAsia="Times New Roman" w:hAnsi="Book Antiqua" w:cs="Times New Roman"/>
                <w:b/>
                <w:i/>
                <w:color w:val="FF0000"/>
                <w:sz w:val="19"/>
                <w:szCs w:val="19"/>
                <w:lang w:eastAsia="pt-BR"/>
              </w:rPr>
              <w:t>: #</w:t>
            </w:r>
            <w:r w:rsidR="00FB7802" w:rsidRPr="00FB7802">
              <w:rPr>
                <w:rFonts w:ascii="Book Antiqua" w:eastAsia="Times New Roman" w:hAnsi="Book Antiqua" w:cs="Times New Roman"/>
                <w:b/>
                <w:i/>
                <w:color w:val="FF0000"/>
                <w:sz w:val="19"/>
                <w:szCs w:val="19"/>
                <w:highlight w:val="green"/>
                <w:lang w:eastAsia="pt-BR"/>
              </w:rPr>
              <w:t>VUNESP</w:t>
            </w:r>
            <w:r w:rsidRPr="000870D4">
              <w:rPr>
                <w:rFonts w:ascii="Book Antiqua" w:eastAsia="Times New Roman" w:hAnsi="Book Antiqua" w:cs="Times New Roman"/>
                <w:sz w:val="19"/>
                <w:szCs w:val="19"/>
                <w:lang w:eastAsia="pt-BR"/>
              </w:rPr>
              <w:t>:</w:t>
            </w:r>
            <w:r>
              <w:t xml:space="preserve"> </w:t>
            </w:r>
            <w:r w:rsidRPr="00B17995">
              <w:rPr>
                <w:rFonts w:ascii="Book Antiqua" w:eastAsia="Times New Roman" w:hAnsi="Book Antiqua" w:cs="Times New Roman"/>
                <w:b/>
                <w:bCs/>
                <w:i/>
                <w:iCs/>
                <w:sz w:val="19"/>
                <w:szCs w:val="19"/>
                <w:u w:val="single"/>
                <w:lang w:eastAsia="pt-BR"/>
              </w:rPr>
              <w:t>A administração pública deverá pagar às empresas pelos serviços executados, bem como pelos subcontratados, mesmo que essas contratações tenham sido feitas de forma verbal, sem licitação e sem observância da lei?</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B17995">
              <w:rPr>
                <w:rFonts w:ascii="Book Antiqua" w:eastAsia="Times New Roman" w:hAnsi="Book Antiqua" w:cs="Times New Roman"/>
                <w:b/>
                <w:sz w:val="19"/>
                <w:szCs w:val="19"/>
                <w:lang w:eastAsia="pt-BR"/>
              </w:rPr>
              <w:t>Mesmo que seja nulo o contrato realizado com a Administração Pública, por ausência de prévia licitação, é devido o pagamento pelos serviços prestados, desde que comprovados, sob pena de enriquecimento ilícito da Administração.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Ainda que ausente a boa-fé do contratado e que tenha ele concorrido para nulidade, é devida a indenização pelo custo básico do serviço, sem margem alguma de lucro.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A inexistência de autorização da Administração para subcontratação, não é suficiente para afastar o dever de indenizar, no caso, porque a própria contratação foi irregular, haja vista que não houve licitação e o contrato foi verbal.</w:t>
            </w:r>
            <w:r>
              <w:rPr>
                <w:rFonts w:ascii="Book Antiqua" w:eastAsia="Times New Roman" w:hAnsi="Book Antiqua" w:cs="Times New Roman"/>
                <w:b/>
                <w:sz w:val="19"/>
                <w:szCs w:val="19"/>
                <w:lang w:eastAsia="pt-BR"/>
              </w:rPr>
              <w:t xml:space="preserve"> </w:t>
            </w:r>
            <w:r w:rsidRPr="00761DC4">
              <w:rPr>
                <w:rFonts w:ascii="Book Antiqua" w:eastAsia="Times New Roman" w:hAnsi="Book Antiqua" w:cs="Times New Roman"/>
                <w:b/>
                <w:sz w:val="19"/>
                <w:szCs w:val="19"/>
                <w:highlight w:val="magenta"/>
                <w:lang w:eastAsia="pt-BR"/>
              </w:rPr>
              <w:t>Em suma</w:t>
            </w:r>
            <w:r w:rsidRPr="00B17995">
              <w:rPr>
                <w:rFonts w:ascii="Book Antiqua" w:eastAsia="Times New Roman" w:hAnsi="Book Antiqua" w:cs="Times New Roman"/>
                <w:b/>
                <w:sz w:val="19"/>
                <w:szCs w:val="19"/>
                <w:lang w:eastAsia="pt-BR"/>
              </w:rPr>
              <w:t>: no caso de contrato verbal e sem licitação, o ente público tem o dever de indenizar, desde que provada a existência de subcontratação, a efetiva prestação de serviços, ainda que por terceiros, e que tais serviços se reverteram em benefício da Administração.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Cs/>
                <w:sz w:val="19"/>
                <w:szCs w:val="19"/>
                <w:lang w:eastAsia="pt-BR"/>
              </w:rPr>
              <w:t>STJ. 2ª T. REsp 2045450-RS, Rel. Min. Herman Benjamin, j</w:t>
            </w:r>
            <w:r>
              <w:rPr>
                <w:rFonts w:ascii="Book Antiqua" w:eastAsia="Times New Roman" w:hAnsi="Book Antiqua" w:cs="Times New Roman"/>
                <w:bCs/>
                <w:sz w:val="19"/>
                <w:szCs w:val="19"/>
                <w:lang w:eastAsia="pt-BR"/>
              </w:rPr>
              <w:t>.</w:t>
            </w:r>
            <w:r w:rsidRPr="00B17995">
              <w:rPr>
                <w:rFonts w:ascii="Book Antiqua" w:eastAsia="Times New Roman" w:hAnsi="Book Antiqua" w:cs="Times New Roman"/>
                <w:bCs/>
                <w:sz w:val="19"/>
                <w:szCs w:val="19"/>
                <w:lang w:eastAsia="pt-BR"/>
              </w:rPr>
              <w:t xml:space="preserve"> 20/6/23</w:t>
            </w:r>
            <w:r>
              <w:rPr>
                <w:rFonts w:ascii="Book Antiqua" w:eastAsia="Times New Roman" w:hAnsi="Book Antiqua" w:cs="Times New Roman"/>
                <w:bCs/>
                <w:sz w:val="19"/>
                <w:szCs w:val="19"/>
                <w:lang w:eastAsia="pt-BR"/>
              </w:rPr>
              <w:t xml:space="preserve"> </w:t>
            </w:r>
            <w:r w:rsidRPr="00B17995">
              <w:rPr>
                <w:rFonts w:ascii="Book Antiqua" w:eastAsia="Times New Roman" w:hAnsi="Book Antiqua" w:cs="Times New Roman"/>
                <w:b/>
                <w:sz w:val="19"/>
                <w:szCs w:val="19"/>
                <w:lang w:eastAsia="pt-BR"/>
              </w:rPr>
              <w:t>(Info 780).</w:t>
            </w:r>
          </w:p>
          <w:tbl>
            <w:tblPr>
              <w:tblStyle w:val="Tabelacomgrade"/>
              <w:tblW w:w="0" w:type="auto"/>
              <w:tblLook w:val="04A0" w:firstRow="1" w:lastRow="0" w:firstColumn="1" w:lastColumn="0" w:noHBand="0" w:noVBand="1"/>
            </w:tblPr>
            <w:tblGrid>
              <w:gridCol w:w="8268"/>
            </w:tblGrid>
            <w:tr w:rsidR="005E0B10" w14:paraId="79BC9CD8" w14:textId="77777777" w:rsidTr="005E0B10">
              <w:tc>
                <w:tcPr>
                  <w:tcW w:w="8268" w:type="dxa"/>
                  <w:shd w:val="clear" w:color="auto" w:fill="FFFFFF" w:themeFill="background1"/>
                </w:tcPr>
                <w:p w14:paraId="4FF0AB3D" w14:textId="5CF8BDEE" w:rsidR="005E0B10" w:rsidRDefault="005E0B10" w:rsidP="005E0B10">
                  <w:pPr>
                    <w:jc w:val="both"/>
                    <w:rPr>
                      <w:rFonts w:ascii="Book Antiqua" w:hAnsi="Book Antiqua"/>
                      <w:sz w:val="18"/>
                      <w:szCs w:val="18"/>
                    </w:rPr>
                  </w:pPr>
                  <w:r w:rsidRPr="008A071A">
                    <w:rPr>
                      <w:rFonts w:ascii="Book Antiqua" w:hAnsi="Book Antiqua"/>
                      <w:b/>
                      <w:i/>
                      <w:color w:val="FF0000"/>
                      <w:sz w:val="18"/>
                      <w:szCs w:val="18"/>
                    </w:rPr>
                    <w:t>#</w:t>
                  </w:r>
                  <w:r w:rsidRPr="008A071A">
                    <w:rPr>
                      <w:rFonts w:ascii="Book Antiqua" w:hAnsi="Book Antiqua"/>
                      <w:b/>
                      <w:i/>
                      <w:color w:val="FF0000"/>
                      <w:sz w:val="18"/>
                      <w:szCs w:val="18"/>
                      <w:highlight w:val="green"/>
                    </w:rPr>
                    <w:t>Comentários sobre o julgado acima</w:t>
                  </w:r>
                  <w:r w:rsidRPr="008A071A">
                    <w:rPr>
                      <w:rFonts w:ascii="Book Antiqua" w:hAnsi="Book Antiqua"/>
                      <w:b/>
                      <w:i/>
                      <w:color w:val="FF0000"/>
                      <w:sz w:val="18"/>
                      <w:szCs w:val="18"/>
                    </w:rPr>
                    <w:t>: #</w:t>
                  </w:r>
                  <w:r w:rsidRPr="008A071A">
                    <w:rPr>
                      <w:rFonts w:ascii="Book Antiqua" w:hAnsi="Book Antiqua"/>
                      <w:b/>
                      <w:i/>
                      <w:color w:val="FF0000"/>
                      <w:sz w:val="18"/>
                      <w:szCs w:val="18"/>
                      <w:highlight w:val="green"/>
                    </w:rPr>
                    <w:t>DOD</w:t>
                  </w:r>
                  <w:r w:rsidRPr="00AD4924">
                    <w:rPr>
                      <w:rFonts w:ascii="Book Antiqua" w:hAnsi="Book Antiqua"/>
                      <w:sz w:val="18"/>
                      <w:szCs w:val="18"/>
                    </w:rPr>
                    <w:t>:</w:t>
                  </w:r>
                  <w:r>
                    <w:t xml:space="preserve"> </w:t>
                  </w:r>
                  <w:r w:rsidRPr="005E0B10">
                    <w:rPr>
                      <w:rFonts w:ascii="Book Antiqua" w:hAnsi="Book Antiqua"/>
                      <w:sz w:val="18"/>
                      <w:szCs w:val="18"/>
                    </w:rPr>
                    <w:t>A jurisprudência do STJ é no sentido de que, mesmo que seja nulo o contrato realizado com a Administração Pública, por ausência de prévia licitação, é devido o pagamento pelos serviços prestados, desde que comprovados, nos termos do art. 59, parágrafo único, da Lei 8.666/93 (art. 149 da Lei 14.133/21), sob pena de enriquecimento ilícito da Administração. Nesse sentido:</w:t>
                  </w:r>
                  <w:r>
                    <w:rPr>
                      <w:rFonts w:ascii="Book Antiqua" w:hAnsi="Book Antiqua"/>
                      <w:sz w:val="18"/>
                      <w:szCs w:val="18"/>
                    </w:rPr>
                    <w:t xml:space="preserve"> </w:t>
                  </w:r>
                  <w:r w:rsidRPr="005E0B10">
                    <w:rPr>
                      <w:rFonts w:ascii="Book Antiqua" w:hAnsi="Book Antiqua"/>
                      <w:i/>
                      <w:iCs/>
                      <w:sz w:val="18"/>
                      <w:szCs w:val="18"/>
                    </w:rPr>
                    <w:t>“Na ausência de contrato formal entre as partes - e, portanto, de ato jurídico perfeito que preservaria a aplicação da lei à celebração do instrumento -, deve prevalecer o princípio do não enriquecimento ilícito. Se o acórdão recorrido confirma a execução do contrato e a realização da obra pelo recorrido, entende-se que deve ser realizado o pagamento devido pelo Município recorrente. STJ. 2ª T.</w:t>
                  </w:r>
                  <w:r w:rsidR="007E3A7C">
                    <w:rPr>
                      <w:rFonts w:ascii="Book Antiqua" w:hAnsi="Book Antiqua"/>
                      <w:i/>
                      <w:iCs/>
                      <w:sz w:val="18"/>
                      <w:szCs w:val="18"/>
                    </w:rPr>
                    <w:t>,</w:t>
                  </w:r>
                  <w:r w:rsidRPr="005E0B10">
                    <w:rPr>
                      <w:rFonts w:ascii="Book Antiqua" w:hAnsi="Book Antiqua"/>
                      <w:i/>
                      <w:iCs/>
                      <w:sz w:val="18"/>
                      <w:szCs w:val="18"/>
                    </w:rPr>
                    <w:t xml:space="preserve"> REsp 836495/RS, Rel. Min. Mauro Campbell Marques, j</w:t>
                  </w:r>
                  <w:r w:rsidR="007E3A7C">
                    <w:rPr>
                      <w:rFonts w:ascii="Book Antiqua" w:hAnsi="Book Antiqua"/>
                      <w:i/>
                      <w:iCs/>
                      <w:sz w:val="18"/>
                      <w:szCs w:val="18"/>
                    </w:rPr>
                    <w:t>.</w:t>
                  </w:r>
                  <w:r w:rsidRPr="005E0B10">
                    <w:rPr>
                      <w:rFonts w:ascii="Book Antiqua" w:hAnsi="Book Antiqua"/>
                      <w:i/>
                      <w:iCs/>
                      <w:sz w:val="18"/>
                      <w:szCs w:val="18"/>
                    </w:rPr>
                    <w:t xml:space="preserve"> 26/11/13.”</w:t>
                  </w:r>
                </w:p>
                <w:p w14:paraId="477AB6AE" w14:textId="65BCF5CF" w:rsidR="005E0B10" w:rsidRDefault="005E0B10" w:rsidP="005E0B10">
                  <w:pPr>
                    <w:jc w:val="both"/>
                    <w:rPr>
                      <w:rFonts w:ascii="Book Antiqua" w:eastAsia="Times New Roman" w:hAnsi="Book Antiqua" w:cs="Times New Roman"/>
                      <w:b/>
                      <w:sz w:val="18"/>
                      <w:szCs w:val="18"/>
                      <w:lang w:eastAsia="pt-BR"/>
                    </w:rPr>
                  </w:pPr>
                  <w:r w:rsidRPr="008A071A">
                    <w:rPr>
                      <w:rFonts w:ascii="Book Antiqua" w:hAnsi="Book Antiqua"/>
                      <w:b/>
                      <w:i/>
                      <w:color w:val="FF0000"/>
                      <w:sz w:val="18"/>
                      <w:szCs w:val="18"/>
                    </w:rPr>
                    <w:t>#</w:t>
                  </w:r>
                  <w:r>
                    <w:rPr>
                      <w:rFonts w:ascii="Book Antiqua" w:hAnsi="Book Antiqua"/>
                      <w:b/>
                      <w:i/>
                      <w:color w:val="FF0000"/>
                      <w:sz w:val="18"/>
                      <w:szCs w:val="18"/>
                      <w:highlight w:val="green"/>
                    </w:rPr>
                    <w:t>Quest</w:t>
                  </w:r>
                  <w:r w:rsidR="00761DC4">
                    <w:rPr>
                      <w:rFonts w:ascii="Book Antiqua" w:hAnsi="Book Antiqua"/>
                      <w:b/>
                      <w:i/>
                      <w:color w:val="FF0000"/>
                      <w:sz w:val="18"/>
                      <w:szCs w:val="18"/>
                      <w:highlight w:val="green"/>
                    </w:rPr>
                    <w:t>ões</w:t>
                  </w:r>
                  <w:r>
                    <w:rPr>
                      <w:rFonts w:ascii="Book Antiqua" w:hAnsi="Book Antiqua"/>
                      <w:b/>
                      <w:i/>
                      <w:color w:val="FF0000"/>
                      <w:sz w:val="18"/>
                      <w:szCs w:val="18"/>
                      <w:highlight w:val="green"/>
                    </w:rPr>
                    <w:t xml:space="preserve"> de concurso</w:t>
                  </w:r>
                  <w:r w:rsidRPr="00AD4924">
                    <w:rPr>
                      <w:rFonts w:ascii="Book Antiqua" w:hAnsi="Book Antiqua"/>
                      <w:sz w:val="18"/>
                      <w:szCs w:val="18"/>
                    </w:rPr>
                    <w:t>:</w:t>
                  </w:r>
                </w:p>
                <w:p w14:paraId="02C38535" w14:textId="77777777" w:rsidR="005E0B10" w:rsidRDefault="005E0B10" w:rsidP="005E0B10">
                  <w:pPr>
                    <w:jc w:val="both"/>
                    <w:rPr>
                      <w:rFonts w:ascii="Book Antiqua" w:eastAsia="Times New Roman" w:hAnsi="Book Antiqua" w:cs="Times New Roman"/>
                      <w:b/>
                      <w:sz w:val="18"/>
                      <w:szCs w:val="18"/>
                      <w:lang w:eastAsia="pt-BR"/>
                    </w:rPr>
                  </w:pP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
                      <w:sz w:val="18"/>
                      <w:szCs w:val="18"/>
                      <w:highlight w:val="yellow"/>
                      <w:lang w:eastAsia="pt-BR"/>
                    </w:rPr>
                    <w:t>TJSC-2024-FGV</w:t>
                  </w: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Cs/>
                      <w:sz w:val="18"/>
                      <w:szCs w:val="18"/>
                      <w:lang w:eastAsia="pt-BR"/>
                    </w:rPr>
                    <w:t>: A sociedade empresária Boa Obra Ltda. foi contratada verbalmente pelo Município de Para Lá do Brejo, sem qualquer processo licitatório, para construir uma escola municipal. O preço ajustado está rigorosamente em conformidade com o mercado, inexistindo qualquer superfaturamento. Ao final da obra, após a aceitação plena do edifício pelos servidores responsáveis pela fiscalização da obra, o município declara a nulidade do contrato e paga à sociedade empresária apenas o valor do material utilizado na obra. À luz da legislação de regência, a conduta do Município de Para Lá do Brejo é:</w:t>
                  </w:r>
                  <w:r w:rsidRPr="005E0B10">
                    <w:rPr>
                      <w:sz w:val="20"/>
                      <w:szCs w:val="20"/>
                    </w:rPr>
                    <w:t xml:space="preserve"> </w:t>
                  </w:r>
                  <w:r w:rsidRPr="005E0B10">
                    <w:rPr>
                      <w:rFonts w:ascii="Book Antiqua" w:eastAsia="Times New Roman" w:hAnsi="Book Antiqua" w:cs="Times New Roman"/>
                      <w:bCs/>
                      <w:sz w:val="18"/>
                      <w:szCs w:val="18"/>
                      <w:lang w:eastAsia="pt-BR"/>
                    </w:rPr>
                    <w:t xml:space="preserve">ilícita, pois a declaração de nulidade do contrato não afasta o direito à indenização por todas as perdas e danos do contratado, sob pena de enriquecimento sem causa. </w:t>
                  </w:r>
                  <w:r w:rsidRPr="005E0B10">
                    <w:rPr>
                      <w:rFonts w:ascii="Book Antiqua" w:eastAsia="Times New Roman" w:hAnsi="Book Antiqua" w:cs="Times New Roman"/>
                      <w:b/>
                      <w:sz w:val="18"/>
                      <w:szCs w:val="18"/>
                      <w:lang w:eastAsia="pt-BR"/>
                    </w:rPr>
                    <w:t>BL: Info 780, STJ.</w:t>
                  </w:r>
                </w:p>
                <w:p w14:paraId="3FCB6A5F" w14:textId="26364373" w:rsidR="00761DC4" w:rsidRDefault="00761DC4" w:rsidP="005E0B10">
                  <w:pPr>
                    <w:jc w:val="both"/>
                    <w:rPr>
                      <w:rFonts w:ascii="Book Antiqua" w:eastAsia="Times New Roman" w:hAnsi="Book Antiqua" w:cs="Times New Roman"/>
                      <w:b/>
                      <w:sz w:val="19"/>
                      <w:szCs w:val="19"/>
                      <w:lang w:eastAsia="pt-BR"/>
                    </w:rPr>
                  </w:pPr>
                  <w:r w:rsidRPr="005E0B1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PCSP-2023-VUNESP</w:t>
                  </w: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Cs/>
                      <w:sz w:val="18"/>
                      <w:szCs w:val="18"/>
                      <w:lang w:eastAsia="pt-BR"/>
                    </w:rPr>
                    <w:t xml:space="preserve">: </w:t>
                  </w:r>
                  <w:r w:rsidRPr="00761DC4">
                    <w:rPr>
                      <w:rFonts w:ascii="Book Antiqua" w:eastAsia="Times New Roman" w:hAnsi="Book Antiqua" w:cs="Times New Roman"/>
                      <w:bCs/>
                      <w:sz w:val="18"/>
                      <w:szCs w:val="18"/>
                      <w:lang w:eastAsia="pt-BR"/>
                    </w:rPr>
                    <w:t xml:space="preserve">Considere que João trabalha em uma delegacia e, em situação de urgência, determinou que fossem adquiridos colchões para presos que estavam lá custodiados. A contratação foi celebrada de forma verbal e não foi precedida de processo de licitação ou de contratação direta. Não há elementos para atestar que o contratado estava de boa-fé, e ficou comprovado que parte da execução do contrato foi subcontratada a terceiro, sem que tenha havido a concordância da Administração. Com base na jurisprudência do </w:t>
                  </w:r>
                  <w:r>
                    <w:rPr>
                      <w:rFonts w:ascii="Book Antiqua" w:eastAsia="Times New Roman" w:hAnsi="Book Antiqua" w:cs="Times New Roman"/>
                      <w:bCs/>
                      <w:sz w:val="18"/>
                      <w:szCs w:val="18"/>
                      <w:lang w:eastAsia="pt-BR"/>
                    </w:rPr>
                    <w:t>STJ</w:t>
                  </w:r>
                  <w:r w:rsidRPr="00761DC4">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761DC4">
                    <w:rPr>
                      <w:rFonts w:ascii="Book Antiqua" w:eastAsia="Times New Roman" w:hAnsi="Book Antiqua" w:cs="Times New Roman"/>
                      <w:bCs/>
                      <w:sz w:val="18"/>
                      <w:szCs w:val="18"/>
                      <w:lang w:eastAsia="pt-BR"/>
                    </w:rPr>
                    <w:t>a inexistência de autorização da Administração para subcontratação não é suficiente para afastar o dever de indenizar, no caso, porque a própria contratação foi irregular, haja vista que não houve licitação e o contrato foi verbal</w:t>
                  </w:r>
                  <w:r w:rsidRPr="005E0B10">
                    <w:rPr>
                      <w:rFonts w:ascii="Book Antiqua" w:eastAsia="Times New Roman" w:hAnsi="Book Antiqua" w:cs="Times New Roman"/>
                      <w:bCs/>
                      <w:sz w:val="18"/>
                      <w:szCs w:val="18"/>
                      <w:lang w:eastAsia="pt-BR"/>
                    </w:rPr>
                    <w:t xml:space="preserve">. </w:t>
                  </w:r>
                  <w:r w:rsidRPr="005E0B10">
                    <w:rPr>
                      <w:rFonts w:ascii="Book Antiqua" w:eastAsia="Times New Roman" w:hAnsi="Book Antiqua" w:cs="Times New Roman"/>
                      <w:b/>
                      <w:sz w:val="18"/>
                      <w:szCs w:val="18"/>
                      <w:lang w:eastAsia="pt-BR"/>
                    </w:rPr>
                    <w:t>BL: Info 780, STJ.</w:t>
                  </w:r>
                </w:p>
              </w:tc>
            </w:tr>
          </w:tbl>
          <w:p w14:paraId="7167F7C7" w14:textId="77777777" w:rsidR="005E0B10" w:rsidRDefault="005E0B10" w:rsidP="005E0B10">
            <w:pPr>
              <w:jc w:val="both"/>
              <w:rPr>
                <w:rFonts w:ascii="Book Antiqua" w:eastAsia="Times New Roman" w:hAnsi="Book Antiqua" w:cs="Times New Roman"/>
                <w:b/>
                <w:sz w:val="19"/>
                <w:szCs w:val="19"/>
                <w:lang w:eastAsia="pt-BR"/>
              </w:rPr>
            </w:pPr>
          </w:p>
          <w:p w14:paraId="4A0828A7" w14:textId="018AFD63" w:rsidR="005E0B10" w:rsidRDefault="005E0B10" w:rsidP="005E0B10">
            <w:pPr>
              <w:jc w:val="both"/>
              <w:rPr>
                <w:rFonts w:ascii="Book Antiqua" w:eastAsia="Times New Roman" w:hAnsi="Book Antiqua" w:cs="Times New Roman"/>
                <w:color w:val="000000"/>
                <w:sz w:val="19"/>
                <w:szCs w:val="19"/>
                <w:lang w:eastAsia="pt-BR"/>
              </w:rPr>
            </w:pPr>
          </w:p>
        </w:tc>
      </w:tr>
    </w:tbl>
    <w:p w14:paraId="68708256" w14:textId="554DA428"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8" w:name="art150"/>
      <w:bookmarkEnd w:id="228"/>
      <w:r w:rsidRPr="00E64E73">
        <w:rPr>
          <w:rFonts w:ascii="Book Antiqua" w:eastAsia="Times New Roman" w:hAnsi="Book Antiqua" w:cs="Arial"/>
          <w:b/>
          <w:bCs/>
          <w:color w:val="000000"/>
          <w:sz w:val="19"/>
          <w:szCs w:val="19"/>
          <w:highlight w:val="magenta"/>
          <w:lang w:eastAsia="pt-BR"/>
        </w:rPr>
        <w:t>Art. 150</w:t>
      </w:r>
      <w:r w:rsidRPr="00E64E73">
        <w:rPr>
          <w:rFonts w:ascii="Book Antiqua" w:eastAsia="Times New Roman" w:hAnsi="Book Antiqua" w:cs="Arial"/>
          <w:b/>
          <w:bCs/>
          <w:color w:val="000000"/>
          <w:sz w:val="19"/>
          <w:szCs w:val="19"/>
          <w:lang w:eastAsia="pt-BR"/>
        </w:rPr>
        <w:t>.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w:t>
      </w:r>
      <w:r w:rsidRPr="003F38C4">
        <w:rPr>
          <w:rFonts w:ascii="Book Antiqua" w:eastAsia="Times New Roman" w:hAnsi="Book Antiqua" w:cs="Arial"/>
          <w:color w:val="000000"/>
          <w:sz w:val="18"/>
          <w:szCs w:val="18"/>
          <w:lang w:eastAsia="pt-BR"/>
        </w:rPr>
        <w:t>.</w:t>
      </w:r>
      <w:r w:rsidR="00E64E73" w:rsidRPr="003F38C4">
        <w:rPr>
          <w:rFonts w:ascii="Book Antiqua" w:eastAsia="Times New Roman" w:hAnsi="Book Antiqua" w:cs="Arial"/>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p>
    <w:p w14:paraId="3F451E7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XII</w:t>
      </w:r>
    </w:p>
    <w:p w14:paraId="59AFAE4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MEIOS ALTERNATIVOS DE RESOLUÇÃO DE CONTROVÉRSIAS</w:t>
      </w:r>
    </w:p>
    <w:p w14:paraId="43BD9FDA" w14:textId="757405FA"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9" w:name="art151"/>
      <w:bookmarkEnd w:id="229"/>
      <w:r w:rsidRPr="009427A4">
        <w:rPr>
          <w:rFonts w:ascii="Book Antiqua" w:eastAsia="Times New Roman" w:hAnsi="Book Antiqua" w:cs="Arial"/>
          <w:b/>
          <w:bCs/>
          <w:color w:val="000000"/>
          <w:sz w:val="19"/>
          <w:szCs w:val="19"/>
          <w:highlight w:val="magenta"/>
          <w:lang w:eastAsia="pt-BR"/>
        </w:rPr>
        <w:t>Art. 151</w:t>
      </w:r>
      <w:r w:rsidRPr="00182B89">
        <w:rPr>
          <w:rFonts w:ascii="Book Antiqua" w:eastAsia="Times New Roman" w:hAnsi="Book Antiqua" w:cs="Arial"/>
          <w:b/>
          <w:bCs/>
          <w:color w:val="000000"/>
          <w:sz w:val="19"/>
          <w:szCs w:val="19"/>
          <w:lang w:eastAsia="pt-BR"/>
        </w:rPr>
        <w:t>. Nas contratações regidas por esta Lei, poderão ser utilizados meios alternativos de prevenção e resolução de controvérsias, notadamente a conciliação, a mediação, o comitê de resolução de disputas e a arbitragem</w:t>
      </w:r>
      <w:r w:rsidRPr="003F38C4">
        <w:rPr>
          <w:rFonts w:ascii="Book Antiqua" w:eastAsia="Times New Roman" w:hAnsi="Book Antiqua" w:cs="Arial"/>
          <w:color w:val="000000"/>
          <w:sz w:val="18"/>
          <w:szCs w:val="18"/>
          <w:lang w:eastAsia="pt-BR"/>
        </w:rPr>
        <w:t>.</w:t>
      </w:r>
      <w:r w:rsidR="009427A4" w:rsidRPr="003F38C4">
        <w:rPr>
          <w:rFonts w:ascii="Book Antiqua" w:eastAsia="Times New Roman" w:hAnsi="Book Antiqua" w:cs="Arial"/>
          <w:color w:val="000000"/>
          <w:sz w:val="18"/>
          <w:szCs w:val="18"/>
          <w:lang w:eastAsia="pt-BR"/>
        </w:rPr>
        <w:t xml:space="preserve"> </w:t>
      </w:r>
      <w:r w:rsidR="009427A4" w:rsidRPr="003F38C4">
        <w:rPr>
          <w:rFonts w:ascii="Book Antiqua" w:eastAsia="Times New Roman" w:hAnsi="Book Antiqua" w:cs="Arial"/>
          <w:b/>
          <w:bCs/>
          <w:color w:val="FF0000"/>
          <w:sz w:val="16"/>
          <w:szCs w:val="16"/>
          <w:u w:val="single"/>
          <w:lang w:eastAsia="pt-BR"/>
        </w:rPr>
        <w:t>(TJGO-2021)</w:t>
      </w:r>
      <w:r w:rsidR="00682953">
        <w:rPr>
          <w:rFonts w:ascii="Book Antiqua" w:eastAsia="Times New Roman" w:hAnsi="Book Antiqua" w:cs="Arial"/>
          <w:b/>
          <w:bCs/>
          <w:color w:val="FF0000"/>
          <w:sz w:val="16"/>
          <w:szCs w:val="16"/>
          <w:lang w:eastAsia="pt-BR"/>
        </w:rPr>
        <w:t xml:space="preserve"> </w:t>
      </w:r>
      <w:bookmarkStart w:id="230" w:name="_Hlk135912688"/>
      <w:r w:rsidR="00682953">
        <w:rPr>
          <w:rFonts w:ascii="Book Antiqua" w:eastAsia="Times New Roman" w:hAnsi="Book Antiqua" w:cs="Arial"/>
          <w:b/>
          <w:bCs/>
          <w:color w:val="FF0000"/>
          <w:sz w:val="16"/>
          <w:szCs w:val="16"/>
          <w:u w:val="single"/>
          <w:lang w:eastAsia="pt-BR"/>
        </w:rPr>
        <w:t>(DPEAM-2021)</w:t>
      </w:r>
      <w:bookmarkEnd w:id="230"/>
      <w:r w:rsidR="00880917">
        <w:rPr>
          <w:rFonts w:ascii="Book Antiqua" w:eastAsia="Times New Roman" w:hAnsi="Book Antiqua" w:cs="Arial"/>
          <w:b/>
          <w:bCs/>
          <w:color w:val="FF0000"/>
          <w:sz w:val="16"/>
          <w:szCs w:val="16"/>
          <w:lang w:eastAsia="pt-BR"/>
        </w:rPr>
        <w:t xml:space="preserve"> </w:t>
      </w:r>
      <w:r w:rsidR="00880917">
        <w:rPr>
          <w:rFonts w:ascii="Book Antiqua" w:hAnsi="Book Antiqua"/>
          <w:b/>
          <w:color w:val="FF0000"/>
          <w:sz w:val="16"/>
          <w:szCs w:val="16"/>
          <w:u w:val="single"/>
        </w:rPr>
        <w:t>(PCRJ-2022)</w:t>
      </w:r>
      <w:r w:rsidR="00FD0B69">
        <w:rPr>
          <w:rFonts w:ascii="Book Antiqua" w:hAnsi="Book Antiqua"/>
          <w:b/>
          <w:color w:val="FF0000"/>
          <w:sz w:val="16"/>
          <w:szCs w:val="16"/>
        </w:rPr>
        <w:t xml:space="preserve"> </w:t>
      </w:r>
      <w:r w:rsidR="00FD0B69">
        <w:rPr>
          <w:rFonts w:ascii="Book Antiqua" w:eastAsia="Times New Roman" w:hAnsi="Book Antiqua" w:cs="Arial"/>
          <w:b/>
          <w:bCs/>
          <w:color w:val="FF0000"/>
          <w:sz w:val="16"/>
          <w:szCs w:val="16"/>
          <w:u w:val="single"/>
          <w:lang w:eastAsia="pt-BR"/>
        </w:rPr>
        <w:t>(DPESP-2023)</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5CAA41AA" w14:textId="40D78B41"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427A4">
        <w:rPr>
          <w:rFonts w:ascii="Book Antiqua" w:eastAsia="Times New Roman" w:hAnsi="Book Antiqua" w:cs="Arial"/>
          <w:b/>
          <w:bCs/>
          <w:color w:val="000000"/>
          <w:sz w:val="19"/>
          <w:szCs w:val="19"/>
          <w:highlight w:val="magenta"/>
          <w:lang w:eastAsia="pt-BR"/>
        </w:rPr>
        <w:t>Parágrafo único</w:t>
      </w:r>
      <w:r w:rsidRPr="00182B89">
        <w:rPr>
          <w:rFonts w:ascii="Book Antiqua" w:eastAsia="Times New Roman" w:hAnsi="Book Antiqua" w:cs="Arial"/>
          <w:b/>
          <w:bCs/>
          <w:color w:val="000000"/>
          <w:sz w:val="19"/>
          <w:szCs w:val="19"/>
          <w:lang w:eastAsia="pt-BR"/>
        </w:rPr>
        <w:t xml:space="preserve">. </w:t>
      </w:r>
      <w:r w:rsidRPr="009427A4">
        <w:rPr>
          <w:rFonts w:ascii="Book Antiqua" w:eastAsia="Times New Roman" w:hAnsi="Book Antiqua" w:cs="Arial"/>
          <w:b/>
          <w:bCs/>
          <w:caps/>
          <w:color w:val="000000"/>
          <w:sz w:val="19"/>
          <w:szCs w:val="19"/>
          <w:highlight w:val="green"/>
          <w:lang w:eastAsia="pt-BR"/>
        </w:rPr>
        <w:t>Será aplicado</w:t>
      </w:r>
      <w:r w:rsidRPr="00182B89">
        <w:rPr>
          <w:rFonts w:ascii="Book Antiqua" w:eastAsia="Times New Roman" w:hAnsi="Book Antiqua" w:cs="Arial"/>
          <w:b/>
          <w:bCs/>
          <w:color w:val="000000"/>
          <w:sz w:val="19"/>
          <w:szCs w:val="19"/>
          <w:lang w:eastAsia="pt-BR"/>
        </w:rPr>
        <w:t xml:space="preserve"> o disposto no caput deste artigo às controvérsias relacionadas a </w:t>
      </w:r>
      <w:r w:rsidRPr="00182B89">
        <w:rPr>
          <w:rFonts w:ascii="Book Antiqua" w:eastAsia="Times New Roman" w:hAnsi="Book Antiqua" w:cs="Arial"/>
          <w:b/>
          <w:bCs/>
          <w:color w:val="000000"/>
          <w:sz w:val="19"/>
          <w:szCs w:val="19"/>
          <w:highlight w:val="cyan"/>
          <w:lang w:eastAsia="pt-BR"/>
        </w:rPr>
        <w:t>direitos patrimoniais disponíveis</w:t>
      </w:r>
      <w:r w:rsidRPr="00182B89">
        <w:rPr>
          <w:rFonts w:ascii="Book Antiqua" w:eastAsia="Times New Roman" w:hAnsi="Book Antiqua" w:cs="Arial"/>
          <w:b/>
          <w:bCs/>
          <w:color w:val="000000"/>
          <w:sz w:val="19"/>
          <w:szCs w:val="19"/>
          <w:lang w:eastAsia="pt-BR"/>
        </w:rPr>
        <w:t xml:space="preserve">, </w:t>
      </w:r>
      <w:r w:rsidRPr="00682953">
        <w:rPr>
          <w:rFonts w:ascii="Book Antiqua" w:eastAsia="Times New Roman" w:hAnsi="Book Antiqua" w:cs="Arial"/>
          <w:b/>
          <w:bCs/>
          <w:color w:val="000000"/>
          <w:sz w:val="19"/>
          <w:szCs w:val="19"/>
          <w:highlight w:val="yellow"/>
          <w:lang w:eastAsia="pt-BR"/>
        </w:rPr>
        <w:t>como as questões relacionadas</w:t>
      </w:r>
      <w:r w:rsidRPr="00182B89">
        <w:rPr>
          <w:rFonts w:ascii="Book Antiqua" w:eastAsia="Times New Roman" w:hAnsi="Book Antiqua" w:cs="Arial"/>
          <w:b/>
          <w:bCs/>
          <w:color w:val="000000"/>
          <w:sz w:val="19"/>
          <w:szCs w:val="19"/>
          <w:lang w:eastAsia="pt-BR"/>
        </w:rPr>
        <w:t xml:space="preserve"> ao </w:t>
      </w:r>
      <w:r w:rsidRPr="00682953">
        <w:rPr>
          <w:rFonts w:ascii="Book Antiqua" w:eastAsia="Times New Roman" w:hAnsi="Book Antiqua" w:cs="Arial"/>
          <w:b/>
          <w:bCs/>
          <w:color w:val="000000"/>
          <w:sz w:val="19"/>
          <w:szCs w:val="19"/>
          <w:highlight w:val="cyan"/>
          <w:lang w:eastAsia="pt-BR"/>
        </w:rPr>
        <w:t>restabelecimento</w:t>
      </w:r>
      <w:r w:rsidRPr="00182B89">
        <w:rPr>
          <w:rFonts w:ascii="Book Antiqua" w:eastAsia="Times New Roman" w:hAnsi="Book Antiqua" w:cs="Arial"/>
          <w:b/>
          <w:bCs/>
          <w:color w:val="000000"/>
          <w:sz w:val="19"/>
          <w:szCs w:val="19"/>
          <w:lang w:eastAsia="pt-BR"/>
        </w:rPr>
        <w:t xml:space="preserve"> </w:t>
      </w:r>
      <w:r w:rsidRPr="00682953">
        <w:rPr>
          <w:rFonts w:ascii="Book Antiqua" w:eastAsia="Times New Roman" w:hAnsi="Book Antiqua" w:cs="Arial"/>
          <w:b/>
          <w:bCs/>
          <w:color w:val="000000"/>
          <w:sz w:val="19"/>
          <w:szCs w:val="19"/>
          <w:highlight w:val="yellow"/>
          <w:lang w:eastAsia="pt-BR"/>
        </w:rPr>
        <w:t>do equilíbrio econômico-financeiro do contrato</w:t>
      </w:r>
      <w:r w:rsidRPr="00182B89">
        <w:rPr>
          <w:rFonts w:ascii="Book Antiqua" w:eastAsia="Times New Roman" w:hAnsi="Book Antiqua" w:cs="Arial"/>
          <w:b/>
          <w:bCs/>
          <w:color w:val="000000"/>
          <w:sz w:val="19"/>
          <w:szCs w:val="19"/>
          <w:lang w:eastAsia="pt-BR"/>
        </w:rPr>
        <w:t>, ao inadimplemento de obrigações contratuais por quaisquer das partes e ao cálculo de indenizações</w:t>
      </w:r>
      <w:r w:rsidRPr="003F38C4">
        <w:rPr>
          <w:rFonts w:ascii="Book Antiqua" w:eastAsia="Times New Roman" w:hAnsi="Book Antiqua" w:cs="Arial"/>
          <w:color w:val="000000"/>
          <w:sz w:val="18"/>
          <w:szCs w:val="18"/>
          <w:lang w:eastAsia="pt-BR"/>
        </w:rPr>
        <w:t>.</w:t>
      </w:r>
      <w:r w:rsidR="009427A4" w:rsidRPr="003F38C4">
        <w:rPr>
          <w:rFonts w:ascii="Book Antiqua" w:eastAsia="Times New Roman" w:hAnsi="Book Antiqua" w:cs="Arial"/>
          <w:color w:val="000000"/>
          <w:sz w:val="18"/>
          <w:szCs w:val="18"/>
          <w:lang w:eastAsia="pt-BR"/>
        </w:rPr>
        <w:t xml:space="preserve"> </w:t>
      </w:r>
      <w:r w:rsidR="009427A4" w:rsidRPr="003F38C4">
        <w:rPr>
          <w:rFonts w:ascii="Book Antiqua" w:eastAsia="Times New Roman" w:hAnsi="Book Antiqua" w:cs="Arial"/>
          <w:b/>
          <w:bCs/>
          <w:color w:val="FF0000"/>
          <w:sz w:val="16"/>
          <w:szCs w:val="16"/>
          <w:u w:val="single"/>
          <w:lang w:eastAsia="pt-BR"/>
        </w:rPr>
        <w:t>(TJGO-2021)</w:t>
      </w:r>
      <w:r w:rsidR="00682953">
        <w:rPr>
          <w:rFonts w:ascii="Book Antiqua" w:eastAsia="Times New Roman" w:hAnsi="Book Antiqua" w:cs="Arial"/>
          <w:b/>
          <w:bCs/>
          <w:color w:val="FF0000"/>
          <w:sz w:val="16"/>
          <w:szCs w:val="16"/>
          <w:lang w:eastAsia="pt-BR"/>
        </w:rPr>
        <w:t xml:space="preserve"> </w:t>
      </w:r>
      <w:r w:rsidR="00682953">
        <w:rPr>
          <w:rFonts w:ascii="Book Antiqua" w:eastAsia="Times New Roman" w:hAnsi="Book Antiqua" w:cs="Arial"/>
          <w:b/>
          <w:bCs/>
          <w:color w:val="FF0000"/>
          <w:sz w:val="16"/>
          <w:szCs w:val="16"/>
          <w:u w:val="single"/>
          <w:lang w:eastAsia="pt-BR"/>
        </w:rPr>
        <w:t>(DPEAM-2021)</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682953" w14:paraId="216E954A" w14:textId="77777777" w:rsidTr="00682953">
        <w:tc>
          <w:tcPr>
            <w:tcW w:w="8494" w:type="dxa"/>
            <w:shd w:val="clear" w:color="auto" w:fill="CCFFFF"/>
          </w:tcPr>
          <w:p w14:paraId="4C8EE832" w14:textId="2ECD5D69" w:rsidR="00682953" w:rsidRPr="00682953" w:rsidRDefault="00682953" w:rsidP="00682953">
            <w:pPr>
              <w:spacing w:before="100" w:beforeAutospacing="1" w:after="100" w:afterAutospacing="1"/>
              <w:jc w:val="both"/>
              <w:rPr>
                <w:rFonts w:ascii="Book Antiqua" w:eastAsia="Times New Roman" w:hAnsi="Book Antiqua" w:cs="Arial"/>
                <w:b/>
                <w:bCs/>
                <w:color w:val="000000"/>
                <w:sz w:val="19"/>
                <w:szCs w:val="19"/>
                <w:lang w:eastAsia="pt-BR"/>
              </w:rPr>
            </w:pPr>
            <w:bookmarkStart w:id="231" w:name="art152"/>
            <w:bookmarkEnd w:id="231"/>
            <w:r>
              <w:rPr>
                <w:rFonts w:ascii="Book Antiqua" w:eastAsia="Times New Roman" w:hAnsi="Book Antiqua" w:cs="Arial"/>
                <w:b/>
                <w:bCs/>
                <w:color w:val="000000"/>
                <w:sz w:val="19"/>
                <w:szCs w:val="19"/>
                <w:lang w:eastAsia="pt-BR"/>
              </w:rPr>
              <w:t>(</w:t>
            </w:r>
            <w:r w:rsidRPr="00682953">
              <w:rPr>
                <w:rFonts w:ascii="Book Antiqua" w:eastAsia="Times New Roman" w:hAnsi="Book Antiqua" w:cs="Arial"/>
                <w:b/>
                <w:bCs/>
                <w:color w:val="000000"/>
                <w:sz w:val="19"/>
                <w:szCs w:val="19"/>
                <w:highlight w:val="yellow"/>
                <w:lang w:eastAsia="pt-BR"/>
              </w:rPr>
              <w:t>DPEAM-2021-FCC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82953">
              <w:rPr>
                <w:rFonts w:ascii="Book Antiqua" w:eastAsia="Times New Roman" w:hAnsi="Book Antiqua" w:cs="Arial"/>
                <w:color w:val="000000"/>
                <w:sz w:val="19"/>
                <w:szCs w:val="19"/>
                <w:lang w:eastAsia="pt-BR"/>
              </w:rPr>
              <w:t>Para efeito de arbitragem, pode-se considerar como objeto da solução alternativa de conflitos entre particular e Administração Pública:</w:t>
            </w:r>
            <w:r>
              <w:rPr>
                <w:rFonts w:ascii="Book Antiqua" w:eastAsia="Times New Roman" w:hAnsi="Book Antiqua" w:cs="Arial"/>
                <w:color w:val="000000"/>
                <w:sz w:val="19"/>
                <w:szCs w:val="19"/>
                <w:lang w:eastAsia="pt-BR"/>
              </w:rPr>
              <w:t xml:space="preserve"> </w:t>
            </w:r>
            <w:r w:rsidRPr="00682953">
              <w:rPr>
                <w:rFonts w:ascii="Book Antiqua" w:eastAsia="Times New Roman" w:hAnsi="Book Antiqua" w:cs="Arial"/>
                <w:color w:val="000000"/>
                <w:sz w:val="19"/>
                <w:szCs w:val="19"/>
                <w:lang w:eastAsia="pt-BR"/>
              </w:rPr>
              <w:t>cláusulas financeiras.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151,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Lei 14133/21.</w:t>
            </w:r>
          </w:p>
        </w:tc>
      </w:tr>
    </w:tbl>
    <w:p w14:paraId="0AA5FDF0" w14:textId="4C62FDB8" w:rsidR="00051356" w:rsidRPr="00924CC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24CCF">
        <w:rPr>
          <w:rFonts w:ascii="Book Antiqua" w:eastAsia="Times New Roman" w:hAnsi="Book Antiqua" w:cs="Arial"/>
          <w:color w:val="000000"/>
          <w:sz w:val="19"/>
          <w:szCs w:val="19"/>
          <w:lang w:eastAsia="pt-BR"/>
        </w:rPr>
        <w:t>Art. 152. A arbitragem será sempre de direito e observará o princípio da publicidade.</w:t>
      </w:r>
    </w:p>
    <w:p w14:paraId="1D0B983C" w14:textId="53DD537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2" w:name="art153"/>
      <w:bookmarkEnd w:id="232"/>
      <w:r w:rsidRPr="00924CCF">
        <w:rPr>
          <w:rFonts w:ascii="Book Antiqua" w:eastAsia="Times New Roman" w:hAnsi="Book Antiqua" w:cs="Arial"/>
          <w:b/>
          <w:bCs/>
          <w:color w:val="000000"/>
          <w:sz w:val="19"/>
          <w:szCs w:val="19"/>
          <w:highlight w:val="magenta"/>
          <w:lang w:eastAsia="pt-BR"/>
        </w:rPr>
        <w:t>Art. 153</w:t>
      </w:r>
      <w:r w:rsidRPr="00182B89">
        <w:rPr>
          <w:rFonts w:ascii="Book Antiqua" w:eastAsia="Times New Roman" w:hAnsi="Book Antiqua" w:cs="Arial"/>
          <w:b/>
          <w:bCs/>
          <w:color w:val="000000"/>
          <w:sz w:val="19"/>
          <w:szCs w:val="19"/>
          <w:lang w:eastAsia="pt-BR"/>
        </w:rPr>
        <w:t>. Os contratos poderão ser aditados para permitir a adoção dos meios alternativos de resolução de controvérsias</w:t>
      </w:r>
      <w:r w:rsidRPr="003F38C4">
        <w:rPr>
          <w:rFonts w:ascii="Book Antiqua" w:eastAsia="Times New Roman" w:hAnsi="Book Antiqua" w:cs="Arial"/>
          <w:color w:val="000000"/>
          <w:sz w:val="18"/>
          <w:szCs w:val="18"/>
          <w:lang w:eastAsia="pt-BR"/>
        </w:rPr>
        <w:t>.</w:t>
      </w:r>
      <w:r w:rsidR="00924CCF" w:rsidRPr="003F38C4">
        <w:rPr>
          <w:rFonts w:ascii="Book Antiqua" w:eastAsia="Times New Roman" w:hAnsi="Book Antiqua" w:cs="Arial"/>
          <w:color w:val="000000"/>
          <w:sz w:val="18"/>
          <w:szCs w:val="18"/>
          <w:lang w:eastAsia="pt-BR"/>
        </w:rPr>
        <w:t xml:space="preserve"> </w:t>
      </w:r>
      <w:r w:rsidR="00924CCF" w:rsidRPr="003F38C4">
        <w:rPr>
          <w:rFonts w:ascii="Book Antiqua" w:eastAsia="Times New Roman" w:hAnsi="Book Antiqua" w:cs="Arial"/>
          <w:b/>
          <w:bCs/>
          <w:color w:val="FF0000"/>
          <w:sz w:val="16"/>
          <w:szCs w:val="16"/>
          <w:u w:val="single"/>
          <w:lang w:eastAsia="pt-BR"/>
        </w:rPr>
        <w:t>(TJGO-2021)</w:t>
      </w:r>
    </w:p>
    <w:p w14:paraId="60DC0A8A" w14:textId="2B1A9B9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3" w:name="art154"/>
      <w:bookmarkEnd w:id="233"/>
      <w:r w:rsidRPr="00FD0B69">
        <w:rPr>
          <w:rFonts w:ascii="Book Antiqua" w:eastAsia="Times New Roman" w:hAnsi="Book Antiqua" w:cs="Arial"/>
          <w:b/>
          <w:bCs/>
          <w:color w:val="000000"/>
          <w:sz w:val="19"/>
          <w:szCs w:val="19"/>
          <w:highlight w:val="magenta"/>
          <w:lang w:eastAsia="pt-BR"/>
        </w:rPr>
        <w:t>Art. 154</w:t>
      </w:r>
      <w:r w:rsidRPr="00FD0B69">
        <w:rPr>
          <w:rFonts w:ascii="Book Antiqua" w:eastAsia="Times New Roman" w:hAnsi="Book Antiqua" w:cs="Arial"/>
          <w:b/>
          <w:bCs/>
          <w:color w:val="000000"/>
          <w:sz w:val="19"/>
          <w:szCs w:val="19"/>
          <w:lang w:eastAsia="pt-BR"/>
        </w:rPr>
        <w:t>. O processo de escolha dos árbitros, dos colegiados arbitrais e dos comitês de resolução de disputas observará critérios isonômicos, técnicos e transparentes</w:t>
      </w:r>
      <w:r w:rsidRPr="00051356">
        <w:rPr>
          <w:rFonts w:ascii="Book Antiqua" w:eastAsia="Times New Roman" w:hAnsi="Book Antiqua" w:cs="Arial"/>
          <w:color w:val="000000"/>
          <w:sz w:val="19"/>
          <w:szCs w:val="19"/>
          <w:lang w:eastAsia="pt-BR"/>
        </w:rPr>
        <w:t>.</w:t>
      </w:r>
      <w:r w:rsidR="00FD0B69">
        <w:rPr>
          <w:rFonts w:ascii="Book Antiqua" w:eastAsia="Times New Roman" w:hAnsi="Book Antiqua" w:cs="Arial"/>
          <w:color w:val="000000"/>
          <w:sz w:val="19"/>
          <w:szCs w:val="19"/>
          <w:lang w:eastAsia="pt-BR"/>
        </w:rPr>
        <w:t xml:space="preserve"> </w:t>
      </w:r>
      <w:r w:rsidR="00FD0B69">
        <w:rPr>
          <w:rFonts w:ascii="Book Antiqua" w:eastAsia="Times New Roman" w:hAnsi="Book Antiqua" w:cs="Arial"/>
          <w:b/>
          <w:bCs/>
          <w:color w:val="FF0000"/>
          <w:sz w:val="16"/>
          <w:szCs w:val="16"/>
          <w:u w:val="single"/>
          <w:lang w:eastAsia="pt-BR"/>
        </w:rPr>
        <w:t>(DPESP-2023)</w:t>
      </w:r>
    </w:p>
    <w:p w14:paraId="748D3AA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IV</w:t>
      </w:r>
    </w:p>
    <w:p w14:paraId="69110A4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IRREGULARIDADES</w:t>
      </w:r>
    </w:p>
    <w:p w14:paraId="4DC4941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0971528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INFRAÇÕES E SANÇÕES ADMINISTRATIVAS</w:t>
      </w:r>
    </w:p>
    <w:p w14:paraId="5B78C729" w14:textId="3A4A606B"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4" w:name="art155"/>
      <w:bookmarkEnd w:id="234"/>
      <w:r w:rsidRPr="00CE3A6A">
        <w:rPr>
          <w:rFonts w:ascii="Book Antiqua" w:eastAsia="Times New Roman" w:hAnsi="Book Antiqua" w:cs="Arial"/>
          <w:b/>
          <w:bCs/>
          <w:color w:val="000000"/>
          <w:sz w:val="19"/>
          <w:szCs w:val="19"/>
          <w:highlight w:val="magenta"/>
          <w:lang w:eastAsia="pt-BR"/>
        </w:rPr>
        <w:t>Art. 155</w:t>
      </w:r>
      <w:r w:rsidRPr="00B079A3">
        <w:rPr>
          <w:rFonts w:ascii="Book Antiqua" w:eastAsia="Times New Roman" w:hAnsi="Book Antiqua" w:cs="Arial"/>
          <w:b/>
          <w:bCs/>
          <w:color w:val="000000"/>
          <w:sz w:val="19"/>
          <w:szCs w:val="19"/>
          <w:lang w:eastAsia="pt-BR"/>
        </w:rPr>
        <w:t>. </w:t>
      </w:r>
      <w:r w:rsidRPr="0024755A">
        <w:rPr>
          <w:rFonts w:ascii="Book Antiqua" w:eastAsia="Times New Roman" w:hAnsi="Book Antiqua" w:cs="Arial"/>
          <w:b/>
          <w:bCs/>
          <w:color w:val="000000"/>
          <w:sz w:val="19"/>
          <w:szCs w:val="19"/>
          <w:highlight w:val="yellow"/>
          <w:lang w:eastAsia="pt-BR"/>
        </w:rPr>
        <w:t>O licitante</w:t>
      </w:r>
      <w:r w:rsidRPr="00B079A3">
        <w:rPr>
          <w:rFonts w:ascii="Book Antiqua" w:eastAsia="Times New Roman" w:hAnsi="Book Antiqua" w:cs="Arial"/>
          <w:b/>
          <w:bCs/>
          <w:color w:val="000000"/>
          <w:sz w:val="19"/>
          <w:szCs w:val="19"/>
          <w:lang w:eastAsia="pt-BR"/>
        </w:rPr>
        <w:t xml:space="preserve"> ou </w:t>
      </w:r>
      <w:r w:rsidRPr="0024755A">
        <w:rPr>
          <w:rFonts w:ascii="Book Antiqua" w:eastAsia="Times New Roman" w:hAnsi="Book Antiqua" w:cs="Arial"/>
          <w:b/>
          <w:bCs/>
          <w:color w:val="000000"/>
          <w:sz w:val="19"/>
          <w:szCs w:val="19"/>
          <w:highlight w:val="yellow"/>
          <w:lang w:eastAsia="pt-BR"/>
        </w:rPr>
        <w:t>o contratado</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será responsabilizado</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administrativamente</w:t>
      </w:r>
      <w:r w:rsidRPr="00B079A3">
        <w:rPr>
          <w:rFonts w:ascii="Book Antiqua" w:eastAsia="Times New Roman" w:hAnsi="Book Antiqua" w:cs="Arial"/>
          <w:b/>
          <w:bCs/>
          <w:color w:val="000000"/>
          <w:sz w:val="19"/>
          <w:szCs w:val="19"/>
          <w:lang w:eastAsia="pt-BR"/>
        </w:rPr>
        <w:t xml:space="preserve"> pelas </w:t>
      </w:r>
      <w:r w:rsidRPr="0024755A">
        <w:rPr>
          <w:rFonts w:ascii="Book Antiqua" w:eastAsia="Times New Roman" w:hAnsi="Book Antiqua" w:cs="Arial"/>
          <w:b/>
          <w:bCs/>
          <w:caps/>
          <w:color w:val="000000"/>
          <w:sz w:val="19"/>
          <w:szCs w:val="19"/>
          <w:shd w:val="clear" w:color="auto" w:fill="F7CAAC" w:themeFill="accent2" w:themeFillTint="66"/>
          <w:lang w:eastAsia="pt-BR"/>
        </w:rPr>
        <w:t>seguintes infrações</w:t>
      </w:r>
      <w:r w:rsidRPr="00B079A3">
        <w:rPr>
          <w:rFonts w:ascii="Book Antiqua" w:eastAsia="Times New Roman" w:hAnsi="Book Antiqua" w:cs="Arial"/>
          <w:b/>
          <w:bCs/>
          <w:color w:val="000000"/>
          <w:sz w:val="19"/>
          <w:szCs w:val="19"/>
          <w:lang w:eastAsia="pt-BR"/>
        </w:rPr>
        <w:t>:</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761DC4">
        <w:rPr>
          <w:rFonts w:ascii="Book Antiqua" w:eastAsia="Times New Roman" w:hAnsi="Book Antiqua" w:cs="Arial"/>
          <w:b/>
          <w:bCs/>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CA68E0">
        <w:rPr>
          <w:rFonts w:ascii="Book Antiqua" w:eastAsia="Times New Roman" w:hAnsi="Book Antiqua" w:cs="Arial"/>
          <w:b/>
          <w:bCs/>
          <w:color w:val="FF0000"/>
          <w:sz w:val="16"/>
          <w:szCs w:val="16"/>
          <w:lang w:eastAsia="pt-BR"/>
        </w:rPr>
        <w:t xml:space="preserve"> </w:t>
      </w:r>
      <w:r w:rsidR="00CA68E0">
        <w:rPr>
          <w:rFonts w:ascii="Book Antiqua" w:hAnsi="Book Antiqua"/>
          <w:b/>
          <w:bCs/>
          <w:color w:val="FF0000"/>
          <w:sz w:val="16"/>
          <w:szCs w:val="16"/>
          <w:u w:val="single"/>
        </w:rPr>
        <w:t>(PGM-Vitória/ES-2024)</w:t>
      </w:r>
    </w:p>
    <w:p w14:paraId="437D44DD" w14:textId="533620AE"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 - dar causa à inexecução parcial do contrato;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p>
    <w:p w14:paraId="37C7AB60" w14:textId="059147E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61DC4">
        <w:rPr>
          <w:rFonts w:ascii="Book Antiqua" w:eastAsia="Times New Roman" w:hAnsi="Book Antiqua" w:cs="Arial"/>
          <w:b/>
          <w:bCs/>
          <w:color w:val="000000"/>
          <w:sz w:val="19"/>
          <w:szCs w:val="19"/>
          <w:lang w:eastAsia="pt-BR"/>
        </w:rPr>
        <w:t>II - dar causa à inexecução parcial do contrato que cause grave dano à Administração, ao funcionamento dos serviços públicos ou ao interesse coletivo</w:t>
      </w:r>
      <w:r w:rsidRPr="0024755A">
        <w:rPr>
          <w:rFonts w:ascii="Book Antiqua" w:eastAsia="Times New Roman" w:hAnsi="Book Antiqua" w:cs="Arial"/>
          <w:color w:val="000000"/>
          <w:sz w:val="19"/>
          <w:szCs w:val="19"/>
          <w:lang w:eastAsia="pt-BR"/>
        </w:rPr>
        <w:t>;</w:t>
      </w:r>
      <w:r w:rsidR="00761DC4">
        <w:rPr>
          <w:rFonts w:ascii="Book Antiqua" w:eastAsia="Times New Roman" w:hAnsi="Book Antiqua" w:cs="Arial"/>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p>
    <w:p w14:paraId="02065A98" w14:textId="3A6134B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61DC4">
        <w:rPr>
          <w:rFonts w:ascii="Book Antiqua" w:eastAsia="Times New Roman" w:hAnsi="Book Antiqua" w:cs="Arial"/>
          <w:b/>
          <w:bCs/>
          <w:color w:val="000000"/>
          <w:sz w:val="19"/>
          <w:szCs w:val="19"/>
          <w:lang w:eastAsia="pt-BR"/>
        </w:rPr>
        <w:t>III - dar causa à inexecução total do contrato</w:t>
      </w:r>
      <w:r w:rsidRPr="0024755A">
        <w:rPr>
          <w:rFonts w:ascii="Book Antiqua" w:eastAsia="Times New Roman" w:hAnsi="Book Antiqua" w:cs="Arial"/>
          <w:color w:val="000000"/>
          <w:sz w:val="19"/>
          <w:szCs w:val="19"/>
          <w:lang w:eastAsia="pt-BR"/>
        </w:rPr>
        <w:t>;</w:t>
      </w:r>
      <w:r w:rsidR="00761DC4">
        <w:rPr>
          <w:rFonts w:ascii="Book Antiqua" w:eastAsia="Times New Roman" w:hAnsi="Book Antiqua" w:cs="Arial"/>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p>
    <w:p w14:paraId="48CE2F18"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IV - deixar de entregar a documentação exigida para o certame;</w:t>
      </w:r>
    </w:p>
    <w:p w14:paraId="28F17634"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 - não manter a proposta, salvo em decorrência de fato superveniente devidamente justificado;</w:t>
      </w:r>
    </w:p>
    <w:p w14:paraId="5250622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VI - não celebrar o contrato ou não entregar a documentação exigida para a contratação, quando convocado dentro do prazo de validade de sua proposta;</w:t>
      </w:r>
    </w:p>
    <w:p w14:paraId="70D1A9DC"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VII - ensejar o retardamento da execução ou da entrega do objeto da licitação sem motivo justificado;</w:t>
      </w:r>
    </w:p>
    <w:p w14:paraId="366E5243" w14:textId="07C8BC36"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A68E0">
        <w:rPr>
          <w:rFonts w:ascii="Book Antiqua" w:eastAsia="Times New Roman" w:hAnsi="Book Antiqua" w:cs="Arial"/>
          <w:b/>
          <w:bCs/>
          <w:color w:val="000000"/>
          <w:sz w:val="19"/>
          <w:szCs w:val="19"/>
          <w:lang w:eastAsia="pt-BR"/>
        </w:rPr>
        <w:t>VIII - apresentar declaração ou documentação falsa exigida para o certame ou prestar declaração falsa durante a licitação ou a execução do contrato</w:t>
      </w:r>
      <w:r w:rsidRPr="0024755A">
        <w:rPr>
          <w:rFonts w:ascii="Book Antiqua" w:eastAsia="Times New Roman" w:hAnsi="Book Antiqua" w:cs="Arial"/>
          <w:color w:val="000000"/>
          <w:sz w:val="19"/>
          <w:szCs w:val="19"/>
          <w:lang w:eastAsia="pt-BR"/>
        </w:rPr>
        <w:t>;</w:t>
      </w:r>
      <w:r w:rsidR="00CA68E0">
        <w:rPr>
          <w:rFonts w:ascii="Book Antiqua" w:eastAsia="Times New Roman" w:hAnsi="Book Antiqua" w:cs="Arial"/>
          <w:color w:val="000000"/>
          <w:sz w:val="19"/>
          <w:szCs w:val="19"/>
          <w:lang w:eastAsia="pt-BR"/>
        </w:rPr>
        <w:t xml:space="preserve"> </w:t>
      </w:r>
      <w:r w:rsidR="00CA68E0">
        <w:rPr>
          <w:rFonts w:ascii="Book Antiqua" w:hAnsi="Book Antiqua"/>
          <w:b/>
          <w:bCs/>
          <w:color w:val="FF0000"/>
          <w:sz w:val="16"/>
          <w:szCs w:val="16"/>
          <w:u w:val="single"/>
        </w:rPr>
        <w:t>(PGM-Vitória/ES-2024)</w:t>
      </w:r>
    </w:p>
    <w:p w14:paraId="4156993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IX - fraudar a licitação ou praticar ato fraudulento na execução do contrato;</w:t>
      </w:r>
    </w:p>
    <w:p w14:paraId="32401098"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lastRenderedPageBreak/>
        <w:t>X - comportar-se de modo inidôneo ou cometer fraude de qualquer natureza;</w:t>
      </w:r>
    </w:p>
    <w:p w14:paraId="5EC9739B"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XI - praticar atos ilícitos com vistas a frustrar os objetivos da licitação;</w:t>
      </w:r>
    </w:p>
    <w:p w14:paraId="7164D9B9" w14:textId="1C6F76A6" w:rsidR="00051356" w:rsidRPr="00CA68E0" w:rsidRDefault="00051356" w:rsidP="00051356">
      <w:pPr>
        <w:spacing w:before="100" w:beforeAutospacing="1" w:after="100" w:afterAutospacing="1" w:line="240" w:lineRule="auto"/>
        <w:ind w:firstLine="570"/>
        <w:jc w:val="both"/>
        <w:rPr>
          <w:rFonts w:ascii="Book Antiqua" w:eastAsia="Times New Roman" w:hAnsi="Book Antiqua" w:cs="Arial"/>
          <w:b/>
          <w:bCs/>
          <w:color w:val="0000FF"/>
          <w:sz w:val="19"/>
          <w:szCs w:val="19"/>
          <w:lang w:eastAsia="pt-BR"/>
        </w:rPr>
      </w:pPr>
      <w:r w:rsidRPr="00CA68E0">
        <w:rPr>
          <w:rFonts w:ascii="Book Antiqua" w:eastAsia="Times New Roman" w:hAnsi="Book Antiqua" w:cs="Arial"/>
          <w:b/>
          <w:bCs/>
          <w:color w:val="000000"/>
          <w:sz w:val="19"/>
          <w:szCs w:val="19"/>
          <w:lang w:eastAsia="pt-BR"/>
        </w:rPr>
        <w:t>XII - praticar ato lesivo previsto no </w:t>
      </w:r>
      <w:hyperlink r:id="rId74" w:anchor="art5" w:history="1">
        <w:r w:rsidRPr="00CA68E0">
          <w:rPr>
            <w:rFonts w:ascii="Book Antiqua" w:eastAsia="Times New Roman" w:hAnsi="Book Antiqua" w:cs="Arial"/>
            <w:b/>
            <w:bCs/>
            <w:color w:val="0000FF"/>
            <w:sz w:val="19"/>
            <w:szCs w:val="19"/>
            <w:u w:val="single"/>
            <w:lang w:eastAsia="pt-BR"/>
          </w:rPr>
          <w:t>art. 5º da Lei nº 12.846, de 1º de agosto de 2013.</w:t>
        </w:r>
      </w:hyperlink>
      <w:r w:rsidR="00CA68E0" w:rsidRPr="00CA68E0">
        <w:rPr>
          <w:b/>
          <w:bCs/>
        </w:rPr>
        <w:t xml:space="preserve"> </w:t>
      </w:r>
      <w:r w:rsidR="00CA68E0" w:rsidRPr="00CA68E0">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B079A3" w14:paraId="376C3558" w14:textId="77777777" w:rsidTr="009C349C">
        <w:tc>
          <w:tcPr>
            <w:tcW w:w="8494" w:type="dxa"/>
            <w:shd w:val="clear" w:color="auto" w:fill="FFF2CC" w:themeFill="accent4" w:themeFillTint="33"/>
          </w:tcPr>
          <w:p w14:paraId="36CFA018"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5º Constituem atos lesivos à administração pública, nacional ou estrangeira, para os fins desta Lei, todos aqueles praticados pelas pessoas jurídicas mencionadas no parágrafo único do art. 1º , que atentem contra o patrimônio público nacional ou estrangeiro, contra princípios da administração pública ou contra os compromissos internacionais assumidos pelo Brasil, assim definidos:</w:t>
            </w:r>
          </w:p>
          <w:p w14:paraId="11605E51"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prometer, oferecer ou dar, direta ou indiretamente, vantagem indevida a agente público, ou a terceira pessoa a ele relacionada;</w:t>
            </w:r>
          </w:p>
          <w:p w14:paraId="100BAFF4"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comprovadamente, financiar, custear, patrocinar ou de qualquer modo subvencionar a prática dos atos ilícitos previstos nesta Lei;</w:t>
            </w:r>
          </w:p>
          <w:p w14:paraId="1845D65D"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comprovadamente, utilizar-se de interposta pessoa física ou jurídica para ocultar ou dissimular seus reais interesses ou a identidade dos beneficiários dos atos praticados;</w:t>
            </w:r>
          </w:p>
          <w:p w14:paraId="31EB4071"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no tocante a licitações e contratos:</w:t>
            </w:r>
          </w:p>
          <w:p w14:paraId="7E39006E"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frustrar ou fraudar, mediante ajuste, combinação ou qualquer outro expediente, o caráter competitivo de procedimento licitatório público;</w:t>
            </w:r>
          </w:p>
          <w:p w14:paraId="060BDC56"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impedir, perturbar ou fraudar a realização de qualquer ato de procedimento licitatório público;</w:t>
            </w:r>
          </w:p>
          <w:p w14:paraId="6268760D"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afastar ou procurar afastar licitante, por meio de fraude ou oferecimento de vantagem de qualquer tipo;</w:t>
            </w:r>
          </w:p>
          <w:p w14:paraId="1206844B"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fraudar licitação pública ou contrato dela decorrente;</w:t>
            </w:r>
          </w:p>
          <w:p w14:paraId="75008860"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criar, de modo fraudulento ou irregular, pessoa jurídica para participar de licitação pública ou celebrar contrato administrativo;</w:t>
            </w:r>
          </w:p>
          <w:p w14:paraId="3A7CBE9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obter vantagem ou benefício indevido, de modo fraudulento, de modificações ou prorrogações de contratos celebrados com a administração pública, sem autorização em lei, no ato convocatório da licitação pública ou nos respectivos instrumentos contratuais; ou</w:t>
            </w:r>
          </w:p>
          <w:p w14:paraId="63B673E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manipular ou fraudar o equilíbrio econômico-financeiro dos contratos celebrados com a administração pública;</w:t>
            </w:r>
          </w:p>
          <w:p w14:paraId="3871679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dificultar atividade de investigação ou fiscalização de órgãos, entidades ou agentes públicos, ou intervir em sua atuação, inclusive no âmbito das agências reguladoras e dos órgãos de fiscalização do sistema financeiro nacional.</w:t>
            </w:r>
          </w:p>
          <w:p w14:paraId="01E195E3"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Considera-se administração pública estrangeira os órgãos e entidades estatais ou representações diplomáticas de país estrangeiro, de qualquer nível ou esfera de governo, bem como as pessoas jurídicas controladas, direta ou indiretamente, pelo poder público de país estrangeiro.</w:t>
            </w:r>
          </w:p>
          <w:p w14:paraId="1BC597F8"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Para os efeitos desta Lei, equiparam-se à administração pública estrangeira as organizações públicas internacionais.</w:t>
            </w:r>
          </w:p>
          <w:p w14:paraId="424DA2D2" w14:textId="3A2B3088" w:rsidR="00B079A3" w:rsidRDefault="00B079A3" w:rsidP="00B079A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Considera-se agente público estrangeiro, para os fins desta Lei, quem, ainda que transitoriamente ou sem remuneração, exerça cargo, emprego ou função pública em órgãos, entidades estatais ou em representações diplomáticas de país estrangeiro, assim como em pessoas jurídicas controladas, direta ou indiretamente, pelo poder público de país estrangeiro ou em organizações públicas internacionais.</w:t>
            </w:r>
          </w:p>
        </w:tc>
      </w:tr>
    </w:tbl>
    <w:p w14:paraId="450174EF" w14:textId="12CAB39E"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5" w:name="art156"/>
      <w:bookmarkEnd w:id="235"/>
      <w:r w:rsidRPr="00BF73F9">
        <w:rPr>
          <w:rFonts w:ascii="Book Antiqua" w:eastAsia="Times New Roman" w:hAnsi="Book Antiqua" w:cs="Arial"/>
          <w:b/>
          <w:bCs/>
          <w:color w:val="000000"/>
          <w:sz w:val="19"/>
          <w:szCs w:val="19"/>
          <w:highlight w:val="magenta"/>
          <w:lang w:eastAsia="pt-BR"/>
        </w:rPr>
        <w:t>Art. 156</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Serão aplicadas</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ao responsável</w:t>
      </w:r>
      <w:r w:rsidRPr="00B079A3">
        <w:rPr>
          <w:rFonts w:ascii="Book Antiqua" w:eastAsia="Times New Roman" w:hAnsi="Book Antiqua" w:cs="Arial"/>
          <w:b/>
          <w:bCs/>
          <w:color w:val="000000"/>
          <w:sz w:val="19"/>
          <w:szCs w:val="19"/>
          <w:lang w:eastAsia="pt-BR"/>
        </w:rPr>
        <w:t xml:space="preserve"> pelas </w:t>
      </w:r>
      <w:r w:rsidRPr="0024755A">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previstas nesta Lei</w:t>
      </w:r>
      <w:r w:rsidRPr="00B079A3">
        <w:rPr>
          <w:rFonts w:ascii="Book Antiqua" w:eastAsia="Times New Roman" w:hAnsi="Book Antiqua" w:cs="Arial"/>
          <w:b/>
          <w:bCs/>
          <w:color w:val="000000"/>
          <w:sz w:val="19"/>
          <w:szCs w:val="19"/>
          <w:lang w:eastAsia="pt-BR"/>
        </w:rPr>
        <w:t xml:space="preserve"> as </w:t>
      </w:r>
      <w:r w:rsidRPr="0024755A">
        <w:rPr>
          <w:rFonts w:ascii="Book Antiqua" w:eastAsia="Times New Roman" w:hAnsi="Book Antiqua" w:cs="Arial"/>
          <w:b/>
          <w:bCs/>
          <w:caps/>
          <w:color w:val="000000"/>
          <w:sz w:val="19"/>
          <w:szCs w:val="19"/>
          <w:shd w:val="clear" w:color="auto" w:fill="F7CAAC" w:themeFill="accent2" w:themeFillTint="66"/>
          <w:lang w:eastAsia="pt-BR"/>
        </w:rPr>
        <w:t>seguintes sanções</w:t>
      </w:r>
      <w:r w:rsidRPr="00B079A3">
        <w:rPr>
          <w:rFonts w:ascii="Book Antiqua" w:eastAsia="Times New Roman" w:hAnsi="Book Antiqua" w:cs="Arial"/>
          <w:b/>
          <w:bCs/>
          <w:color w:val="000000"/>
          <w:sz w:val="19"/>
          <w:szCs w:val="19"/>
          <w:lang w:eastAsia="pt-BR"/>
        </w:rPr>
        <w:t>:</w:t>
      </w:r>
      <w:r w:rsidR="0026745F">
        <w:rPr>
          <w:rFonts w:ascii="Book Antiqua" w:eastAsia="Times New Roman" w:hAnsi="Book Antiqua" w:cs="Arial"/>
          <w:b/>
          <w:bCs/>
          <w:color w:val="000000"/>
          <w:sz w:val="19"/>
          <w:szCs w:val="19"/>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MPPR-2021</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(Aud. Fiscal-SEFAZ/CE-2021)</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(MPSP-2022)</w:t>
      </w:r>
      <w:r w:rsidR="00761DC4">
        <w:rPr>
          <w:rFonts w:ascii="Book Antiqua" w:eastAsia="Times New Roman" w:hAnsi="Book Antiqua" w:cs="Times New Roman"/>
          <w:b/>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(PGM-Natal/RN-2023)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45F">
        <w:rPr>
          <w:rFonts w:ascii="Book Antiqua" w:eastAsia="Times New Roman" w:hAnsi="Book Antiqua" w:cs="Times New Roman"/>
          <w:b/>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CA68E0">
        <w:rPr>
          <w:rFonts w:ascii="Book Antiqua" w:eastAsia="Times New Roman" w:hAnsi="Book Antiqua" w:cs="Times New Roman"/>
          <w:b/>
          <w:color w:val="FF0000"/>
          <w:sz w:val="16"/>
          <w:szCs w:val="16"/>
          <w:lang w:eastAsia="pt-BR"/>
        </w:rPr>
        <w:t xml:space="preserve"> </w:t>
      </w:r>
      <w:r w:rsidR="00CA68E0">
        <w:rPr>
          <w:rFonts w:ascii="Book Antiqua" w:hAnsi="Book Antiqua"/>
          <w:b/>
          <w:bCs/>
          <w:color w:val="FF0000"/>
          <w:sz w:val="16"/>
          <w:szCs w:val="16"/>
          <w:u w:val="single"/>
        </w:rPr>
        <w:t>(PGM-Vitória/ES-2024)</w:t>
      </w:r>
    </w:p>
    <w:p w14:paraId="63EFCFDC" w14:textId="6D406E4A" w:rsidR="00051356" w:rsidRPr="000C4A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 - advertência;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0C4A5A">
        <w:rPr>
          <w:rFonts w:ascii="Book Antiqua" w:eastAsia="Times New Roman" w:hAnsi="Book Antiqua" w:cs="Arial"/>
          <w:b/>
          <w:bCs/>
          <w:color w:val="FF0000"/>
          <w:sz w:val="16"/>
          <w:szCs w:val="16"/>
          <w:lang w:eastAsia="pt-BR"/>
        </w:rPr>
        <w:t xml:space="preserve"> </w:t>
      </w:r>
      <w:r w:rsidR="000C4A5A">
        <w:rPr>
          <w:rFonts w:ascii="Book Antiqua" w:hAnsi="Book Antiqua"/>
          <w:b/>
          <w:color w:val="FF0000"/>
          <w:sz w:val="16"/>
          <w:szCs w:val="16"/>
          <w:u w:val="single"/>
        </w:rPr>
        <w:t>(PGM-Natal/RN-2023)</w:t>
      </w:r>
    </w:p>
    <w:p w14:paraId="02061F5D" w14:textId="0ACC2B0E"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II - multa;</w:t>
      </w:r>
      <w:r w:rsidR="0084490C">
        <w:rPr>
          <w:rFonts w:ascii="Book Antiqua" w:eastAsia="Times New Roman" w:hAnsi="Book Antiqua" w:cs="Arial"/>
          <w:b/>
          <w:bCs/>
          <w:color w:val="000000"/>
          <w:sz w:val="19"/>
          <w:szCs w:val="19"/>
          <w:lang w:eastAsia="pt-BR"/>
        </w:rPr>
        <w:t xml:space="preserve"> </w:t>
      </w:r>
      <w:r w:rsidR="0084490C">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3FEDF09A" w14:textId="51E52088"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III - impedimento de licitar e contratar;</w:t>
      </w:r>
      <w:r w:rsidR="00761DC4">
        <w:rPr>
          <w:rFonts w:ascii="Book Antiqua" w:eastAsia="Times New Roman" w:hAnsi="Book Antiqua" w:cs="Arial"/>
          <w:b/>
          <w:bCs/>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2634182B" w14:textId="7ABD576B"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079A3">
        <w:rPr>
          <w:rFonts w:ascii="Book Antiqua" w:eastAsia="Times New Roman" w:hAnsi="Book Antiqua" w:cs="Arial"/>
          <w:b/>
          <w:bCs/>
          <w:color w:val="000000"/>
          <w:sz w:val="19"/>
          <w:szCs w:val="19"/>
          <w:lang w:eastAsia="pt-BR"/>
        </w:rPr>
        <w:t>IV - declaração de inidoneidade para licitar ou contratar</w:t>
      </w:r>
      <w:r w:rsidRPr="003F38C4">
        <w:rPr>
          <w:rFonts w:ascii="Book Antiqua" w:eastAsia="Times New Roman" w:hAnsi="Book Antiqua" w:cs="Arial"/>
          <w:b/>
          <w:bCs/>
          <w:color w:val="000000"/>
          <w:sz w:val="18"/>
          <w:szCs w:val="18"/>
          <w:lang w:eastAsia="pt-BR"/>
        </w:rPr>
        <w:t>.</w:t>
      </w:r>
      <w:r w:rsidR="00BF73F9" w:rsidRPr="003F38C4">
        <w:rPr>
          <w:rFonts w:ascii="Book Antiqua" w:eastAsia="Times New Roman" w:hAnsi="Book Antiqua" w:cs="Arial"/>
          <w:b/>
          <w:bCs/>
          <w:color w:val="000000"/>
          <w:sz w:val="18"/>
          <w:szCs w:val="18"/>
          <w:lang w:eastAsia="pt-BR"/>
        </w:rPr>
        <w:t xml:space="preserve"> </w:t>
      </w:r>
      <w:r w:rsidR="00BF73F9" w:rsidRPr="003F38C4">
        <w:rPr>
          <w:rFonts w:ascii="Book Antiqua" w:hAnsi="Book Antiqua"/>
          <w:b/>
          <w:color w:val="FF0000"/>
          <w:sz w:val="16"/>
          <w:szCs w:val="16"/>
          <w:u w:val="single"/>
        </w:rPr>
        <w:t>(Aud. Fiscal-SEFAZ/CE-2021)</w:t>
      </w:r>
      <w:r w:rsidR="00315E7C" w:rsidRPr="003F38C4">
        <w:rPr>
          <w:rFonts w:ascii="Book Antiqua" w:hAnsi="Book Antiqua"/>
          <w:b/>
          <w:color w:val="FF0000"/>
          <w:sz w:val="16"/>
          <w:szCs w:val="16"/>
        </w:rPr>
        <w:t xml:space="preserve"> </w:t>
      </w:r>
      <w:r w:rsidR="00315E7C" w:rsidRPr="003F38C4">
        <w:rPr>
          <w:rFonts w:ascii="Book Antiqua" w:hAnsi="Book Antiqua"/>
          <w:b/>
          <w:color w:val="FF0000"/>
          <w:sz w:val="16"/>
          <w:szCs w:val="16"/>
          <w:u w:val="single"/>
        </w:rPr>
        <w:t>(MPSP-2022)</w:t>
      </w:r>
      <w:r w:rsidR="00761DC4">
        <w:rPr>
          <w:rFonts w:ascii="Book Antiqua" w:hAnsi="Book Antiqua"/>
          <w:b/>
          <w:color w:val="FF0000"/>
          <w:sz w:val="16"/>
          <w:szCs w:val="16"/>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hAnsi="Book Antiqua"/>
          <w:b/>
          <w:color w:val="FF0000"/>
          <w:sz w:val="16"/>
          <w:szCs w:val="16"/>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378FFA65" w14:textId="1BC2B0F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A68E0">
        <w:rPr>
          <w:rFonts w:ascii="Book Antiqua" w:eastAsia="Times New Roman" w:hAnsi="Book Antiqua" w:cs="Arial"/>
          <w:b/>
          <w:bCs/>
          <w:color w:val="000000"/>
          <w:sz w:val="19"/>
          <w:szCs w:val="19"/>
          <w:highlight w:val="magenta"/>
          <w:lang w:eastAsia="pt-BR"/>
        </w:rPr>
        <w:t>§ 1º</w:t>
      </w:r>
      <w:r w:rsidRPr="00CA68E0">
        <w:rPr>
          <w:rFonts w:ascii="Book Antiqua" w:eastAsia="Times New Roman" w:hAnsi="Book Antiqua" w:cs="Arial"/>
          <w:b/>
          <w:bCs/>
          <w:color w:val="000000"/>
          <w:sz w:val="19"/>
          <w:szCs w:val="19"/>
          <w:lang w:eastAsia="pt-BR"/>
        </w:rPr>
        <w:t xml:space="preserve"> Na aplicação das sanções serão considerados</w:t>
      </w:r>
      <w:r w:rsidRPr="0024755A">
        <w:rPr>
          <w:rFonts w:ascii="Book Antiqua" w:eastAsia="Times New Roman" w:hAnsi="Book Antiqua" w:cs="Arial"/>
          <w:color w:val="000000"/>
          <w:sz w:val="19"/>
          <w:szCs w:val="19"/>
          <w:lang w:eastAsia="pt-BR"/>
        </w:rPr>
        <w:t>:</w:t>
      </w:r>
      <w:r w:rsidR="00CA68E0">
        <w:rPr>
          <w:rFonts w:ascii="Book Antiqua" w:eastAsia="Times New Roman" w:hAnsi="Book Antiqua" w:cs="Arial"/>
          <w:color w:val="000000"/>
          <w:sz w:val="19"/>
          <w:szCs w:val="19"/>
          <w:lang w:eastAsia="pt-BR"/>
        </w:rPr>
        <w:t xml:space="preserve"> </w:t>
      </w:r>
      <w:r w:rsidR="00CA68E0">
        <w:rPr>
          <w:rFonts w:ascii="Book Antiqua" w:hAnsi="Book Antiqua"/>
          <w:b/>
          <w:bCs/>
          <w:color w:val="FF0000"/>
          <w:sz w:val="16"/>
          <w:szCs w:val="16"/>
          <w:u w:val="single"/>
        </w:rPr>
        <w:t>(PGM-Vitória/ES-2024)</w:t>
      </w:r>
    </w:p>
    <w:p w14:paraId="2985C730"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 - a natureza e a gravidade da infração cometida;</w:t>
      </w:r>
    </w:p>
    <w:p w14:paraId="0C3755C1"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II - as peculiaridades do caso concreto;</w:t>
      </w:r>
    </w:p>
    <w:p w14:paraId="41E1945F"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lastRenderedPageBreak/>
        <w:t>III - as circunstâncias agravantes ou atenuantes;</w:t>
      </w:r>
    </w:p>
    <w:p w14:paraId="0605D064"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IV - os danos que dela provierem para a Administração Pública;</w:t>
      </w:r>
    </w:p>
    <w:p w14:paraId="28183192" w14:textId="209C79F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A68E0">
        <w:rPr>
          <w:rFonts w:ascii="Book Antiqua" w:eastAsia="Times New Roman" w:hAnsi="Book Antiqua" w:cs="Arial"/>
          <w:b/>
          <w:bCs/>
          <w:color w:val="000000"/>
          <w:sz w:val="19"/>
          <w:szCs w:val="19"/>
          <w:lang w:eastAsia="pt-BR"/>
        </w:rPr>
        <w:t>V - a implantação ou o aperfeiçoamento de programa de integridade, conforme normas e orientações dos órgãos de controle</w:t>
      </w:r>
      <w:r w:rsidRPr="0024755A">
        <w:rPr>
          <w:rFonts w:ascii="Book Antiqua" w:eastAsia="Times New Roman" w:hAnsi="Book Antiqua" w:cs="Arial"/>
          <w:color w:val="000000"/>
          <w:sz w:val="19"/>
          <w:szCs w:val="19"/>
          <w:lang w:eastAsia="pt-BR"/>
        </w:rPr>
        <w:t>.</w:t>
      </w:r>
      <w:r w:rsidR="00CA68E0">
        <w:rPr>
          <w:rFonts w:ascii="Book Antiqua" w:eastAsia="Times New Roman" w:hAnsi="Book Antiqua" w:cs="Arial"/>
          <w:color w:val="000000"/>
          <w:sz w:val="19"/>
          <w:szCs w:val="19"/>
          <w:lang w:eastAsia="pt-BR"/>
        </w:rPr>
        <w:t xml:space="preserve"> </w:t>
      </w:r>
      <w:r w:rsidR="00CA68E0">
        <w:rPr>
          <w:rFonts w:ascii="Book Antiqua" w:hAnsi="Book Antiqua"/>
          <w:b/>
          <w:bCs/>
          <w:color w:val="FF0000"/>
          <w:sz w:val="16"/>
          <w:szCs w:val="16"/>
          <w:u w:val="single"/>
        </w:rPr>
        <w:t>(PGM-Vitória/ES-2024)</w:t>
      </w:r>
    </w:p>
    <w:p w14:paraId="43326C14" w14:textId="1A464923"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E3A6A">
        <w:rPr>
          <w:rFonts w:ascii="Book Antiqua" w:eastAsia="Times New Roman" w:hAnsi="Book Antiqua" w:cs="Arial"/>
          <w:b/>
          <w:bCs/>
          <w:color w:val="000000"/>
          <w:sz w:val="19"/>
          <w:szCs w:val="19"/>
          <w:highlight w:val="magenta"/>
          <w:lang w:eastAsia="pt-BR"/>
        </w:rPr>
        <w:t>§ 2º</w:t>
      </w:r>
      <w:r w:rsidRPr="00772F0D">
        <w:rPr>
          <w:rFonts w:ascii="Book Antiqua" w:eastAsia="Times New Roman" w:hAnsi="Book Antiqua" w:cs="Arial"/>
          <w:b/>
          <w:bCs/>
          <w:color w:val="000000"/>
          <w:sz w:val="19"/>
          <w:szCs w:val="19"/>
          <w:lang w:eastAsia="pt-BR"/>
        </w:rPr>
        <w:t xml:space="preserve"> A sanção prevista no inciso I do caput deste artigo será aplicada exclusivamente pela infração administrativa prevista no inciso I do caput do art. 155 desta Lei, quando não se justificar a imposição de penalidade mais grave</w:t>
      </w:r>
      <w:r w:rsidRPr="00051356">
        <w:rPr>
          <w:rFonts w:ascii="Book Antiqua" w:eastAsia="Times New Roman" w:hAnsi="Book Antiqua" w:cs="Arial"/>
          <w:color w:val="000000"/>
          <w:sz w:val="19"/>
          <w:szCs w:val="19"/>
          <w:lang w:eastAsia="pt-BR"/>
        </w:rPr>
        <w:t>.</w:t>
      </w:r>
      <w:r w:rsidR="00CE3A6A">
        <w:rPr>
          <w:rFonts w:ascii="Book Antiqua" w:eastAsia="Times New Roman" w:hAnsi="Book Antiqua" w:cs="Arial"/>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772F0D" w14:paraId="6008B792" w14:textId="77777777" w:rsidTr="009C349C">
        <w:tc>
          <w:tcPr>
            <w:tcW w:w="8494" w:type="dxa"/>
            <w:shd w:val="clear" w:color="auto" w:fill="FFF2CC" w:themeFill="accent4" w:themeFillTint="33"/>
          </w:tcPr>
          <w:p w14:paraId="3CF06A9B" w14:textId="77777777" w:rsidR="00772F0D" w:rsidRPr="00400F25" w:rsidRDefault="00772F0D" w:rsidP="00772F0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3EABCDF3" w14:textId="6E36892F" w:rsidR="00772F0D" w:rsidRDefault="00772F0D" w:rsidP="00772F0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 - dar causa à inexecução parcial do contrato;</w:t>
            </w:r>
          </w:p>
        </w:tc>
      </w:tr>
    </w:tbl>
    <w:p w14:paraId="13D20C50" w14:textId="77777777" w:rsidR="00CE3A6A" w:rsidRDefault="00CE3A6A" w:rsidP="00CE3A6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CE3A6A" w14:paraId="201C6469" w14:textId="77777777" w:rsidTr="00CE3A6A">
        <w:tc>
          <w:tcPr>
            <w:tcW w:w="8494" w:type="dxa"/>
            <w:shd w:val="clear" w:color="auto" w:fill="CCFFFF"/>
          </w:tcPr>
          <w:p w14:paraId="33460436" w14:textId="65B31944" w:rsidR="00CE3A6A" w:rsidRPr="00CE3A6A" w:rsidRDefault="00CE3A6A" w:rsidP="00CE3A6A">
            <w:pPr>
              <w:jc w:val="both"/>
              <w:rPr>
                <w:rFonts w:ascii="Book Antiqua" w:eastAsia="Times New Roman" w:hAnsi="Book Antiqua" w:cs="Times New Roman"/>
                <w:color w:val="000000"/>
                <w:sz w:val="19"/>
                <w:szCs w:val="19"/>
                <w:lang w:eastAsia="pt-BR"/>
              </w:rPr>
            </w:pPr>
            <w:r w:rsidRPr="00CE3A6A">
              <w:rPr>
                <w:rFonts w:ascii="Book Antiqua" w:eastAsia="Times New Roman" w:hAnsi="Book Antiqua" w:cs="Times New Roman"/>
                <w:b/>
                <w:bCs/>
                <w:i/>
                <w:iCs/>
                <w:color w:val="FF0000"/>
                <w:sz w:val="19"/>
                <w:szCs w:val="19"/>
                <w:lang w:eastAsia="pt-BR"/>
              </w:rPr>
              <w:t>#</w:t>
            </w:r>
            <w:r w:rsidRPr="00CE3A6A">
              <w:rPr>
                <w:rFonts w:ascii="Book Antiqua" w:eastAsia="Times New Roman" w:hAnsi="Book Antiqua" w:cs="Times New Roman"/>
                <w:b/>
                <w:bCs/>
                <w:i/>
                <w:iCs/>
                <w:color w:val="FF0000"/>
                <w:sz w:val="19"/>
                <w:szCs w:val="19"/>
                <w:highlight w:val="green"/>
                <w:lang w:eastAsia="pt-BR"/>
              </w:rPr>
              <w:t>Atenção</w:t>
            </w:r>
            <w:r w:rsidRPr="00CE3A6A">
              <w:rPr>
                <w:rFonts w:ascii="Book Antiqua" w:eastAsia="Times New Roman" w:hAnsi="Book Antiqua" w:cs="Times New Roman"/>
                <w:b/>
                <w:bCs/>
                <w:i/>
                <w:iCs/>
                <w:color w:val="FF0000"/>
                <w:sz w:val="19"/>
                <w:szCs w:val="19"/>
                <w:lang w:eastAsia="pt-BR"/>
              </w:rPr>
              <w:t>: #</w:t>
            </w:r>
            <w:r w:rsidRPr="00CE3A6A">
              <w:rPr>
                <w:rFonts w:ascii="Book Antiqua" w:eastAsia="Times New Roman" w:hAnsi="Book Antiqua" w:cs="Times New Roman"/>
                <w:b/>
                <w:bCs/>
                <w:i/>
                <w:iCs/>
                <w:color w:val="FF0000"/>
                <w:sz w:val="19"/>
                <w:szCs w:val="19"/>
                <w:highlight w:val="green"/>
                <w:lang w:eastAsia="pt-BR"/>
              </w:rPr>
              <w:t>MPPR-2021</w:t>
            </w:r>
            <w:r w:rsidRPr="00CE3A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E3A6A">
              <w:rPr>
                <w:rFonts w:ascii="Book Antiqua" w:eastAsia="Times New Roman" w:hAnsi="Book Antiqua" w:cs="Times New Roman"/>
                <w:color w:val="000000"/>
                <w:sz w:val="19"/>
                <w:szCs w:val="19"/>
                <w:lang w:eastAsia="pt-BR"/>
              </w:rPr>
              <w:t>De acordo com os arts</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156, inciso I e §2º, e 155, I, ambos da Lei 14.133/21, a pena de advertência será aplicada apenas em caso de inexecução parcial do contrato quando não se justificar a imposição de penalidade mais grave. Em caso de inexecução total do contrato não se aplica pena de advertência.</w:t>
            </w:r>
          </w:p>
        </w:tc>
      </w:tr>
    </w:tbl>
    <w:p w14:paraId="00692465" w14:textId="6B8A5A41" w:rsidR="00051356" w:rsidRPr="00772F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C4A5A">
        <w:rPr>
          <w:rFonts w:ascii="Book Antiqua" w:eastAsia="Times New Roman" w:hAnsi="Book Antiqua" w:cs="Arial"/>
          <w:b/>
          <w:bCs/>
          <w:color w:val="000000"/>
          <w:sz w:val="19"/>
          <w:szCs w:val="19"/>
          <w:highlight w:val="magenta"/>
          <w:lang w:eastAsia="pt-BR"/>
        </w:rPr>
        <w:t>§ 3º</w:t>
      </w:r>
      <w:r w:rsidRPr="00772F0D">
        <w:rPr>
          <w:rFonts w:ascii="Book Antiqua" w:eastAsia="Times New Roman" w:hAnsi="Book Antiqua" w:cs="Arial"/>
          <w:b/>
          <w:bCs/>
          <w:color w:val="000000"/>
          <w:sz w:val="19"/>
          <w:szCs w:val="19"/>
          <w:lang w:eastAsia="pt-BR"/>
        </w:rPr>
        <w:t xml:space="preserve"> A </w:t>
      </w:r>
      <w:r w:rsidRPr="0084490C">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prevista no inciso II do caput deste artigo</w:t>
      </w:r>
      <w:r w:rsidRPr="00772F0D">
        <w:rPr>
          <w:rFonts w:ascii="Book Antiqua" w:eastAsia="Times New Roman" w:hAnsi="Book Antiqua" w:cs="Arial"/>
          <w:b/>
          <w:bCs/>
          <w:color w:val="000000"/>
          <w:sz w:val="19"/>
          <w:szCs w:val="19"/>
          <w:lang w:eastAsia="pt-BR"/>
        </w:rPr>
        <w:t xml:space="preserve">, calculada na forma do edital ou do contrato, </w:t>
      </w:r>
      <w:r w:rsidRPr="0084490C">
        <w:rPr>
          <w:rFonts w:ascii="Book Antiqua" w:eastAsia="Times New Roman" w:hAnsi="Book Antiqua" w:cs="Arial"/>
          <w:b/>
          <w:bCs/>
          <w:caps/>
          <w:color w:val="000000"/>
          <w:sz w:val="19"/>
          <w:szCs w:val="19"/>
          <w:highlight w:val="green"/>
          <w:lang w:eastAsia="pt-BR"/>
        </w:rPr>
        <w:t>não poderá ser</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inferior a 0,5% (cinco décimos por cento)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aps/>
          <w:color w:val="000000"/>
          <w:sz w:val="19"/>
          <w:szCs w:val="19"/>
          <w:highlight w:val="green"/>
          <w:lang w:eastAsia="pt-BR"/>
        </w:rPr>
        <w:t>nem</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superior a 30% (trinta por cento)</w:t>
      </w:r>
      <w:r w:rsidRPr="00772F0D">
        <w:rPr>
          <w:rFonts w:ascii="Book Antiqua" w:eastAsia="Times New Roman" w:hAnsi="Book Antiqua" w:cs="Arial"/>
          <w:b/>
          <w:bCs/>
          <w:color w:val="000000"/>
          <w:sz w:val="19"/>
          <w:szCs w:val="19"/>
          <w:lang w:eastAsia="pt-BR"/>
        </w:rPr>
        <w:t xml:space="preserve"> do valor do contrato licitado ou celebrado com contratação direta e será aplicada ao responsável por qualquer das infrações administrativas </w:t>
      </w:r>
      <w:r w:rsidRPr="000C4A5A">
        <w:rPr>
          <w:rFonts w:ascii="Book Antiqua" w:eastAsia="Times New Roman" w:hAnsi="Book Antiqua" w:cs="Arial"/>
          <w:b/>
          <w:bCs/>
          <w:color w:val="000000"/>
          <w:sz w:val="19"/>
          <w:szCs w:val="19"/>
          <w:highlight w:val="yellow"/>
          <w:lang w:eastAsia="pt-BR"/>
        </w:rPr>
        <w:t>previstas no art. 155 desta Lei</w:t>
      </w:r>
      <w:r w:rsidRPr="00772F0D">
        <w:rPr>
          <w:rFonts w:ascii="Book Antiqua" w:eastAsia="Times New Roman" w:hAnsi="Book Antiqua" w:cs="Arial"/>
          <w:b/>
          <w:bCs/>
          <w:color w:val="000000"/>
          <w:sz w:val="19"/>
          <w:szCs w:val="19"/>
          <w:lang w:eastAsia="pt-BR"/>
        </w:rPr>
        <w:t>.</w:t>
      </w:r>
      <w:r w:rsidR="0084490C">
        <w:rPr>
          <w:rFonts w:ascii="Book Antiqua" w:eastAsia="Times New Roman" w:hAnsi="Book Antiqua" w:cs="Arial"/>
          <w:b/>
          <w:bCs/>
          <w:color w:val="000000"/>
          <w:sz w:val="19"/>
          <w:szCs w:val="19"/>
          <w:lang w:eastAsia="pt-BR"/>
        </w:rPr>
        <w:t xml:space="preserve"> </w:t>
      </w:r>
      <w:r w:rsidR="0084490C">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5CA5E419" w14:textId="3C3F9CBD"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0C4A5A">
        <w:rPr>
          <w:rFonts w:ascii="Book Antiqua" w:eastAsia="Times New Roman" w:hAnsi="Book Antiqua" w:cs="Arial"/>
          <w:b/>
          <w:bCs/>
          <w:color w:val="000000"/>
          <w:sz w:val="19"/>
          <w:szCs w:val="19"/>
          <w:highlight w:val="magenta"/>
          <w:lang w:eastAsia="pt-BR"/>
        </w:rPr>
        <w:t>§ 4º</w:t>
      </w:r>
      <w:r w:rsidRPr="00772F0D">
        <w:rPr>
          <w:rFonts w:ascii="Book Antiqua" w:eastAsia="Times New Roman" w:hAnsi="Book Antiqua" w:cs="Arial"/>
          <w:b/>
          <w:bCs/>
          <w:color w:val="000000"/>
          <w:sz w:val="19"/>
          <w:szCs w:val="19"/>
          <w:lang w:eastAsia="pt-BR"/>
        </w:rPr>
        <w:t xml:space="preserve"> A </w:t>
      </w:r>
      <w:r w:rsidRPr="0084490C">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prevista no inciso III do caput deste artigo</w:t>
      </w:r>
      <w:r w:rsidRPr="00772F0D">
        <w:rPr>
          <w:rFonts w:ascii="Book Antiqua" w:eastAsia="Times New Roman" w:hAnsi="Book Antiqua" w:cs="Arial"/>
          <w:b/>
          <w:bCs/>
          <w:color w:val="000000"/>
          <w:sz w:val="19"/>
          <w:szCs w:val="19"/>
          <w:lang w:eastAsia="pt-BR"/>
        </w:rPr>
        <w:t xml:space="preserve"> será aplicada ao responsável pelas infrações administrativas previstas nos incisos II, III, IV, V, VI e VII do caput do art. 155 desta Lei, quando não se justificar a imposição de penalidade mais grave, e </w:t>
      </w:r>
      <w:r w:rsidRPr="000C4A5A">
        <w:rPr>
          <w:rFonts w:ascii="Book Antiqua" w:eastAsia="Times New Roman" w:hAnsi="Book Antiqua" w:cs="Arial"/>
          <w:b/>
          <w:bCs/>
          <w:caps/>
          <w:color w:val="000000"/>
          <w:sz w:val="19"/>
          <w:szCs w:val="19"/>
          <w:highlight w:val="green"/>
          <w:lang w:eastAsia="pt-BR"/>
        </w:rPr>
        <w:t>impedirá</w:t>
      </w:r>
      <w:r w:rsidRPr="00772F0D">
        <w:rPr>
          <w:rFonts w:ascii="Book Antiqua" w:eastAsia="Times New Roman" w:hAnsi="Book Antiqua" w:cs="Arial"/>
          <w:b/>
          <w:bCs/>
          <w:color w:val="000000"/>
          <w:sz w:val="19"/>
          <w:szCs w:val="19"/>
          <w:lang w:eastAsia="pt-BR"/>
        </w:rPr>
        <w:t xml:space="preserve"> o responsável de licitar ou contratar no âmbito da Administração Pública direta e indireta do ente federativo que tiver aplicado a sanção, </w:t>
      </w:r>
      <w:r w:rsidRPr="000C4A5A">
        <w:rPr>
          <w:rFonts w:ascii="Book Antiqua" w:eastAsia="Times New Roman" w:hAnsi="Book Antiqua" w:cs="Arial"/>
          <w:b/>
          <w:bCs/>
          <w:color w:val="000000"/>
          <w:sz w:val="19"/>
          <w:szCs w:val="19"/>
          <w:highlight w:val="cyan"/>
          <w:lang w:eastAsia="pt-BR"/>
        </w:rPr>
        <w:t>pelo prazo máximo de 3 (três) anos</w:t>
      </w:r>
      <w:r w:rsidRPr="00772F0D">
        <w:rPr>
          <w:rFonts w:ascii="Book Antiqua" w:eastAsia="Times New Roman" w:hAnsi="Book Antiqua" w:cs="Arial"/>
          <w:b/>
          <w:bCs/>
          <w:color w:val="000000"/>
          <w:sz w:val="19"/>
          <w:szCs w:val="19"/>
          <w:lang w:eastAsia="pt-BR"/>
        </w:rPr>
        <w:t>.</w:t>
      </w:r>
      <w:r w:rsidR="00761DC4">
        <w:rPr>
          <w:rFonts w:ascii="Book Antiqua" w:eastAsia="Times New Roman" w:hAnsi="Book Antiqua" w:cs="Arial"/>
          <w:b/>
          <w:bCs/>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315E7C" w14:paraId="4D546892" w14:textId="77777777" w:rsidTr="00166145">
        <w:tc>
          <w:tcPr>
            <w:tcW w:w="8494" w:type="dxa"/>
            <w:shd w:val="clear" w:color="auto" w:fill="FFF2CC" w:themeFill="accent4" w:themeFillTint="33"/>
          </w:tcPr>
          <w:p w14:paraId="4EA60B82" w14:textId="77777777" w:rsidR="00315E7C" w:rsidRPr="00400F25" w:rsidRDefault="00315E7C" w:rsidP="001661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07838917"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 - dar causa à inexecução parcial do contrato que cause grave dano à Administração, ao funcionamento dos serviços públicos ou ao interesse coletivo;</w:t>
            </w:r>
          </w:p>
          <w:p w14:paraId="0E4FE66D"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dar causa à inexecução total do contrato;</w:t>
            </w:r>
          </w:p>
          <w:p w14:paraId="181F5E35"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IV - deixar de entregar a documentação exigida para o certame;</w:t>
            </w:r>
          </w:p>
          <w:p w14:paraId="3C40E288"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 - não manter a proposta, salvo em decorrência de fato superveniente devidamente justificado;</w:t>
            </w:r>
          </w:p>
          <w:p w14:paraId="3543AB43"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 - não celebrar o contrato ou não entregar a documentação exigida para a contratação, quando convocado dentro do prazo de validade de sua proposta;</w:t>
            </w:r>
          </w:p>
          <w:p w14:paraId="5314502B" w14:textId="32B5392C"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 - ensejar o retardamento da execução ou da entrega do objeto da licitação sem motivo justificado;</w:t>
            </w:r>
          </w:p>
        </w:tc>
      </w:tr>
    </w:tbl>
    <w:p w14:paraId="632C6FC5" w14:textId="3BF72C7A"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C4A5A">
        <w:rPr>
          <w:rFonts w:ascii="Book Antiqua" w:eastAsia="Times New Roman" w:hAnsi="Book Antiqua" w:cs="Arial"/>
          <w:b/>
          <w:bCs/>
          <w:color w:val="000000"/>
          <w:sz w:val="19"/>
          <w:szCs w:val="19"/>
          <w:highlight w:val="magenta"/>
          <w:lang w:eastAsia="pt-BR"/>
        </w:rPr>
        <w:t>§ 5º</w:t>
      </w:r>
      <w:r w:rsidRPr="00772F0D">
        <w:rPr>
          <w:rFonts w:ascii="Book Antiqua" w:eastAsia="Times New Roman" w:hAnsi="Book Antiqua" w:cs="Arial"/>
          <w:b/>
          <w:bCs/>
          <w:color w:val="000000"/>
          <w:sz w:val="19"/>
          <w:szCs w:val="19"/>
          <w:lang w:eastAsia="pt-BR"/>
        </w:rPr>
        <w:t xml:space="preserve"> A </w:t>
      </w:r>
      <w:r w:rsidRPr="00761DC4">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 no inciso IV do caput deste artigo</w:t>
      </w:r>
      <w:r w:rsidRPr="00772F0D">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será aplicada</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yellow"/>
          <w:lang w:eastAsia="pt-BR"/>
        </w:rPr>
        <w:t>ao responsável</w:t>
      </w:r>
      <w:r w:rsidRPr="00772F0D">
        <w:rPr>
          <w:rFonts w:ascii="Book Antiqua" w:eastAsia="Times New Roman" w:hAnsi="Book Antiqua" w:cs="Arial"/>
          <w:b/>
          <w:bCs/>
          <w:color w:val="000000"/>
          <w:sz w:val="19"/>
          <w:szCs w:val="19"/>
          <w:lang w:eastAsia="pt-BR"/>
        </w:rPr>
        <w:t xml:space="preserve"> pelas </w:t>
      </w:r>
      <w:r w:rsidRPr="00761DC4">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previstas nos incisos VIII, IX, X, XI e XII do caput do art. 155 desta Lei</w:t>
      </w:r>
      <w:r w:rsidRPr="00772F0D">
        <w:rPr>
          <w:rFonts w:ascii="Book Antiqua" w:eastAsia="Times New Roman" w:hAnsi="Book Antiqua" w:cs="Arial"/>
          <w:b/>
          <w:bCs/>
          <w:color w:val="000000"/>
          <w:sz w:val="19"/>
          <w:szCs w:val="19"/>
          <w:lang w:eastAsia="pt-BR"/>
        </w:rPr>
        <w:t xml:space="preserve">, bem como pelas </w:t>
      </w:r>
      <w:r w:rsidRPr="00761DC4">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previstas nos incisos II, III, IV, V, VI e VII do caput do referido artigo</w:t>
      </w:r>
      <w:r w:rsidRPr="00772F0D">
        <w:rPr>
          <w:rFonts w:ascii="Book Antiqua" w:eastAsia="Times New Roman" w:hAnsi="Book Antiqua" w:cs="Arial"/>
          <w:b/>
          <w:bCs/>
          <w:color w:val="000000"/>
          <w:sz w:val="19"/>
          <w:szCs w:val="19"/>
          <w:lang w:eastAsia="pt-BR"/>
        </w:rPr>
        <w:t xml:space="preserve"> que justifiquem a imposição de penalidade mais grave que a sanção referida no § 4º deste artigo, e impedirá o responsável de licitar ou contratar no âmbito da Administração Pública direta e indireta de todos os entes federativos, pelo </w:t>
      </w:r>
      <w:r w:rsidRPr="00BF73F9">
        <w:rPr>
          <w:rFonts w:ascii="Book Antiqua" w:eastAsia="Times New Roman" w:hAnsi="Book Antiqua" w:cs="Arial"/>
          <w:b/>
          <w:bCs/>
          <w:color w:val="000000"/>
          <w:sz w:val="19"/>
          <w:szCs w:val="19"/>
          <w:highlight w:val="cyan"/>
          <w:lang w:eastAsia="pt-BR"/>
        </w:rPr>
        <w:t>prazo mínimo de 3 (três) anos</w:t>
      </w:r>
      <w:r w:rsidRPr="00772F0D">
        <w:rPr>
          <w:rFonts w:ascii="Book Antiqua" w:eastAsia="Times New Roman" w:hAnsi="Book Antiqua" w:cs="Arial"/>
          <w:b/>
          <w:bCs/>
          <w:color w:val="000000"/>
          <w:sz w:val="19"/>
          <w:szCs w:val="19"/>
          <w:lang w:eastAsia="pt-BR"/>
        </w:rPr>
        <w:t xml:space="preserve"> e </w:t>
      </w:r>
      <w:r w:rsidRPr="00BF73F9">
        <w:rPr>
          <w:rFonts w:ascii="Book Antiqua" w:eastAsia="Times New Roman" w:hAnsi="Book Antiqua" w:cs="Arial"/>
          <w:b/>
          <w:bCs/>
          <w:color w:val="000000"/>
          <w:sz w:val="19"/>
          <w:szCs w:val="19"/>
          <w:highlight w:val="cyan"/>
          <w:lang w:eastAsia="pt-BR"/>
        </w:rPr>
        <w:t>máximo de 6 (seis) anos</w:t>
      </w:r>
      <w:r w:rsidRPr="003F38C4">
        <w:rPr>
          <w:rFonts w:ascii="Book Antiqua" w:eastAsia="Times New Roman" w:hAnsi="Book Antiqua" w:cs="Arial"/>
          <w:color w:val="000000"/>
          <w:sz w:val="18"/>
          <w:szCs w:val="18"/>
          <w:lang w:eastAsia="pt-BR"/>
        </w:rPr>
        <w:t>.</w:t>
      </w:r>
      <w:r w:rsidR="00BF73F9" w:rsidRPr="003F38C4">
        <w:rPr>
          <w:rFonts w:ascii="Book Antiqua" w:eastAsia="Times New Roman" w:hAnsi="Book Antiqua" w:cs="Arial"/>
          <w:color w:val="000000"/>
          <w:sz w:val="18"/>
          <w:szCs w:val="18"/>
          <w:lang w:eastAsia="pt-BR"/>
        </w:rPr>
        <w:t xml:space="preserve"> </w:t>
      </w:r>
      <w:r w:rsidR="00BF73F9" w:rsidRPr="003F38C4">
        <w:rPr>
          <w:rFonts w:ascii="Book Antiqua" w:hAnsi="Book Antiqua"/>
          <w:b/>
          <w:color w:val="FF0000"/>
          <w:sz w:val="16"/>
          <w:szCs w:val="16"/>
          <w:u w:val="single"/>
        </w:rPr>
        <w:t>(Aud. Fiscal-SEFAZ/CE-2021)</w:t>
      </w:r>
      <w:r w:rsidR="00761DC4">
        <w:rPr>
          <w:rFonts w:ascii="Book Antiqua" w:hAnsi="Book Antiqua"/>
          <w:b/>
          <w:color w:val="FF0000"/>
          <w:sz w:val="16"/>
          <w:szCs w:val="16"/>
        </w:rPr>
        <w:t xml:space="preserve"> </w:t>
      </w:r>
      <w:r w:rsidR="00761DC4">
        <w:rPr>
          <w:rFonts w:ascii="Book Antiqua" w:eastAsia="Times New Roman" w:hAnsi="Book Antiqua" w:cs="Arial"/>
          <w:b/>
          <w:bCs/>
          <w:color w:val="FF0000"/>
          <w:sz w:val="16"/>
          <w:szCs w:val="16"/>
          <w:u w:val="single"/>
          <w:lang w:eastAsia="pt-BR"/>
        </w:rPr>
        <w:t>(PGEPA-2023)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315E7C" w14:paraId="0B64B09F" w14:textId="77777777" w:rsidTr="00166145">
        <w:tc>
          <w:tcPr>
            <w:tcW w:w="8494" w:type="dxa"/>
            <w:shd w:val="clear" w:color="auto" w:fill="FFF2CC" w:themeFill="accent4" w:themeFillTint="33"/>
          </w:tcPr>
          <w:p w14:paraId="62A96B34"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018B13AD"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 - dar causa à inexecução parcial do contrato que cause grave dano à Administração, ao funcionamento dos serviços públicos ou ao interesse coletivo;</w:t>
            </w:r>
          </w:p>
          <w:p w14:paraId="4481C82B"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dar causa à inexecução total do contrato;</w:t>
            </w:r>
          </w:p>
          <w:p w14:paraId="233ACBB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IV - deixar de entregar a documentação exigida para o certame;</w:t>
            </w:r>
          </w:p>
          <w:p w14:paraId="15478881"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 - não manter a proposta, salvo em decorrência de fato superveniente devidamente justificado;</w:t>
            </w:r>
          </w:p>
          <w:p w14:paraId="32E63222"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 - não celebrar o contrato ou não entregar a documentação exigida para a contratação, quando convocado dentro do prazo de validade de sua proposta;</w:t>
            </w:r>
          </w:p>
          <w:p w14:paraId="505AAA6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 - ensejar o retardamento da execução ou da entrega do objeto da licitação sem motivo justificado;</w:t>
            </w:r>
          </w:p>
          <w:p w14:paraId="22E24FB6"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lastRenderedPageBreak/>
              <w:t>VIII - apresentar declaração ou documentação falsa exigida para o certame ou prestar declaração falsa durante a licitação ou a execução do contrato;</w:t>
            </w:r>
          </w:p>
          <w:p w14:paraId="5387B386"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IX - fraudar a licitação ou praticar ato fraudulento na execução do contrato;</w:t>
            </w:r>
          </w:p>
          <w:p w14:paraId="2CB02EE2"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 - comportar-se de modo inidôneo ou cometer fraude de qualquer natureza;</w:t>
            </w:r>
          </w:p>
          <w:p w14:paraId="6452CB95"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XI - praticar atos ilícitos com vistas a frustrar os objetivos da licitação;</w:t>
            </w:r>
          </w:p>
          <w:p w14:paraId="2232A15A" w14:textId="0E05840A"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XII - praticar ato lesivo previsto no art. 5º da Lei nº 12.846, de 1º de agosto de 2013.;</w:t>
            </w:r>
          </w:p>
        </w:tc>
      </w:tr>
    </w:tbl>
    <w:p w14:paraId="3AC8B4E1" w14:textId="617AB41B"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A5A">
        <w:rPr>
          <w:rFonts w:ascii="Book Antiqua" w:eastAsia="Times New Roman" w:hAnsi="Book Antiqua" w:cs="Arial"/>
          <w:b/>
          <w:bCs/>
          <w:color w:val="000000"/>
          <w:sz w:val="19"/>
          <w:szCs w:val="19"/>
          <w:highlight w:val="magenta"/>
          <w:lang w:eastAsia="pt-BR"/>
        </w:rPr>
        <w:lastRenderedPageBreak/>
        <w:t>§ 6º</w:t>
      </w:r>
      <w:r w:rsidRPr="000C4A5A">
        <w:rPr>
          <w:rFonts w:ascii="Book Antiqua" w:eastAsia="Times New Roman" w:hAnsi="Book Antiqua" w:cs="Arial"/>
          <w:b/>
          <w:bCs/>
          <w:color w:val="000000"/>
          <w:sz w:val="19"/>
          <w:szCs w:val="19"/>
          <w:lang w:eastAsia="pt-BR"/>
        </w:rPr>
        <w:t xml:space="preserve"> A sanção estabelecida no inciso IV do caput deste artigo será precedida de análise jurídica e observará as seguintes regras</w:t>
      </w:r>
      <w:r w:rsidRPr="00051356">
        <w:rPr>
          <w:rFonts w:ascii="Book Antiqua" w:eastAsia="Times New Roman" w:hAnsi="Book Antiqua" w:cs="Arial"/>
          <w:color w:val="000000"/>
          <w:sz w:val="19"/>
          <w:szCs w:val="19"/>
          <w:lang w:eastAsia="pt-BR"/>
        </w:rPr>
        <w:t>:</w:t>
      </w:r>
      <w:r w:rsidR="000C4A5A">
        <w:rPr>
          <w:rFonts w:ascii="Book Antiqua" w:eastAsia="Times New Roman" w:hAnsi="Book Antiqua" w:cs="Arial"/>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40CFED30" w14:textId="62B266B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C4A5A">
        <w:rPr>
          <w:rFonts w:ascii="Book Antiqua" w:eastAsia="Times New Roman" w:hAnsi="Book Antiqua" w:cs="Arial"/>
          <w:b/>
          <w:bCs/>
          <w:color w:val="000000"/>
          <w:sz w:val="19"/>
          <w:szCs w:val="19"/>
          <w:lang w:eastAsia="pt-BR"/>
        </w:rPr>
        <w:t xml:space="preserve">I - quando aplicada por órgão do Poder Executivo, será de competência exclusiva de ministro de Estado, de secretário estadual ou de secretário municipal e, quando aplicada por autarquia ou fundação, será de </w:t>
      </w:r>
      <w:r w:rsidRPr="000C4A5A">
        <w:rPr>
          <w:rFonts w:ascii="Book Antiqua" w:eastAsia="Times New Roman" w:hAnsi="Book Antiqua" w:cs="Arial"/>
          <w:b/>
          <w:bCs/>
          <w:color w:val="000000"/>
          <w:sz w:val="19"/>
          <w:szCs w:val="19"/>
          <w:highlight w:val="cyan"/>
          <w:lang w:eastAsia="pt-BR"/>
        </w:rPr>
        <w:t>competência exclusiva</w:t>
      </w:r>
      <w:r w:rsidRPr="000C4A5A">
        <w:rPr>
          <w:rFonts w:ascii="Book Antiqua" w:eastAsia="Times New Roman" w:hAnsi="Book Antiqua" w:cs="Arial"/>
          <w:b/>
          <w:bCs/>
          <w:color w:val="000000"/>
          <w:sz w:val="19"/>
          <w:szCs w:val="19"/>
          <w:lang w:eastAsia="pt-BR"/>
        </w:rPr>
        <w:t xml:space="preserve"> </w:t>
      </w:r>
      <w:r w:rsidRPr="000C4A5A">
        <w:rPr>
          <w:rFonts w:ascii="Book Antiqua" w:eastAsia="Times New Roman" w:hAnsi="Book Antiqua" w:cs="Arial"/>
          <w:b/>
          <w:bCs/>
          <w:color w:val="000000"/>
          <w:sz w:val="19"/>
          <w:szCs w:val="19"/>
          <w:highlight w:val="yellow"/>
          <w:lang w:eastAsia="pt-BR"/>
        </w:rPr>
        <w:t>da autoridade máxima da entidade</w:t>
      </w:r>
      <w:r w:rsidRPr="000C4A5A">
        <w:rPr>
          <w:rFonts w:ascii="Book Antiqua" w:eastAsia="Times New Roman" w:hAnsi="Book Antiqua" w:cs="Arial"/>
          <w:b/>
          <w:bCs/>
          <w:color w:val="000000"/>
          <w:sz w:val="19"/>
          <w:szCs w:val="19"/>
          <w:lang w:eastAsia="pt-BR"/>
        </w:rPr>
        <w:t>;</w:t>
      </w:r>
      <w:r w:rsidR="000C4A5A" w:rsidRPr="000C4A5A">
        <w:rPr>
          <w:rFonts w:ascii="Book Antiqua" w:eastAsia="Times New Roman" w:hAnsi="Book Antiqua" w:cs="Arial"/>
          <w:b/>
          <w:bCs/>
          <w:color w:val="000000"/>
          <w:sz w:val="19"/>
          <w:szCs w:val="19"/>
          <w:lang w:eastAsia="pt-BR"/>
        </w:rPr>
        <w:t xml:space="preserve"> </w:t>
      </w:r>
      <w:r w:rsidR="000C4A5A" w:rsidRPr="000C4A5A">
        <w:rPr>
          <w:rFonts w:ascii="Book Antiqua" w:hAnsi="Book Antiqua"/>
          <w:b/>
          <w:bCs/>
          <w:color w:val="FF0000"/>
          <w:sz w:val="16"/>
          <w:szCs w:val="16"/>
          <w:u w:val="single"/>
        </w:rPr>
        <w:t>(PGM-Natal/RN-2023)</w:t>
      </w:r>
      <w:r w:rsidR="0024755A">
        <w:rPr>
          <w:rFonts w:ascii="Book Antiqua" w:hAnsi="Book Antiqua"/>
          <w:b/>
          <w:bCs/>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03CB0EED" w14:textId="62873779"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A5A">
        <w:rPr>
          <w:rFonts w:ascii="Book Antiqua" w:eastAsia="Times New Roman" w:hAnsi="Book Antiqua" w:cs="Arial"/>
          <w:b/>
          <w:bCs/>
          <w:color w:val="000000"/>
          <w:sz w:val="19"/>
          <w:szCs w:val="19"/>
          <w:lang w:eastAsia="pt-BR"/>
        </w:rPr>
        <w:t>II - quando aplicada por órgãos dos Poderes Legislativo e Judiciário, pelo Ministério Público e pela Defensoria Pública no desempenho da função administrativa, será de competência exclusiva de autoridade de nível hierárquico equivalente às autoridades referidas no inciso I deste parágrafo, na forma de regulamento</w:t>
      </w:r>
      <w:r w:rsidRPr="000C4A5A">
        <w:rPr>
          <w:rFonts w:ascii="Book Antiqua" w:eastAsia="Times New Roman" w:hAnsi="Book Antiqua" w:cs="Arial"/>
          <w:color w:val="000000"/>
          <w:sz w:val="19"/>
          <w:szCs w:val="19"/>
          <w:lang w:eastAsia="pt-BR"/>
        </w:rPr>
        <w:t>.</w:t>
      </w:r>
      <w:r w:rsidR="000C4A5A" w:rsidRPr="000C4A5A">
        <w:rPr>
          <w:rFonts w:ascii="Book Antiqua" w:eastAsia="Times New Roman" w:hAnsi="Book Antiqua" w:cs="Arial"/>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20084E53" w14:textId="542098CD" w:rsidR="00051356" w:rsidRPr="000C4A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F5B4A">
        <w:rPr>
          <w:rFonts w:ascii="Book Antiqua" w:eastAsia="Times New Roman" w:hAnsi="Book Antiqua" w:cs="Arial"/>
          <w:b/>
          <w:bCs/>
          <w:color w:val="000000"/>
          <w:sz w:val="19"/>
          <w:szCs w:val="19"/>
          <w:highlight w:val="magenta"/>
          <w:lang w:eastAsia="pt-BR"/>
        </w:rPr>
        <w:t>§ 7º</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As sanções previstas nos incisos I, III e IV do caput deste artigo poderão ser aplicadas cumulativamente com a prevista no inciso II do caput deste artigo</w:t>
      </w:r>
      <w:r w:rsidRPr="003F38C4">
        <w:rPr>
          <w:rFonts w:ascii="Book Antiqua" w:eastAsia="Times New Roman" w:hAnsi="Book Antiqua" w:cs="Arial"/>
          <w:color w:val="000000"/>
          <w:sz w:val="18"/>
          <w:szCs w:val="18"/>
          <w:lang w:eastAsia="pt-BR"/>
        </w:rPr>
        <w:t>.</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r w:rsidR="000C4A5A">
        <w:rPr>
          <w:rFonts w:ascii="Book Antiqua" w:eastAsia="Times New Roman" w:hAnsi="Book Antiqua" w:cs="Arial"/>
          <w:b/>
          <w:bCs/>
          <w:color w:val="FF0000"/>
          <w:sz w:val="16"/>
          <w:szCs w:val="16"/>
          <w:lang w:eastAsia="pt-BR"/>
        </w:rPr>
        <w:t xml:space="preserve"> </w:t>
      </w:r>
      <w:r w:rsidR="000C4A5A">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15E7C" w14:paraId="6A104514" w14:textId="77777777" w:rsidTr="00166145">
        <w:tc>
          <w:tcPr>
            <w:tcW w:w="8494" w:type="dxa"/>
            <w:shd w:val="clear" w:color="auto" w:fill="FFF2CC" w:themeFill="accent4" w:themeFillTint="33"/>
          </w:tcPr>
          <w:p w14:paraId="1BC0F46A"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7DCF04C9"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 - advertência;</w:t>
            </w:r>
          </w:p>
          <w:p w14:paraId="76D5661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 - multa;</w:t>
            </w:r>
          </w:p>
          <w:p w14:paraId="71651769"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impedimento de licitar e contratar;</w:t>
            </w:r>
          </w:p>
          <w:p w14:paraId="095DAF07" w14:textId="098D9CF3"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IV - declaração de inidoneidade para licitar ou contratar.</w:t>
            </w:r>
          </w:p>
        </w:tc>
      </w:tr>
    </w:tbl>
    <w:p w14:paraId="79B190C7" w14:textId="7DF5B92C"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734CB">
        <w:rPr>
          <w:rFonts w:ascii="Book Antiqua" w:eastAsia="Times New Roman" w:hAnsi="Book Antiqua" w:cs="Arial"/>
          <w:b/>
          <w:bCs/>
          <w:color w:val="000000"/>
          <w:sz w:val="19"/>
          <w:szCs w:val="19"/>
          <w:highlight w:val="magenta"/>
          <w:lang w:eastAsia="pt-BR"/>
        </w:rPr>
        <w:t>§ 8º</w:t>
      </w:r>
      <w:r w:rsidRPr="002734CB">
        <w:rPr>
          <w:rFonts w:ascii="Book Antiqua" w:eastAsia="Times New Roman" w:hAnsi="Book Antiqua" w:cs="Arial"/>
          <w:b/>
          <w:bCs/>
          <w:color w:val="000000"/>
          <w:sz w:val="19"/>
          <w:szCs w:val="19"/>
          <w:lang w:eastAsia="pt-BR"/>
        </w:rPr>
        <w:t xml:space="preserve"> Se a multa aplicada e as indenizações cabíveis forem superiores ao valor de pagamento eventualmente devido pela Administração ao contratado, além da perda desse valor, a diferença será descontada da garantia prestada ou será cobrada judicialmente</w:t>
      </w:r>
      <w:r w:rsidRPr="00051356">
        <w:rPr>
          <w:rFonts w:ascii="Book Antiqua" w:eastAsia="Times New Roman" w:hAnsi="Book Antiqua" w:cs="Arial"/>
          <w:color w:val="000000"/>
          <w:sz w:val="19"/>
          <w:szCs w:val="19"/>
          <w:lang w:eastAsia="pt-BR"/>
        </w:rPr>
        <w:t>.</w:t>
      </w:r>
      <w:r w:rsidR="002734CB">
        <w:rPr>
          <w:rFonts w:ascii="Book Antiqua" w:eastAsia="Times New Roman" w:hAnsi="Book Antiqua" w:cs="Arial"/>
          <w:color w:val="000000"/>
          <w:sz w:val="19"/>
          <w:szCs w:val="19"/>
          <w:lang w:eastAsia="pt-BR"/>
        </w:rPr>
        <w:t xml:space="preserve"> </w:t>
      </w:r>
      <w:r w:rsidR="002734CB" w:rsidRPr="00CE3A6A">
        <w:rPr>
          <w:rFonts w:ascii="Book Antiqua" w:eastAsia="Times New Roman" w:hAnsi="Book Antiqua" w:cs="Arial"/>
          <w:b/>
          <w:bCs/>
          <w:color w:val="FF0000"/>
          <w:sz w:val="16"/>
          <w:szCs w:val="16"/>
          <w:u w:val="single"/>
          <w:lang w:eastAsia="pt-BR"/>
        </w:rPr>
        <w:t>(MPPR-2021)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2C0C1F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A aplicação das sanções previstas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não exclui, em hipótese alguma, a obrigação de reparação integral do dano causado à Administração Pública.</w:t>
      </w:r>
    </w:p>
    <w:p w14:paraId="6815B9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6" w:name="art157"/>
      <w:bookmarkEnd w:id="236"/>
      <w:r w:rsidRPr="00051356">
        <w:rPr>
          <w:rFonts w:ascii="Book Antiqua" w:eastAsia="Times New Roman" w:hAnsi="Book Antiqua" w:cs="Arial"/>
          <w:color w:val="000000"/>
          <w:sz w:val="19"/>
          <w:szCs w:val="19"/>
          <w:lang w:eastAsia="pt-BR"/>
        </w:rPr>
        <w:t>Art. 157. Na aplicação da sanção prevista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será facultada a defesa do interessado no prazo de 15 (quinze) dias úteis, contado da data de sua intimação.</w:t>
      </w:r>
    </w:p>
    <w:p w14:paraId="247D1246" w14:textId="54CF910F"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37" w:name="art158"/>
      <w:bookmarkEnd w:id="237"/>
      <w:r w:rsidRPr="007F5B4A">
        <w:rPr>
          <w:rFonts w:ascii="Book Antiqua" w:eastAsia="Times New Roman" w:hAnsi="Book Antiqua" w:cs="Arial"/>
          <w:b/>
          <w:bCs/>
          <w:color w:val="000000"/>
          <w:sz w:val="19"/>
          <w:szCs w:val="19"/>
          <w:highlight w:val="magenta"/>
          <w:lang w:eastAsia="pt-BR"/>
        </w:rPr>
        <w:t>Art. 158</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 aplicação das sanções previstas nos incisos III e IV do caput do art. 156 desta Lei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r w:rsidRPr="003F38C4">
        <w:rPr>
          <w:rFonts w:ascii="Book Antiqua" w:eastAsia="Times New Roman" w:hAnsi="Book Antiqua" w:cs="Arial"/>
          <w:color w:val="000000"/>
          <w:sz w:val="18"/>
          <w:szCs w:val="18"/>
          <w:lang w:eastAsia="pt-BR"/>
        </w:rPr>
        <w:t>.</w:t>
      </w:r>
      <w:r w:rsidR="00163DD9">
        <w:rPr>
          <w:rFonts w:ascii="Book Antiqua" w:eastAsia="Times New Roman" w:hAnsi="Book Antiqua" w:cs="Arial"/>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7F5B4A" w14:paraId="730878CF" w14:textId="77777777" w:rsidTr="00741526">
        <w:tc>
          <w:tcPr>
            <w:tcW w:w="8494" w:type="dxa"/>
            <w:shd w:val="clear" w:color="auto" w:fill="FFF2CC" w:themeFill="accent4" w:themeFillTint="33"/>
          </w:tcPr>
          <w:p w14:paraId="55675981" w14:textId="4F4F6076" w:rsidR="007F5B4A" w:rsidRPr="00400F25" w:rsidRDefault="007F5B4A" w:rsidP="0074152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r>
              <w:rPr>
                <w:rFonts w:ascii="Book Antiqua" w:eastAsia="Times New Roman" w:hAnsi="Book Antiqua" w:cs="Times New Roman"/>
                <w:color w:val="000000"/>
                <w:sz w:val="18"/>
                <w:szCs w:val="18"/>
                <w:lang w:eastAsia="pt-BR"/>
              </w:rPr>
              <w:t xml:space="preserve"> (...)</w:t>
            </w:r>
          </w:p>
          <w:p w14:paraId="62A256FB" w14:textId="77777777" w:rsidR="007F5B4A" w:rsidRPr="00400F25" w:rsidRDefault="007F5B4A" w:rsidP="0074152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impedimento de licitar e contratar;</w:t>
            </w:r>
          </w:p>
          <w:p w14:paraId="08EFCFED" w14:textId="77777777" w:rsidR="007F5B4A" w:rsidRDefault="007F5B4A" w:rsidP="0074152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IV - declaração de inidoneidade para licitar ou contratar.</w:t>
            </w:r>
          </w:p>
        </w:tc>
      </w:tr>
    </w:tbl>
    <w:p w14:paraId="6D32C1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Em órgão ou entidade da Administração Pública cujo quadro funcional não seja formado de servidores estatutários, a comissão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composta de 2 (dois) ou mais empregados públicos pertencentes aos seus quadros permanentes, preferencialmente com, no mínimo, 3 (três) anos de tempo de serviço no órgão ou entidade.</w:t>
      </w:r>
    </w:p>
    <w:p w14:paraId="4F24DD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44C80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Serão indeferidas pela comissão, mediante decisão fundamentada, provas ilícitas, impertinentes, desnecessárias, protelatórias ou intempestivas.</w:t>
      </w:r>
    </w:p>
    <w:p w14:paraId="15D9D2C3" w14:textId="315B560A"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 prescrição ocorrerá em 5 (cinco) anos, contados da ciência da infração pela Administração, e será</w:t>
      </w:r>
      <w:r w:rsidRPr="003F38C4">
        <w:rPr>
          <w:rFonts w:ascii="Book Antiqua" w:eastAsia="Times New Roman" w:hAnsi="Book Antiqua" w:cs="Arial"/>
          <w:b/>
          <w:bCs/>
          <w:color w:val="000000"/>
          <w:sz w:val="18"/>
          <w:szCs w:val="18"/>
          <w:lang w:eastAsia="pt-BR"/>
        </w:rPr>
        <w:t>:</w:t>
      </w:r>
      <w:r w:rsidR="00163DD9">
        <w:rPr>
          <w:rFonts w:ascii="Book Antiqua" w:eastAsia="Times New Roman" w:hAnsi="Book Antiqua" w:cs="Arial"/>
          <w:b/>
          <w:bCs/>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60773A5C" w14:textId="67362BD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 - interrompida pela instauração do processo de responsabilização a que se refere o caput deste artigo</w:t>
      </w:r>
      <w:r w:rsidRPr="003F38C4">
        <w:rPr>
          <w:rFonts w:ascii="Book Antiqua" w:eastAsia="Times New Roman" w:hAnsi="Book Antiqua" w:cs="Arial"/>
          <w:b/>
          <w:bCs/>
          <w:color w:val="000000"/>
          <w:sz w:val="18"/>
          <w:szCs w:val="18"/>
          <w:lang w:eastAsia="pt-BR"/>
        </w:rPr>
        <w:t>;</w:t>
      </w:r>
      <w:r w:rsidR="00163DD9">
        <w:rPr>
          <w:rFonts w:ascii="Book Antiqua" w:eastAsia="Times New Roman" w:hAnsi="Book Antiqua" w:cs="Arial"/>
          <w:b/>
          <w:bCs/>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5906CC1D" w14:textId="2C15D17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II - suspensa pela celebração de acordo de leniência previsto na </w:t>
      </w:r>
      <w:hyperlink r:id="rId75" w:history="1">
        <w:r w:rsidRPr="007F5B4A">
          <w:rPr>
            <w:rFonts w:ascii="Book Antiqua" w:eastAsia="Times New Roman" w:hAnsi="Book Antiqua" w:cs="Arial"/>
            <w:b/>
            <w:bCs/>
            <w:color w:val="0000FF"/>
            <w:sz w:val="19"/>
            <w:szCs w:val="19"/>
            <w:u w:val="single"/>
            <w:lang w:eastAsia="pt-BR"/>
          </w:rPr>
          <w:t>Lei nº 12.846, de 1º de agosto de 2013;</w:t>
        </w:r>
      </w:hyperlink>
      <w:r w:rsidR="007F5B4A" w:rsidRPr="007F5B4A">
        <w:rPr>
          <w:rFonts w:ascii="Book Antiqua" w:eastAsia="Times New Roman" w:hAnsi="Book Antiqua" w:cs="Arial"/>
          <w:b/>
          <w:bCs/>
          <w:color w:val="0000FF"/>
          <w:sz w:val="19"/>
          <w:szCs w:val="19"/>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74D15590" w14:textId="13ACCEA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III - suspensa por decisão judicial que inviabilize a conclusão da apuração administrativa</w:t>
      </w:r>
      <w:r w:rsidRPr="003F38C4">
        <w:rPr>
          <w:rFonts w:ascii="Book Antiqua" w:eastAsia="Times New Roman" w:hAnsi="Book Antiqua" w:cs="Arial"/>
          <w:b/>
          <w:bCs/>
          <w:color w:val="000000"/>
          <w:sz w:val="18"/>
          <w:szCs w:val="18"/>
          <w:lang w:eastAsia="pt-BR"/>
        </w:rPr>
        <w:t>.</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1DCC7E22" w14:textId="741DFE1D" w:rsidR="00051356" w:rsidRPr="000F5FD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8" w:name="art159"/>
      <w:bookmarkEnd w:id="238"/>
      <w:r w:rsidRPr="00E85A3C">
        <w:rPr>
          <w:rFonts w:ascii="Book Antiqua" w:eastAsia="Times New Roman" w:hAnsi="Book Antiqua" w:cs="Arial"/>
          <w:b/>
          <w:bCs/>
          <w:color w:val="000000"/>
          <w:sz w:val="19"/>
          <w:szCs w:val="19"/>
          <w:highlight w:val="magenta"/>
          <w:lang w:eastAsia="pt-BR"/>
        </w:rPr>
        <w:t>Art. 159</w:t>
      </w:r>
      <w:r w:rsidRPr="00E85A3C">
        <w:rPr>
          <w:rFonts w:ascii="Book Antiqua" w:eastAsia="Times New Roman" w:hAnsi="Book Antiqua" w:cs="Arial"/>
          <w:b/>
          <w:bCs/>
          <w:color w:val="000000"/>
          <w:sz w:val="19"/>
          <w:szCs w:val="19"/>
          <w:lang w:eastAsia="pt-BR"/>
        </w:rPr>
        <w:t>. Os atos previstos como infrações administrativas nesta Lei ou em outras leis de licitações e contratos da Administração Pública que também sejam tipificados como atos lesivos na </w:t>
      </w:r>
      <w:hyperlink r:id="rId76" w:history="1">
        <w:r w:rsidRPr="00E85A3C">
          <w:rPr>
            <w:rFonts w:ascii="Book Antiqua" w:eastAsia="Times New Roman" w:hAnsi="Book Antiqua" w:cs="Arial"/>
            <w:b/>
            <w:bCs/>
            <w:color w:val="0000FF"/>
            <w:sz w:val="19"/>
            <w:szCs w:val="19"/>
            <w:u w:val="single"/>
            <w:lang w:eastAsia="pt-BR"/>
          </w:rPr>
          <w:t>Lei nº 12.846, de 1º de agosto de 2013</w:t>
        </w:r>
      </w:hyperlink>
      <w:r w:rsidRPr="00E85A3C">
        <w:rPr>
          <w:rFonts w:ascii="Book Antiqua" w:eastAsia="Times New Roman" w:hAnsi="Book Antiqua" w:cs="Arial"/>
          <w:b/>
          <w:bCs/>
          <w:color w:val="000000"/>
          <w:sz w:val="19"/>
          <w:szCs w:val="19"/>
          <w:lang w:eastAsia="pt-BR"/>
        </w:rPr>
        <w:t>, serão apurados e julgados conjuntamente, nos mesmos autos, observados o rito procedimental e a autoridade competente definidos na referida Lei</w:t>
      </w:r>
      <w:r w:rsidRPr="003F38C4">
        <w:rPr>
          <w:rFonts w:ascii="Book Antiqua" w:eastAsia="Times New Roman" w:hAnsi="Book Antiqua" w:cs="Arial"/>
          <w:color w:val="000000"/>
          <w:sz w:val="18"/>
          <w:szCs w:val="18"/>
          <w:lang w:eastAsia="pt-BR"/>
        </w:rPr>
        <w:t>.</w:t>
      </w:r>
      <w:r w:rsidR="00E85A3C" w:rsidRPr="003F38C4">
        <w:rPr>
          <w:rFonts w:ascii="Book Antiqua" w:eastAsia="Times New Roman" w:hAnsi="Book Antiqua" w:cs="Arial"/>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0F5FD2">
        <w:rPr>
          <w:rFonts w:ascii="Book Antiqua" w:eastAsia="Times New Roman" w:hAnsi="Book Antiqua" w:cs="Arial"/>
          <w:b/>
          <w:bCs/>
          <w:color w:val="FF0000"/>
          <w:sz w:val="16"/>
          <w:szCs w:val="16"/>
          <w:lang w:eastAsia="pt-BR"/>
        </w:rPr>
        <w:t xml:space="preserve"> </w:t>
      </w:r>
      <w:r w:rsidR="000F5FD2" w:rsidRPr="00AF3EDD">
        <w:rPr>
          <w:rFonts w:ascii="Book Antiqua" w:eastAsia="Times New Roman" w:hAnsi="Book Antiqua" w:cs="Arial"/>
          <w:b/>
          <w:bCs/>
          <w:color w:val="FF0000"/>
          <w:sz w:val="16"/>
          <w:szCs w:val="16"/>
          <w:u w:val="single"/>
          <w:lang w:eastAsia="pt-BR"/>
        </w:rPr>
        <w:t>(</w:t>
      </w:r>
      <w:r w:rsidR="000F5FD2">
        <w:rPr>
          <w:rFonts w:ascii="Book Antiqua" w:eastAsia="Times New Roman" w:hAnsi="Book Antiqua" w:cs="Arial"/>
          <w:b/>
          <w:bCs/>
          <w:color w:val="FF0000"/>
          <w:sz w:val="16"/>
          <w:szCs w:val="16"/>
          <w:u w:val="single"/>
          <w:lang w:eastAsia="pt-BR"/>
        </w:rPr>
        <w:t>PFN</w:t>
      </w:r>
      <w:r w:rsidR="000F5FD2" w:rsidRPr="00AF3EDD">
        <w:rPr>
          <w:rFonts w:ascii="Book Antiqua" w:eastAsia="Times New Roman" w:hAnsi="Book Antiqua" w:cs="Arial"/>
          <w:b/>
          <w:bCs/>
          <w:color w:val="FF0000"/>
          <w:sz w:val="16"/>
          <w:szCs w:val="16"/>
          <w:u w:val="single"/>
          <w:lang w:eastAsia="pt-BR"/>
        </w:rPr>
        <w:t>-2023)</w:t>
      </w:r>
    </w:p>
    <w:p w14:paraId="490FABE7" w14:textId="77777777" w:rsidR="00051356" w:rsidRPr="00400F2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color w:val="000000"/>
          <w:sz w:val="18"/>
          <w:szCs w:val="18"/>
          <w:lang w:eastAsia="pt-BR"/>
        </w:rPr>
        <w:t>Parágrafo único. (VETADO).</w:t>
      </w:r>
    </w:p>
    <w:p w14:paraId="794296AE" w14:textId="5514871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9" w:name="art160"/>
      <w:bookmarkEnd w:id="239"/>
      <w:r w:rsidRPr="007F5B4A">
        <w:rPr>
          <w:rFonts w:ascii="Book Antiqua" w:eastAsia="Times New Roman" w:hAnsi="Book Antiqua" w:cs="Arial"/>
          <w:b/>
          <w:bCs/>
          <w:color w:val="000000"/>
          <w:sz w:val="19"/>
          <w:szCs w:val="19"/>
          <w:highlight w:val="magenta"/>
          <w:lang w:eastAsia="pt-BR"/>
        </w:rPr>
        <w:t>Art. 160</w:t>
      </w:r>
      <w:r w:rsidRPr="00D07604">
        <w:rPr>
          <w:rFonts w:ascii="Book Antiqua" w:eastAsia="Times New Roman" w:hAnsi="Book Antiqua" w:cs="Arial"/>
          <w:b/>
          <w:bCs/>
          <w:color w:val="000000"/>
          <w:sz w:val="19"/>
          <w:szCs w:val="19"/>
          <w:lang w:eastAsia="pt-BR"/>
        </w:rPr>
        <w:t>. 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r w:rsidRPr="003F38C4">
        <w:rPr>
          <w:rFonts w:ascii="Book Antiqua" w:eastAsia="Times New Roman" w:hAnsi="Book Antiqua" w:cs="Arial"/>
          <w:color w:val="000000"/>
          <w:sz w:val="18"/>
          <w:szCs w:val="18"/>
          <w:lang w:eastAsia="pt-BR"/>
        </w:rPr>
        <w:t>.</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0A9B824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0" w:name="art161"/>
      <w:bookmarkEnd w:id="240"/>
      <w:r w:rsidRPr="00051356">
        <w:rPr>
          <w:rFonts w:ascii="Book Antiqua" w:eastAsia="Times New Roman" w:hAnsi="Book Antiqua" w:cs="Arial"/>
          <w:color w:val="000000"/>
          <w:sz w:val="19"/>
          <w:szCs w:val="19"/>
          <w:lang w:eastAsia="pt-BR"/>
        </w:rPr>
        <w:t>Art. 161. Os órgãos e entidades dos Poderes Executivo, Legislativo e Judiciário de todos os entes federativos deverão,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0AE1BB62" w14:textId="6CAC30D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Parágrafo único. Para fins de aplicação das sanções previstas nos incisos I, II, III e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o Poder Executivo regulamentará a forma de cômputo e as consequências da soma de diversas sanções aplicadas a uma mesma empresa e derivadas de contratos distintos.</w:t>
      </w:r>
    </w:p>
    <w:tbl>
      <w:tblPr>
        <w:tblStyle w:val="Tabelacomgrade"/>
        <w:tblW w:w="0" w:type="auto"/>
        <w:tblLook w:val="04A0" w:firstRow="1" w:lastRow="0" w:firstColumn="1" w:lastColumn="0" w:noHBand="0" w:noVBand="1"/>
      </w:tblPr>
      <w:tblGrid>
        <w:gridCol w:w="8494"/>
      </w:tblGrid>
      <w:tr w:rsidR="00D07604" w14:paraId="1D8876F4" w14:textId="77777777" w:rsidTr="00D342A4">
        <w:tc>
          <w:tcPr>
            <w:tcW w:w="8494" w:type="dxa"/>
            <w:shd w:val="clear" w:color="auto" w:fill="FFF2CC" w:themeFill="accent4" w:themeFillTint="33"/>
          </w:tcPr>
          <w:p w14:paraId="16A06EFB"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3C934665"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advertência;</w:t>
            </w:r>
          </w:p>
          <w:p w14:paraId="1CEA58C6"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multa;</w:t>
            </w:r>
          </w:p>
          <w:p w14:paraId="2640D809"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impedimento de licitar e contratar;</w:t>
            </w:r>
          </w:p>
          <w:p w14:paraId="3652B221" w14:textId="19C2F324" w:rsidR="00D07604" w:rsidRDefault="00D07604" w:rsidP="00D0760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IV - declaração de inidoneidade para licitar ou contratar.</w:t>
            </w:r>
          </w:p>
        </w:tc>
      </w:tr>
    </w:tbl>
    <w:p w14:paraId="10DE4D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1" w:name="art162"/>
      <w:bookmarkEnd w:id="241"/>
      <w:r w:rsidRPr="004F11C3">
        <w:rPr>
          <w:rFonts w:ascii="Book Antiqua" w:eastAsia="Times New Roman" w:hAnsi="Book Antiqua" w:cs="Arial"/>
          <w:b/>
          <w:bCs/>
          <w:color w:val="000000"/>
          <w:sz w:val="19"/>
          <w:szCs w:val="19"/>
          <w:lang w:eastAsia="pt-BR"/>
        </w:rPr>
        <w:t>Art. 162. O atraso injustificado na execução do contrato sujeitará o contratado a multa de mora, na forma prevista em edital ou em contrato</w:t>
      </w:r>
      <w:r w:rsidRPr="00051356">
        <w:rPr>
          <w:rFonts w:ascii="Book Antiqua" w:eastAsia="Times New Roman" w:hAnsi="Book Antiqua" w:cs="Arial"/>
          <w:color w:val="000000"/>
          <w:sz w:val="19"/>
          <w:szCs w:val="19"/>
          <w:lang w:eastAsia="pt-BR"/>
        </w:rPr>
        <w:t>.</w:t>
      </w:r>
    </w:p>
    <w:p w14:paraId="3B3F03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F11C3">
        <w:rPr>
          <w:rFonts w:ascii="Book Antiqua" w:eastAsia="Times New Roman" w:hAnsi="Book Antiqua" w:cs="Arial"/>
          <w:b/>
          <w:bCs/>
          <w:color w:val="000000"/>
          <w:sz w:val="19"/>
          <w:szCs w:val="19"/>
          <w:lang w:eastAsia="pt-BR"/>
        </w:rPr>
        <w:t>Parágrafo único. A aplicação de multa de mora não impedirá que a Administração a converta em compensatória e promova a extinção unilateral do contrato com a aplicação cumulada de outras sanções previstas nesta Lei</w:t>
      </w:r>
      <w:r w:rsidRPr="00051356">
        <w:rPr>
          <w:rFonts w:ascii="Book Antiqua" w:eastAsia="Times New Roman" w:hAnsi="Book Antiqua" w:cs="Arial"/>
          <w:color w:val="000000"/>
          <w:sz w:val="19"/>
          <w:szCs w:val="19"/>
          <w:lang w:eastAsia="pt-BR"/>
        </w:rPr>
        <w:t>.</w:t>
      </w:r>
    </w:p>
    <w:p w14:paraId="7B7A0BE6" w14:textId="2DB0259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42" w:name="art163"/>
      <w:bookmarkEnd w:id="242"/>
      <w:r w:rsidRPr="007F5B4A">
        <w:rPr>
          <w:rFonts w:ascii="Book Antiqua" w:eastAsia="Times New Roman" w:hAnsi="Book Antiqua" w:cs="Arial"/>
          <w:b/>
          <w:bCs/>
          <w:color w:val="000000"/>
          <w:sz w:val="19"/>
          <w:szCs w:val="19"/>
          <w:highlight w:val="magenta"/>
          <w:lang w:eastAsia="pt-BR"/>
        </w:rPr>
        <w:t>Art. 163</w:t>
      </w:r>
      <w:r w:rsidRPr="004F11C3">
        <w:rPr>
          <w:rFonts w:ascii="Book Antiqua" w:eastAsia="Times New Roman" w:hAnsi="Book Antiqua" w:cs="Arial"/>
          <w:b/>
          <w:bCs/>
          <w:color w:val="000000"/>
          <w:sz w:val="19"/>
          <w:szCs w:val="19"/>
          <w:lang w:eastAsia="pt-BR"/>
        </w:rPr>
        <w:t>. É admitida a reabilitação do licitante ou contratado perante a própria autoridade que aplicou a penalidade, exigidos, cumulativamente:</w:t>
      </w:r>
      <w:r w:rsidR="00CA68E0">
        <w:rPr>
          <w:rFonts w:ascii="Book Antiqua" w:eastAsia="Times New Roman" w:hAnsi="Book Antiqua" w:cs="Arial"/>
          <w:b/>
          <w:bCs/>
          <w:color w:val="000000"/>
          <w:sz w:val="19"/>
          <w:szCs w:val="19"/>
          <w:lang w:eastAsia="pt-BR"/>
        </w:rPr>
        <w:t xml:space="preserve"> </w:t>
      </w:r>
      <w:r w:rsidR="00CA68E0">
        <w:rPr>
          <w:rFonts w:ascii="Book Antiqua" w:hAnsi="Book Antiqua"/>
          <w:b/>
          <w:bCs/>
          <w:color w:val="FF0000"/>
          <w:sz w:val="16"/>
          <w:szCs w:val="16"/>
          <w:u w:val="single"/>
        </w:rPr>
        <w:t>(PGM-Vitória/ES-2024)</w:t>
      </w:r>
    </w:p>
    <w:p w14:paraId="1427786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 - reparação integral do dano causado à Administração Pública;</w:t>
      </w:r>
    </w:p>
    <w:p w14:paraId="4942FF61"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lastRenderedPageBreak/>
        <w:t>II - pagamento da multa;</w:t>
      </w:r>
    </w:p>
    <w:p w14:paraId="2A4BFEA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III - transcurso do prazo mínimo de 1 (um) ano da aplicação da penalidade, no caso de impedimento de licitar e contratar, ou de 3 (três) anos da aplicação da penalidade, no caso de declaração de inidoneidade;</w:t>
      </w:r>
    </w:p>
    <w:p w14:paraId="40756BBE"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IV - cumprimento das condições de reabilitação definidas no ato punitivo;</w:t>
      </w:r>
    </w:p>
    <w:p w14:paraId="73B3236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V - análise jurídica prévia, com posicionamento conclusivo quanto ao cumprimento dos requisitos definidos neste artigo.</w:t>
      </w:r>
    </w:p>
    <w:p w14:paraId="3A61F5EB" w14:textId="288C87CC" w:rsidR="00051356" w:rsidRPr="00CA68E0"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7F5B4A">
        <w:rPr>
          <w:rFonts w:ascii="Book Antiqua" w:eastAsia="Times New Roman" w:hAnsi="Book Antiqua" w:cs="Arial"/>
          <w:b/>
          <w:bCs/>
          <w:color w:val="000000"/>
          <w:sz w:val="19"/>
          <w:szCs w:val="19"/>
          <w:highlight w:val="magenta"/>
          <w:lang w:eastAsia="pt-BR"/>
        </w:rPr>
        <w:t>Parágrafo único</w:t>
      </w:r>
      <w:r w:rsidRPr="004F11C3">
        <w:rPr>
          <w:rFonts w:ascii="Book Antiqua" w:eastAsia="Times New Roman" w:hAnsi="Book Antiqua" w:cs="Arial"/>
          <w:b/>
          <w:bCs/>
          <w:color w:val="000000"/>
          <w:sz w:val="19"/>
          <w:szCs w:val="19"/>
          <w:lang w:eastAsia="pt-BR"/>
        </w:rPr>
        <w:t>. A sanção pelas infrações previstas nos incisos VIII e XII do caput do art. 155 desta Lei exigirá, como condição de reabilitação do licitante ou contratado, a implantação ou aperfeiçoamento de programa de integridade pelo responsável</w:t>
      </w:r>
      <w:r w:rsidRPr="003F38C4">
        <w:rPr>
          <w:rFonts w:ascii="Book Antiqua" w:eastAsia="Times New Roman" w:hAnsi="Book Antiqua" w:cs="Arial"/>
          <w:color w:val="000000"/>
          <w:sz w:val="16"/>
          <w:szCs w:val="16"/>
          <w:lang w:eastAsia="pt-BR"/>
        </w:rPr>
        <w:t>.</w:t>
      </w:r>
      <w:r w:rsidR="007F5B4A" w:rsidRPr="003F38C4">
        <w:rPr>
          <w:rFonts w:ascii="Book Antiqua" w:eastAsia="Times New Roman" w:hAnsi="Book Antiqua" w:cs="Arial"/>
          <w:color w:val="000000"/>
          <w:sz w:val="16"/>
          <w:szCs w:val="16"/>
          <w:lang w:eastAsia="pt-BR"/>
        </w:rPr>
        <w:t xml:space="preserve"> </w:t>
      </w:r>
      <w:r w:rsidR="007F5B4A" w:rsidRPr="003F38C4">
        <w:rPr>
          <w:rFonts w:ascii="Book Antiqua" w:eastAsia="Times New Roman" w:hAnsi="Book Antiqua" w:cs="Arial"/>
          <w:b/>
          <w:bCs/>
          <w:color w:val="FF0000"/>
          <w:sz w:val="16"/>
          <w:szCs w:val="16"/>
          <w:u w:val="single"/>
          <w:lang w:eastAsia="pt-BR"/>
        </w:rPr>
        <w:t>(PCSP-2022)</w:t>
      </w:r>
      <w:r w:rsidR="00CA68E0">
        <w:rPr>
          <w:rFonts w:ascii="Book Antiqua" w:eastAsia="Times New Roman" w:hAnsi="Book Antiqua" w:cs="Arial"/>
          <w:b/>
          <w:bCs/>
          <w:color w:val="FF0000"/>
          <w:sz w:val="16"/>
          <w:szCs w:val="16"/>
          <w:lang w:eastAsia="pt-BR"/>
        </w:rPr>
        <w:t xml:space="preserve"> </w:t>
      </w:r>
      <w:r w:rsidR="00CA68E0">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4F11C3" w14:paraId="220D0D34" w14:textId="77777777" w:rsidTr="00D342A4">
        <w:tc>
          <w:tcPr>
            <w:tcW w:w="8494" w:type="dxa"/>
            <w:shd w:val="clear" w:color="auto" w:fill="FFF2CC" w:themeFill="accent4" w:themeFillTint="33"/>
          </w:tcPr>
          <w:p w14:paraId="1E196F57" w14:textId="7A2982D9"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r w:rsidR="00400F25">
              <w:rPr>
                <w:rFonts w:ascii="Book Antiqua" w:eastAsia="Times New Roman" w:hAnsi="Book Antiqua" w:cs="Times New Roman"/>
                <w:color w:val="000000"/>
                <w:sz w:val="18"/>
                <w:szCs w:val="18"/>
                <w:lang w:eastAsia="pt-BR"/>
              </w:rPr>
              <w:t xml:space="preserve"> (...)</w:t>
            </w:r>
          </w:p>
          <w:p w14:paraId="4CF33E2F" w14:textId="77777777"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VIII - apresentar declaração ou documentação falsa exigida para o certame ou prestar declaração falsa durante a licitação ou a execução do contrato; (...)</w:t>
            </w:r>
          </w:p>
          <w:p w14:paraId="274BCD3B" w14:textId="5066EC2D" w:rsidR="004F11C3" w:rsidRDefault="007F5B4A" w:rsidP="00D342A4">
            <w:pPr>
              <w:ind w:firstLine="310"/>
              <w:jc w:val="both"/>
              <w:rPr>
                <w:rFonts w:ascii="Book Antiqua" w:eastAsia="Times New Roman" w:hAnsi="Book Antiqua" w:cs="Times New Roman"/>
                <w:color w:val="000000"/>
                <w:sz w:val="19"/>
                <w:szCs w:val="19"/>
                <w:lang w:eastAsia="pt-BR"/>
              </w:rPr>
            </w:pPr>
            <w:r w:rsidRPr="007F5B4A">
              <w:rPr>
                <w:rFonts w:ascii="Book Antiqua" w:eastAsia="Times New Roman" w:hAnsi="Book Antiqua" w:cs="Times New Roman"/>
                <w:color w:val="000000"/>
                <w:sz w:val="18"/>
                <w:szCs w:val="18"/>
                <w:lang w:eastAsia="pt-BR"/>
              </w:rPr>
              <w:t>XII - praticar ato lesivo previsto no art. 5º da Lei nº 12.846, de 1º de agosto de 2013.</w:t>
            </w:r>
          </w:p>
        </w:tc>
      </w:tr>
    </w:tbl>
    <w:p w14:paraId="69AC764C" w14:textId="77777777" w:rsidR="007F5B4A" w:rsidRDefault="007F5B4A" w:rsidP="007F5B4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7F5B4A" w14:paraId="677FEEB5" w14:textId="77777777" w:rsidTr="007F5B4A">
        <w:tc>
          <w:tcPr>
            <w:tcW w:w="8494" w:type="dxa"/>
            <w:shd w:val="clear" w:color="auto" w:fill="CCFFFF"/>
          </w:tcPr>
          <w:p w14:paraId="178514E9" w14:textId="4D2EFD80" w:rsidR="007F5B4A" w:rsidRPr="007F5B4A" w:rsidRDefault="007F5B4A" w:rsidP="007F5B4A">
            <w:pPr>
              <w:jc w:val="both"/>
              <w:rPr>
                <w:rFonts w:ascii="Book Antiqua" w:eastAsia="Times New Roman" w:hAnsi="Book Antiqua" w:cs="Times New Roman"/>
                <w:b/>
                <w:bCs/>
                <w:color w:val="000000"/>
                <w:sz w:val="19"/>
                <w:szCs w:val="19"/>
                <w:lang w:eastAsia="pt-BR"/>
              </w:rPr>
            </w:pPr>
            <w:r w:rsidRPr="007F5B4A">
              <w:rPr>
                <w:rFonts w:ascii="Book Antiqua" w:eastAsia="Times New Roman" w:hAnsi="Book Antiqua" w:cs="Times New Roman"/>
                <w:b/>
                <w:bCs/>
                <w:color w:val="000000"/>
                <w:sz w:val="19"/>
                <w:szCs w:val="19"/>
                <w:lang w:eastAsia="pt-BR"/>
              </w:rPr>
              <w:t>(</w:t>
            </w:r>
            <w:r w:rsidRPr="007F5B4A">
              <w:rPr>
                <w:rFonts w:ascii="Book Antiqua" w:eastAsia="Times New Roman" w:hAnsi="Book Antiqua" w:cs="Times New Roman"/>
                <w:b/>
                <w:bCs/>
                <w:color w:val="000000"/>
                <w:sz w:val="19"/>
                <w:szCs w:val="19"/>
                <w:highlight w:val="yellow"/>
                <w:lang w:eastAsia="pt-BR"/>
              </w:rPr>
              <w:t>PCSP-2022-VUNESP</w:t>
            </w:r>
            <w:r w:rsidRPr="007F5B4A">
              <w:rPr>
                <w:rFonts w:ascii="Book Antiqua" w:eastAsia="Times New Roman" w:hAnsi="Book Antiqua" w:cs="Times New Roman"/>
                <w:b/>
                <w:bCs/>
                <w:color w:val="000000"/>
                <w:sz w:val="19"/>
                <w:szCs w:val="19"/>
                <w:lang w:eastAsia="pt-BR"/>
              </w:rPr>
              <w:t>)</w:t>
            </w:r>
            <w:r w:rsidRPr="007F5B4A">
              <w:rPr>
                <w:rFonts w:ascii="Book Antiqua" w:eastAsia="Times New Roman" w:hAnsi="Book Antiqua" w:cs="Times New Roman"/>
                <w:color w:val="000000"/>
                <w:sz w:val="19"/>
                <w:szCs w:val="19"/>
                <w:lang w:eastAsia="pt-BR"/>
              </w:rPr>
              <w:t>: Com base na Lei n° 14.133/21, a respeito das infrações e sanções administrativas praticadas em licitações e contratações públicas, assinale a alternativa correta</w:t>
            </w:r>
            <w:r>
              <w:rPr>
                <w:rFonts w:ascii="Book Antiqua" w:eastAsia="Times New Roman" w:hAnsi="Book Antiqua" w:cs="Times New Roman"/>
                <w:color w:val="000000"/>
                <w:sz w:val="19"/>
                <w:szCs w:val="19"/>
                <w:lang w:eastAsia="pt-BR"/>
              </w:rPr>
              <w:t xml:space="preserve">: </w:t>
            </w:r>
            <w:r w:rsidRPr="007F5B4A">
              <w:rPr>
                <w:rFonts w:ascii="Book Antiqua" w:eastAsia="Times New Roman" w:hAnsi="Book Antiqua" w:cs="Times New Roman"/>
                <w:color w:val="000000"/>
                <w:sz w:val="19"/>
                <w:szCs w:val="19"/>
                <w:lang w:eastAsia="pt-BR"/>
              </w:rPr>
              <w:t>Para a reabilitação de pessoa jurídica punida pela apresentação de declaração ou documentação falsa exigida para o certame será necessária a implantação ou aperfeiçoamento de programa de integridade pelo responsável.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163, § único c/c art. 155, VIII, Lei 14133/21.</w:t>
            </w:r>
          </w:p>
        </w:tc>
      </w:tr>
    </w:tbl>
    <w:p w14:paraId="5B240792" w14:textId="6224634C"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104345A8"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IMPUGNAÇÕES, DOS PEDIDOS DE ESCLARECIMENTO E DOS RECURSOS</w:t>
      </w:r>
    </w:p>
    <w:p w14:paraId="7FD3FACB" w14:textId="5001DB9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43" w:name="art164"/>
      <w:bookmarkEnd w:id="243"/>
      <w:r w:rsidRPr="0010456D">
        <w:rPr>
          <w:rFonts w:ascii="Book Antiqua" w:eastAsia="Times New Roman" w:hAnsi="Book Antiqua" w:cs="Arial"/>
          <w:b/>
          <w:bCs/>
          <w:color w:val="000000"/>
          <w:sz w:val="19"/>
          <w:szCs w:val="19"/>
          <w:highlight w:val="magenta"/>
          <w:lang w:eastAsia="pt-BR"/>
        </w:rPr>
        <w:t>Art. 164</w:t>
      </w:r>
      <w:r w:rsidRPr="004F11C3">
        <w:rPr>
          <w:rFonts w:ascii="Book Antiqua" w:eastAsia="Times New Roman" w:hAnsi="Book Antiqua" w:cs="Arial"/>
          <w:b/>
          <w:bCs/>
          <w:color w:val="000000"/>
          <w:sz w:val="19"/>
          <w:szCs w:val="19"/>
          <w:lang w:eastAsia="pt-BR"/>
        </w:rPr>
        <w:t xml:space="preserve">. Qualquer pessoa é parte legítima para impugnar edital de licitação por irregularidade na aplicação desta Lei ou para solicitar esclarecimento sobre os seus termos, devendo protocolar o pedido </w:t>
      </w:r>
      <w:r w:rsidRPr="0010456D">
        <w:rPr>
          <w:rFonts w:ascii="Book Antiqua" w:eastAsia="Times New Roman" w:hAnsi="Book Antiqua" w:cs="Arial"/>
          <w:b/>
          <w:bCs/>
          <w:color w:val="000000"/>
          <w:sz w:val="19"/>
          <w:szCs w:val="19"/>
          <w:highlight w:val="cyan"/>
          <w:lang w:eastAsia="pt-BR"/>
        </w:rPr>
        <w:t>até 3 (três) dias úteis</w:t>
      </w:r>
      <w:r w:rsidRPr="004F11C3">
        <w:rPr>
          <w:rFonts w:ascii="Book Antiqua" w:eastAsia="Times New Roman" w:hAnsi="Book Antiqua" w:cs="Arial"/>
          <w:b/>
          <w:bCs/>
          <w:color w:val="000000"/>
          <w:sz w:val="19"/>
          <w:szCs w:val="19"/>
          <w:lang w:eastAsia="pt-BR"/>
        </w:rPr>
        <w:t xml:space="preserve"> antes da data de abertura do certame</w:t>
      </w:r>
      <w:r w:rsidRPr="003F38C4">
        <w:rPr>
          <w:rFonts w:ascii="Book Antiqua" w:eastAsia="Times New Roman" w:hAnsi="Book Antiqua" w:cs="Arial"/>
          <w:b/>
          <w:bCs/>
          <w:color w:val="000000"/>
          <w:sz w:val="18"/>
          <w:szCs w:val="18"/>
          <w:lang w:eastAsia="pt-BR"/>
        </w:rPr>
        <w:t>.</w:t>
      </w:r>
      <w:r w:rsidR="0010456D" w:rsidRPr="003F38C4">
        <w:rPr>
          <w:rFonts w:ascii="Book Antiqua" w:eastAsia="Times New Roman" w:hAnsi="Book Antiqua" w:cs="Arial"/>
          <w:b/>
          <w:bCs/>
          <w:color w:val="000000"/>
          <w:sz w:val="18"/>
          <w:szCs w:val="18"/>
          <w:lang w:eastAsia="pt-BR"/>
        </w:rPr>
        <w:t xml:space="preserve"> </w:t>
      </w:r>
      <w:r w:rsidR="0010456D" w:rsidRPr="003F38C4">
        <w:rPr>
          <w:rFonts w:ascii="Book Antiqua" w:eastAsia="Times New Roman" w:hAnsi="Book Antiqua" w:cs="Arial"/>
          <w:b/>
          <w:bCs/>
          <w:color w:val="FF0000"/>
          <w:sz w:val="16"/>
          <w:szCs w:val="16"/>
          <w:u w:val="single"/>
          <w:lang w:eastAsia="pt-BR"/>
        </w:rPr>
        <w:t>(MPSC-2021)</w:t>
      </w:r>
    </w:p>
    <w:p w14:paraId="024949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F11C3">
        <w:rPr>
          <w:rFonts w:ascii="Book Antiqua" w:eastAsia="Times New Roman" w:hAnsi="Book Antiqua" w:cs="Arial"/>
          <w:b/>
          <w:bCs/>
          <w:color w:val="000000"/>
          <w:sz w:val="19"/>
          <w:szCs w:val="19"/>
          <w:lang w:eastAsia="pt-BR"/>
        </w:rPr>
        <w:t>Parágrafo único. A resposta à impugnação ou ao pedido de esclarecimento será divulgada em sítio eletrônico oficial no prazo de até 3 (três) dias úteis, limitado ao último dia útil anterior à data da abertura do certame</w:t>
      </w:r>
      <w:r w:rsidRPr="00051356">
        <w:rPr>
          <w:rFonts w:ascii="Book Antiqua" w:eastAsia="Times New Roman" w:hAnsi="Book Antiqua" w:cs="Arial"/>
          <w:color w:val="000000"/>
          <w:sz w:val="19"/>
          <w:szCs w:val="19"/>
          <w:lang w:eastAsia="pt-BR"/>
        </w:rPr>
        <w:t>.</w:t>
      </w:r>
    </w:p>
    <w:p w14:paraId="50A3708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44" w:name="art165"/>
      <w:bookmarkEnd w:id="244"/>
      <w:r w:rsidRPr="005D757E">
        <w:rPr>
          <w:rFonts w:ascii="Book Antiqua" w:eastAsia="Times New Roman" w:hAnsi="Book Antiqua" w:cs="Arial"/>
          <w:b/>
          <w:bCs/>
          <w:color w:val="000000"/>
          <w:sz w:val="19"/>
          <w:szCs w:val="19"/>
          <w:highlight w:val="magenta"/>
          <w:lang w:eastAsia="pt-BR"/>
        </w:rPr>
        <w:t>Art. 165</w:t>
      </w:r>
      <w:r w:rsidRPr="004F11C3">
        <w:rPr>
          <w:rFonts w:ascii="Book Antiqua" w:eastAsia="Times New Roman" w:hAnsi="Book Antiqua" w:cs="Arial"/>
          <w:b/>
          <w:bCs/>
          <w:color w:val="000000"/>
          <w:sz w:val="19"/>
          <w:szCs w:val="19"/>
          <w:lang w:eastAsia="pt-BR"/>
        </w:rPr>
        <w:t>. Dos atos da Administração decorrentes da aplicação desta Lei cabem:</w:t>
      </w:r>
    </w:p>
    <w:p w14:paraId="29211C07" w14:textId="2ABE9E2F"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F11C3">
        <w:rPr>
          <w:rFonts w:ascii="Book Antiqua" w:eastAsia="Times New Roman" w:hAnsi="Book Antiqua" w:cs="Arial"/>
          <w:b/>
          <w:bCs/>
          <w:color w:val="000000"/>
          <w:sz w:val="19"/>
          <w:szCs w:val="19"/>
          <w:lang w:eastAsia="pt-BR"/>
        </w:rPr>
        <w:t xml:space="preserve">I - recurso, </w:t>
      </w:r>
      <w:r w:rsidRPr="00E801D2">
        <w:rPr>
          <w:rFonts w:ascii="Book Antiqua" w:eastAsia="Times New Roman" w:hAnsi="Book Antiqua" w:cs="Arial"/>
          <w:b/>
          <w:bCs/>
          <w:color w:val="000000"/>
          <w:sz w:val="19"/>
          <w:szCs w:val="19"/>
          <w:highlight w:val="cyan"/>
          <w:lang w:eastAsia="pt-BR"/>
        </w:rPr>
        <w:t>no prazo de 3 (três) dias úteis</w:t>
      </w:r>
      <w:r w:rsidRPr="004F11C3">
        <w:rPr>
          <w:rFonts w:ascii="Book Antiqua" w:eastAsia="Times New Roman" w:hAnsi="Book Antiqua" w:cs="Arial"/>
          <w:b/>
          <w:bCs/>
          <w:color w:val="000000"/>
          <w:sz w:val="19"/>
          <w:szCs w:val="19"/>
          <w:lang w:eastAsia="pt-BR"/>
        </w:rPr>
        <w:t>, contado da data de intimação ou de lavratura da ata, em face de</w:t>
      </w:r>
      <w:r w:rsidRPr="003F38C4">
        <w:rPr>
          <w:rFonts w:ascii="Book Antiqua" w:eastAsia="Times New Roman" w:hAnsi="Book Antiqua" w:cs="Arial"/>
          <w:b/>
          <w:bCs/>
          <w:color w:val="000000"/>
          <w:sz w:val="18"/>
          <w:szCs w:val="18"/>
          <w:lang w:eastAsia="pt-BR"/>
        </w:rPr>
        <w:t>:</w:t>
      </w:r>
      <w:r w:rsidR="00E801D2" w:rsidRPr="003F38C4">
        <w:rPr>
          <w:rFonts w:ascii="Book Antiqua" w:eastAsia="Times New Roman" w:hAnsi="Book Antiqua" w:cs="Arial"/>
          <w:b/>
          <w:bCs/>
          <w:color w:val="000000"/>
          <w:sz w:val="18"/>
          <w:szCs w:val="18"/>
          <w:lang w:eastAsia="pt-BR"/>
        </w:rPr>
        <w:t xml:space="preserve"> </w:t>
      </w:r>
      <w:r w:rsidR="00E801D2" w:rsidRPr="003F38C4">
        <w:rPr>
          <w:rFonts w:ascii="Book Antiqua" w:hAnsi="Book Antiqua"/>
          <w:b/>
          <w:color w:val="FF0000"/>
          <w:sz w:val="16"/>
          <w:szCs w:val="16"/>
          <w:u w:val="single"/>
        </w:rPr>
        <w:t>(Cartórios/TJSP-2022)</w:t>
      </w:r>
      <w:r w:rsidR="00143B16">
        <w:rPr>
          <w:rFonts w:ascii="Book Antiqua" w:hAnsi="Book Antiqua"/>
          <w:b/>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763D045E" w14:textId="5D16E2B1"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F11C3">
        <w:rPr>
          <w:rFonts w:ascii="Book Antiqua" w:eastAsia="Times New Roman" w:hAnsi="Book Antiqua" w:cs="Arial"/>
          <w:b/>
          <w:bCs/>
          <w:color w:val="000000"/>
          <w:sz w:val="19"/>
          <w:szCs w:val="19"/>
          <w:lang w:eastAsia="pt-BR"/>
        </w:rPr>
        <w:t>a) ato que defira ou indefira pedido de pré-qualificação de interessado ou de inscrição em registro cadastral, sua alteração ou cancelamento</w:t>
      </w:r>
      <w:r w:rsidRPr="003F38C4">
        <w:rPr>
          <w:rFonts w:ascii="Book Antiqua" w:eastAsia="Times New Roman" w:hAnsi="Book Antiqua" w:cs="Arial"/>
          <w:b/>
          <w:bCs/>
          <w:color w:val="000000"/>
          <w:sz w:val="18"/>
          <w:szCs w:val="18"/>
          <w:lang w:eastAsia="pt-BR"/>
        </w:rPr>
        <w:t>;</w:t>
      </w:r>
      <w:r w:rsidR="00E801D2" w:rsidRPr="003F38C4">
        <w:rPr>
          <w:rFonts w:ascii="Book Antiqua" w:eastAsia="Times New Roman" w:hAnsi="Book Antiqua" w:cs="Arial"/>
          <w:b/>
          <w:bCs/>
          <w:color w:val="000000"/>
          <w:sz w:val="18"/>
          <w:szCs w:val="18"/>
          <w:lang w:eastAsia="pt-BR"/>
        </w:rPr>
        <w:t xml:space="preserve"> </w:t>
      </w:r>
      <w:r w:rsidR="00E801D2" w:rsidRPr="003F38C4">
        <w:rPr>
          <w:rFonts w:ascii="Book Antiqua" w:hAnsi="Book Antiqua"/>
          <w:b/>
          <w:color w:val="FF0000"/>
          <w:sz w:val="16"/>
          <w:szCs w:val="16"/>
          <w:u w:val="single"/>
        </w:rPr>
        <w:t>(Cartórios/TJSP-2022)</w:t>
      </w:r>
    </w:p>
    <w:p w14:paraId="1DDD837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b) julgamento das propostas;</w:t>
      </w:r>
    </w:p>
    <w:p w14:paraId="5608FC57" w14:textId="1152878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c) ato de habilitação ou inabilitação de licitante;</w:t>
      </w:r>
      <w:r w:rsidR="00143B16">
        <w:rPr>
          <w:rFonts w:ascii="Book Antiqua" w:eastAsia="Times New Roman" w:hAnsi="Book Antiqua" w:cs="Arial"/>
          <w:b/>
          <w:bCs/>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31C57178"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d) anulação ou revogação da licitação;</w:t>
      </w:r>
    </w:p>
    <w:p w14:paraId="7E9ED697"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e) extinção do contrato, quando determinada por ato unilateral e escrito da Administração;</w:t>
      </w:r>
    </w:p>
    <w:p w14:paraId="2E9B626E"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II - pedido de reconsideração, no prazo de 3 (três) dias úteis, contado da data de intimação, relativamente a ato do qual não caiba recurso hierárquico.</w:t>
      </w:r>
    </w:p>
    <w:p w14:paraId="1A1BEE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Quanto ao recurso apresentado em virtude do disposto nas alíneas “b” e “c”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observadas as seguintes disposições:</w:t>
      </w:r>
    </w:p>
    <w:p w14:paraId="3C91DFBB" w14:textId="2F250929"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 - a intenção de recorrer deverá ser manifestada imediatamente, sob pena de preclusão, e o prazo para apresentação das razões recursais previsto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iniciado na data de intimação ou de lavratura da ata de habilitação ou inabilitação ou, na hipótese de adoção da inversão de fases prevista no § 1º do art. 17 desta Lei, da ata de julgamento;</w:t>
      </w:r>
    </w:p>
    <w:tbl>
      <w:tblPr>
        <w:tblStyle w:val="Tabelacomgrade"/>
        <w:tblW w:w="0" w:type="auto"/>
        <w:tblLook w:val="04A0" w:firstRow="1" w:lastRow="0" w:firstColumn="1" w:lastColumn="0" w:noHBand="0" w:noVBand="1"/>
      </w:tblPr>
      <w:tblGrid>
        <w:gridCol w:w="8494"/>
      </w:tblGrid>
      <w:tr w:rsidR="004F11C3" w14:paraId="432346CD" w14:textId="77777777" w:rsidTr="00D342A4">
        <w:tc>
          <w:tcPr>
            <w:tcW w:w="8494" w:type="dxa"/>
            <w:shd w:val="clear" w:color="auto" w:fill="FFF2CC" w:themeFill="accent4" w:themeFillTint="33"/>
          </w:tcPr>
          <w:p w14:paraId="0DD4B936"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17. O processo de licitação observará as seguintes fases, em sequência:</w:t>
            </w:r>
          </w:p>
          <w:p w14:paraId="7577801D"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preparatória;</w:t>
            </w:r>
          </w:p>
          <w:p w14:paraId="780D5A13"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de divulgação do edital de licitação;</w:t>
            </w:r>
          </w:p>
          <w:p w14:paraId="0F522CD6"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de apresentação de propostas e lances, quando for o caso;</w:t>
            </w:r>
          </w:p>
          <w:p w14:paraId="2588F3AA"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de julgamento;</w:t>
            </w:r>
          </w:p>
          <w:p w14:paraId="069530AF"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de habilitação;</w:t>
            </w:r>
          </w:p>
          <w:p w14:paraId="5F7AA751"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 - recursal;</w:t>
            </w:r>
          </w:p>
          <w:p w14:paraId="45F7EE62"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 - de homologação.</w:t>
            </w:r>
          </w:p>
          <w:p w14:paraId="046F768A" w14:textId="18ABCE84" w:rsidR="004F11C3" w:rsidRDefault="004F11C3" w:rsidP="004F11C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1º A fase referida no inciso V do caput deste artigo poderá, mediante ato motivado com explicitação dos benefícios decorrentes, anteceder as fases referidas nos incisos III e IV do caput deste artigo, desde que expressamente previsto no edital de licitação.</w:t>
            </w:r>
          </w:p>
        </w:tc>
      </w:tr>
    </w:tbl>
    <w:p w14:paraId="4340E80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apreciação dar-se-á em fase única.</w:t>
      </w:r>
    </w:p>
    <w:p w14:paraId="2C11C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 2º O recurso de que trata o inciso I do caput deste artigo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r w:rsidRPr="00051356">
        <w:rPr>
          <w:rFonts w:ascii="Book Antiqua" w:eastAsia="Times New Roman" w:hAnsi="Book Antiqua" w:cs="Arial"/>
          <w:color w:val="000000"/>
          <w:sz w:val="19"/>
          <w:szCs w:val="19"/>
          <w:lang w:eastAsia="pt-BR"/>
        </w:rPr>
        <w:t>.</w:t>
      </w:r>
    </w:p>
    <w:p w14:paraId="422DBCAE" w14:textId="77777777" w:rsidR="00051356" w:rsidRPr="009B123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B1231">
        <w:rPr>
          <w:rFonts w:ascii="Book Antiqua" w:eastAsia="Times New Roman" w:hAnsi="Book Antiqua" w:cs="Arial"/>
          <w:b/>
          <w:bCs/>
          <w:color w:val="000000"/>
          <w:sz w:val="19"/>
          <w:szCs w:val="19"/>
          <w:lang w:eastAsia="pt-BR"/>
        </w:rPr>
        <w:t>§ 3º O acolhimento do recurso implicará invalidação apenas de ato insuscetível de aproveitamento.</w:t>
      </w:r>
    </w:p>
    <w:p w14:paraId="6FAC47A9" w14:textId="77777777" w:rsidR="00051356" w:rsidRPr="009B123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B1231">
        <w:rPr>
          <w:rFonts w:ascii="Book Antiqua" w:eastAsia="Times New Roman" w:hAnsi="Book Antiqua" w:cs="Arial"/>
          <w:b/>
          <w:bCs/>
          <w:color w:val="000000"/>
          <w:sz w:val="19"/>
          <w:szCs w:val="19"/>
          <w:lang w:eastAsia="pt-BR"/>
        </w:rPr>
        <w:t>§ 4º O prazo para apresentação de contrarrazões será o mesmo do recurso e terá início na data de intimação pessoal ou de divulgação da interposição do recurso.</w:t>
      </w:r>
    </w:p>
    <w:p w14:paraId="3F4600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 5º Será assegurado ao licitante vista dos elementos indispensáveis à defesa de seus interesses</w:t>
      </w:r>
      <w:r w:rsidRPr="00051356">
        <w:rPr>
          <w:rFonts w:ascii="Book Antiqua" w:eastAsia="Times New Roman" w:hAnsi="Book Antiqua" w:cs="Arial"/>
          <w:color w:val="000000"/>
          <w:sz w:val="19"/>
          <w:szCs w:val="19"/>
          <w:lang w:eastAsia="pt-BR"/>
        </w:rPr>
        <w:t>.</w:t>
      </w:r>
    </w:p>
    <w:p w14:paraId="7B8199D5" w14:textId="6CE4B9F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5" w:name="art166"/>
      <w:bookmarkEnd w:id="245"/>
      <w:r w:rsidRPr="009B1231">
        <w:rPr>
          <w:rFonts w:ascii="Book Antiqua" w:eastAsia="Times New Roman" w:hAnsi="Book Antiqua" w:cs="Arial"/>
          <w:b/>
          <w:bCs/>
          <w:color w:val="000000"/>
          <w:sz w:val="19"/>
          <w:szCs w:val="19"/>
          <w:lang w:eastAsia="pt-BR"/>
        </w:rPr>
        <w:t>Art. 166. Da aplicação das sanções previstas nos incisos I, II e III do caput do art. 156 desta Lei caberá recurso no prazo de 15 (quinze) dias úteis, contado da data da intimação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F11C3" w14:paraId="27616CC7" w14:textId="77777777" w:rsidTr="00D342A4">
        <w:tc>
          <w:tcPr>
            <w:tcW w:w="8494" w:type="dxa"/>
            <w:shd w:val="clear" w:color="auto" w:fill="FFF2CC" w:themeFill="accent4" w:themeFillTint="33"/>
          </w:tcPr>
          <w:p w14:paraId="354EC61E"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41C4045D"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advertência;</w:t>
            </w:r>
          </w:p>
          <w:p w14:paraId="45CA1B31"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multa;</w:t>
            </w:r>
          </w:p>
          <w:p w14:paraId="56E4ECE8" w14:textId="09C817D3" w:rsidR="004F11C3" w:rsidRDefault="004F11C3" w:rsidP="004F11C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impedimento de licitar e contratar; (...)</w:t>
            </w:r>
          </w:p>
        </w:tc>
      </w:tr>
    </w:tbl>
    <w:p w14:paraId="35F7784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Parágrafo único. O recurso de que trata o caput deste artigo será dirigido à autoridade que tiver proferido a decisão recorrida, que, se não a reconsiderar no prazo de 5 (cinco) dias úteis, encaminhará o recurso com sua motivação à autoridade superior, a qual deverá proferir sua decisão no prazo máximo de 20 (vinte) dias úteis, contado do recebimento dos autos</w:t>
      </w:r>
      <w:r w:rsidRPr="00051356">
        <w:rPr>
          <w:rFonts w:ascii="Book Antiqua" w:eastAsia="Times New Roman" w:hAnsi="Book Antiqua" w:cs="Arial"/>
          <w:color w:val="000000"/>
          <w:sz w:val="19"/>
          <w:szCs w:val="19"/>
          <w:lang w:eastAsia="pt-BR"/>
        </w:rPr>
        <w:t>.</w:t>
      </w:r>
    </w:p>
    <w:p w14:paraId="71CD9427" w14:textId="1747CEE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6" w:name="art167"/>
      <w:bookmarkEnd w:id="246"/>
      <w:r w:rsidRPr="00F32FC8">
        <w:rPr>
          <w:rFonts w:ascii="Book Antiqua" w:eastAsia="Times New Roman" w:hAnsi="Book Antiqua" w:cs="Arial"/>
          <w:b/>
          <w:bCs/>
          <w:color w:val="000000"/>
          <w:sz w:val="19"/>
          <w:szCs w:val="19"/>
          <w:lang w:eastAsia="pt-BR"/>
        </w:rPr>
        <w:t>Art. 167. Da aplicação da sanção prevista no inciso IV do caput do art. 156 desta Lei caberá apenas pedido de reconsideração, que deverá ser apresentado no prazo de 15 (quinze) dias úteis, contado da data da intimação, e decidido no prazo máximo de 20 (vinte) dias úteis, contado do seu recebimento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F11C3" w14:paraId="29A7F469" w14:textId="77777777" w:rsidTr="00D342A4">
        <w:tc>
          <w:tcPr>
            <w:tcW w:w="8494" w:type="dxa"/>
            <w:shd w:val="clear" w:color="auto" w:fill="FFF2CC" w:themeFill="accent4" w:themeFillTint="33"/>
          </w:tcPr>
          <w:p w14:paraId="5DAC7D24" w14:textId="7E528620"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156. Serão aplicadas ao responsável pelas infrações administrativas previstas nesta Lei as seguintes sanções: (...) </w:t>
            </w:r>
          </w:p>
          <w:p w14:paraId="3DFCE347" w14:textId="243678AF" w:rsidR="004F11C3" w:rsidRDefault="004F11C3" w:rsidP="00D342A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IV - declaração de inidoneidade para licitar ou contratar.</w:t>
            </w:r>
          </w:p>
        </w:tc>
      </w:tr>
    </w:tbl>
    <w:p w14:paraId="76B998F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7" w:name="art168"/>
      <w:bookmarkEnd w:id="247"/>
      <w:r w:rsidRPr="00F32FC8">
        <w:rPr>
          <w:rFonts w:ascii="Book Antiqua" w:eastAsia="Times New Roman" w:hAnsi="Book Antiqua" w:cs="Arial"/>
          <w:b/>
          <w:bCs/>
          <w:color w:val="000000"/>
          <w:sz w:val="19"/>
          <w:szCs w:val="19"/>
          <w:lang w:eastAsia="pt-BR"/>
        </w:rPr>
        <w:lastRenderedPageBreak/>
        <w:t>Art. 168. O recurso e o pedido de reconsideração terão efeito suspensivo do ato ou da decisão recorrida até que sobrevenha decisão final da autoridade competente</w:t>
      </w:r>
      <w:r w:rsidRPr="00051356">
        <w:rPr>
          <w:rFonts w:ascii="Book Antiqua" w:eastAsia="Times New Roman" w:hAnsi="Book Antiqua" w:cs="Arial"/>
          <w:color w:val="000000"/>
          <w:sz w:val="19"/>
          <w:szCs w:val="19"/>
          <w:lang w:eastAsia="pt-BR"/>
        </w:rPr>
        <w:t>.</w:t>
      </w:r>
    </w:p>
    <w:p w14:paraId="492F602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elaboração de suas decisões, a autoridade competente será auxiliada pelo órgão de assessoramento jurídico, que deverá dirimir dúvidas e subsidiá-la com as informações necessárias.</w:t>
      </w:r>
    </w:p>
    <w:p w14:paraId="398899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486A1BF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CONTROLE DAS CONTRATAÇÕES</w:t>
      </w:r>
    </w:p>
    <w:p w14:paraId="29C05FF3" w14:textId="3BC9FB26"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bookmarkStart w:id="248" w:name="art169"/>
      <w:bookmarkEnd w:id="248"/>
      <w:r w:rsidRPr="00267D25">
        <w:rPr>
          <w:rFonts w:ascii="Book Antiqua" w:eastAsia="Times New Roman" w:hAnsi="Book Antiqua" w:cs="Arial"/>
          <w:b/>
          <w:bCs/>
          <w:color w:val="000000"/>
          <w:sz w:val="19"/>
          <w:szCs w:val="19"/>
          <w:highlight w:val="magenta"/>
          <w:lang w:eastAsia="pt-BR"/>
        </w:rPr>
        <w:t>Art. 169</w:t>
      </w:r>
      <w:r w:rsidRPr="00267D25">
        <w:rPr>
          <w:rFonts w:ascii="Book Antiqua" w:eastAsia="Times New Roman" w:hAnsi="Book Antiqua" w:cs="Arial"/>
          <w:b/>
          <w:bCs/>
          <w:color w:val="000000"/>
          <w:sz w:val="19"/>
          <w:szCs w:val="19"/>
          <w:lang w:eastAsia="pt-BR"/>
        </w:rPr>
        <w:t xml:space="preserve">. As contratações públicas deverão submeter-se a práticas contínuas e permanentes de gestão de riscos e de controle preventivo, inclusive mediante adoção de recursos de tecnologia da informação, e, além de estar subordinadas ao controle social, sujeitar-se-ão às </w:t>
      </w:r>
      <w:r w:rsidRPr="0024755A">
        <w:rPr>
          <w:rFonts w:ascii="Book Antiqua" w:eastAsia="Times New Roman" w:hAnsi="Book Antiqua" w:cs="Arial"/>
          <w:b/>
          <w:bCs/>
          <w:caps/>
          <w:color w:val="000000"/>
          <w:sz w:val="19"/>
          <w:szCs w:val="19"/>
          <w:shd w:val="clear" w:color="auto" w:fill="F7CAAC" w:themeFill="accent2" w:themeFillTint="66"/>
          <w:lang w:eastAsia="pt-BR"/>
        </w:rPr>
        <w:t>seguintes linhas de defesa</w:t>
      </w:r>
      <w:r w:rsidRPr="003F38C4">
        <w:rPr>
          <w:rFonts w:ascii="Book Antiqua" w:eastAsia="Times New Roman" w:hAnsi="Book Antiqua" w:cs="Arial"/>
          <w:b/>
          <w:bCs/>
          <w:color w:val="000000"/>
          <w:sz w:val="16"/>
          <w:szCs w:val="16"/>
          <w:lang w:eastAsia="pt-BR"/>
        </w:rPr>
        <w:t>:</w:t>
      </w:r>
      <w:r w:rsidR="001808CF">
        <w:rPr>
          <w:rFonts w:ascii="Book Antiqua" w:eastAsia="Times New Roman" w:hAnsi="Book Antiqua" w:cs="Arial"/>
          <w:b/>
          <w:bCs/>
          <w:color w:val="00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24755A">
        <w:rPr>
          <w:rFonts w:ascii="Book Antiqua" w:eastAsia="Times New Roman" w:hAnsi="Book Antiqua" w:cs="Times New Roman"/>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6"/>
          <w:szCs w:val="16"/>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42DB91B" w14:textId="32DC555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 - </w:t>
      </w:r>
      <w:r w:rsidRPr="0024755A">
        <w:rPr>
          <w:rFonts w:ascii="Book Antiqua" w:eastAsia="Times New Roman" w:hAnsi="Book Antiqua" w:cs="Arial"/>
          <w:b/>
          <w:bCs/>
          <w:caps/>
          <w:color w:val="000000"/>
          <w:sz w:val="19"/>
          <w:szCs w:val="19"/>
          <w:shd w:val="clear" w:color="auto" w:fill="F7CAAC" w:themeFill="accent2" w:themeFillTint="66"/>
          <w:lang w:eastAsia="pt-BR"/>
        </w:rPr>
        <w:t>primeira linha de defesa</w:t>
      </w:r>
      <w:r w:rsidRPr="00267D25">
        <w:rPr>
          <w:rFonts w:ascii="Book Antiqua" w:eastAsia="Times New Roman" w:hAnsi="Book Antiqua" w:cs="Arial"/>
          <w:b/>
          <w:bCs/>
          <w:color w:val="000000"/>
          <w:sz w:val="19"/>
          <w:szCs w:val="19"/>
          <w:lang w:eastAsia="pt-BR"/>
        </w:rPr>
        <w:t>, integrada por servidores e empregados públicos, agentes de licitação e autoridades que atuam na estrutura de governança do órgão ou entidade</w:t>
      </w:r>
      <w:r w:rsidRPr="003F38C4">
        <w:rPr>
          <w:rFonts w:ascii="Book Antiqua" w:eastAsia="Times New Roman" w:hAnsi="Book Antiqua" w:cs="Arial"/>
          <w:b/>
          <w:bCs/>
          <w:color w:val="000000"/>
          <w:sz w:val="18"/>
          <w:szCs w:val="18"/>
          <w:lang w:eastAsia="pt-BR"/>
        </w:rPr>
        <w:t>;</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792313C0" w14:textId="433F7B0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II - </w:t>
      </w:r>
      <w:r w:rsidRPr="0024755A">
        <w:rPr>
          <w:rFonts w:ascii="Book Antiqua" w:eastAsia="Times New Roman" w:hAnsi="Book Antiqua" w:cs="Arial"/>
          <w:b/>
          <w:bCs/>
          <w:caps/>
          <w:color w:val="000000"/>
          <w:sz w:val="19"/>
          <w:szCs w:val="19"/>
          <w:shd w:val="clear" w:color="auto" w:fill="F7CAAC" w:themeFill="accent2" w:themeFillTint="66"/>
          <w:lang w:eastAsia="pt-BR"/>
        </w:rPr>
        <w:t>segunda linha de defesa</w:t>
      </w:r>
      <w:r w:rsidRPr="00267D25">
        <w:rPr>
          <w:rFonts w:ascii="Book Antiqua" w:eastAsia="Times New Roman" w:hAnsi="Book Antiqua" w:cs="Arial"/>
          <w:b/>
          <w:bCs/>
          <w:color w:val="000000"/>
          <w:sz w:val="19"/>
          <w:szCs w:val="19"/>
          <w:lang w:eastAsia="pt-BR"/>
        </w:rPr>
        <w:t>, integrada pelas unidades de assessoramento jurídico e de controle interno do próprio órgão ou entidade</w:t>
      </w:r>
      <w:r w:rsidRPr="003F38C4">
        <w:rPr>
          <w:rFonts w:ascii="Book Antiqua" w:eastAsia="Times New Roman" w:hAnsi="Book Antiqua" w:cs="Arial"/>
          <w:b/>
          <w:bCs/>
          <w:color w:val="000000"/>
          <w:sz w:val="18"/>
          <w:szCs w:val="18"/>
          <w:lang w:eastAsia="pt-BR"/>
        </w:rPr>
        <w:t>;</w:t>
      </w:r>
      <w:r w:rsidR="0024755A">
        <w:rPr>
          <w:rFonts w:ascii="Book Antiqua" w:eastAsia="Times New Roman" w:hAnsi="Book Antiqua" w:cs="Arial"/>
          <w:b/>
          <w:bCs/>
          <w:color w:val="000000"/>
          <w:sz w:val="18"/>
          <w:szCs w:val="18"/>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1B9AFE0" w14:textId="05A5A66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III - </w:t>
      </w:r>
      <w:r w:rsidRPr="0024755A">
        <w:rPr>
          <w:rFonts w:ascii="Book Antiqua" w:eastAsia="Times New Roman" w:hAnsi="Book Antiqua" w:cs="Arial"/>
          <w:b/>
          <w:bCs/>
          <w:caps/>
          <w:color w:val="000000"/>
          <w:sz w:val="19"/>
          <w:szCs w:val="19"/>
          <w:shd w:val="clear" w:color="auto" w:fill="F7CAAC" w:themeFill="accent2" w:themeFillTint="66"/>
          <w:lang w:eastAsia="pt-BR"/>
        </w:rPr>
        <w:t>terceira linha de defesa</w:t>
      </w:r>
      <w:r w:rsidRPr="00267D25">
        <w:rPr>
          <w:rFonts w:ascii="Book Antiqua" w:eastAsia="Times New Roman" w:hAnsi="Book Antiqua" w:cs="Arial"/>
          <w:b/>
          <w:bCs/>
          <w:color w:val="000000"/>
          <w:sz w:val="19"/>
          <w:szCs w:val="19"/>
          <w:lang w:eastAsia="pt-BR"/>
        </w:rPr>
        <w:t>, integrada pelo órgão central de controle interno da Administração e pelo tribunal de contas</w:t>
      </w:r>
      <w:r w:rsidRPr="003F38C4">
        <w:rPr>
          <w:rFonts w:ascii="Book Antiqua" w:eastAsia="Times New Roman" w:hAnsi="Book Antiqua" w:cs="Arial"/>
          <w:b/>
          <w:bCs/>
          <w:color w:val="000000"/>
          <w:sz w:val="18"/>
          <w:szCs w:val="18"/>
          <w:lang w:eastAsia="pt-BR"/>
        </w:rPr>
        <w:t>.</w:t>
      </w:r>
      <w:r w:rsidR="001808CF">
        <w:rPr>
          <w:rFonts w:ascii="Book Antiqua" w:eastAsia="Times New Roman" w:hAnsi="Book Antiqua" w:cs="Arial"/>
          <w:b/>
          <w:bCs/>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24755A">
        <w:rPr>
          <w:rFonts w:ascii="Book Antiqua" w:eastAsia="Times New Roman" w:hAnsi="Book Antiqua" w:cs="Times New Roman"/>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B9CF96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forma de regulamento, a implementação das práticas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de responsabilidade da alta administração do órgão ou entidade e levará em consideração os custos e os benefícios decorrentes de sua implementação, optando-se pelas medidas que promovam relações íntegras e confiáveis, com segurança jurídica para todos os envolvidos, e que produzam o resultado mais vantajoso para a Administração, com eficiência, eficácia e efetividade nas contratações públicas.</w:t>
      </w:r>
    </w:p>
    <w:p w14:paraId="30195D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Para a realização de suas atividades, os órgãos de controle deverão ter acesso irrestrito aos documentos e às informações necessárias à realização dos trabalhos, inclusive aos documentos classificados pelo órgão ou entidade nos termos da </w:t>
      </w:r>
      <w:hyperlink r:id="rId77" w:history="1">
        <w:r w:rsidRPr="00051356">
          <w:rPr>
            <w:rFonts w:ascii="Book Antiqua" w:eastAsia="Times New Roman" w:hAnsi="Book Antiqua" w:cs="Arial"/>
            <w:color w:val="0000FF"/>
            <w:sz w:val="19"/>
            <w:szCs w:val="19"/>
            <w:u w:val="single"/>
            <w:lang w:eastAsia="pt-BR"/>
          </w:rPr>
          <w:t>Lei nº 12.527, de 18 de novembro de 2011</w:t>
        </w:r>
      </w:hyperlink>
      <w:r w:rsidRPr="00051356">
        <w:rPr>
          <w:rFonts w:ascii="Book Antiqua" w:eastAsia="Times New Roman" w:hAnsi="Book Antiqua" w:cs="Arial"/>
          <w:color w:val="000000"/>
          <w:sz w:val="19"/>
          <w:szCs w:val="19"/>
          <w:lang w:eastAsia="pt-BR"/>
        </w:rPr>
        <w:t>, e o órgão de controle com o qual foi compartilhada eventual informação sigilosa tornar-se-á corresponsável pela manutenção do seu sigilo.</w:t>
      </w:r>
    </w:p>
    <w:p w14:paraId="583548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636A1">
        <w:rPr>
          <w:rFonts w:ascii="Book Antiqua" w:eastAsia="Times New Roman" w:hAnsi="Book Antiqua" w:cs="Arial"/>
          <w:b/>
          <w:bCs/>
          <w:color w:val="000000"/>
          <w:sz w:val="19"/>
          <w:szCs w:val="19"/>
          <w:highlight w:val="magenta"/>
          <w:lang w:eastAsia="pt-BR"/>
        </w:rPr>
        <w:t>§ 3º</w:t>
      </w:r>
      <w:r w:rsidRPr="00051356">
        <w:rPr>
          <w:rFonts w:ascii="Book Antiqua" w:eastAsia="Times New Roman" w:hAnsi="Book Antiqua" w:cs="Arial"/>
          <w:color w:val="000000"/>
          <w:sz w:val="19"/>
          <w:szCs w:val="19"/>
          <w:lang w:eastAsia="pt-BR"/>
        </w:rPr>
        <w:t xml:space="preserve"> </w:t>
      </w:r>
      <w:r w:rsidRPr="00E636A1">
        <w:rPr>
          <w:rFonts w:ascii="Book Antiqua" w:eastAsia="Times New Roman" w:hAnsi="Book Antiqua" w:cs="Arial"/>
          <w:b/>
          <w:bCs/>
          <w:color w:val="000000"/>
          <w:sz w:val="19"/>
          <w:szCs w:val="19"/>
          <w:lang w:eastAsia="pt-BR"/>
        </w:rPr>
        <w:t>Os integrantes das linhas de defesa a que se referem os incisos I, II e III do caput deste artigo observarão o seguinte</w:t>
      </w:r>
      <w:r w:rsidRPr="00051356">
        <w:rPr>
          <w:rFonts w:ascii="Book Antiqua" w:eastAsia="Times New Roman" w:hAnsi="Book Antiqua" w:cs="Arial"/>
          <w:color w:val="000000"/>
          <w:sz w:val="19"/>
          <w:szCs w:val="19"/>
          <w:lang w:eastAsia="pt-BR"/>
        </w:rPr>
        <w:t>:</w:t>
      </w:r>
    </w:p>
    <w:p w14:paraId="0F1A1DB3" w14:textId="4421595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C1D61">
        <w:rPr>
          <w:rFonts w:ascii="Book Antiqua" w:eastAsia="Times New Roman" w:hAnsi="Book Antiqua" w:cs="Arial"/>
          <w:b/>
          <w:bCs/>
          <w:color w:val="000000"/>
          <w:sz w:val="19"/>
          <w:szCs w:val="19"/>
          <w:lang w:eastAsia="pt-BR"/>
        </w:rPr>
        <w:t>I - quando constatarem simples impropriedade formal, adotarão medidas para o seu saneamento e para a mitigação de riscos de sua nova ocorrência, preferencialmente com o aperfeiçoamento dos controles preventivos e com a capacitação dos agentes públicos responsáveis</w:t>
      </w:r>
      <w:r w:rsidRPr="003F38C4">
        <w:rPr>
          <w:rFonts w:ascii="Book Antiqua" w:eastAsia="Times New Roman" w:hAnsi="Book Antiqua" w:cs="Arial"/>
          <w:b/>
          <w:bCs/>
          <w:color w:val="000000"/>
          <w:sz w:val="18"/>
          <w:szCs w:val="18"/>
          <w:lang w:eastAsia="pt-BR"/>
        </w:rPr>
        <w:t>;</w:t>
      </w:r>
      <w:r w:rsidR="001808CF">
        <w:rPr>
          <w:rFonts w:ascii="Book Antiqua" w:eastAsia="Times New Roman" w:hAnsi="Book Antiqua" w:cs="Arial"/>
          <w:b/>
          <w:bCs/>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CC1D61" w:rsidRPr="003F38C4">
        <w:rPr>
          <w:rFonts w:ascii="Book Antiqua" w:eastAsia="Times New Roman" w:hAnsi="Book Antiqua" w:cs="Arial"/>
          <w:b/>
          <w:bCs/>
          <w:color w:val="000000"/>
          <w:sz w:val="18"/>
          <w:szCs w:val="18"/>
          <w:lang w:eastAsia="pt-BR"/>
        </w:rPr>
        <w:t xml:space="preserve"> </w:t>
      </w:r>
      <w:r w:rsidR="00CC1D61" w:rsidRPr="003F38C4">
        <w:rPr>
          <w:rFonts w:ascii="Book Antiqua" w:eastAsia="Times New Roman" w:hAnsi="Book Antiqua" w:cs="Arial"/>
          <w:b/>
          <w:bCs/>
          <w:color w:val="FF0000"/>
          <w:sz w:val="16"/>
          <w:szCs w:val="16"/>
          <w:u w:val="single"/>
          <w:lang w:eastAsia="pt-BR"/>
        </w:rPr>
        <w:t>(TCEES-2023)</w:t>
      </w:r>
    </w:p>
    <w:p w14:paraId="77F222FB" w14:textId="32E1C70E"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E636A1">
        <w:rPr>
          <w:rFonts w:ascii="Book Antiqua" w:eastAsia="Times New Roman" w:hAnsi="Book Antiqua" w:cs="Arial"/>
          <w:b/>
          <w:bCs/>
          <w:color w:val="000000"/>
          <w:sz w:val="19"/>
          <w:szCs w:val="19"/>
          <w:lang w:eastAsia="pt-BR"/>
        </w:rPr>
        <w:t xml:space="preserve">II - quando constatarem irregularidade que configure dano à Administração, sem prejuízo das medidas previstas no inciso I deste § 3º, adotarão as providências necessárias para a apuração das infrações administrativas, </w:t>
      </w:r>
      <w:r w:rsidRPr="00E636A1">
        <w:rPr>
          <w:rFonts w:ascii="Book Antiqua" w:eastAsia="Times New Roman" w:hAnsi="Book Antiqua" w:cs="Arial"/>
          <w:b/>
          <w:bCs/>
          <w:caps/>
          <w:color w:val="000000"/>
          <w:sz w:val="19"/>
          <w:szCs w:val="19"/>
          <w:highlight w:val="green"/>
          <w:lang w:eastAsia="pt-BR"/>
        </w:rPr>
        <w:t>observadas</w:t>
      </w:r>
      <w:r w:rsidRPr="00E636A1">
        <w:rPr>
          <w:rFonts w:ascii="Book Antiqua" w:eastAsia="Times New Roman" w:hAnsi="Book Antiqua" w:cs="Arial"/>
          <w:b/>
          <w:bCs/>
          <w:color w:val="000000"/>
          <w:sz w:val="19"/>
          <w:szCs w:val="19"/>
          <w:lang w:eastAsia="pt-BR"/>
        </w:rPr>
        <w:t xml:space="preserve"> a </w:t>
      </w:r>
      <w:r w:rsidRPr="00E636A1">
        <w:rPr>
          <w:rFonts w:ascii="Book Antiqua" w:eastAsia="Times New Roman" w:hAnsi="Book Antiqua" w:cs="Arial"/>
          <w:b/>
          <w:bCs/>
          <w:color w:val="000000"/>
          <w:sz w:val="19"/>
          <w:szCs w:val="19"/>
          <w:highlight w:val="cyan"/>
          <w:lang w:eastAsia="pt-BR"/>
        </w:rPr>
        <w:t>segregação de funções</w:t>
      </w:r>
      <w:r w:rsidRPr="00E636A1">
        <w:rPr>
          <w:rFonts w:ascii="Book Antiqua" w:eastAsia="Times New Roman" w:hAnsi="Book Antiqua" w:cs="Arial"/>
          <w:b/>
          <w:bCs/>
          <w:color w:val="000000"/>
          <w:sz w:val="19"/>
          <w:szCs w:val="19"/>
          <w:lang w:eastAsia="pt-BR"/>
        </w:rPr>
        <w:t xml:space="preserve"> e a necessidade de individualização das condutas, bem como remeterão ao Ministério Público competente cópias dos documentos cabíveis para a apuração dos ilícitos de sua competência</w:t>
      </w:r>
      <w:r w:rsidRPr="003F38C4">
        <w:rPr>
          <w:rFonts w:ascii="Book Antiqua" w:eastAsia="Times New Roman" w:hAnsi="Book Antiqua" w:cs="Arial"/>
          <w:color w:val="000000"/>
          <w:sz w:val="16"/>
          <w:szCs w:val="16"/>
          <w:lang w:eastAsia="pt-BR"/>
        </w:rPr>
        <w:t>.</w:t>
      </w:r>
      <w:r w:rsidR="00E636A1" w:rsidRPr="003F38C4">
        <w:rPr>
          <w:rFonts w:ascii="Book Antiqua" w:eastAsia="Times New Roman" w:hAnsi="Book Antiqua" w:cs="Arial"/>
          <w:color w:val="000000"/>
          <w:sz w:val="16"/>
          <w:szCs w:val="16"/>
          <w:lang w:eastAsia="pt-BR"/>
        </w:rPr>
        <w:t xml:space="preserve"> </w:t>
      </w:r>
      <w:r w:rsidR="00E636A1" w:rsidRPr="003F38C4">
        <w:rPr>
          <w:rFonts w:ascii="Book Antiqua" w:eastAsia="Times New Roman" w:hAnsi="Book Antiqua" w:cs="Arial"/>
          <w:b/>
          <w:bCs/>
          <w:color w:val="FF0000"/>
          <w:sz w:val="16"/>
          <w:szCs w:val="16"/>
          <w:u w:val="single"/>
          <w:lang w:eastAsia="pt-BR"/>
        </w:rPr>
        <w:t>(MPMG-2021)</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CC1D61" w:rsidRPr="003F38C4">
        <w:rPr>
          <w:rFonts w:ascii="Book Antiqua" w:eastAsia="Times New Roman" w:hAnsi="Book Antiqua" w:cs="Arial"/>
          <w:b/>
          <w:bCs/>
          <w:color w:val="FF0000"/>
          <w:sz w:val="16"/>
          <w:szCs w:val="16"/>
          <w:lang w:eastAsia="pt-BR"/>
        </w:rPr>
        <w:t xml:space="preserve"> </w:t>
      </w:r>
      <w:r w:rsidR="00CC1D61" w:rsidRPr="003F38C4">
        <w:rPr>
          <w:rFonts w:ascii="Book Antiqua" w:eastAsia="Times New Roman" w:hAnsi="Book Antiqua" w:cs="Arial"/>
          <w:b/>
          <w:bCs/>
          <w:color w:val="FF0000"/>
          <w:sz w:val="16"/>
          <w:szCs w:val="16"/>
          <w:u w:val="single"/>
          <w:lang w:eastAsia="pt-BR"/>
        </w:rPr>
        <w:t>(TCEES-2023)</w:t>
      </w:r>
    </w:p>
    <w:p w14:paraId="1F34F7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9" w:name="art170"/>
      <w:bookmarkEnd w:id="249"/>
      <w:r w:rsidRPr="0026745F">
        <w:rPr>
          <w:rFonts w:ascii="Book Antiqua" w:eastAsia="Times New Roman" w:hAnsi="Book Antiqua" w:cs="Arial"/>
          <w:b/>
          <w:bCs/>
          <w:color w:val="000000"/>
          <w:sz w:val="19"/>
          <w:szCs w:val="19"/>
          <w:highlight w:val="magenta"/>
          <w:lang w:eastAsia="pt-BR"/>
        </w:rPr>
        <w:t>Art. 170</w:t>
      </w:r>
      <w:r w:rsidRPr="00051356">
        <w:rPr>
          <w:rFonts w:ascii="Book Antiqua" w:eastAsia="Times New Roman" w:hAnsi="Book Antiqua" w:cs="Arial"/>
          <w:color w:val="000000"/>
          <w:sz w:val="19"/>
          <w:szCs w:val="19"/>
          <w:lang w:eastAsia="pt-BR"/>
        </w:rPr>
        <w:t>. Os órgãos de controle adotarão, na fiscalização dos atos previstos nesta Lei, critérios de oportunidade, materialidade, relevância e risco e considerarão as razões apresentadas pelos órgãos e entidades responsáveis e os resultados obtidos com a contratação, observado o disposto no § 3º do art. 169 desta Lei.</w:t>
      </w:r>
    </w:p>
    <w:p w14:paraId="4E1781E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As razões apresentadas pelos órgãos e entidades responsáveis deverão ser encaminhadas aos órgãos de controle até a conclusão da fase de instrução do processo e não poderão ser desentranhadas dos autos.</w:t>
      </w:r>
    </w:p>
    <w:p w14:paraId="76DE859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omissão na prestação das informações não impedirá as deliberações dos órgãos de controle nem retardará a aplicação de qualquer de seus prazos de tramitação e de deliberação.</w:t>
      </w:r>
    </w:p>
    <w:p w14:paraId="51B76DB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Os órgãos de controle desconsiderarão os documentos impertinentes, meramente protelatórios ou de nenhum interesse para o esclarecimento dos fatos.</w:t>
      </w:r>
    </w:p>
    <w:p w14:paraId="04F99F97" w14:textId="577B16A7"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6745F">
        <w:rPr>
          <w:rFonts w:ascii="Book Antiqua" w:eastAsia="Times New Roman" w:hAnsi="Book Antiqua" w:cs="Arial"/>
          <w:b/>
          <w:bCs/>
          <w:color w:val="000000"/>
          <w:sz w:val="19"/>
          <w:szCs w:val="19"/>
          <w:highlight w:val="magenta"/>
          <w:lang w:eastAsia="pt-BR"/>
        </w:rPr>
        <w:t>§ 4º</w:t>
      </w:r>
      <w:r w:rsidRPr="0026745F">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Qualquer licitante</w:t>
      </w:r>
      <w:r w:rsidRPr="0026745F">
        <w:rPr>
          <w:rFonts w:ascii="Book Antiqua" w:eastAsia="Times New Roman" w:hAnsi="Book Antiqua" w:cs="Arial"/>
          <w:b/>
          <w:bCs/>
          <w:color w:val="000000"/>
          <w:sz w:val="19"/>
          <w:szCs w:val="19"/>
          <w:lang w:eastAsia="pt-BR"/>
        </w:rPr>
        <w:t xml:space="preserve">, contratado ou pessoa física ou jurídica </w:t>
      </w:r>
      <w:r w:rsidRPr="0024755A">
        <w:rPr>
          <w:rFonts w:ascii="Book Antiqua" w:eastAsia="Times New Roman" w:hAnsi="Book Antiqua" w:cs="Arial"/>
          <w:b/>
          <w:bCs/>
          <w:caps/>
          <w:color w:val="000000"/>
          <w:sz w:val="19"/>
          <w:szCs w:val="19"/>
          <w:highlight w:val="green"/>
          <w:lang w:eastAsia="pt-BR"/>
        </w:rPr>
        <w:t>poderá representar</w:t>
      </w:r>
      <w:r w:rsidRPr="0026745F">
        <w:rPr>
          <w:rFonts w:ascii="Book Antiqua" w:eastAsia="Times New Roman" w:hAnsi="Book Antiqua" w:cs="Arial"/>
          <w:b/>
          <w:bCs/>
          <w:color w:val="000000"/>
          <w:sz w:val="19"/>
          <w:szCs w:val="19"/>
          <w:lang w:eastAsia="pt-BR"/>
        </w:rPr>
        <w:t xml:space="preserve"> aos órgãos de controle interno ou ao tribunal de contas competente contra irregularidades na aplicação desta Lei.</w:t>
      </w:r>
      <w:r w:rsidR="0026745F" w:rsidRPr="0026745F">
        <w:rPr>
          <w:rFonts w:ascii="Book Antiqua" w:eastAsia="Times New Roman" w:hAnsi="Book Antiqua" w:cs="Arial"/>
          <w:b/>
          <w:bCs/>
          <w:color w:val="000000"/>
          <w:sz w:val="19"/>
          <w:szCs w:val="19"/>
          <w:lang w:eastAsia="pt-BR"/>
        </w:rPr>
        <w:t xml:space="preserve"> </w:t>
      </w:r>
      <w:r w:rsidR="0024755A">
        <w:rPr>
          <w:rFonts w:ascii="Book Antiqua" w:eastAsia="Times New Roman" w:hAnsi="Book Antiqua" w:cs="Arial"/>
          <w:b/>
          <w:bCs/>
          <w:color w:val="FF0000"/>
          <w:sz w:val="16"/>
          <w:szCs w:val="16"/>
          <w:u w:val="single"/>
          <w:lang w:eastAsia="pt-BR"/>
        </w:rPr>
        <w:t>(TCEBA-2023)</w:t>
      </w:r>
      <w:r w:rsidR="0024755A">
        <w:rPr>
          <w:rFonts w:ascii="Book Antiqua" w:eastAsia="Times New Roman" w:hAnsi="Book Antiqua" w:cs="Arial"/>
          <w:b/>
          <w:bCs/>
          <w:color w:val="000000"/>
          <w:sz w:val="19"/>
          <w:szCs w:val="19"/>
          <w:lang w:eastAsia="pt-BR"/>
        </w:rPr>
        <w:t xml:space="preserve"> </w:t>
      </w:r>
      <w:r w:rsidR="0026745F" w:rsidRPr="0026745F">
        <w:rPr>
          <w:rFonts w:ascii="Book Antiqua" w:eastAsia="Times New Roman" w:hAnsi="Book Antiqua" w:cs="Times New Roman"/>
          <w:b/>
          <w:bCs/>
          <w:color w:val="FF0000"/>
          <w:sz w:val="16"/>
          <w:szCs w:val="16"/>
          <w:u w:val="single"/>
          <w:lang w:eastAsia="pt-BR"/>
        </w:rPr>
        <w:t>(TCEMS-2023)</w:t>
      </w:r>
    </w:p>
    <w:p w14:paraId="776C12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0" w:name="art171"/>
      <w:bookmarkEnd w:id="250"/>
      <w:r w:rsidRPr="00A31DB3">
        <w:rPr>
          <w:rFonts w:ascii="Book Antiqua" w:eastAsia="Times New Roman" w:hAnsi="Book Antiqua" w:cs="Arial"/>
          <w:b/>
          <w:bCs/>
          <w:color w:val="000000"/>
          <w:sz w:val="19"/>
          <w:szCs w:val="19"/>
          <w:highlight w:val="magenta"/>
          <w:lang w:eastAsia="pt-BR"/>
        </w:rPr>
        <w:t>Art. 171</w:t>
      </w:r>
      <w:r w:rsidRPr="00051356">
        <w:rPr>
          <w:rFonts w:ascii="Book Antiqua" w:eastAsia="Times New Roman" w:hAnsi="Book Antiqua" w:cs="Arial"/>
          <w:color w:val="000000"/>
          <w:sz w:val="19"/>
          <w:szCs w:val="19"/>
          <w:lang w:eastAsia="pt-BR"/>
        </w:rPr>
        <w:t>. Na fiscalização de controle será observado o seguinte:</w:t>
      </w:r>
    </w:p>
    <w:p w14:paraId="0812D1B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viabilização de oportunidade de manifestação aos gestores sobre possíveis propostas de encaminhamento que terão impacto significativo nas rotinas de trabalho dos órgãos e entidades fiscalizados, a fim de que eles disponibilizem subsídios para avaliação prévia da relação entre custo e benefício dessas possíveis proposições;</w:t>
      </w:r>
    </w:p>
    <w:p w14:paraId="550390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adoção de procedimentos objetivos e imparciais e elaboração de relatórios tecnicamente fundamentados, baseados exclusivamente nas evidências obtidas e organizados de acordo com as normas de auditoria do respectivo órgão de controle, de modo a evitar que interesses pessoais e interpretações tendenciosas interfiram na apresentação e no tratamento dos fatos levantados;</w:t>
      </w:r>
    </w:p>
    <w:p w14:paraId="04CE3B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definição de objetivos, nos regimes de empreitada por preço global, empreitada integral, contratação semi-integrada e contratação integrada, atendidos os requisitos técnicos, legais, orçamentários e financeiros, de acordo com as finalidades da contratação, devendo, ainda, ser perquirida a conformidade do preço global com os parâmetros de mercado para o objeto contratado, considerada inclusive a dimensão geográfica.</w:t>
      </w:r>
    </w:p>
    <w:p w14:paraId="76C7F7BC" w14:textId="3512DA6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1º</w:t>
      </w:r>
      <w:r w:rsidRPr="00A31DB3">
        <w:rPr>
          <w:rFonts w:ascii="Book Antiqua" w:eastAsia="Times New Roman" w:hAnsi="Book Antiqua" w:cs="Arial"/>
          <w:b/>
          <w:bCs/>
          <w:color w:val="000000"/>
          <w:sz w:val="19"/>
          <w:szCs w:val="19"/>
          <w:lang w:eastAsia="pt-BR"/>
        </w:rPr>
        <w:t xml:space="preserve"> Ao suspender cautelarmente o processo licitatório, o tribunal de contas deverá pronunciar-se definitivamente sobre o mérito da irregularidade que tenha dado causa à suspensão </w:t>
      </w:r>
      <w:r w:rsidRPr="00A31DB3">
        <w:rPr>
          <w:rFonts w:ascii="Book Antiqua" w:eastAsia="Times New Roman" w:hAnsi="Book Antiqua" w:cs="Arial"/>
          <w:b/>
          <w:bCs/>
          <w:color w:val="000000"/>
          <w:sz w:val="19"/>
          <w:szCs w:val="19"/>
          <w:highlight w:val="cyan"/>
          <w:lang w:eastAsia="pt-BR"/>
        </w:rPr>
        <w:t>no prazo de 25 (vinte e cinco) dias úteis</w:t>
      </w:r>
      <w:r w:rsidRPr="00A31DB3">
        <w:rPr>
          <w:rFonts w:ascii="Book Antiqua" w:eastAsia="Times New Roman" w:hAnsi="Book Antiqua" w:cs="Arial"/>
          <w:b/>
          <w:bCs/>
          <w:color w:val="000000"/>
          <w:sz w:val="19"/>
          <w:szCs w:val="19"/>
          <w:lang w:eastAsia="pt-BR"/>
        </w:rPr>
        <w:t>, contado da data do recebimento das informações a que se refere o § 2º deste artigo, prorrogável por igual período uma única vez, e definirá objetivamente</w:t>
      </w:r>
      <w:r w:rsidRPr="003F38C4">
        <w:rPr>
          <w:rFonts w:ascii="Book Antiqua" w:eastAsia="Times New Roman" w:hAnsi="Book Antiqua" w:cs="Arial"/>
          <w:color w:val="000000"/>
          <w:sz w:val="18"/>
          <w:szCs w:val="18"/>
          <w:lang w:eastAsia="pt-BR"/>
        </w:rPr>
        <w:t>:</w:t>
      </w:r>
      <w:r w:rsidR="001808CF">
        <w:rPr>
          <w:rFonts w:ascii="Book Antiqua" w:eastAsia="Times New Roman" w:hAnsi="Book Antiqua" w:cs="Arial"/>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7077D3C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as causas da ordem de suspensão;</w:t>
      </w:r>
    </w:p>
    <w:p w14:paraId="4004ED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modo como será garantido o atendimento do interesse público obstado pela suspensão da licitação, no caso de objetos essenciais ou de contratação por emergência.</w:t>
      </w:r>
    </w:p>
    <w:p w14:paraId="180C0735" w14:textId="1D7BA69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2º</w:t>
      </w:r>
      <w:r w:rsidRPr="00A31DB3">
        <w:rPr>
          <w:rFonts w:ascii="Book Antiqua" w:eastAsia="Times New Roman" w:hAnsi="Book Antiqua" w:cs="Arial"/>
          <w:b/>
          <w:bCs/>
          <w:color w:val="000000"/>
          <w:sz w:val="19"/>
          <w:szCs w:val="19"/>
          <w:lang w:eastAsia="pt-BR"/>
        </w:rPr>
        <w:t xml:space="preserve"> Ao ser intimado da ordem de suspensão do processo licitatório, o órgão ou entidade deverá, </w:t>
      </w:r>
      <w:r w:rsidRPr="00A31DB3">
        <w:rPr>
          <w:rFonts w:ascii="Book Antiqua" w:eastAsia="Times New Roman" w:hAnsi="Book Antiqua" w:cs="Arial"/>
          <w:b/>
          <w:bCs/>
          <w:color w:val="000000"/>
          <w:sz w:val="19"/>
          <w:szCs w:val="19"/>
          <w:highlight w:val="cyan"/>
          <w:lang w:eastAsia="pt-BR"/>
        </w:rPr>
        <w:t>no prazo de 10 (dez) dias úteis</w:t>
      </w:r>
      <w:r w:rsidRPr="00A31DB3">
        <w:rPr>
          <w:rFonts w:ascii="Book Antiqua" w:eastAsia="Times New Roman" w:hAnsi="Book Antiqua" w:cs="Arial"/>
          <w:b/>
          <w:bCs/>
          <w:color w:val="000000"/>
          <w:sz w:val="19"/>
          <w:szCs w:val="19"/>
          <w:lang w:eastAsia="pt-BR"/>
        </w:rPr>
        <w:t>, admitida a prorrogação</w:t>
      </w:r>
      <w:r w:rsidRPr="003F38C4">
        <w:rPr>
          <w:rFonts w:ascii="Book Antiqua" w:eastAsia="Times New Roman" w:hAnsi="Book Antiqua" w:cs="Arial"/>
          <w:color w:val="000000"/>
          <w:sz w:val="18"/>
          <w:szCs w:val="18"/>
          <w:lang w:eastAsia="pt-BR"/>
        </w:rPr>
        <w:t>:</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207D3B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informar as medidas adotadas para cumprimento da decisão;</w:t>
      </w:r>
    </w:p>
    <w:p w14:paraId="7F65F6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prestar todas as informações cabíveis;</w:t>
      </w:r>
    </w:p>
    <w:p w14:paraId="059CDA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proceder à apuração de responsabilidade, se for o caso.</w:t>
      </w:r>
    </w:p>
    <w:p w14:paraId="6D70127D" w14:textId="7EA095C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3º</w:t>
      </w:r>
      <w:r w:rsidRPr="00A31DB3">
        <w:rPr>
          <w:rFonts w:ascii="Book Antiqua" w:eastAsia="Times New Roman" w:hAnsi="Book Antiqua" w:cs="Arial"/>
          <w:b/>
          <w:bCs/>
          <w:color w:val="000000"/>
          <w:sz w:val="19"/>
          <w:szCs w:val="19"/>
          <w:lang w:eastAsia="pt-BR"/>
        </w:rPr>
        <w:t xml:space="preserve"> A decisão que examinar o mérito da medida cautelar a que se refere o § 1º deste artigo </w:t>
      </w:r>
      <w:r w:rsidRPr="00A31DB3">
        <w:rPr>
          <w:rFonts w:ascii="Book Antiqua" w:eastAsia="Times New Roman" w:hAnsi="Book Antiqua" w:cs="Arial"/>
          <w:b/>
          <w:bCs/>
          <w:caps/>
          <w:color w:val="000000"/>
          <w:sz w:val="19"/>
          <w:szCs w:val="19"/>
          <w:highlight w:val="green"/>
          <w:lang w:eastAsia="pt-BR"/>
        </w:rPr>
        <w:t>deverá definir</w:t>
      </w:r>
      <w:r w:rsidRPr="00A31DB3">
        <w:rPr>
          <w:rFonts w:ascii="Book Antiqua" w:eastAsia="Times New Roman" w:hAnsi="Book Antiqua" w:cs="Arial"/>
          <w:b/>
          <w:bCs/>
          <w:color w:val="000000"/>
          <w:sz w:val="19"/>
          <w:szCs w:val="19"/>
          <w:lang w:eastAsia="pt-BR"/>
        </w:rPr>
        <w:t xml:space="preserve"> as medidas necessárias e adequadas, em face das alternativas possíveis, para o saneamento do processo licitatório, ou determinar a sua anulação</w:t>
      </w:r>
      <w:r w:rsidRPr="003F38C4">
        <w:rPr>
          <w:rFonts w:ascii="Book Antiqua" w:eastAsia="Times New Roman" w:hAnsi="Book Antiqua" w:cs="Arial"/>
          <w:color w:val="000000"/>
          <w:sz w:val="18"/>
          <w:szCs w:val="18"/>
          <w:lang w:eastAsia="pt-BR"/>
        </w:rPr>
        <w:t>.</w:t>
      </w:r>
      <w:r w:rsidR="001808CF">
        <w:rPr>
          <w:rFonts w:ascii="Book Antiqua" w:eastAsia="Times New Roman" w:hAnsi="Book Antiqua" w:cs="Arial"/>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7F82470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 descumprimento do disposto no § 2º deste artigo ensejará a apuração de responsabilidade e a obrigação de reparação do prejuízo causado ao erário.</w:t>
      </w:r>
    </w:p>
    <w:p w14:paraId="43EC0766"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51" w:name="art172"/>
      <w:bookmarkEnd w:id="251"/>
      <w:r w:rsidRPr="003F38C4">
        <w:rPr>
          <w:rFonts w:ascii="Book Antiqua" w:eastAsia="Times New Roman" w:hAnsi="Book Antiqua" w:cs="Arial"/>
          <w:color w:val="000000"/>
          <w:sz w:val="16"/>
          <w:szCs w:val="16"/>
          <w:lang w:eastAsia="pt-BR"/>
        </w:rPr>
        <w:lastRenderedPageBreak/>
        <w:t>Art. 172. (VETADO).</w:t>
      </w:r>
    </w:p>
    <w:p w14:paraId="50E4B9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2" w:name="art173"/>
      <w:bookmarkEnd w:id="252"/>
      <w:r w:rsidRPr="00051356">
        <w:rPr>
          <w:rFonts w:ascii="Book Antiqua" w:eastAsia="Times New Roman" w:hAnsi="Book Antiqua" w:cs="Arial"/>
          <w:color w:val="000000"/>
          <w:sz w:val="19"/>
          <w:szCs w:val="19"/>
          <w:lang w:eastAsia="pt-BR"/>
        </w:rPr>
        <w:t>Art. 173. Os tribunais de contas deverão, por meio de suas escolas de contas, promover eventos de capacitação para os servidores efetivos e empregados públicos designados para o desempenho das funções essenciais à execução desta Lei, incluídos cursos presenciais e a distância, redes de aprendizagem, seminários e congressos sobre contratações públicas.</w:t>
      </w:r>
    </w:p>
    <w:p w14:paraId="71BBE72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V</w:t>
      </w:r>
    </w:p>
    <w:p w14:paraId="50A0552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GERAIS</w:t>
      </w:r>
    </w:p>
    <w:p w14:paraId="31F0A99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78A6E49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PORTAL NACIONAL DE CONTRATAÇÕES PÚBLICAS (PNCP)</w:t>
      </w:r>
    </w:p>
    <w:p w14:paraId="359B58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3" w:name="art174"/>
      <w:bookmarkEnd w:id="253"/>
      <w:r w:rsidRPr="00775617">
        <w:rPr>
          <w:rFonts w:ascii="Book Antiqua" w:eastAsia="Times New Roman" w:hAnsi="Book Antiqua" w:cs="Arial"/>
          <w:b/>
          <w:bCs/>
          <w:color w:val="000000"/>
          <w:sz w:val="19"/>
          <w:szCs w:val="19"/>
          <w:highlight w:val="magenta"/>
          <w:lang w:eastAsia="pt-BR"/>
        </w:rPr>
        <w:t>Art. 174</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É criado</w:t>
      </w:r>
      <w:r w:rsidRPr="00051356">
        <w:rPr>
          <w:rFonts w:ascii="Book Antiqua" w:eastAsia="Times New Roman" w:hAnsi="Book Antiqua" w:cs="Arial"/>
          <w:color w:val="000000"/>
          <w:sz w:val="19"/>
          <w:szCs w:val="19"/>
          <w:lang w:eastAsia="pt-BR"/>
        </w:rPr>
        <w:t xml:space="preserve"> o </w:t>
      </w:r>
      <w:r w:rsidRPr="00775617">
        <w:rPr>
          <w:rFonts w:ascii="Book Antiqua" w:eastAsia="Times New Roman" w:hAnsi="Book Antiqua" w:cs="Arial"/>
          <w:b/>
          <w:bCs/>
          <w:caps/>
          <w:color w:val="000000"/>
          <w:sz w:val="19"/>
          <w:szCs w:val="19"/>
          <w:shd w:val="clear" w:color="auto" w:fill="F7CAAC" w:themeFill="accent2" w:themeFillTint="66"/>
          <w:lang w:eastAsia="pt-BR"/>
        </w:rPr>
        <w:t>Portal Nacional de Contratações Públicas</w:t>
      </w:r>
      <w:r w:rsidRPr="00051356">
        <w:rPr>
          <w:rFonts w:ascii="Book Antiqua" w:eastAsia="Times New Roman" w:hAnsi="Book Antiqua" w:cs="Arial"/>
          <w:color w:val="000000"/>
          <w:sz w:val="19"/>
          <w:szCs w:val="19"/>
          <w:lang w:eastAsia="pt-BR"/>
        </w:rPr>
        <w:t xml:space="preserve"> (PNCP), </w:t>
      </w:r>
      <w:r w:rsidRPr="00775617">
        <w:rPr>
          <w:rFonts w:ascii="Book Antiqua" w:eastAsia="Times New Roman" w:hAnsi="Book Antiqua" w:cs="Arial"/>
          <w:b/>
          <w:bCs/>
          <w:color w:val="000000"/>
          <w:sz w:val="19"/>
          <w:szCs w:val="19"/>
          <w:highlight w:val="yellow"/>
          <w:lang w:eastAsia="pt-BR"/>
        </w:rPr>
        <w:t>sítio eletrônico oficial</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destinado à</w:t>
      </w:r>
      <w:r w:rsidRPr="00051356">
        <w:rPr>
          <w:rFonts w:ascii="Book Antiqua" w:eastAsia="Times New Roman" w:hAnsi="Book Antiqua" w:cs="Arial"/>
          <w:color w:val="000000"/>
          <w:sz w:val="19"/>
          <w:szCs w:val="19"/>
          <w:lang w:eastAsia="pt-BR"/>
        </w:rPr>
        <w:t>:</w:t>
      </w:r>
    </w:p>
    <w:p w14:paraId="23AF7C9A" w14:textId="10715D04" w:rsidR="00051356" w:rsidRPr="00880917"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 - </w:t>
      </w:r>
      <w:r w:rsidRPr="00775617">
        <w:rPr>
          <w:rFonts w:ascii="Book Antiqua" w:eastAsia="Times New Roman" w:hAnsi="Book Antiqua" w:cs="Arial"/>
          <w:b/>
          <w:bCs/>
          <w:color w:val="000000"/>
          <w:sz w:val="19"/>
          <w:szCs w:val="19"/>
          <w:highlight w:val="cyan"/>
          <w:lang w:eastAsia="pt-BR"/>
        </w:rPr>
        <w:t>divulgação centralizada</w:t>
      </w:r>
      <w:r w:rsidRPr="00051356">
        <w:rPr>
          <w:rFonts w:ascii="Book Antiqua" w:eastAsia="Times New Roman" w:hAnsi="Book Antiqua" w:cs="Arial"/>
          <w:color w:val="000000"/>
          <w:sz w:val="19"/>
          <w:szCs w:val="19"/>
          <w:lang w:eastAsia="pt-BR"/>
        </w:rPr>
        <w:t xml:space="preserve"> e </w:t>
      </w:r>
      <w:r w:rsidRPr="00880917">
        <w:rPr>
          <w:rFonts w:ascii="Book Antiqua" w:eastAsia="Times New Roman" w:hAnsi="Book Antiqua" w:cs="Arial"/>
          <w:b/>
          <w:bCs/>
          <w:color w:val="000000"/>
          <w:sz w:val="19"/>
          <w:szCs w:val="19"/>
          <w:highlight w:val="cyan"/>
          <w:lang w:eastAsia="pt-BR"/>
        </w:rPr>
        <w:t>ob</w:t>
      </w:r>
      <w:r w:rsidRPr="00775617">
        <w:rPr>
          <w:rFonts w:ascii="Book Antiqua" w:eastAsia="Times New Roman" w:hAnsi="Book Antiqua" w:cs="Arial"/>
          <w:b/>
          <w:bCs/>
          <w:color w:val="000000"/>
          <w:sz w:val="19"/>
          <w:szCs w:val="19"/>
          <w:highlight w:val="cyan"/>
          <w:lang w:eastAsia="pt-BR"/>
        </w:rPr>
        <w:t>rigatória</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dos atos exigidos por esta Lei</w:t>
      </w:r>
      <w:r w:rsidRPr="00051356">
        <w:rPr>
          <w:rFonts w:ascii="Book Antiqua" w:eastAsia="Times New Roman" w:hAnsi="Book Antiqua" w:cs="Arial"/>
          <w:color w:val="000000"/>
          <w:sz w:val="19"/>
          <w:szCs w:val="19"/>
          <w:lang w:eastAsia="pt-BR"/>
        </w:rPr>
        <w:t>;</w:t>
      </w:r>
      <w:r w:rsidR="003F38C4">
        <w:rPr>
          <w:rFonts w:ascii="Book Antiqua" w:eastAsia="Times New Roman" w:hAnsi="Book Antiqua" w:cs="Arial"/>
          <w:color w:val="000000"/>
          <w:sz w:val="19"/>
          <w:szCs w:val="19"/>
          <w:lang w:eastAsia="pt-BR"/>
        </w:rPr>
        <w:t xml:space="preserve"> </w:t>
      </w:r>
      <w:r w:rsidR="003F38C4" w:rsidRPr="004A1D4A">
        <w:rPr>
          <w:rFonts w:ascii="Book Antiqua" w:eastAsia="Times New Roman" w:hAnsi="Book Antiqua" w:cs="Times New Roman"/>
          <w:b/>
          <w:bCs/>
          <w:color w:val="FF0000"/>
          <w:sz w:val="16"/>
          <w:szCs w:val="16"/>
          <w:u w:val="single"/>
          <w:lang w:eastAsia="pt-BR"/>
        </w:rPr>
        <w:t>(</w:t>
      </w:r>
      <w:r w:rsidR="003F38C4">
        <w:rPr>
          <w:rFonts w:ascii="Book Antiqua" w:eastAsia="Times New Roman" w:hAnsi="Book Antiqua" w:cs="Times New Roman"/>
          <w:b/>
          <w:bCs/>
          <w:color w:val="FF0000"/>
          <w:sz w:val="16"/>
          <w:szCs w:val="16"/>
          <w:u w:val="single"/>
          <w:lang w:eastAsia="pt-BR"/>
        </w:rPr>
        <w:t>MPMG-2021</w:t>
      </w:r>
      <w:r w:rsidR="003F38C4" w:rsidRPr="004A1D4A">
        <w:rPr>
          <w:rFonts w:ascii="Book Antiqua" w:eastAsia="Times New Roman" w:hAnsi="Book Antiqua" w:cs="Times New Roman"/>
          <w:b/>
          <w:bCs/>
          <w:color w:val="FF0000"/>
          <w:sz w:val="16"/>
          <w:szCs w:val="16"/>
          <w:u w:val="single"/>
          <w:lang w:eastAsia="pt-BR"/>
        </w:rPr>
        <w:t>)</w:t>
      </w:r>
      <w:r w:rsidR="00880917">
        <w:rPr>
          <w:rFonts w:ascii="Book Antiqua" w:eastAsia="Times New Roman" w:hAnsi="Book Antiqua" w:cs="Times New Roman"/>
          <w:b/>
          <w:bCs/>
          <w:color w:val="FF0000"/>
          <w:sz w:val="16"/>
          <w:szCs w:val="16"/>
          <w:lang w:eastAsia="pt-BR"/>
        </w:rPr>
        <w:t xml:space="preserve"> </w:t>
      </w:r>
      <w:r w:rsidR="00880917">
        <w:rPr>
          <w:rFonts w:ascii="Book Antiqua" w:hAnsi="Book Antiqua"/>
          <w:b/>
          <w:color w:val="FF0000"/>
          <w:sz w:val="16"/>
          <w:szCs w:val="16"/>
          <w:u w:val="single"/>
        </w:rPr>
        <w:t>(PCRJ-2022)</w:t>
      </w:r>
    </w:p>
    <w:tbl>
      <w:tblPr>
        <w:tblStyle w:val="Tabelacomgrade"/>
        <w:tblW w:w="0" w:type="auto"/>
        <w:tblLook w:val="04A0" w:firstRow="1" w:lastRow="0" w:firstColumn="1" w:lastColumn="0" w:noHBand="0" w:noVBand="1"/>
      </w:tblPr>
      <w:tblGrid>
        <w:gridCol w:w="8494"/>
      </w:tblGrid>
      <w:tr w:rsidR="00775617" w14:paraId="24AB1100" w14:textId="77777777" w:rsidTr="00610795">
        <w:tc>
          <w:tcPr>
            <w:tcW w:w="8494" w:type="dxa"/>
            <w:shd w:val="clear" w:color="auto" w:fill="CCFFFF"/>
          </w:tcPr>
          <w:p w14:paraId="668216EC" w14:textId="56153908" w:rsidR="00880917" w:rsidRPr="00880917" w:rsidRDefault="00880917" w:rsidP="00610795">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80917">
              <w:rPr>
                <w:rFonts w:ascii="Book Antiqua" w:eastAsia="Times New Roman" w:hAnsi="Book Antiqua" w:cs="Times New Roman"/>
                <w:b/>
                <w:bCs/>
                <w:color w:val="000000"/>
                <w:sz w:val="19"/>
                <w:szCs w:val="19"/>
                <w:highlight w:val="yellow"/>
                <w:lang w:eastAsia="pt-BR"/>
              </w:rPr>
              <w:t>PCRJ-2022-CESPE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0917">
              <w:rPr>
                <w:rFonts w:ascii="Book Antiqua" w:eastAsia="Times New Roman" w:hAnsi="Book Antiqua" w:cs="Times New Roman"/>
                <w:color w:val="000000"/>
                <w:sz w:val="19"/>
                <w:szCs w:val="19"/>
                <w:lang w:eastAsia="pt-BR"/>
              </w:rPr>
              <w:t>No que diz respeito ao tema licitações e inovações trazidas pela Lei 14.133/21, assinale a opção correta</w:t>
            </w:r>
            <w:r>
              <w:rPr>
                <w:rFonts w:ascii="Book Antiqua" w:eastAsia="Times New Roman" w:hAnsi="Book Antiqua" w:cs="Times New Roman"/>
                <w:color w:val="000000"/>
                <w:sz w:val="19"/>
                <w:szCs w:val="19"/>
                <w:lang w:eastAsia="pt-BR"/>
              </w:rPr>
              <w:t xml:space="preserve">: </w:t>
            </w:r>
            <w:r w:rsidRPr="00880917">
              <w:rPr>
                <w:rFonts w:ascii="Book Antiqua" w:eastAsia="Times New Roman" w:hAnsi="Book Antiqua" w:cs="Times New Roman"/>
                <w:color w:val="000000"/>
                <w:sz w:val="19"/>
                <w:szCs w:val="19"/>
                <w:lang w:eastAsia="pt-BR"/>
              </w:rPr>
              <w:t>Existe a previsão da criação do Portal Nacional de Contratações Públicas (PNCP) para divulgação centralizada e obrigatória dos atos exigidos por lei.</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174, I, Lei 14133.</w:t>
            </w:r>
          </w:p>
          <w:p w14:paraId="18FAA2FC" w14:textId="77777777" w:rsidR="00880917" w:rsidRDefault="00880917" w:rsidP="00610795">
            <w:pPr>
              <w:jc w:val="both"/>
              <w:rPr>
                <w:rFonts w:ascii="Book Antiqua" w:eastAsia="Times New Roman" w:hAnsi="Book Antiqua" w:cs="Times New Roman"/>
                <w:b/>
                <w:bCs/>
                <w:color w:val="000000"/>
                <w:sz w:val="19"/>
                <w:szCs w:val="19"/>
                <w:lang w:eastAsia="pt-BR"/>
              </w:rPr>
            </w:pPr>
          </w:p>
          <w:p w14:paraId="6E5A98F6" w14:textId="157B3722" w:rsidR="00775617" w:rsidRPr="00775617" w:rsidRDefault="00775617" w:rsidP="0061079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MG</w:t>
            </w:r>
            <w:r w:rsidRPr="004435B7">
              <w:rPr>
                <w:rFonts w:ascii="Book Antiqua" w:eastAsia="Times New Roman" w:hAnsi="Book Antiqua" w:cs="Times New Roman"/>
                <w:b/>
                <w:bCs/>
                <w:color w:val="000000"/>
                <w:sz w:val="19"/>
                <w:szCs w:val="19"/>
                <w:highlight w:val="yellow"/>
                <w:lang w:eastAsia="pt-BR"/>
              </w:rPr>
              <w: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75617">
              <w:rPr>
                <w:rFonts w:ascii="Book Antiqua" w:eastAsia="Times New Roman" w:hAnsi="Book Antiqua" w:cs="Times New Roman"/>
                <w:color w:val="000000"/>
                <w:sz w:val="19"/>
                <w:szCs w:val="19"/>
                <w:lang w:eastAsia="pt-BR"/>
              </w:rPr>
              <w:t>No tocante à novel Lei 14.133/21 (Lei de Licitações e Contratos Administrativos), assinale a alternativa</w:t>
            </w:r>
            <w:r>
              <w:rPr>
                <w:rFonts w:ascii="Book Antiqua" w:eastAsia="Times New Roman" w:hAnsi="Book Antiqua" w:cs="Times New Roman"/>
                <w:color w:val="000000"/>
                <w:sz w:val="19"/>
                <w:szCs w:val="19"/>
                <w:lang w:eastAsia="pt-BR"/>
              </w:rPr>
              <w:t xml:space="preserve"> correta: </w:t>
            </w:r>
            <w:r w:rsidRPr="00775617">
              <w:rPr>
                <w:rFonts w:ascii="Book Antiqua" w:eastAsia="Times New Roman" w:hAnsi="Book Antiqua" w:cs="Times New Roman"/>
                <w:color w:val="000000"/>
                <w:sz w:val="19"/>
                <w:szCs w:val="19"/>
                <w:lang w:eastAsia="pt-BR"/>
              </w:rPr>
              <w:t xml:space="preserve">Foi criado o Portal Nacional das Contratações Públicas, destinado à divulgação centralizada e obrigatória dos atos exigidos na Lei </w:t>
            </w:r>
            <w:r>
              <w:rPr>
                <w:rFonts w:ascii="Book Antiqua" w:eastAsia="Times New Roman" w:hAnsi="Book Antiqua" w:cs="Times New Roman"/>
                <w:color w:val="000000"/>
                <w:sz w:val="19"/>
                <w:szCs w:val="19"/>
                <w:lang w:eastAsia="pt-BR"/>
              </w:rPr>
              <w:t>1</w:t>
            </w:r>
            <w:r w:rsidRPr="00775617">
              <w:rPr>
                <w:rFonts w:ascii="Book Antiqua" w:eastAsia="Times New Roman" w:hAnsi="Book Antiqua" w:cs="Times New Roman"/>
                <w:color w:val="000000"/>
                <w:sz w:val="19"/>
                <w:szCs w:val="19"/>
                <w:lang w:eastAsia="pt-BR"/>
              </w:rPr>
              <w:t>4.133/21, além de terem sido inseridos diversos princípios, entre os quais o do planejamento e o da transparência.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174, I c/c art. 5º, Lei 14133.</w:t>
            </w:r>
            <w:r>
              <w:rPr>
                <w:rStyle w:val="Refdenotaderodap"/>
                <w:rFonts w:ascii="Book Antiqua" w:eastAsia="Times New Roman" w:hAnsi="Book Antiqua" w:cs="Times New Roman"/>
                <w:b/>
                <w:bCs/>
                <w:color w:val="000000"/>
                <w:sz w:val="19"/>
                <w:szCs w:val="19"/>
                <w:lang w:eastAsia="pt-BR"/>
              </w:rPr>
              <w:footnoteReference w:id="16"/>
            </w:r>
          </w:p>
        </w:tc>
      </w:tr>
    </w:tbl>
    <w:p w14:paraId="1E4BE72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realização facultativa das contratações pelos órgãos e entidades dos Poderes Executivo, Legislativo e Judiciário de todos os entes federativos.</w:t>
      </w:r>
    </w:p>
    <w:p w14:paraId="60EEA5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PNCP será gerido pelo Comitê Gestor da Rede Nacional de Contratações Públicas, a ser presidido por representante indicado pelo Presidente da República e composto de:</w:t>
      </w:r>
    </w:p>
    <w:p w14:paraId="3E5F11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- 3 (três) representantes da União indicados pelo Presidente da República;</w:t>
      </w:r>
    </w:p>
    <w:p w14:paraId="603F220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- 2 (dois) representantes dos Estados e do Distrito Federal indicados pelo Conselho Nacional de Secretários de Estado da Administração;</w:t>
      </w:r>
    </w:p>
    <w:p w14:paraId="71099F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- 2 (dois) representantes dos Municípios indicados pela Confederação Nacional de Municípios.</w:t>
      </w:r>
    </w:p>
    <w:p w14:paraId="1948BC63" w14:textId="2E05C1FB" w:rsidR="00051356" w:rsidRPr="00C25C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25C01">
        <w:rPr>
          <w:rFonts w:ascii="Book Antiqua" w:eastAsia="Times New Roman" w:hAnsi="Book Antiqua" w:cs="Arial"/>
          <w:b/>
          <w:bCs/>
          <w:color w:val="000000"/>
          <w:sz w:val="19"/>
          <w:szCs w:val="19"/>
          <w:highlight w:val="magenta"/>
          <w:lang w:eastAsia="pt-BR"/>
        </w:rPr>
        <w:t>§ 2º</w:t>
      </w:r>
      <w:r w:rsidRPr="00C25C01">
        <w:rPr>
          <w:rFonts w:ascii="Book Antiqua" w:eastAsia="Times New Roman" w:hAnsi="Book Antiqua" w:cs="Arial"/>
          <w:b/>
          <w:bCs/>
          <w:color w:val="000000"/>
          <w:sz w:val="19"/>
          <w:szCs w:val="19"/>
          <w:lang w:eastAsia="pt-BR"/>
        </w:rPr>
        <w:t xml:space="preserve"> O PNCP conterá, entre outras, as seguintes informações acerca das contratações:</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166FD6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planos de contratação anuais;</w:t>
      </w:r>
    </w:p>
    <w:p w14:paraId="5B845F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catálogos eletrônicos de padronização;</w:t>
      </w:r>
    </w:p>
    <w:p w14:paraId="00605A1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editais de credenciamento e de pré-qualificação, avisos de contratação direta e editais de licitação e respectivos anexos;</w:t>
      </w:r>
    </w:p>
    <w:p w14:paraId="0B6C11A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atas de registro de preços;</w:t>
      </w:r>
    </w:p>
    <w:p w14:paraId="4BEDCE1E" w14:textId="131F6F6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25C01">
        <w:rPr>
          <w:rFonts w:ascii="Book Antiqua" w:eastAsia="Times New Roman" w:hAnsi="Book Antiqua" w:cs="Arial"/>
          <w:b/>
          <w:bCs/>
          <w:color w:val="000000"/>
          <w:sz w:val="19"/>
          <w:szCs w:val="19"/>
          <w:lang w:eastAsia="pt-BR"/>
        </w:rPr>
        <w:t>V - contratos e termos aditivos</w:t>
      </w:r>
      <w:r w:rsidRPr="00051356">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7D0941A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notas fiscais eletrônicas, quando for o caso.</w:t>
      </w:r>
    </w:p>
    <w:p w14:paraId="6729BD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PNCP deverá, entre outras funcionalidades, oferecer:</w:t>
      </w:r>
    </w:p>
    <w:p w14:paraId="475B8D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sistema de registro cadastral unificado;</w:t>
      </w:r>
    </w:p>
    <w:p w14:paraId="1E4FFE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painel para consulta de preços, banco de preços em saúde e acesso à base nacional de notas fiscais eletrônicas;</w:t>
      </w:r>
    </w:p>
    <w:p w14:paraId="7DEC0B3F" w14:textId="33E61B5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sistema de planejamento e gerenciamento de contratações, incluído o cadastro de atesto de cumprimento de obrigações previsto no § 4º do art. 88 desta Lei;</w:t>
      </w:r>
    </w:p>
    <w:tbl>
      <w:tblPr>
        <w:tblStyle w:val="Tabelacomgrade"/>
        <w:tblW w:w="0" w:type="auto"/>
        <w:tblLook w:val="04A0" w:firstRow="1" w:lastRow="0" w:firstColumn="1" w:lastColumn="0" w:noHBand="0" w:noVBand="1"/>
      </w:tblPr>
      <w:tblGrid>
        <w:gridCol w:w="8494"/>
      </w:tblGrid>
      <w:tr w:rsidR="007B50C4" w14:paraId="2D885958" w14:textId="77777777" w:rsidTr="006E0066">
        <w:tc>
          <w:tcPr>
            <w:tcW w:w="8494" w:type="dxa"/>
            <w:shd w:val="clear" w:color="auto" w:fill="FFF2CC" w:themeFill="accent4" w:themeFillTint="33"/>
          </w:tcPr>
          <w:p w14:paraId="26703146" w14:textId="18DFB94E" w:rsidR="007B50C4" w:rsidRPr="00400F25" w:rsidRDefault="007B50C4" w:rsidP="007B50C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62104C81" w14:textId="77777777" w:rsidR="007B50C4" w:rsidRPr="00400F25" w:rsidRDefault="007B50C4" w:rsidP="007B50C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14:paraId="556F6526" w14:textId="77F308CB" w:rsidR="007B50C4" w:rsidRDefault="007B50C4" w:rsidP="007B50C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w:t>
            </w:r>
          </w:p>
        </w:tc>
      </w:tr>
    </w:tbl>
    <w:p w14:paraId="63785C6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sistema eletrônico para a realização de sessões públicas;</w:t>
      </w:r>
    </w:p>
    <w:p w14:paraId="1B7CF6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acesso ao Cadastro Nacional de Empresas Inidôneas e Suspensas (Ceis) e ao Cadastro Nacional de Empresas Punidas (Cnep);</w:t>
      </w:r>
    </w:p>
    <w:p w14:paraId="23F7C0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sistema de gestão compartilhada com a sociedade de informações referentes à execução do contrato, que possibilite:</w:t>
      </w:r>
    </w:p>
    <w:p w14:paraId="72A7FEB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envio, registro, armazenamento e divulgação de mensagens de texto ou imagens pelo interessado previamente identificado;</w:t>
      </w:r>
    </w:p>
    <w:p w14:paraId="31E3D06E" w14:textId="12C5F8B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b) acesso ao sistema informatizado de acompanhamento de obras a que se refere 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19 desta Lei;</w:t>
      </w:r>
    </w:p>
    <w:tbl>
      <w:tblPr>
        <w:tblStyle w:val="Tabelacomgrade"/>
        <w:tblW w:w="0" w:type="auto"/>
        <w:tblLook w:val="04A0" w:firstRow="1" w:lastRow="0" w:firstColumn="1" w:lastColumn="0" w:noHBand="0" w:noVBand="1"/>
      </w:tblPr>
      <w:tblGrid>
        <w:gridCol w:w="8494"/>
      </w:tblGrid>
      <w:tr w:rsidR="00954083" w14:paraId="204DA104" w14:textId="77777777" w:rsidTr="006E0066">
        <w:tc>
          <w:tcPr>
            <w:tcW w:w="8494" w:type="dxa"/>
            <w:shd w:val="clear" w:color="auto" w:fill="FFF2CC" w:themeFill="accent4" w:themeFillTint="33"/>
          </w:tcPr>
          <w:p w14:paraId="44EEB523" w14:textId="1838EBAC" w:rsidR="00954083" w:rsidRPr="00400F25" w:rsidRDefault="00954083" w:rsidP="0095408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19. Os órgãos da Administração com competências regulamentares relativas às atividades de administração de materiais, de obras e serviços e de licitações e contratos deverão: (...)</w:t>
            </w:r>
          </w:p>
          <w:p w14:paraId="339CC566" w14:textId="769EEB38" w:rsidR="00954083" w:rsidRDefault="00954083" w:rsidP="0095408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instituir sistema informatizado de acompanhamento de obras, inclusive com recursos de imagem e vídeo;</w:t>
            </w:r>
          </w:p>
        </w:tc>
      </w:tr>
    </w:tbl>
    <w:p w14:paraId="0BBFE1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comunicação entre a população e representantes da Administração e do contratado designados para prestar as informações e esclarecimentos pertinentes, na forma de regulamento;</w:t>
      </w:r>
    </w:p>
    <w:p w14:paraId="5B4A41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divulgação, na forma de regulamento, de relatório final com informações sobre a consecução dos objetivos que tenham justificado a contratação e eventuais condutas a serem adotadas para o aprimoramento das atividades da Administração.</w:t>
      </w:r>
    </w:p>
    <w:p w14:paraId="5E28FFAA" w14:textId="77777777" w:rsidR="007777C7" w:rsidRPr="007777C7" w:rsidRDefault="007777C7" w:rsidP="007777C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777C7">
        <w:rPr>
          <w:rFonts w:ascii="Book Antiqua" w:eastAsia="Times New Roman" w:hAnsi="Book Antiqua" w:cs="Arial"/>
          <w:color w:val="000000"/>
          <w:sz w:val="19"/>
          <w:szCs w:val="19"/>
          <w:lang w:eastAsia="pt-BR"/>
        </w:rPr>
        <w:lastRenderedPageBreak/>
        <w:t>VII – o Sicx</w:t>
      </w:r>
      <w:r w:rsidRPr="007777C7">
        <w:rPr>
          <w:rFonts w:ascii="Book Antiqua" w:eastAsia="Times New Roman" w:hAnsi="Book Antiqua" w:cs="Arial"/>
          <w:color w:val="000000"/>
          <w:sz w:val="16"/>
          <w:szCs w:val="16"/>
          <w:lang w:eastAsia="pt-BR"/>
        </w:rPr>
        <w:t>.    </w:t>
      </w:r>
      <w:hyperlink r:id="rId78" w:anchor="art1" w:history="1">
        <w:r w:rsidRPr="007777C7">
          <w:rPr>
            <w:rStyle w:val="Hyperlink"/>
            <w:rFonts w:ascii="Book Antiqua" w:eastAsia="Times New Roman" w:hAnsi="Book Antiqua" w:cs="Arial"/>
            <w:sz w:val="16"/>
            <w:szCs w:val="16"/>
            <w:lang w:eastAsia="pt-BR"/>
          </w:rPr>
          <w:t>(Incluído pela Lei nº 15.266, de 2025)</w:t>
        </w:r>
      </w:hyperlink>
    </w:p>
    <w:p w14:paraId="65E4F5C5" w14:textId="77777777" w:rsidR="007777C7" w:rsidRPr="007777C7" w:rsidRDefault="007777C7" w:rsidP="007777C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54" w:name="art174§3a"/>
      <w:bookmarkEnd w:id="254"/>
      <w:r w:rsidRPr="007777C7">
        <w:rPr>
          <w:rFonts w:ascii="Book Antiqua" w:eastAsia="Times New Roman" w:hAnsi="Book Antiqua" w:cs="Arial"/>
          <w:color w:val="000000"/>
          <w:sz w:val="19"/>
          <w:szCs w:val="19"/>
          <w:lang w:eastAsia="pt-BR"/>
        </w:rPr>
        <w:t>§ 3º-A. As funcionalidades a que se refere o § 3º deste artigo serão os sistemas adotados e oferecidos pelo Poder Executivo federal</w:t>
      </w:r>
      <w:r w:rsidRPr="007777C7">
        <w:rPr>
          <w:rFonts w:ascii="Book Antiqua" w:eastAsia="Times New Roman" w:hAnsi="Book Antiqua" w:cs="Arial"/>
          <w:color w:val="000000"/>
          <w:sz w:val="16"/>
          <w:szCs w:val="16"/>
          <w:lang w:eastAsia="pt-BR"/>
        </w:rPr>
        <w:t>.    </w:t>
      </w:r>
      <w:hyperlink r:id="rId79" w:anchor="art1" w:history="1">
        <w:r w:rsidRPr="007777C7">
          <w:rPr>
            <w:rStyle w:val="Hyperlink"/>
            <w:rFonts w:ascii="Book Antiqua" w:eastAsia="Times New Roman" w:hAnsi="Book Antiqua" w:cs="Arial"/>
            <w:sz w:val="16"/>
            <w:szCs w:val="16"/>
            <w:lang w:eastAsia="pt-BR"/>
          </w:rPr>
          <w:t>(Incluído pela Lei nº 15.266, de 2025)</w:t>
        </w:r>
      </w:hyperlink>
    </w:p>
    <w:p w14:paraId="4ACDD184" w14:textId="74BC5398" w:rsidR="00051356" w:rsidRPr="00954083" w:rsidRDefault="00051356" w:rsidP="00051356">
      <w:pPr>
        <w:spacing w:before="100" w:beforeAutospacing="1" w:after="100" w:afterAutospacing="1" w:line="240" w:lineRule="auto"/>
        <w:ind w:firstLine="570"/>
        <w:jc w:val="both"/>
        <w:rPr>
          <w:rFonts w:ascii="Book Antiqua" w:eastAsia="Times New Roman" w:hAnsi="Book Antiqua" w:cs="Times New Roman"/>
          <w:b/>
          <w:bCs/>
          <w:i/>
          <w:iCs/>
          <w:color w:val="000000"/>
          <w:sz w:val="19"/>
          <w:szCs w:val="19"/>
          <w:lang w:eastAsia="pt-BR"/>
        </w:rPr>
      </w:pPr>
      <w:r w:rsidRPr="00051356">
        <w:rPr>
          <w:rFonts w:ascii="Book Antiqua" w:eastAsia="Times New Roman" w:hAnsi="Book Antiqua" w:cs="Arial"/>
          <w:color w:val="000000"/>
          <w:sz w:val="19"/>
          <w:szCs w:val="19"/>
          <w:lang w:eastAsia="pt-BR"/>
        </w:rPr>
        <w:t>§ 4º O PNCP adotará o formato de dados abertos e observará as exigências previstas na </w:t>
      </w:r>
      <w:hyperlink r:id="rId80" w:history="1">
        <w:r w:rsidRPr="00051356">
          <w:rPr>
            <w:rFonts w:ascii="Book Antiqua" w:eastAsia="Times New Roman" w:hAnsi="Book Antiqua" w:cs="Arial"/>
            <w:color w:val="0000FF"/>
            <w:sz w:val="19"/>
            <w:szCs w:val="19"/>
            <w:u w:val="single"/>
            <w:lang w:eastAsia="pt-BR"/>
          </w:rPr>
          <w:t>Lei nº 12.527, de 18 de novembro de 2011.</w:t>
        </w:r>
      </w:hyperlink>
      <w:r w:rsidR="00954083">
        <w:rPr>
          <w:rFonts w:ascii="Book Antiqua" w:eastAsia="Times New Roman" w:hAnsi="Book Antiqua" w:cs="Arial"/>
          <w:color w:val="0000FF"/>
          <w:sz w:val="19"/>
          <w:szCs w:val="19"/>
          <w:lang w:eastAsia="pt-BR"/>
        </w:rPr>
        <w:t xml:space="preserve"> </w:t>
      </w:r>
      <w:r w:rsidR="00954083" w:rsidRPr="00954083">
        <w:rPr>
          <w:rFonts w:ascii="Book Antiqua" w:eastAsia="Times New Roman" w:hAnsi="Book Antiqua" w:cs="Arial"/>
          <w:b/>
          <w:bCs/>
          <w:i/>
          <w:iCs/>
          <w:color w:val="FF0000"/>
          <w:sz w:val="19"/>
          <w:szCs w:val="19"/>
          <w:lang w:eastAsia="pt-BR"/>
        </w:rPr>
        <w:t>[obs.: Lei de Acesso à Informação]</w:t>
      </w:r>
    </w:p>
    <w:p w14:paraId="54EB960F"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5º (VETADO).</w:t>
      </w:r>
    </w:p>
    <w:p w14:paraId="6CE8A6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5" w:name="art175"/>
      <w:bookmarkEnd w:id="255"/>
      <w:r w:rsidRPr="00051356">
        <w:rPr>
          <w:rFonts w:ascii="Book Antiqua" w:eastAsia="Times New Roman" w:hAnsi="Book Antiqua" w:cs="Arial"/>
          <w:color w:val="000000"/>
          <w:sz w:val="19"/>
          <w:szCs w:val="19"/>
          <w:lang w:eastAsia="pt-BR"/>
        </w:rPr>
        <w:t>Art. 175. Sem prejuízo do disposto no art. 174 desta Lei, os entes federativos poderão instituir sítio eletrônico oficial para divulgação complementar e realização das respectivas contratações.</w:t>
      </w:r>
    </w:p>
    <w:p w14:paraId="1E2F20D0" w14:textId="707F4014" w:rsidR="007777C7" w:rsidRPr="007777C7" w:rsidRDefault="007777C7"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777C7">
        <w:rPr>
          <w:rFonts w:ascii="Book Antiqua" w:eastAsia="Times New Roman" w:hAnsi="Book Antiqua" w:cs="Arial"/>
          <w:color w:val="000000"/>
          <w:sz w:val="19"/>
          <w:szCs w:val="19"/>
          <w:lang w:eastAsia="pt-BR"/>
        </w:rPr>
        <w:t>§ 1º Desde que mantida a integração com o PNCP, as contratações poderão ser realizadas por meio de sistema eletrônico fornecido por pessoa jurídica de direito público ou privado, na forma de regulamento do Poder Executivo federal</w:t>
      </w:r>
      <w:r w:rsidRPr="007777C7">
        <w:rPr>
          <w:rFonts w:ascii="Book Antiqua" w:eastAsia="Times New Roman" w:hAnsi="Book Antiqua" w:cs="Arial"/>
          <w:color w:val="000000"/>
          <w:sz w:val="16"/>
          <w:szCs w:val="16"/>
          <w:lang w:eastAsia="pt-BR"/>
        </w:rPr>
        <w:t>.    </w:t>
      </w:r>
      <w:hyperlink r:id="rId81" w:anchor="art1" w:history="1">
        <w:r w:rsidRPr="007777C7">
          <w:rPr>
            <w:rStyle w:val="Hyperlink"/>
            <w:rFonts w:ascii="Book Antiqua" w:eastAsia="Times New Roman" w:hAnsi="Book Antiqua" w:cs="Arial"/>
            <w:sz w:val="16"/>
            <w:szCs w:val="16"/>
            <w:lang w:eastAsia="pt-BR"/>
          </w:rPr>
          <w:t>(Redação dada pela Lei nº 15.266, de 2025)</w:t>
        </w:r>
      </w:hyperlink>
    </w:p>
    <w:p w14:paraId="3D88AAF6" w14:textId="0A707DCA" w:rsidR="00861B4D" w:rsidRPr="00400F25"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861B4D">
        <w:rPr>
          <w:rFonts w:ascii="Book Antiqua" w:eastAsia="Times New Roman" w:hAnsi="Book Antiqua" w:cs="Times New Roman"/>
          <w:color w:val="000000"/>
          <w:sz w:val="19"/>
          <w:szCs w:val="19"/>
          <w:lang w:eastAsia="pt-BR"/>
        </w:rPr>
        <w:t>§ 2º Até 31 de dezembro de 2023, os Municípios deverão realizar divulgação complementar de suas contratações mediante publicação de extrato de edital de licitação em jornal diário de grande circulação local</w:t>
      </w:r>
      <w:r w:rsidRPr="00400F25">
        <w:rPr>
          <w:rFonts w:ascii="Book Antiqua" w:eastAsia="Times New Roman" w:hAnsi="Book Antiqua" w:cs="Times New Roman"/>
          <w:color w:val="000000"/>
          <w:sz w:val="18"/>
          <w:szCs w:val="18"/>
          <w:lang w:eastAsia="pt-BR"/>
        </w:rPr>
        <w:t>. </w:t>
      </w:r>
      <w:hyperlink r:id="rId82" w:anchor="promulgacao" w:history="1">
        <w:r w:rsidRPr="00400F25">
          <w:rPr>
            <w:rStyle w:val="Hyperlink"/>
            <w:rFonts w:ascii="Book Antiqua" w:eastAsia="Times New Roman" w:hAnsi="Book Antiqua" w:cs="Times New Roman"/>
            <w:sz w:val="18"/>
            <w:szCs w:val="18"/>
            <w:lang w:eastAsia="pt-BR"/>
          </w:rPr>
          <w:t>(Promulgação partes vetadas)</w:t>
        </w:r>
      </w:hyperlink>
    </w:p>
    <w:p w14:paraId="04EEE9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6" w:name="art176"/>
      <w:bookmarkEnd w:id="256"/>
      <w:r w:rsidRPr="00051356">
        <w:rPr>
          <w:rFonts w:ascii="Book Antiqua" w:eastAsia="Times New Roman" w:hAnsi="Book Antiqua" w:cs="Arial"/>
          <w:color w:val="000000"/>
          <w:sz w:val="19"/>
          <w:szCs w:val="19"/>
          <w:lang w:eastAsia="pt-BR"/>
        </w:rPr>
        <w:t>Art. 176. Os Municípios com até 20.000 (vinte mil) habitantes terão o prazo de 6 (seis) anos, contado da data de publicação desta Lei, para cumprimento:</w:t>
      </w:r>
    </w:p>
    <w:p w14:paraId="5C9268CB" w14:textId="340730A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 - dos requisitos estabelecidos no art. 7º e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8º desta Lei;</w:t>
      </w:r>
    </w:p>
    <w:tbl>
      <w:tblPr>
        <w:tblStyle w:val="Tabelacomgrade"/>
        <w:tblW w:w="0" w:type="auto"/>
        <w:tblLook w:val="04A0" w:firstRow="1" w:lastRow="0" w:firstColumn="1" w:lastColumn="0" w:noHBand="0" w:noVBand="1"/>
      </w:tblPr>
      <w:tblGrid>
        <w:gridCol w:w="8494"/>
      </w:tblGrid>
      <w:tr w:rsidR="009F0532" w14:paraId="0FE43B06" w14:textId="77777777" w:rsidTr="006E0066">
        <w:tc>
          <w:tcPr>
            <w:tcW w:w="8494" w:type="dxa"/>
            <w:shd w:val="clear" w:color="auto" w:fill="FFF2CC" w:themeFill="accent4" w:themeFillTint="33"/>
          </w:tcPr>
          <w:p w14:paraId="7B258A1D"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60E17668"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sejam, preferencialmente, servidor efetivo ou empregado público dos quadros permanentes da Administração Pública;</w:t>
            </w:r>
          </w:p>
          <w:p w14:paraId="3D10B32F"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tenham atribuições relacionadas a licitações e contratos ou possuam formação compatível ou qualificação atestada por certificação profissional emitida por escola de governo criada e mantida pelo poder público; e</w:t>
            </w:r>
          </w:p>
          <w:p w14:paraId="36773959"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245F5211"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51E660C2"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p w14:paraId="0E1AD5E9"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p>
          <w:p w14:paraId="1176A6A8" w14:textId="14D34526" w:rsidR="009F0532" w:rsidRDefault="009F0532" w:rsidP="009F0532">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8º A licitação será conduzida por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 (...)</w:t>
            </w:r>
          </w:p>
        </w:tc>
      </w:tr>
    </w:tbl>
    <w:p w14:paraId="77CB1932" w14:textId="231A839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da obrigatoriedade de realização da licitação sob a forma eletrônica a que se refere o § 2º do art. 17 desta Lei;</w:t>
      </w:r>
    </w:p>
    <w:tbl>
      <w:tblPr>
        <w:tblStyle w:val="Tabelacomgrade"/>
        <w:tblW w:w="0" w:type="auto"/>
        <w:tblLook w:val="04A0" w:firstRow="1" w:lastRow="0" w:firstColumn="1" w:lastColumn="0" w:noHBand="0" w:noVBand="1"/>
      </w:tblPr>
      <w:tblGrid>
        <w:gridCol w:w="8494"/>
      </w:tblGrid>
      <w:tr w:rsidR="009F0532" w14:paraId="6E985F80" w14:textId="77777777" w:rsidTr="006E0066">
        <w:tc>
          <w:tcPr>
            <w:tcW w:w="8494" w:type="dxa"/>
            <w:shd w:val="clear" w:color="auto" w:fill="FFF2CC" w:themeFill="accent4" w:themeFillTint="33"/>
          </w:tcPr>
          <w:p w14:paraId="6373DB13" w14:textId="77777777" w:rsidR="009F0532" w:rsidRPr="00400F25" w:rsidRDefault="009F0532" w:rsidP="006E006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17. (...) </w:t>
            </w:r>
          </w:p>
          <w:p w14:paraId="119725F8" w14:textId="34ADBB85" w:rsidR="009F0532" w:rsidRDefault="009F0532" w:rsidP="009F0532">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As licitações serão realizadas preferencialmente sob a forma eletrônica, admitida a utilização da forma presencial, desde que motivada, devendo a sessão pública ser registrada em ata e gravada em áudio e vídeo.</w:t>
            </w:r>
          </w:p>
        </w:tc>
      </w:tr>
    </w:tbl>
    <w:p w14:paraId="459291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das regras relativas à divulgação em sítio eletrônico oficial.</w:t>
      </w:r>
    </w:p>
    <w:p w14:paraId="22D612C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Parágrafo único. Enquanto não adotarem o PNCP, os Municípios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deverão:</w:t>
      </w:r>
    </w:p>
    <w:p w14:paraId="099B1ED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publicar, em diário oficial, as informações que esta Lei exige que sejam divulgadas em sítio eletrônico oficial, admitida a publicação de extrato;</w:t>
      </w:r>
    </w:p>
    <w:p w14:paraId="1EFA90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disponibilizar a versão física dos documentos em suas repartições, vedada a cobrança de qualquer valor, salvo o referente ao fornecimento de edital ou de cópia de documento, que não será superior ao custo de sua reprodução gráfica.</w:t>
      </w:r>
    </w:p>
    <w:p w14:paraId="0D7C839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7CD06B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ALTERAÇÕES LEGISLATIVAS</w:t>
      </w:r>
    </w:p>
    <w:p w14:paraId="62AD8A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7" w:name="art177"/>
      <w:bookmarkEnd w:id="257"/>
      <w:r w:rsidRPr="00051356">
        <w:rPr>
          <w:rFonts w:ascii="Book Antiqua" w:eastAsia="Times New Roman" w:hAnsi="Book Antiqua" w:cs="Arial"/>
          <w:color w:val="000000"/>
          <w:sz w:val="19"/>
          <w:szCs w:val="19"/>
          <w:lang w:eastAsia="pt-BR"/>
        </w:rPr>
        <w:t>Art. 177.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1.048 da </w:t>
      </w:r>
      <w:hyperlink r:id="rId83" w:history="1">
        <w:r w:rsidRPr="00051356">
          <w:rPr>
            <w:rFonts w:ascii="Book Antiqua" w:eastAsia="Times New Roman" w:hAnsi="Book Antiqua" w:cs="Arial"/>
            <w:color w:val="0000FF"/>
            <w:sz w:val="19"/>
            <w:szCs w:val="19"/>
            <w:u w:val="single"/>
            <w:lang w:eastAsia="pt-BR"/>
          </w:rPr>
          <w:t>Lei nº 13.105, de 16 de março de 2015</w:t>
        </w:r>
      </w:hyperlink>
      <w:r w:rsidRPr="00051356">
        <w:rPr>
          <w:rFonts w:ascii="Book Antiqua" w:eastAsia="Times New Roman" w:hAnsi="Book Antiqua" w:cs="Arial"/>
          <w:color w:val="000000"/>
          <w:sz w:val="19"/>
          <w:szCs w:val="19"/>
          <w:lang w:eastAsia="pt-BR"/>
        </w:rPr>
        <w:t> (Código de Processo Civil), passa a vigorar acrescido do seguinte inciso IV:</w:t>
      </w:r>
    </w:p>
    <w:p w14:paraId="36AEC294"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“Art.1.048. .......................................................................................................</w:t>
      </w:r>
    </w:p>
    <w:p w14:paraId="696B8187"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w:t>
      </w:r>
    </w:p>
    <w:p w14:paraId="5C55091C" w14:textId="77777777" w:rsidR="00051356" w:rsidRPr="00051356" w:rsidRDefault="00051356" w:rsidP="00051356">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84" w:anchor="art1048iv" w:history="1">
        <w:r w:rsidRPr="00051356">
          <w:rPr>
            <w:rFonts w:ascii="Book Antiqua" w:eastAsia="Times New Roman" w:hAnsi="Book Antiqua" w:cs="Arial"/>
            <w:color w:val="0000FF"/>
            <w:sz w:val="19"/>
            <w:szCs w:val="19"/>
            <w:u w:val="single"/>
            <w:lang w:eastAsia="pt-BR"/>
          </w:rPr>
          <w:t>IV -</w:t>
        </w:r>
      </w:hyperlink>
      <w:r w:rsidRPr="00051356">
        <w:rPr>
          <w:rFonts w:ascii="Book Antiqua" w:eastAsia="Times New Roman" w:hAnsi="Book Antiqua" w:cs="Arial"/>
          <w:color w:val="000000"/>
          <w:sz w:val="19"/>
          <w:szCs w:val="19"/>
          <w:lang w:eastAsia="pt-BR"/>
        </w:rPr>
        <w:t> em que se discuta a aplicação do disposto nas normas gerais de licitação e contratação a que se refere o </w:t>
      </w:r>
      <w:hyperlink r:id="rId85" w:anchor="art22xxvii" w:history="1">
        <w:r w:rsidRPr="00051356">
          <w:rPr>
            <w:rFonts w:ascii="Book Antiqua" w:eastAsia="Times New Roman" w:hAnsi="Book Antiqua" w:cs="Arial"/>
            <w:color w:val="0000FF"/>
            <w:sz w:val="19"/>
            <w:szCs w:val="19"/>
            <w:u w:val="single"/>
            <w:lang w:eastAsia="pt-BR"/>
          </w:rPr>
          <w:t>inciso XXVII do caput do art. 22 da Constituição Federal.</w:t>
        </w:r>
      </w:hyperlink>
    </w:p>
    <w:p w14:paraId="454B54AF"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75FC8B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8" w:name="art178"/>
      <w:bookmarkEnd w:id="258"/>
      <w:r w:rsidRPr="00051356">
        <w:rPr>
          <w:rFonts w:ascii="Book Antiqua" w:eastAsia="Times New Roman" w:hAnsi="Book Antiqua" w:cs="Arial"/>
          <w:color w:val="000000"/>
          <w:sz w:val="19"/>
          <w:szCs w:val="19"/>
          <w:lang w:eastAsia="pt-BR"/>
        </w:rPr>
        <w:t>Art. 178. O Título XI da Parte Especial do </w:t>
      </w:r>
      <w:hyperlink r:id="rId86" w:history="1">
        <w:r w:rsidRPr="00051356">
          <w:rPr>
            <w:rFonts w:ascii="Book Antiqua" w:eastAsia="Times New Roman" w:hAnsi="Book Antiqua" w:cs="Arial"/>
            <w:color w:val="0000FF"/>
            <w:sz w:val="19"/>
            <w:szCs w:val="19"/>
            <w:u w:val="single"/>
            <w:lang w:eastAsia="pt-BR"/>
          </w:rPr>
          <w:t>Decreto-Lei nº 2.848, de 7 de dezembro de 1940</w:t>
        </w:r>
      </w:hyperlink>
      <w:r w:rsidRPr="00051356">
        <w:rPr>
          <w:rFonts w:ascii="Book Antiqua" w:eastAsia="Times New Roman" w:hAnsi="Book Antiqua" w:cs="Arial"/>
          <w:color w:val="000000"/>
          <w:sz w:val="19"/>
          <w:szCs w:val="19"/>
          <w:lang w:eastAsia="pt-BR"/>
        </w:rPr>
        <w:t> (Código Penal), passa a vigorar acrescido do seguinte Capítulo II-B:</w:t>
      </w:r>
    </w:p>
    <w:p w14:paraId="747DA3DE" w14:textId="77777777" w:rsidR="00051356" w:rsidRPr="00051356" w:rsidRDefault="00051356" w:rsidP="00551F92">
      <w:pPr>
        <w:spacing w:before="100" w:beforeAutospacing="1" w:after="100" w:afterAutospacing="1" w:line="240" w:lineRule="auto"/>
        <w:ind w:right="566" w:firstLine="570"/>
        <w:jc w:val="center"/>
        <w:rPr>
          <w:rFonts w:ascii="Book Antiqua" w:eastAsia="Times New Roman" w:hAnsi="Book Antiqua" w:cs="Times New Roman"/>
          <w:color w:val="000000"/>
          <w:sz w:val="19"/>
          <w:szCs w:val="19"/>
          <w:lang w:eastAsia="pt-BR"/>
        </w:rPr>
      </w:pPr>
      <w:hyperlink r:id="rId87" w:anchor="capituloiib" w:history="1">
        <w:r w:rsidRPr="00051356">
          <w:rPr>
            <w:rFonts w:ascii="Book Antiqua" w:eastAsia="Times New Roman" w:hAnsi="Book Antiqua" w:cs="Arial"/>
            <w:color w:val="0000FF"/>
            <w:sz w:val="19"/>
            <w:szCs w:val="19"/>
            <w:u w:val="single"/>
            <w:lang w:eastAsia="pt-BR"/>
          </w:rPr>
          <w:t>“CAPÍTULO II-B</w:t>
        </w:r>
      </w:hyperlink>
    </w:p>
    <w:p w14:paraId="130482BF" w14:textId="77777777" w:rsidR="00051356" w:rsidRPr="00051356" w:rsidRDefault="00051356" w:rsidP="00551F92">
      <w:pPr>
        <w:spacing w:before="100" w:beforeAutospacing="1" w:after="100" w:afterAutospacing="1" w:line="240" w:lineRule="auto"/>
        <w:ind w:right="566"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CRIMES EM LICITAÇÕES E CONTRATOS ADMINISTRATIVOS</w:t>
      </w:r>
    </w:p>
    <w:p w14:paraId="2F18A00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Contratação direta ilegal</w:t>
      </w:r>
    </w:p>
    <w:p w14:paraId="5EC0AA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88" w:anchor="art337e" w:history="1">
        <w:r w:rsidRPr="00051356">
          <w:rPr>
            <w:rFonts w:ascii="Book Antiqua" w:eastAsia="Times New Roman" w:hAnsi="Book Antiqua" w:cs="Arial"/>
            <w:color w:val="0000FF"/>
            <w:sz w:val="19"/>
            <w:szCs w:val="19"/>
            <w:u w:val="single"/>
            <w:lang w:eastAsia="pt-BR"/>
          </w:rPr>
          <w:t>Art. 337-E</w:t>
        </w:r>
      </w:hyperlink>
      <w:r w:rsidRPr="00051356">
        <w:rPr>
          <w:rFonts w:ascii="Book Antiqua" w:eastAsia="Times New Roman" w:hAnsi="Book Antiqua" w:cs="Arial"/>
          <w:color w:val="000000"/>
          <w:sz w:val="19"/>
          <w:szCs w:val="19"/>
          <w:lang w:eastAsia="pt-BR"/>
        </w:rPr>
        <w:t>. Admitir, possibilitar ou dar causa à contratação direta fora das hipóteses previstas em lei:</w:t>
      </w:r>
    </w:p>
    <w:p w14:paraId="2067336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 8 (oito) anos, e multa.</w:t>
      </w:r>
    </w:p>
    <w:p w14:paraId="322BD7D3"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Frustração do caráter competitivo de licitação</w:t>
      </w:r>
    </w:p>
    <w:p w14:paraId="57039896"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89" w:anchor="art337f" w:history="1">
        <w:r w:rsidRPr="00051356">
          <w:rPr>
            <w:rFonts w:ascii="Book Antiqua" w:eastAsia="Times New Roman" w:hAnsi="Book Antiqua" w:cs="Arial"/>
            <w:color w:val="0000FF"/>
            <w:sz w:val="19"/>
            <w:szCs w:val="19"/>
            <w:u w:val="single"/>
            <w:lang w:eastAsia="pt-BR"/>
          </w:rPr>
          <w:t>Art. 337-F.</w:t>
        </w:r>
      </w:hyperlink>
      <w:r w:rsidRPr="00051356">
        <w:rPr>
          <w:rFonts w:ascii="Book Antiqua" w:eastAsia="Times New Roman" w:hAnsi="Book Antiqua" w:cs="Arial"/>
          <w:color w:val="000000"/>
          <w:sz w:val="19"/>
          <w:szCs w:val="19"/>
          <w:lang w:eastAsia="pt-BR"/>
        </w:rPr>
        <w:t> Frustrar ou fraudar, com o intuito de obter para si ou para outrem vantagem decorrente da adjudicação do objeto da licitação, o caráter competitivo do processo licitatório</w:t>
      </w:r>
      <w:r w:rsidRPr="00051356">
        <w:rPr>
          <w:rFonts w:ascii="Book Antiqua" w:eastAsia="Times New Roman" w:hAnsi="Book Antiqua" w:cs="Arial"/>
          <w:b/>
          <w:bCs/>
          <w:color w:val="000000"/>
          <w:sz w:val="19"/>
          <w:szCs w:val="19"/>
          <w:lang w:eastAsia="pt-BR"/>
        </w:rPr>
        <w:t>:</w:t>
      </w:r>
    </w:p>
    <w:p w14:paraId="400191A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173D815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Patrocínio de contratação indevida</w:t>
      </w:r>
    </w:p>
    <w:p w14:paraId="2D98DADA"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0" w:anchor="art337g" w:history="1">
        <w:r w:rsidRPr="00051356">
          <w:rPr>
            <w:rFonts w:ascii="Book Antiqua" w:eastAsia="Times New Roman" w:hAnsi="Book Antiqua" w:cs="Arial"/>
            <w:color w:val="0000FF"/>
            <w:sz w:val="19"/>
            <w:szCs w:val="19"/>
            <w:u w:val="single"/>
            <w:lang w:eastAsia="pt-BR"/>
          </w:rPr>
          <w:t>Art. 337-G.</w:t>
        </w:r>
      </w:hyperlink>
      <w:r w:rsidRPr="00051356">
        <w:rPr>
          <w:rFonts w:ascii="Book Antiqua" w:eastAsia="Times New Roman" w:hAnsi="Book Antiqua" w:cs="Arial"/>
          <w:color w:val="000000"/>
          <w:sz w:val="19"/>
          <w:szCs w:val="19"/>
          <w:lang w:eastAsia="pt-BR"/>
        </w:rPr>
        <w:t> Patrocinar, direta ou indiretamente, interesse privado perante a Administração Pública, dando causa à instauração de licitação ou à celebração de contrato cuja invalidação vier a ser decretada pelo Poder Judiciário:</w:t>
      </w:r>
    </w:p>
    <w:p w14:paraId="5C109FA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Pena - reclusão, de 6 (seis) meses a 3 (três) anos, e multa.</w:t>
      </w:r>
    </w:p>
    <w:p w14:paraId="04C9CE4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Modificação ou pagamento irregular em contrato administrativo</w:t>
      </w:r>
    </w:p>
    <w:p w14:paraId="4CFBDA0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1" w:anchor="art337h" w:history="1">
        <w:r w:rsidRPr="00051356">
          <w:rPr>
            <w:rFonts w:ascii="Book Antiqua" w:eastAsia="Times New Roman" w:hAnsi="Book Antiqua" w:cs="Arial"/>
            <w:color w:val="0000FF"/>
            <w:sz w:val="19"/>
            <w:szCs w:val="19"/>
            <w:u w:val="single"/>
            <w:lang w:eastAsia="pt-BR"/>
          </w:rPr>
          <w:t>Art. 337-H</w:t>
        </w:r>
      </w:hyperlink>
      <w:r w:rsidRPr="00051356">
        <w:rPr>
          <w:rFonts w:ascii="Book Antiqua" w:eastAsia="Times New Roman" w:hAnsi="Book Antiqua" w:cs="Arial"/>
          <w:color w:val="000000"/>
          <w:sz w:val="19"/>
          <w:szCs w:val="19"/>
          <w:lang w:eastAsia="pt-BR"/>
        </w:rPr>
        <w:t>. Admitir, possibilitar ou dar causa a qualquer modificação ou vantagem, inclusive prorrogação contratual, em favor do contratado, durante a execução dos contratos celebrados com a Administração Pública, sem autorização em lei, no edital da licitação ou nos respectivos instrumentos contratuais, ou, ainda, pagar fatura com preterição da ordem cronológica de sua exigibilidade:</w:t>
      </w:r>
    </w:p>
    <w:p w14:paraId="74E91783"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2D37E0E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Perturbação de processo licitatório</w:t>
      </w:r>
    </w:p>
    <w:p w14:paraId="53BC799A"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2" w:anchor="art337i" w:history="1">
        <w:r w:rsidRPr="00051356">
          <w:rPr>
            <w:rFonts w:ascii="Book Antiqua" w:eastAsia="Times New Roman" w:hAnsi="Book Antiqua" w:cs="Arial"/>
            <w:color w:val="0000FF"/>
            <w:sz w:val="19"/>
            <w:szCs w:val="19"/>
            <w:u w:val="single"/>
            <w:lang w:eastAsia="pt-BR"/>
          </w:rPr>
          <w:t>Art. 337-I</w:t>
        </w:r>
      </w:hyperlink>
      <w:r w:rsidRPr="00051356">
        <w:rPr>
          <w:rFonts w:ascii="Book Antiqua" w:eastAsia="Times New Roman" w:hAnsi="Book Antiqua" w:cs="Arial"/>
          <w:color w:val="000000"/>
          <w:sz w:val="19"/>
          <w:szCs w:val="19"/>
          <w:lang w:eastAsia="pt-BR"/>
        </w:rPr>
        <w:t>. Impedir, perturbar ou fraudar a realização de qualquer ato de processo licitatório:</w:t>
      </w:r>
    </w:p>
    <w:p w14:paraId="0091E7C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detenção, de 6 (seis) meses a 3 (três) anos, e multa.</w:t>
      </w:r>
    </w:p>
    <w:p w14:paraId="7876A206"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Violação de sigilo em licitação</w:t>
      </w:r>
    </w:p>
    <w:p w14:paraId="7A32B85D"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3" w:anchor="art337j" w:history="1">
        <w:r w:rsidRPr="00051356">
          <w:rPr>
            <w:rFonts w:ascii="Book Antiqua" w:eastAsia="Times New Roman" w:hAnsi="Book Antiqua" w:cs="Arial"/>
            <w:color w:val="0000FF"/>
            <w:sz w:val="19"/>
            <w:szCs w:val="19"/>
            <w:u w:val="single"/>
            <w:lang w:eastAsia="pt-BR"/>
          </w:rPr>
          <w:t>Art. 337-J</w:t>
        </w:r>
      </w:hyperlink>
      <w:r w:rsidRPr="00051356">
        <w:rPr>
          <w:rFonts w:ascii="Book Antiqua" w:eastAsia="Times New Roman" w:hAnsi="Book Antiqua" w:cs="Arial"/>
          <w:color w:val="000000"/>
          <w:sz w:val="19"/>
          <w:szCs w:val="19"/>
          <w:lang w:eastAsia="pt-BR"/>
        </w:rPr>
        <w:t>. Devassar o sigilo de proposta apresentada em processo licitatório ou proporcionar a terceiro o ensejo de devassá-lo:</w:t>
      </w:r>
    </w:p>
    <w:p w14:paraId="06D7BAA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detenção, de 2 (dois) anos a 3 (três) anos, e multa.</w:t>
      </w:r>
    </w:p>
    <w:p w14:paraId="1D205DA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Afastamento de licitante</w:t>
      </w:r>
    </w:p>
    <w:p w14:paraId="7DB69A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4" w:anchor="art337k" w:history="1">
        <w:r w:rsidRPr="00051356">
          <w:rPr>
            <w:rFonts w:ascii="Book Antiqua" w:eastAsia="Times New Roman" w:hAnsi="Book Antiqua" w:cs="Arial"/>
            <w:color w:val="0000FF"/>
            <w:sz w:val="19"/>
            <w:szCs w:val="19"/>
            <w:u w:val="single"/>
            <w:lang w:eastAsia="pt-BR"/>
          </w:rPr>
          <w:t>Art. 337-K.</w:t>
        </w:r>
      </w:hyperlink>
      <w:r w:rsidRPr="00051356">
        <w:rPr>
          <w:rFonts w:ascii="Book Antiqua" w:eastAsia="Times New Roman" w:hAnsi="Book Antiqua" w:cs="Arial"/>
          <w:color w:val="000000"/>
          <w:sz w:val="19"/>
          <w:szCs w:val="19"/>
          <w:lang w:eastAsia="pt-BR"/>
        </w:rPr>
        <w:t> Afastar ou tentar afastar licitante por meio de violência, grave ameaça, fraude ou oferecimento de vantagem de qualquer tipo:</w:t>
      </w:r>
    </w:p>
    <w:p w14:paraId="615F715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3 (três) anos a 5 (cinco) anos, e multa, além da pena correspondente à violência.</w:t>
      </w:r>
    </w:p>
    <w:p w14:paraId="258BEF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Incorre na mesma pena quem se abstém ou desiste de licitar em razão de vantagem oferecida.</w:t>
      </w:r>
    </w:p>
    <w:p w14:paraId="047D182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Fraude em licitação ou contrato</w:t>
      </w:r>
    </w:p>
    <w:p w14:paraId="4E13314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5" w:anchor="art337l" w:history="1">
        <w:r w:rsidRPr="00051356">
          <w:rPr>
            <w:rFonts w:ascii="Book Antiqua" w:eastAsia="Times New Roman" w:hAnsi="Book Antiqua" w:cs="Arial"/>
            <w:color w:val="0000FF"/>
            <w:sz w:val="19"/>
            <w:szCs w:val="19"/>
            <w:u w:val="single"/>
            <w:lang w:eastAsia="pt-BR"/>
          </w:rPr>
          <w:t>Art. 337-L</w:t>
        </w:r>
      </w:hyperlink>
      <w:r w:rsidRPr="00051356">
        <w:rPr>
          <w:rFonts w:ascii="Book Antiqua" w:eastAsia="Times New Roman" w:hAnsi="Book Antiqua" w:cs="Arial"/>
          <w:color w:val="000000"/>
          <w:sz w:val="19"/>
          <w:szCs w:val="19"/>
          <w:lang w:eastAsia="pt-BR"/>
        </w:rPr>
        <w:t>. Fraudar, em prejuízo da Administração Pública, licitação ou contrato dela decorrente, mediante:</w:t>
      </w:r>
    </w:p>
    <w:p w14:paraId="51557C3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entrega de mercadoria ou prestação de serviços com qualidade ou em quantidade diversas das previstas no edital ou nos instrumentos contratuais;</w:t>
      </w:r>
    </w:p>
    <w:p w14:paraId="578ABED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fornecimento, como verdadeira ou perfeita, de mercadoria falsificada, deteriorada, inservível para consumo ou com prazo de validade vencido;</w:t>
      </w:r>
    </w:p>
    <w:p w14:paraId="00C72F4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entrega de uma mercadoria por outra;</w:t>
      </w:r>
    </w:p>
    <w:p w14:paraId="746E222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alteração da substância, qualidade ou quantidade da mercadoria ou do serviço fornecido;</w:t>
      </w:r>
    </w:p>
    <w:p w14:paraId="4020AD6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qualquer meio fraudulento que torne injustamente mais onerosa para a Administração Pública a proposta ou a execução do contrato:</w:t>
      </w:r>
    </w:p>
    <w:p w14:paraId="40A8094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0978B4A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lastRenderedPageBreak/>
        <w:t>Contratação inidônea</w:t>
      </w:r>
    </w:p>
    <w:p w14:paraId="76B60AB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6" w:anchor="art337m" w:history="1">
        <w:r w:rsidRPr="00051356">
          <w:rPr>
            <w:rFonts w:ascii="Book Antiqua" w:eastAsia="Times New Roman" w:hAnsi="Book Antiqua" w:cs="Arial"/>
            <w:color w:val="0000FF"/>
            <w:sz w:val="19"/>
            <w:szCs w:val="19"/>
            <w:u w:val="single"/>
            <w:lang w:eastAsia="pt-BR"/>
          </w:rPr>
          <w:t>Art. 337-M.</w:t>
        </w:r>
      </w:hyperlink>
      <w:r w:rsidRPr="00051356">
        <w:rPr>
          <w:rFonts w:ascii="Book Antiqua" w:eastAsia="Times New Roman" w:hAnsi="Book Antiqua" w:cs="Arial"/>
          <w:color w:val="000000"/>
          <w:sz w:val="19"/>
          <w:szCs w:val="19"/>
          <w:lang w:eastAsia="pt-BR"/>
        </w:rPr>
        <w:t> Admitir à licitação empresa ou profissional declarado inidôneo:</w:t>
      </w:r>
    </w:p>
    <w:p w14:paraId="40C59E8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1 (um) ano a 3 (três) anos, e multa.</w:t>
      </w:r>
    </w:p>
    <w:p w14:paraId="785F02F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Celebrar contrato com empresa ou profissional declarado inidôneo:</w:t>
      </w:r>
    </w:p>
    <w:p w14:paraId="7002D0B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3 (três) anos a 6 (seis) anos, e multa.</w:t>
      </w:r>
    </w:p>
    <w:p w14:paraId="370D116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Incide na mesma pena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aquele que, declarado inidôneo, venha a participar de licitação e, na mesma pena do § 1º deste artigo, aquele que, declarado inidôneo, venha a contratar com a Administração Pública.</w:t>
      </w:r>
    </w:p>
    <w:p w14:paraId="0B61AD6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Impedimento indevido</w:t>
      </w:r>
    </w:p>
    <w:p w14:paraId="3D46347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7" w:anchor="art337n" w:history="1">
        <w:r w:rsidRPr="00051356">
          <w:rPr>
            <w:rFonts w:ascii="Book Antiqua" w:eastAsia="Times New Roman" w:hAnsi="Book Antiqua" w:cs="Arial"/>
            <w:color w:val="0000FF"/>
            <w:sz w:val="19"/>
            <w:szCs w:val="19"/>
            <w:u w:val="single"/>
            <w:lang w:eastAsia="pt-BR"/>
          </w:rPr>
          <w:t>Art. 337-N.</w:t>
        </w:r>
      </w:hyperlink>
      <w:r w:rsidRPr="00051356">
        <w:rPr>
          <w:rFonts w:ascii="Book Antiqua" w:eastAsia="Times New Roman" w:hAnsi="Book Antiqua" w:cs="Arial"/>
          <w:color w:val="000000"/>
          <w:sz w:val="19"/>
          <w:szCs w:val="19"/>
          <w:lang w:eastAsia="pt-BR"/>
        </w:rPr>
        <w:t> Obstar, impedir ou dificultar injustamente a inscrição de qualquer interessado nos registros cadastrais ou promover indevidamente a alteração, a suspensão ou o cancelamento de registro do inscrito:</w:t>
      </w:r>
    </w:p>
    <w:p w14:paraId="4957903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2 (dois) anos, e multa.</w:t>
      </w:r>
    </w:p>
    <w:p w14:paraId="3F44B02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Omissão grave de dado ou de informação por projetista</w:t>
      </w:r>
    </w:p>
    <w:p w14:paraId="4925982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8" w:anchor="art337o" w:history="1">
        <w:r w:rsidRPr="00051356">
          <w:rPr>
            <w:rFonts w:ascii="Book Antiqua" w:eastAsia="Times New Roman" w:hAnsi="Book Antiqua" w:cs="Arial"/>
            <w:color w:val="0000FF"/>
            <w:sz w:val="19"/>
            <w:szCs w:val="19"/>
            <w:u w:val="single"/>
            <w:lang w:eastAsia="pt-BR"/>
          </w:rPr>
          <w:t>Art. 337-O</w:t>
        </w:r>
      </w:hyperlink>
      <w:r w:rsidRPr="00051356">
        <w:rPr>
          <w:rFonts w:ascii="Book Antiqua" w:eastAsia="Times New Roman" w:hAnsi="Book Antiqua" w:cs="Arial"/>
          <w:color w:val="000000"/>
          <w:sz w:val="19"/>
          <w:szCs w:val="19"/>
          <w:lang w:eastAsia="pt-BR"/>
        </w:rPr>
        <w:t>. Omitir, modificar ou entregar à Administração Pública levantamento cadastral ou condição de contorno em relevante dissonância com a realidade, em frustração ao caráter competitivo da licitação ou em detrimento da seleção da proposta mais vantajosa para a Administração Pública, em contratação para a elaboração de projeto básico, projeto executivo ou anteprojeto, em diálogo competitivo ou em procedimento de manifestação de interesse:</w:t>
      </w:r>
    </w:p>
    <w:p w14:paraId="424B433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3 (três) anos, e multa.</w:t>
      </w:r>
    </w:p>
    <w:p w14:paraId="5C5FA65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Consideram-se condição de contorno as informações e os levantamentos suficientes e necessários para a definição da solução de projeto e dos respectivos preços pelo licitante, incluídos sondagens, topografia, estudos de demanda, condições ambientais e demais elementos ambientais impactantes, considerados requisitos mínimos ou obrigatórios em normas técnicas que orientam a elaboração de projetos.</w:t>
      </w:r>
    </w:p>
    <w:p w14:paraId="5C7E663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Se o crime é praticado com o fim de obter benefício, direto ou indireto, próprio ou de outrem, aplica-se em dobro a pena prevista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78247F22"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9" w:anchor="art337p" w:history="1">
        <w:r w:rsidRPr="00051356">
          <w:rPr>
            <w:rFonts w:ascii="Book Antiqua" w:eastAsia="Times New Roman" w:hAnsi="Book Antiqua" w:cs="Arial"/>
            <w:color w:val="0000FF"/>
            <w:sz w:val="19"/>
            <w:szCs w:val="19"/>
            <w:u w:val="single"/>
            <w:lang w:eastAsia="pt-BR"/>
          </w:rPr>
          <w:t>Art. 337-P.</w:t>
        </w:r>
      </w:hyperlink>
      <w:r w:rsidRPr="00051356">
        <w:rPr>
          <w:rFonts w:ascii="Book Antiqua" w:eastAsia="Times New Roman" w:hAnsi="Book Antiqua" w:cs="Arial"/>
          <w:color w:val="000000"/>
          <w:sz w:val="19"/>
          <w:szCs w:val="19"/>
          <w:lang w:eastAsia="pt-BR"/>
        </w:rPr>
        <w:t> A pena de multa cominada aos crimes previstos neste Capítulo seguirá a metodologia de cálculo prevista neste Código e não poderá ser inferior a 2% (dois por cento) do valor do contrato licitado ou celebrado com contratação direta.”</w:t>
      </w:r>
    </w:p>
    <w:p w14:paraId="2B2E20C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9" w:name="art179"/>
      <w:bookmarkEnd w:id="259"/>
      <w:r w:rsidRPr="00051356">
        <w:rPr>
          <w:rFonts w:ascii="Book Antiqua" w:eastAsia="Times New Roman" w:hAnsi="Book Antiqua" w:cs="Arial"/>
          <w:color w:val="000000"/>
          <w:sz w:val="19"/>
          <w:szCs w:val="19"/>
          <w:lang w:eastAsia="pt-BR"/>
        </w:rPr>
        <w:t>Art. 179. Os incisos II e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2º da </w:t>
      </w:r>
      <w:hyperlink r:id="rId100" w:history="1">
        <w:r w:rsidRPr="00051356">
          <w:rPr>
            <w:rFonts w:ascii="Book Antiqua" w:eastAsia="Times New Roman" w:hAnsi="Book Antiqua" w:cs="Arial"/>
            <w:color w:val="0000FF"/>
            <w:sz w:val="19"/>
            <w:szCs w:val="19"/>
            <w:u w:val="single"/>
            <w:lang w:eastAsia="pt-BR"/>
          </w:rPr>
          <w:t>Lei nº 8.987, de 13 de fevereiro de 1995</w:t>
        </w:r>
      </w:hyperlink>
      <w:r w:rsidRPr="00051356">
        <w:rPr>
          <w:rFonts w:ascii="Book Antiqua" w:eastAsia="Times New Roman" w:hAnsi="Book Antiqua" w:cs="Arial"/>
          <w:color w:val="000000"/>
          <w:sz w:val="19"/>
          <w:szCs w:val="19"/>
          <w:lang w:eastAsia="pt-BR"/>
        </w:rPr>
        <w:t>, passam a vigorar com a seguinte redação:</w:t>
      </w:r>
    </w:p>
    <w:p w14:paraId="23AD5694" w14:textId="185D4EE0"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“Art.2º  ......................................................................................</w:t>
      </w:r>
    </w:p>
    <w:p w14:paraId="4BDF3A24" w14:textId="267CC5A7"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w:t>
      </w:r>
    </w:p>
    <w:p w14:paraId="4DC650C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101" w:anchor="art2ii" w:history="1">
        <w:r w:rsidRPr="00051356">
          <w:rPr>
            <w:rFonts w:ascii="Book Antiqua" w:eastAsia="Times New Roman" w:hAnsi="Book Antiqua" w:cs="Arial"/>
            <w:color w:val="0000FF"/>
            <w:sz w:val="19"/>
            <w:szCs w:val="19"/>
            <w:u w:val="single"/>
            <w:lang w:eastAsia="pt-BR"/>
          </w:rPr>
          <w:t>II -</w:t>
        </w:r>
      </w:hyperlink>
      <w:r w:rsidRPr="00051356">
        <w:rPr>
          <w:rFonts w:ascii="Book Antiqua" w:eastAsia="Times New Roman" w:hAnsi="Book Antiqua" w:cs="Arial"/>
          <w:color w:val="000000"/>
          <w:sz w:val="19"/>
          <w:szCs w:val="19"/>
          <w:lang w:eastAsia="pt-BR"/>
        </w:rPr>
        <w:t>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p w14:paraId="4C15594D"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102" w:anchor="art2iii" w:history="1">
        <w:r w:rsidRPr="00051356">
          <w:rPr>
            <w:rFonts w:ascii="Book Antiqua" w:eastAsia="Times New Roman" w:hAnsi="Book Antiqua" w:cs="Arial"/>
            <w:color w:val="0000FF"/>
            <w:sz w:val="19"/>
            <w:szCs w:val="19"/>
            <w:u w:val="single"/>
            <w:lang w:eastAsia="pt-BR"/>
          </w:rPr>
          <w:t>III -</w:t>
        </w:r>
      </w:hyperlink>
      <w:r w:rsidRPr="00051356">
        <w:rPr>
          <w:rFonts w:ascii="Book Antiqua" w:eastAsia="Times New Roman" w:hAnsi="Book Antiqua" w:cs="Arial"/>
          <w:color w:val="000000"/>
          <w:sz w:val="19"/>
          <w:szCs w:val="19"/>
          <w:lang w:eastAsia="pt-BR"/>
        </w:rPr>
        <w:t> concessão de serviço público precedida da execução de obra pública: a construção, total ou parcial, conservação, reforma, ampliação ou melhoramento de quaisquer obras de interesse público, delegados pelo poder concedente, mediante licitação, na modalidade concorrência ou diálogo competitivo, a pessoa jurídica ou consórcio de empresas que demonstre capacidade para a sua realização, por sua conta e risco, de forma que o investimento da concessionária seja remunerado e amortizado mediante a exploração do serviço ou da obra por prazo determinado;</w:t>
      </w:r>
    </w:p>
    <w:p w14:paraId="6A0FC09A" w14:textId="4172833B"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795CC7C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0" w:name="art180"/>
      <w:bookmarkEnd w:id="260"/>
      <w:r w:rsidRPr="00051356">
        <w:rPr>
          <w:rFonts w:ascii="Book Antiqua" w:eastAsia="Times New Roman" w:hAnsi="Book Antiqua" w:cs="Arial"/>
          <w:color w:val="000000"/>
          <w:sz w:val="19"/>
          <w:szCs w:val="19"/>
          <w:lang w:eastAsia="pt-BR"/>
        </w:rPr>
        <w:t>Art. 180.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10 da </w:t>
      </w:r>
      <w:hyperlink r:id="rId103" w:history="1">
        <w:r w:rsidRPr="00051356">
          <w:rPr>
            <w:rFonts w:ascii="Book Antiqua" w:eastAsia="Times New Roman" w:hAnsi="Book Antiqua" w:cs="Arial"/>
            <w:color w:val="0000FF"/>
            <w:sz w:val="19"/>
            <w:szCs w:val="19"/>
            <w:u w:val="single"/>
            <w:lang w:eastAsia="pt-BR"/>
          </w:rPr>
          <w:t>Lei nº 11.079, de 30 de dezembro de 2004</w:t>
        </w:r>
      </w:hyperlink>
      <w:r w:rsidRPr="00051356">
        <w:rPr>
          <w:rFonts w:ascii="Book Antiqua" w:eastAsia="Times New Roman" w:hAnsi="Book Antiqua" w:cs="Arial"/>
          <w:color w:val="000000"/>
          <w:sz w:val="19"/>
          <w:szCs w:val="19"/>
          <w:lang w:eastAsia="pt-BR"/>
        </w:rPr>
        <w:t>, passa a vigorar com a seguinte redação:</w:t>
      </w:r>
    </w:p>
    <w:p w14:paraId="77693CD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104" w:anchor="art10.0" w:history="1">
        <w:r w:rsidRPr="00051356">
          <w:rPr>
            <w:rFonts w:ascii="Book Antiqua" w:eastAsia="Times New Roman" w:hAnsi="Book Antiqua" w:cs="Arial"/>
            <w:color w:val="0000FF"/>
            <w:sz w:val="19"/>
            <w:szCs w:val="19"/>
            <w:u w:val="single"/>
            <w:lang w:eastAsia="pt-BR"/>
          </w:rPr>
          <w:t>“Art. 10.</w:t>
        </w:r>
      </w:hyperlink>
      <w:r w:rsidRPr="00051356">
        <w:rPr>
          <w:rFonts w:ascii="Book Antiqua" w:eastAsia="Times New Roman" w:hAnsi="Book Antiqua" w:cs="Arial"/>
          <w:color w:val="000000"/>
          <w:sz w:val="19"/>
          <w:szCs w:val="19"/>
          <w:lang w:eastAsia="pt-BR"/>
        </w:rPr>
        <w:t> A contratação de parceria público-privada será precedida de licitação na modalidade concorrência ou diálogo competitivo, estando a abertura do processo licitatório condicionada a:</w:t>
      </w:r>
    </w:p>
    <w:p w14:paraId="1B4EECD4" w14:textId="77777777"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3DE03ED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5ED7459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TRANSITÓRIAS E FINAIS</w:t>
      </w:r>
    </w:p>
    <w:p w14:paraId="0395DEB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1" w:name="art181"/>
      <w:bookmarkEnd w:id="261"/>
      <w:r w:rsidRPr="00051356">
        <w:rPr>
          <w:rFonts w:ascii="Book Antiqua" w:eastAsia="Times New Roman" w:hAnsi="Book Antiqua" w:cs="Arial"/>
          <w:color w:val="000000"/>
          <w:sz w:val="19"/>
          <w:szCs w:val="19"/>
          <w:lang w:eastAsia="pt-BR"/>
        </w:rPr>
        <w:t>Art. 181. Os entes federativos instituirão centrais de compras, com o objetivo de realizar compras em grande escala, para atender a diversos órgãos e entidades sob sua competência e atingir as finalidades desta Lei.</w:t>
      </w:r>
    </w:p>
    <w:p w14:paraId="278DEE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No caso dos Municípios com até 10.000 (dez mil) habitantes, serão preferencialmente constituídos consórcios públicos para a realização das atividades previstas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nos termos da </w:t>
      </w:r>
      <w:hyperlink r:id="rId105" w:history="1">
        <w:r w:rsidRPr="00051356">
          <w:rPr>
            <w:rFonts w:ascii="Book Antiqua" w:eastAsia="Times New Roman" w:hAnsi="Book Antiqua" w:cs="Arial"/>
            <w:color w:val="0000FF"/>
            <w:sz w:val="19"/>
            <w:szCs w:val="19"/>
            <w:u w:val="single"/>
            <w:lang w:eastAsia="pt-BR"/>
          </w:rPr>
          <w:t>Lei nº 11.107, de 6 de abril de 2005.</w:t>
        </w:r>
      </w:hyperlink>
    </w:p>
    <w:p w14:paraId="0AF1F4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2" w:name="art182"/>
      <w:bookmarkEnd w:id="262"/>
      <w:r w:rsidRPr="00051356">
        <w:rPr>
          <w:rFonts w:ascii="Book Antiqua" w:eastAsia="Times New Roman" w:hAnsi="Book Antiqua" w:cs="Arial"/>
          <w:color w:val="000000"/>
          <w:sz w:val="19"/>
          <w:szCs w:val="19"/>
          <w:lang w:eastAsia="pt-BR"/>
        </w:rPr>
        <w:t>Art. 182. O Poder Executivo federal atualizará, a cada dia 1º de janeiro, pelo Índice Nacional de Preços ao Consumidor Amplo Especial (IPCA-E) ou por índice que venha a substituí-lo, os valores fixados por esta Lei, os quais serão divulgados no PNCP.</w:t>
      </w:r>
    </w:p>
    <w:p w14:paraId="7F3D26BD" w14:textId="26EFF18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3" w:name="art183"/>
      <w:bookmarkEnd w:id="263"/>
      <w:r w:rsidRPr="00D83D3A">
        <w:rPr>
          <w:rFonts w:ascii="Book Antiqua" w:eastAsia="Times New Roman" w:hAnsi="Book Antiqua" w:cs="Arial"/>
          <w:b/>
          <w:bCs/>
          <w:color w:val="000000"/>
          <w:sz w:val="19"/>
          <w:szCs w:val="19"/>
          <w:highlight w:val="magenta"/>
          <w:lang w:eastAsia="pt-BR"/>
        </w:rPr>
        <w:t>Art. 183</w:t>
      </w:r>
      <w:r w:rsidRPr="00D83D3A">
        <w:rPr>
          <w:rFonts w:ascii="Book Antiqua" w:eastAsia="Times New Roman" w:hAnsi="Book Antiqua" w:cs="Arial"/>
          <w:b/>
          <w:bCs/>
          <w:color w:val="000000"/>
          <w:sz w:val="19"/>
          <w:szCs w:val="19"/>
          <w:lang w:eastAsia="pt-BR"/>
        </w:rPr>
        <w:t>. Os prazos previstos nesta Lei serão contados com exclusão do dia do começo e inclusão do dia do vencimento e observarão as seguintes disposições</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68041DDD" w14:textId="1BDC378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83D3A">
        <w:rPr>
          <w:rFonts w:ascii="Book Antiqua" w:eastAsia="Times New Roman" w:hAnsi="Book Antiqua" w:cs="Arial"/>
          <w:b/>
          <w:bCs/>
          <w:color w:val="000000"/>
          <w:sz w:val="19"/>
          <w:szCs w:val="19"/>
          <w:lang w:eastAsia="pt-BR"/>
        </w:rPr>
        <w:t xml:space="preserve">I - os prazos expressos em </w:t>
      </w:r>
      <w:r w:rsidRPr="00D83D3A">
        <w:rPr>
          <w:rFonts w:ascii="Book Antiqua" w:eastAsia="Times New Roman" w:hAnsi="Book Antiqua" w:cs="Arial"/>
          <w:b/>
          <w:bCs/>
          <w:color w:val="000000"/>
          <w:sz w:val="19"/>
          <w:szCs w:val="19"/>
          <w:highlight w:val="yellow"/>
          <w:lang w:eastAsia="pt-BR"/>
        </w:rPr>
        <w:t>dias corridos</w:t>
      </w:r>
      <w:r w:rsidRPr="00D83D3A">
        <w:rPr>
          <w:rFonts w:ascii="Book Antiqua" w:eastAsia="Times New Roman" w:hAnsi="Book Antiqua" w:cs="Arial"/>
          <w:b/>
          <w:bCs/>
          <w:color w:val="000000"/>
          <w:sz w:val="19"/>
          <w:szCs w:val="19"/>
          <w:lang w:eastAsia="pt-BR"/>
        </w:rPr>
        <w:t xml:space="preserve"> serão computados de modo contínuo</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00FA95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os prazos expressos em meses ou anos serão computados de data a data;</w:t>
      </w:r>
    </w:p>
    <w:p w14:paraId="283AD7A4" w14:textId="2304BBC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83D3A">
        <w:rPr>
          <w:rFonts w:ascii="Book Antiqua" w:eastAsia="Times New Roman" w:hAnsi="Book Antiqua" w:cs="Arial"/>
          <w:b/>
          <w:bCs/>
          <w:color w:val="000000"/>
          <w:sz w:val="19"/>
          <w:szCs w:val="19"/>
          <w:lang w:eastAsia="pt-BR"/>
        </w:rPr>
        <w:t xml:space="preserve">III - nos prazos expressos em </w:t>
      </w:r>
      <w:r w:rsidRPr="00D83D3A">
        <w:rPr>
          <w:rFonts w:ascii="Book Antiqua" w:eastAsia="Times New Roman" w:hAnsi="Book Antiqua" w:cs="Arial"/>
          <w:b/>
          <w:bCs/>
          <w:color w:val="000000"/>
          <w:sz w:val="19"/>
          <w:szCs w:val="19"/>
          <w:highlight w:val="yellow"/>
          <w:lang w:eastAsia="pt-BR"/>
        </w:rPr>
        <w:t>dias úteis</w:t>
      </w:r>
      <w:r w:rsidRPr="00D83D3A">
        <w:rPr>
          <w:rFonts w:ascii="Book Antiqua" w:eastAsia="Times New Roman" w:hAnsi="Book Antiqua" w:cs="Arial"/>
          <w:b/>
          <w:bCs/>
          <w:color w:val="000000"/>
          <w:sz w:val="19"/>
          <w:szCs w:val="19"/>
          <w:lang w:eastAsia="pt-BR"/>
        </w:rPr>
        <w:t>, serão computados somente os dias em que ocorrer expediente administrativo no órgão ou entidade competente</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746F69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Salvo disposição em contrário, considera-se dia do começo do prazo:</w:t>
      </w:r>
    </w:p>
    <w:p w14:paraId="7136C3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primeiro dia útil seguinte ao da disponibilização da informação na internet;</w:t>
      </w:r>
    </w:p>
    <w:p w14:paraId="5CE64CE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data de juntada aos autos do aviso de recebimento, quando a notificação for pelos correios.</w:t>
      </w:r>
    </w:p>
    <w:p w14:paraId="0A20F8C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Considera-se prorrogado o prazo até o primeiro dia útil seguinte se o vencimento cair em dia em que não houver expediente, se o expediente for encerrado antes da hora normal ou se houver indisponibilidade da comunicação eletrônica.</w:t>
      </w:r>
    </w:p>
    <w:p w14:paraId="2DF4F9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 hipótese do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 no mês do vencimento não houver o dia equivalente àquele do início do prazo, considera-se como termo o último dia do mês.</w:t>
      </w:r>
    </w:p>
    <w:p w14:paraId="2A1C618F" w14:textId="3D62167D"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64" w:name="art184"/>
      <w:bookmarkEnd w:id="264"/>
      <w:r w:rsidRPr="008B746D">
        <w:rPr>
          <w:rFonts w:ascii="Book Antiqua" w:eastAsia="Times New Roman" w:hAnsi="Book Antiqua" w:cs="Arial"/>
          <w:b/>
          <w:bCs/>
          <w:color w:val="000000"/>
          <w:sz w:val="19"/>
          <w:szCs w:val="19"/>
          <w:highlight w:val="magenta"/>
          <w:lang w:eastAsia="pt-BR"/>
        </w:rPr>
        <w:lastRenderedPageBreak/>
        <w:t>Art. 184</w:t>
      </w:r>
      <w:r w:rsidRPr="008B746D">
        <w:rPr>
          <w:rFonts w:ascii="Book Antiqua" w:eastAsia="Times New Roman" w:hAnsi="Book Antiqua" w:cs="Arial"/>
          <w:b/>
          <w:bCs/>
          <w:color w:val="000000"/>
          <w:sz w:val="19"/>
          <w:szCs w:val="19"/>
          <w:lang w:eastAsia="pt-BR"/>
        </w:rPr>
        <w:t>. Aplicam-se as disposições desta Lei, no que couber e na ausência de norma específica, aos convênios, acordos, ajustes e outros instrumentos congêneres celebrados por órgãos e entidades da Administração Pública, na forma estabelecida em regulamento do Poder Executivo federal.</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2448D613"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5" w:name="art185"/>
      <w:bookmarkEnd w:id="265"/>
      <w:r w:rsidRPr="00CC552A">
        <w:rPr>
          <w:rFonts w:ascii="Book Antiqua" w:eastAsia="Times New Roman" w:hAnsi="Book Antiqua" w:cs="Arial"/>
          <w:color w:val="000000"/>
          <w:sz w:val="16"/>
          <w:szCs w:val="16"/>
          <w:lang w:eastAsia="pt-BR"/>
        </w:rPr>
        <w:t>§ 1º (VETADO).   </w:t>
      </w:r>
      <w:hyperlink r:id="rId106" w:anchor="art1" w:history="1">
        <w:r w:rsidRPr="00CC552A">
          <w:rPr>
            <w:rStyle w:val="Hyperlink"/>
            <w:rFonts w:ascii="Book Antiqua" w:eastAsia="Times New Roman" w:hAnsi="Book Antiqua" w:cs="Arial"/>
            <w:sz w:val="16"/>
            <w:szCs w:val="16"/>
            <w:lang w:eastAsia="pt-BR"/>
          </w:rPr>
          <w:t>(Incluído pela Lei nº 14.770, de 2023)</w:t>
        </w:r>
      </w:hyperlink>
    </w:p>
    <w:p w14:paraId="194963DB"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2º Quando, verificada qualquer das hipóteses da alínea </w:t>
      </w:r>
      <w:r w:rsidRPr="00CC552A">
        <w:rPr>
          <w:rFonts w:ascii="Book Antiqua" w:eastAsia="Times New Roman" w:hAnsi="Book Antiqua" w:cs="Arial"/>
          <w:i/>
          <w:iCs/>
          <w:color w:val="000000"/>
          <w:sz w:val="19"/>
          <w:szCs w:val="19"/>
          <w:lang w:eastAsia="pt-BR"/>
        </w:rPr>
        <w:t>d</w:t>
      </w:r>
      <w:r w:rsidRPr="00CC552A">
        <w:rPr>
          <w:rFonts w:ascii="Book Antiqua" w:eastAsia="Times New Roman" w:hAnsi="Book Antiqua" w:cs="Arial"/>
          <w:color w:val="000000"/>
          <w:sz w:val="19"/>
          <w:szCs w:val="19"/>
          <w:lang w:eastAsia="pt-BR"/>
        </w:rPr>
        <w:t> do inciso II do </w:t>
      </w:r>
      <w:r w:rsidRPr="00CC552A">
        <w:rPr>
          <w:rFonts w:ascii="Book Antiqua" w:eastAsia="Times New Roman" w:hAnsi="Book Antiqua" w:cs="Arial"/>
          <w:b/>
          <w:bCs/>
          <w:color w:val="000000"/>
          <w:sz w:val="19"/>
          <w:szCs w:val="19"/>
          <w:lang w:eastAsia="pt-BR"/>
        </w:rPr>
        <w:t>caput</w:t>
      </w:r>
      <w:r w:rsidRPr="00CC552A">
        <w:rPr>
          <w:rFonts w:ascii="Book Antiqua" w:eastAsia="Times New Roman" w:hAnsi="Book Antiqua" w:cs="Arial"/>
          <w:i/>
          <w:iCs/>
          <w:color w:val="000000"/>
          <w:sz w:val="19"/>
          <w:szCs w:val="19"/>
          <w:lang w:eastAsia="pt-BR"/>
        </w:rPr>
        <w:t> </w:t>
      </w:r>
      <w:r w:rsidRPr="00CC552A">
        <w:rPr>
          <w:rFonts w:ascii="Book Antiqua" w:eastAsia="Times New Roman" w:hAnsi="Book Antiqua" w:cs="Arial"/>
          <w:color w:val="000000"/>
          <w:sz w:val="19"/>
          <w:szCs w:val="19"/>
          <w:lang w:eastAsia="pt-BR"/>
        </w:rPr>
        <w:t>do art. 124 desta Lei, o valor global inicialmente pactuado demonstrar-se insuficiente para a execução do objeto, poderão ser</w:t>
      </w:r>
      <w:r w:rsidRPr="00CC552A">
        <w:rPr>
          <w:rFonts w:ascii="Book Antiqua" w:eastAsia="Times New Roman" w:hAnsi="Book Antiqua" w:cs="Arial"/>
          <w:color w:val="000000"/>
          <w:sz w:val="16"/>
          <w:szCs w:val="16"/>
          <w:lang w:eastAsia="pt-BR"/>
        </w:rPr>
        <w:t>:   </w:t>
      </w:r>
      <w:hyperlink r:id="rId107" w:anchor="art1" w:history="1">
        <w:r w:rsidRPr="00CC552A">
          <w:rPr>
            <w:rStyle w:val="Hyperlink"/>
            <w:rFonts w:ascii="Book Antiqua" w:eastAsia="Times New Roman" w:hAnsi="Book Antiqua" w:cs="Arial"/>
            <w:sz w:val="16"/>
            <w:szCs w:val="16"/>
            <w:lang w:eastAsia="pt-BR"/>
          </w:rPr>
          <w:t>(Incluído pela Lei nº 14.770, de 2023)</w:t>
        </w:r>
      </w:hyperlink>
    </w:p>
    <w:p w14:paraId="2F8890F1"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utilizados saldos de recursos ou rendimentos de aplicação financeira</w:t>
      </w:r>
      <w:r w:rsidRPr="00CC552A">
        <w:rPr>
          <w:rFonts w:ascii="Book Antiqua" w:eastAsia="Times New Roman" w:hAnsi="Book Antiqua" w:cs="Arial"/>
          <w:color w:val="000000"/>
          <w:sz w:val="16"/>
          <w:szCs w:val="16"/>
          <w:lang w:eastAsia="pt-BR"/>
        </w:rPr>
        <w:t>;   </w:t>
      </w:r>
      <w:hyperlink r:id="rId108" w:anchor="art1" w:history="1">
        <w:r w:rsidRPr="00CC552A">
          <w:rPr>
            <w:rStyle w:val="Hyperlink"/>
            <w:rFonts w:ascii="Book Antiqua" w:eastAsia="Times New Roman" w:hAnsi="Book Antiqua" w:cs="Arial"/>
            <w:sz w:val="16"/>
            <w:szCs w:val="16"/>
            <w:lang w:eastAsia="pt-BR"/>
          </w:rPr>
          <w:t>(Incluído pela Lei nº 14.770, de 2023)</w:t>
        </w:r>
      </w:hyperlink>
    </w:p>
    <w:p w14:paraId="252D32DD"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aportados novos recursos pelo concedente</w:t>
      </w:r>
      <w:r w:rsidRPr="00CC552A">
        <w:rPr>
          <w:rFonts w:ascii="Book Antiqua" w:eastAsia="Times New Roman" w:hAnsi="Book Antiqua" w:cs="Arial"/>
          <w:color w:val="000000"/>
          <w:sz w:val="16"/>
          <w:szCs w:val="16"/>
          <w:lang w:eastAsia="pt-BR"/>
        </w:rPr>
        <w:t>;   </w:t>
      </w:r>
      <w:hyperlink r:id="rId109" w:anchor="art1" w:history="1">
        <w:r w:rsidRPr="00CC552A">
          <w:rPr>
            <w:rStyle w:val="Hyperlink"/>
            <w:rFonts w:ascii="Book Antiqua" w:eastAsia="Times New Roman" w:hAnsi="Book Antiqua" w:cs="Arial"/>
            <w:sz w:val="16"/>
            <w:szCs w:val="16"/>
            <w:lang w:eastAsia="pt-BR"/>
          </w:rPr>
          <w:t>(Incluído pela Lei nº 14.770, de 2023)</w:t>
        </w:r>
      </w:hyperlink>
    </w:p>
    <w:p w14:paraId="5204FC6F"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III - reduzidas as metas e as etapas, desde que isso não comprometa a fruição ou a funcionalidade do objeto pactuado</w:t>
      </w:r>
      <w:r w:rsidRPr="00CC552A">
        <w:rPr>
          <w:rFonts w:ascii="Book Antiqua" w:eastAsia="Times New Roman" w:hAnsi="Book Antiqua" w:cs="Arial"/>
          <w:color w:val="000000"/>
          <w:sz w:val="16"/>
          <w:szCs w:val="16"/>
          <w:lang w:eastAsia="pt-BR"/>
        </w:rPr>
        <w:t>.   </w:t>
      </w:r>
      <w:hyperlink r:id="rId110" w:anchor="art1" w:history="1">
        <w:r w:rsidRPr="00CC552A">
          <w:rPr>
            <w:rStyle w:val="Hyperlink"/>
            <w:rFonts w:ascii="Book Antiqua" w:eastAsia="Times New Roman" w:hAnsi="Book Antiqua" w:cs="Arial"/>
            <w:sz w:val="16"/>
            <w:szCs w:val="16"/>
            <w:lang w:eastAsia="pt-BR"/>
          </w:rPr>
          <w:t>(Incluído pela Lei nº 14.770, de 2023)</w:t>
        </w:r>
      </w:hyperlink>
    </w:p>
    <w:p w14:paraId="2455185A"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3º São permitidos ajustes nos instrumentos celebrados com recursos de transferências voluntárias, para promover alterações em seu objeto, desde que</w:t>
      </w:r>
      <w:r w:rsidRPr="00CC552A">
        <w:rPr>
          <w:rFonts w:ascii="Book Antiqua" w:eastAsia="Times New Roman" w:hAnsi="Book Antiqua" w:cs="Arial"/>
          <w:color w:val="000000"/>
          <w:sz w:val="16"/>
          <w:szCs w:val="16"/>
          <w:lang w:eastAsia="pt-BR"/>
        </w:rPr>
        <w:t>:   </w:t>
      </w:r>
      <w:hyperlink r:id="rId111" w:anchor="art1" w:history="1">
        <w:r w:rsidRPr="00CC552A">
          <w:rPr>
            <w:rStyle w:val="Hyperlink"/>
            <w:rFonts w:ascii="Book Antiqua" w:eastAsia="Times New Roman" w:hAnsi="Book Antiqua" w:cs="Arial"/>
            <w:sz w:val="16"/>
            <w:szCs w:val="16"/>
            <w:lang w:eastAsia="pt-BR"/>
          </w:rPr>
          <w:t>(Incluído pela Lei nº 14.770, de 2023)</w:t>
        </w:r>
      </w:hyperlink>
    </w:p>
    <w:p w14:paraId="6F93E8FE"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isso não importe transposição, remanejamento ou transferência de recursos de uma categoria de programação para outra ou de um órgão para outro</w:t>
      </w:r>
      <w:r w:rsidRPr="00CC552A">
        <w:rPr>
          <w:rFonts w:ascii="Book Antiqua" w:eastAsia="Times New Roman" w:hAnsi="Book Antiqua" w:cs="Arial"/>
          <w:color w:val="000000"/>
          <w:sz w:val="16"/>
          <w:szCs w:val="16"/>
          <w:lang w:eastAsia="pt-BR"/>
        </w:rPr>
        <w:t>;   </w:t>
      </w:r>
      <w:hyperlink r:id="rId112" w:anchor="art1" w:history="1">
        <w:r w:rsidRPr="00CC552A">
          <w:rPr>
            <w:rStyle w:val="Hyperlink"/>
            <w:rFonts w:ascii="Book Antiqua" w:eastAsia="Times New Roman" w:hAnsi="Book Antiqua" w:cs="Arial"/>
            <w:sz w:val="16"/>
            <w:szCs w:val="16"/>
            <w:lang w:eastAsia="pt-BR"/>
          </w:rPr>
          <w:t>(Incluído pela Lei nº 14.770, de 2023)</w:t>
        </w:r>
      </w:hyperlink>
    </w:p>
    <w:p w14:paraId="185E503D"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seja apresentada justificativa objetiva pelo convenente; e   </w:t>
      </w:r>
      <w:hyperlink r:id="rId113" w:anchor="art1" w:history="1">
        <w:r w:rsidRPr="00CC552A">
          <w:rPr>
            <w:rStyle w:val="Hyperlink"/>
            <w:rFonts w:ascii="Book Antiqua" w:eastAsia="Times New Roman" w:hAnsi="Book Antiqua" w:cs="Arial"/>
            <w:sz w:val="16"/>
            <w:szCs w:val="16"/>
            <w:lang w:eastAsia="pt-BR"/>
          </w:rPr>
          <w:t>(Incluído pela Lei nº 14.770, de 2023)</w:t>
        </w:r>
      </w:hyperlink>
    </w:p>
    <w:p w14:paraId="7538E04A" w14:textId="72FA1628"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III - quando se tratar de obra, seja mantido o que foi pactuado quanto a suas características</w:t>
      </w:r>
      <w:r w:rsidRPr="00CC552A">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14" w:anchor="art1" w:history="1">
        <w:r w:rsidRPr="00CC552A">
          <w:rPr>
            <w:rStyle w:val="Hyperlink"/>
            <w:rFonts w:ascii="Book Antiqua" w:eastAsia="Times New Roman" w:hAnsi="Book Antiqua" w:cs="Arial"/>
            <w:sz w:val="16"/>
            <w:szCs w:val="16"/>
            <w:lang w:eastAsia="pt-BR"/>
          </w:rPr>
          <w:t>(Incluído pela Lei nº 14.770, de 2023)</w:t>
        </w:r>
      </w:hyperlink>
    </w:p>
    <w:p w14:paraId="22017690"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4º (VETADO).   </w:t>
      </w:r>
      <w:hyperlink r:id="rId115" w:anchor="art1" w:history="1">
        <w:r w:rsidRPr="00CC552A">
          <w:rPr>
            <w:rStyle w:val="Hyperlink"/>
            <w:rFonts w:ascii="Book Antiqua" w:eastAsia="Times New Roman" w:hAnsi="Book Antiqua" w:cs="Arial"/>
            <w:sz w:val="16"/>
            <w:szCs w:val="16"/>
            <w:lang w:eastAsia="pt-BR"/>
          </w:rPr>
          <w:t>(Incluído pela Lei nº 14.770, de 2023)</w:t>
        </w:r>
      </w:hyperlink>
    </w:p>
    <w:p w14:paraId="14DED927" w14:textId="272D4A75" w:rsidR="007D65C5" w:rsidRPr="007D65C5" w:rsidRDefault="00CC552A" w:rsidP="007D65C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6" w:name="art184a"/>
      <w:bookmarkEnd w:id="266"/>
      <w:r w:rsidRPr="00CC552A">
        <w:rPr>
          <w:rFonts w:ascii="Book Antiqua" w:eastAsia="Times New Roman" w:hAnsi="Book Antiqua" w:cs="Arial"/>
          <w:color w:val="000000"/>
          <w:sz w:val="19"/>
          <w:szCs w:val="19"/>
          <w:lang w:eastAsia="pt-BR"/>
        </w:rPr>
        <w:t>Art. 184-A. À celebração, à execução, ao acompanhamento e à prestação de contas dos convênios, contratos de repasse e instrumentos congêneres em que for parte a União, com valor global de até R$ 1.500.000,00 (um milhão e quinhentos mil reais), aplicar-se-á o seguinte regime simplificado</w:t>
      </w:r>
      <w:r w:rsidRPr="00CC552A">
        <w:rPr>
          <w:rFonts w:ascii="Book Antiqua" w:eastAsia="Times New Roman" w:hAnsi="Book Antiqua" w:cs="Arial"/>
          <w:color w:val="000000"/>
          <w:sz w:val="16"/>
          <w:szCs w:val="16"/>
          <w:lang w:eastAsia="pt-BR"/>
        </w:rPr>
        <w:t>:</w:t>
      </w:r>
      <w:r w:rsidR="007D65C5">
        <w:rPr>
          <w:rFonts w:ascii="Book Antiqua" w:eastAsia="Times New Roman" w:hAnsi="Book Antiqua" w:cs="Arial"/>
          <w:color w:val="000000"/>
          <w:sz w:val="16"/>
          <w:szCs w:val="16"/>
          <w:lang w:eastAsia="pt-BR"/>
        </w:rPr>
        <w:t xml:space="preserve"> </w:t>
      </w:r>
      <w:hyperlink r:id="rId116" w:history="1">
        <w:r w:rsidR="007D65C5" w:rsidRPr="007C1E5B">
          <w:rPr>
            <w:rStyle w:val="Hyperlink"/>
            <w:rFonts w:ascii="Book Antiqua" w:eastAsia="Times New Roman" w:hAnsi="Book Antiqua" w:cs="Arial"/>
            <w:sz w:val="16"/>
            <w:szCs w:val="16"/>
            <w:lang w:eastAsia="pt-BR"/>
          </w:rPr>
          <w:t>(Vide Decreto nº 12.807, de 2025)</w:t>
        </w:r>
      </w:hyperlink>
      <w:r w:rsidR="007D65C5">
        <w:rPr>
          <w:rFonts w:ascii="Book Antiqua" w:eastAsia="Times New Roman" w:hAnsi="Book Antiqua" w:cs="Arial"/>
          <w:b/>
          <w:bCs/>
          <w:color w:val="000000"/>
          <w:sz w:val="19"/>
          <w:szCs w:val="19"/>
          <w:lang w:eastAsia="pt-BR"/>
        </w:rPr>
        <w:t xml:space="preserve"> </w:t>
      </w:r>
    </w:p>
    <w:tbl>
      <w:tblPr>
        <w:tblStyle w:val="Tabelacomgrade"/>
        <w:tblW w:w="0" w:type="auto"/>
        <w:tblLook w:val="04A0" w:firstRow="1" w:lastRow="0" w:firstColumn="1" w:lastColumn="0" w:noHBand="0" w:noVBand="1"/>
      </w:tblPr>
      <w:tblGrid>
        <w:gridCol w:w="4247"/>
        <w:gridCol w:w="4247"/>
      </w:tblGrid>
      <w:tr w:rsidR="007D65C5" w:rsidRPr="00284235" w14:paraId="7A9B8B09" w14:textId="77777777" w:rsidTr="002269F6">
        <w:tc>
          <w:tcPr>
            <w:tcW w:w="8494" w:type="dxa"/>
            <w:gridSpan w:val="2"/>
            <w:shd w:val="clear" w:color="auto" w:fill="FFF2CC" w:themeFill="accent4" w:themeFillTint="33"/>
          </w:tcPr>
          <w:p w14:paraId="443D67C3" w14:textId="77777777" w:rsidR="007D65C5" w:rsidRPr="00284235" w:rsidRDefault="007D65C5"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2C27F55" w14:textId="77777777" w:rsidR="007D65C5" w:rsidRPr="00284235" w:rsidRDefault="007D65C5"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D65C5" w:rsidRPr="00284235" w14:paraId="13B2E62C" w14:textId="77777777" w:rsidTr="002269F6">
        <w:tc>
          <w:tcPr>
            <w:tcW w:w="4247" w:type="dxa"/>
          </w:tcPr>
          <w:p w14:paraId="3C31CA17" w14:textId="77777777" w:rsidR="007D65C5" w:rsidRPr="00284235" w:rsidRDefault="007D65C5"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5D229B76" w14:textId="77777777" w:rsidR="007D65C5" w:rsidRPr="00284235" w:rsidRDefault="007D65C5"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D65C5" w:rsidRPr="00284235" w14:paraId="33E85145" w14:textId="77777777" w:rsidTr="002269F6">
        <w:tc>
          <w:tcPr>
            <w:tcW w:w="4247" w:type="dxa"/>
          </w:tcPr>
          <w:p w14:paraId="5134D377" w14:textId="03903A64" w:rsidR="007D65C5" w:rsidRPr="00284235" w:rsidRDefault="007D65C5" w:rsidP="002269F6">
            <w:pPr>
              <w:spacing w:before="100" w:beforeAutospacing="1" w:after="100" w:afterAutospacing="1"/>
              <w:jc w:val="both"/>
              <w:rPr>
                <w:rFonts w:ascii="Book Antiqua" w:eastAsia="Times New Roman" w:hAnsi="Book Antiqua" w:cs="Arial"/>
                <w:color w:val="000000"/>
                <w:sz w:val="18"/>
                <w:szCs w:val="18"/>
                <w:lang w:eastAsia="pt-BR"/>
              </w:rPr>
            </w:pPr>
            <w:r w:rsidRPr="007D65C5">
              <w:rPr>
                <w:rFonts w:ascii="Book Antiqua" w:eastAsia="Times New Roman" w:hAnsi="Book Antiqua" w:cs="Arial"/>
                <w:color w:val="000000"/>
                <w:sz w:val="18"/>
                <w:szCs w:val="18"/>
                <w:lang w:eastAsia="pt-BR"/>
              </w:rPr>
              <w:t>Art. 184-A</w:t>
            </w:r>
          </w:p>
        </w:tc>
        <w:tc>
          <w:tcPr>
            <w:tcW w:w="4247" w:type="dxa"/>
          </w:tcPr>
          <w:p w14:paraId="72A15FE2" w14:textId="2E56D647" w:rsidR="007D65C5" w:rsidRPr="00284235" w:rsidRDefault="007D65C5" w:rsidP="002269F6">
            <w:pPr>
              <w:spacing w:before="100" w:beforeAutospacing="1" w:after="100" w:afterAutospacing="1"/>
              <w:jc w:val="both"/>
              <w:rPr>
                <w:rFonts w:ascii="Book Antiqua" w:eastAsia="Times New Roman" w:hAnsi="Book Antiqua" w:cs="Arial"/>
                <w:color w:val="000000"/>
                <w:sz w:val="18"/>
                <w:szCs w:val="18"/>
                <w:lang w:eastAsia="pt-BR"/>
              </w:rPr>
            </w:pPr>
            <w:r w:rsidRPr="007D65C5">
              <w:rPr>
                <w:rFonts w:ascii="Book Antiqua" w:eastAsia="Times New Roman" w:hAnsi="Book Antiqua" w:cs="Arial"/>
                <w:color w:val="000000"/>
                <w:sz w:val="18"/>
                <w:szCs w:val="18"/>
                <w:lang w:eastAsia="pt-BR"/>
              </w:rPr>
              <w:t>R$ 1.646.430,90 (um milhão seiscentos e quarenta e seis mil quatrocentos e trinta reais e noventa centavos)</w:t>
            </w:r>
          </w:p>
        </w:tc>
      </w:tr>
    </w:tbl>
    <w:p w14:paraId="616365E9"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o plano de trabalho aprovado conterá parâmetros objetivos para caracterizar o cumprimento do objeto</w:t>
      </w:r>
      <w:r w:rsidRPr="00CC552A">
        <w:rPr>
          <w:rFonts w:ascii="Book Antiqua" w:eastAsia="Times New Roman" w:hAnsi="Book Antiqua" w:cs="Arial"/>
          <w:color w:val="000000"/>
          <w:sz w:val="16"/>
          <w:szCs w:val="16"/>
          <w:lang w:eastAsia="pt-BR"/>
        </w:rPr>
        <w:t>;   </w:t>
      </w:r>
      <w:hyperlink r:id="rId117" w:anchor="art1" w:history="1">
        <w:r w:rsidRPr="00CC552A">
          <w:rPr>
            <w:rStyle w:val="Hyperlink"/>
            <w:rFonts w:ascii="Book Antiqua" w:eastAsia="Times New Roman" w:hAnsi="Book Antiqua" w:cs="Arial"/>
            <w:sz w:val="16"/>
            <w:szCs w:val="16"/>
            <w:lang w:eastAsia="pt-BR"/>
          </w:rPr>
          <w:t>(Incluído pela Lei nº 14.770, de 2023)</w:t>
        </w:r>
      </w:hyperlink>
    </w:p>
    <w:p w14:paraId="3D498D9C"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a minuta dos instrumentos deverá ser simplificada</w:t>
      </w:r>
      <w:r w:rsidRPr="00CC552A">
        <w:rPr>
          <w:rFonts w:ascii="Book Antiqua" w:eastAsia="Times New Roman" w:hAnsi="Book Antiqua" w:cs="Arial"/>
          <w:color w:val="000000"/>
          <w:sz w:val="16"/>
          <w:szCs w:val="16"/>
          <w:lang w:eastAsia="pt-BR"/>
        </w:rPr>
        <w:t>;   </w:t>
      </w:r>
      <w:hyperlink r:id="rId118" w:anchor="art1" w:history="1">
        <w:r w:rsidRPr="00CC552A">
          <w:rPr>
            <w:rStyle w:val="Hyperlink"/>
            <w:rFonts w:ascii="Book Antiqua" w:eastAsia="Times New Roman" w:hAnsi="Book Antiqua" w:cs="Arial"/>
            <w:sz w:val="16"/>
            <w:szCs w:val="16"/>
            <w:lang w:eastAsia="pt-BR"/>
          </w:rPr>
          <w:t>(Incluído pela Lei nº 14.770, de 2023)</w:t>
        </w:r>
      </w:hyperlink>
    </w:p>
    <w:p w14:paraId="49CA7E13"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III - (VETADO);   </w:t>
      </w:r>
      <w:hyperlink r:id="rId119" w:anchor="art1" w:history="1">
        <w:r w:rsidRPr="00CC552A">
          <w:rPr>
            <w:rStyle w:val="Hyperlink"/>
            <w:rFonts w:ascii="Book Antiqua" w:eastAsia="Times New Roman" w:hAnsi="Book Antiqua" w:cs="Arial"/>
            <w:sz w:val="16"/>
            <w:szCs w:val="16"/>
            <w:lang w:eastAsia="pt-BR"/>
          </w:rPr>
          <w:t>(Incluído pela Lei nº 14.770, de 2023)</w:t>
        </w:r>
      </w:hyperlink>
    </w:p>
    <w:p w14:paraId="78538806"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IV - a verificação da execução do objeto ocorrerá mediante visita de constatação da compatibilidade com o plano de trabalho</w:t>
      </w:r>
      <w:r w:rsidRPr="00CC552A">
        <w:rPr>
          <w:rFonts w:ascii="Book Antiqua" w:eastAsia="Times New Roman" w:hAnsi="Book Antiqua" w:cs="Arial"/>
          <w:color w:val="000000"/>
          <w:sz w:val="16"/>
          <w:szCs w:val="16"/>
          <w:lang w:eastAsia="pt-BR"/>
        </w:rPr>
        <w:t>.   </w:t>
      </w:r>
      <w:hyperlink r:id="rId120" w:anchor="art1" w:history="1">
        <w:r w:rsidRPr="00CC552A">
          <w:rPr>
            <w:rStyle w:val="Hyperlink"/>
            <w:rFonts w:ascii="Book Antiqua" w:eastAsia="Times New Roman" w:hAnsi="Book Antiqua" w:cs="Arial"/>
            <w:sz w:val="16"/>
            <w:szCs w:val="16"/>
            <w:lang w:eastAsia="pt-BR"/>
          </w:rPr>
          <w:t>(Incluído pela Lei nº 14.770, de 2023)</w:t>
        </w:r>
      </w:hyperlink>
    </w:p>
    <w:p w14:paraId="37964850"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1º O acompanhamento pela concedente ou mandatária será realizado pela verificação dos boletins de medição e fotos georreferenciadas registradas pela empresa executora e pelo convenente do Transferegov e por vistorias </w:t>
      </w:r>
      <w:r w:rsidRPr="00CC552A">
        <w:rPr>
          <w:rFonts w:ascii="Book Antiqua" w:eastAsia="Times New Roman" w:hAnsi="Book Antiqua" w:cs="Arial"/>
          <w:b/>
          <w:bCs/>
          <w:color w:val="000000"/>
          <w:sz w:val="19"/>
          <w:szCs w:val="19"/>
          <w:lang w:eastAsia="pt-BR"/>
        </w:rPr>
        <w:t>in loco</w:t>
      </w:r>
      <w:r w:rsidRPr="00CC552A">
        <w:rPr>
          <w:rFonts w:ascii="Book Antiqua" w:eastAsia="Times New Roman" w:hAnsi="Book Antiqua" w:cs="Arial"/>
          <w:color w:val="000000"/>
          <w:sz w:val="19"/>
          <w:szCs w:val="19"/>
          <w:lang w:eastAsia="pt-BR"/>
        </w:rPr>
        <w:t>, realizadas considerando o marco de execução de 100% (cem por cento) do cronograma físico, podendo ocorrer outras vistorias, quando necessárias</w:t>
      </w:r>
      <w:r w:rsidRPr="00CC552A">
        <w:rPr>
          <w:rFonts w:ascii="Book Antiqua" w:eastAsia="Times New Roman" w:hAnsi="Book Antiqua" w:cs="Arial"/>
          <w:color w:val="000000"/>
          <w:sz w:val="16"/>
          <w:szCs w:val="16"/>
          <w:lang w:eastAsia="pt-BR"/>
        </w:rPr>
        <w:t>.   </w:t>
      </w:r>
      <w:hyperlink r:id="rId121" w:anchor="art1" w:history="1">
        <w:r w:rsidRPr="00CC552A">
          <w:rPr>
            <w:rStyle w:val="Hyperlink"/>
            <w:rFonts w:ascii="Book Antiqua" w:eastAsia="Times New Roman" w:hAnsi="Book Antiqua" w:cs="Arial"/>
            <w:sz w:val="16"/>
            <w:szCs w:val="16"/>
            <w:lang w:eastAsia="pt-BR"/>
          </w:rPr>
          <w:t>(Incluído pela Lei nº 14.770, de 2023)</w:t>
        </w:r>
      </w:hyperlink>
    </w:p>
    <w:p w14:paraId="1B6101E7"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lastRenderedPageBreak/>
        <w:t>§ 2º (VETADO).   </w:t>
      </w:r>
      <w:hyperlink r:id="rId122" w:anchor="art1" w:history="1">
        <w:r w:rsidRPr="00CC552A">
          <w:rPr>
            <w:rStyle w:val="Hyperlink"/>
            <w:rFonts w:ascii="Book Antiqua" w:eastAsia="Times New Roman" w:hAnsi="Book Antiqua" w:cs="Arial"/>
            <w:sz w:val="16"/>
            <w:szCs w:val="16"/>
            <w:lang w:eastAsia="pt-BR"/>
          </w:rPr>
          <w:t>(Incluído pela Lei nº 14.770, de 2023)</w:t>
        </w:r>
      </w:hyperlink>
    </w:p>
    <w:p w14:paraId="7392B06A"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3º (VETADO).   </w:t>
      </w:r>
      <w:hyperlink r:id="rId123" w:anchor="art1" w:history="1">
        <w:r w:rsidRPr="00CC552A">
          <w:rPr>
            <w:rStyle w:val="Hyperlink"/>
            <w:rFonts w:ascii="Book Antiqua" w:eastAsia="Times New Roman" w:hAnsi="Book Antiqua" w:cs="Arial"/>
            <w:sz w:val="16"/>
            <w:szCs w:val="16"/>
            <w:lang w:eastAsia="pt-BR"/>
          </w:rPr>
          <w:t>(Incluído pela Lei nº 14.770, de 2023)</w:t>
        </w:r>
      </w:hyperlink>
    </w:p>
    <w:p w14:paraId="5D86C6DF"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4º O regime simplificado de que trata este artigo aplica-se aos convênios, contratos de repasse e instrumentos congêneres celebrados após a publicação desta Lei</w:t>
      </w:r>
      <w:r w:rsidRPr="00CC552A">
        <w:rPr>
          <w:rFonts w:ascii="Book Antiqua" w:eastAsia="Times New Roman" w:hAnsi="Book Antiqua" w:cs="Arial"/>
          <w:color w:val="000000"/>
          <w:sz w:val="16"/>
          <w:szCs w:val="16"/>
          <w:lang w:eastAsia="pt-BR"/>
        </w:rPr>
        <w:t>.   </w:t>
      </w:r>
      <w:hyperlink r:id="rId124" w:anchor="art1" w:history="1">
        <w:r w:rsidRPr="00CC552A">
          <w:rPr>
            <w:rStyle w:val="Hyperlink"/>
            <w:rFonts w:ascii="Book Antiqua" w:eastAsia="Times New Roman" w:hAnsi="Book Antiqua" w:cs="Arial"/>
            <w:sz w:val="16"/>
            <w:szCs w:val="16"/>
            <w:lang w:eastAsia="pt-BR"/>
          </w:rPr>
          <w:t>(Incluído pela Lei nº 14.770, de 2023)</w:t>
        </w:r>
      </w:hyperlink>
    </w:p>
    <w:p w14:paraId="1DD76565" w14:textId="6F139950"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1B548A">
        <w:rPr>
          <w:rFonts w:ascii="Book Antiqua" w:eastAsia="Times New Roman" w:hAnsi="Book Antiqua" w:cs="Arial"/>
          <w:b/>
          <w:bCs/>
          <w:color w:val="000000"/>
          <w:sz w:val="19"/>
          <w:szCs w:val="19"/>
          <w:highlight w:val="magenta"/>
          <w:lang w:eastAsia="pt-BR"/>
        </w:rPr>
        <w:t>Art. 185</w:t>
      </w:r>
      <w:r w:rsidRPr="001B548A">
        <w:rPr>
          <w:rFonts w:ascii="Book Antiqua" w:eastAsia="Times New Roman" w:hAnsi="Book Antiqua" w:cs="Arial"/>
          <w:b/>
          <w:bCs/>
          <w:color w:val="000000"/>
          <w:sz w:val="19"/>
          <w:szCs w:val="19"/>
          <w:lang w:eastAsia="pt-BR"/>
        </w:rPr>
        <w:t>. Aplicam-se às licitações e aos contratos regidos pela </w:t>
      </w:r>
      <w:hyperlink r:id="rId125" w:history="1">
        <w:r w:rsidRPr="001B548A">
          <w:rPr>
            <w:rFonts w:ascii="Book Antiqua" w:eastAsia="Times New Roman" w:hAnsi="Book Antiqua" w:cs="Arial"/>
            <w:b/>
            <w:bCs/>
            <w:color w:val="0000FF"/>
            <w:sz w:val="19"/>
            <w:szCs w:val="19"/>
            <w:u w:val="single"/>
            <w:lang w:eastAsia="pt-BR"/>
          </w:rPr>
          <w:t>Lei nº 13.303, de 30 de junho de 2016</w:t>
        </w:r>
      </w:hyperlink>
      <w:r w:rsidRPr="001B548A">
        <w:rPr>
          <w:rFonts w:ascii="Book Antiqua" w:eastAsia="Times New Roman" w:hAnsi="Book Antiqua" w:cs="Arial"/>
          <w:b/>
          <w:bCs/>
          <w:color w:val="000000"/>
          <w:sz w:val="19"/>
          <w:szCs w:val="19"/>
          <w:lang w:eastAsia="pt-BR"/>
        </w:rPr>
        <w:t>, as disposições do </w:t>
      </w:r>
      <w:hyperlink r:id="rId126" w:anchor="capituloiib" w:history="1">
        <w:r w:rsidRPr="001B548A">
          <w:rPr>
            <w:rFonts w:ascii="Book Antiqua" w:eastAsia="Times New Roman" w:hAnsi="Book Antiqua" w:cs="Arial"/>
            <w:b/>
            <w:bCs/>
            <w:color w:val="0000FF"/>
            <w:sz w:val="19"/>
            <w:szCs w:val="19"/>
            <w:u w:val="single"/>
            <w:lang w:eastAsia="pt-BR"/>
          </w:rPr>
          <w:t>Capítulo II-B do Título XI da Parte Especial do Decreto-Lei nº 2.848, de 7 de dezembro de 1940</w:t>
        </w:r>
      </w:hyperlink>
      <w:r w:rsidRPr="001B548A">
        <w:rPr>
          <w:rFonts w:ascii="Book Antiqua" w:eastAsia="Times New Roman" w:hAnsi="Book Antiqua" w:cs="Arial"/>
          <w:b/>
          <w:bCs/>
          <w:color w:val="000000"/>
          <w:sz w:val="19"/>
          <w:szCs w:val="19"/>
          <w:lang w:eastAsia="pt-BR"/>
        </w:rPr>
        <w:t> (Código Penal)</w:t>
      </w:r>
      <w:r w:rsidRPr="00051356">
        <w:rPr>
          <w:rFonts w:ascii="Book Antiqua" w:eastAsia="Times New Roman" w:hAnsi="Book Antiqua" w:cs="Arial"/>
          <w:color w:val="000000"/>
          <w:sz w:val="19"/>
          <w:szCs w:val="19"/>
          <w:lang w:eastAsia="pt-BR"/>
        </w:rPr>
        <w:t>.</w:t>
      </w:r>
      <w:r w:rsidR="001B548A">
        <w:rPr>
          <w:rFonts w:ascii="Book Antiqua" w:eastAsia="Times New Roman" w:hAnsi="Book Antiqua" w:cs="Arial"/>
          <w:color w:val="000000"/>
          <w:sz w:val="19"/>
          <w:szCs w:val="19"/>
          <w:lang w:eastAsia="pt-BR"/>
        </w:rPr>
        <w:t xml:space="preserve"> </w:t>
      </w:r>
      <w:r w:rsidR="001B548A" w:rsidRPr="001B548A">
        <w:rPr>
          <w:rFonts w:ascii="Book Antiqua" w:eastAsia="Times New Roman" w:hAnsi="Book Antiqua" w:cs="Arial"/>
          <w:b/>
          <w:bCs/>
          <w:color w:val="FF0000"/>
          <w:sz w:val="16"/>
          <w:szCs w:val="16"/>
          <w:u w:val="single"/>
          <w:lang w:eastAsia="pt-BR"/>
        </w:rPr>
        <w:t>(MPRS-2021)</w:t>
      </w:r>
    </w:p>
    <w:tbl>
      <w:tblPr>
        <w:tblStyle w:val="Tabelacomgrade"/>
        <w:tblW w:w="0" w:type="auto"/>
        <w:tblLook w:val="04A0" w:firstRow="1" w:lastRow="0" w:firstColumn="1" w:lastColumn="0" w:noHBand="0" w:noVBand="1"/>
      </w:tblPr>
      <w:tblGrid>
        <w:gridCol w:w="8494"/>
      </w:tblGrid>
      <w:tr w:rsidR="001B548A" w14:paraId="3A243CF9" w14:textId="77777777" w:rsidTr="00142BCD">
        <w:tc>
          <w:tcPr>
            <w:tcW w:w="8494" w:type="dxa"/>
            <w:shd w:val="clear" w:color="auto" w:fill="CCFFFF"/>
          </w:tcPr>
          <w:p w14:paraId="23DEEC84" w14:textId="1B395EDD" w:rsidR="001B548A" w:rsidRPr="001B548A" w:rsidRDefault="001B548A" w:rsidP="00142BCD">
            <w:pPr>
              <w:spacing w:before="100" w:beforeAutospacing="1" w:after="100" w:afterAutospacing="1"/>
              <w:jc w:val="both"/>
              <w:rPr>
                <w:rFonts w:ascii="Book Antiqua" w:eastAsia="Times New Roman" w:hAnsi="Book Antiqua" w:cs="Arial"/>
                <w:color w:val="FF0000"/>
                <w:sz w:val="19"/>
                <w:szCs w:val="19"/>
                <w:lang w:eastAsia="pt-BR"/>
              </w:rPr>
            </w:pPr>
            <w:r w:rsidRPr="001B548A">
              <w:rPr>
                <w:rFonts w:ascii="Book Antiqua" w:eastAsia="Times New Roman" w:hAnsi="Book Antiqua" w:cs="Arial"/>
                <w:b/>
                <w:bCs/>
                <w:i/>
                <w:iCs/>
                <w:color w:val="FF0000"/>
                <w:sz w:val="19"/>
                <w:szCs w:val="19"/>
                <w:lang w:eastAsia="pt-BR"/>
              </w:rPr>
              <w:t>#</w:t>
            </w:r>
            <w:r w:rsidRPr="001B548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1B548A">
              <w:rPr>
                <w:rFonts w:ascii="Book Antiqua" w:eastAsia="Times New Roman" w:hAnsi="Book Antiqua" w:cs="Arial"/>
                <w:b/>
                <w:bCs/>
                <w:i/>
                <w:iCs/>
                <w:color w:val="FF0000"/>
                <w:sz w:val="19"/>
                <w:szCs w:val="19"/>
                <w:highlight w:val="green"/>
                <w:lang w:eastAsia="pt-BR"/>
              </w:rPr>
              <w:t>MPRS-2021</w:t>
            </w:r>
            <w:r w:rsidRPr="001B548A">
              <w:rPr>
                <w:rFonts w:ascii="Book Antiqua" w:eastAsia="Times New Roman" w:hAnsi="Book Antiqua" w:cs="Arial"/>
                <w:sz w:val="19"/>
                <w:szCs w:val="19"/>
                <w:lang w:eastAsia="pt-BR"/>
              </w:rPr>
              <w:t xml:space="preserve">: </w:t>
            </w:r>
            <w:r>
              <w:rPr>
                <w:rFonts w:ascii="Book Antiqua" w:eastAsia="Times New Roman" w:hAnsi="Book Antiqua" w:cs="Arial"/>
                <w:sz w:val="19"/>
                <w:szCs w:val="19"/>
                <w:lang w:eastAsia="pt-BR"/>
              </w:rPr>
              <w:t>A</w:t>
            </w:r>
            <w:r w:rsidRPr="001B548A">
              <w:rPr>
                <w:rFonts w:ascii="Book Antiqua" w:eastAsia="Times New Roman" w:hAnsi="Book Antiqua" w:cs="Arial"/>
                <w:sz w:val="19"/>
                <w:szCs w:val="19"/>
                <w:lang w:eastAsia="pt-BR"/>
              </w:rPr>
              <w:t xml:space="preserve"> Lei n° 13.303/16 trata das disposições aplicáveis às Empresas Públicas e às Sociedades de Economia Mista; o Capítulo II-B do Título XI da Parte Especial do Decreto-Lei n° 2.848/40 (Código Penal), trata dos crimes em licitações e contratos administrativos. Logo, conclui-se que não estão excluídos da sua incidência.</w:t>
            </w:r>
          </w:p>
        </w:tc>
      </w:tr>
    </w:tbl>
    <w:p w14:paraId="6B59A13D" w14:textId="497B10D4" w:rsidR="00051356" w:rsidRPr="003740A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67" w:name="art186"/>
      <w:bookmarkEnd w:id="267"/>
      <w:r w:rsidRPr="00446E8F">
        <w:rPr>
          <w:rFonts w:ascii="Book Antiqua" w:eastAsia="Times New Roman" w:hAnsi="Book Antiqua" w:cs="Arial"/>
          <w:b/>
          <w:bCs/>
          <w:color w:val="000000"/>
          <w:sz w:val="19"/>
          <w:szCs w:val="19"/>
          <w:highlight w:val="magenta"/>
          <w:lang w:eastAsia="pt-BR"/>
        </w:rPr>
        <w:t>Art. 186</w:t>
      </w:r>
      <w:r w:rsidRPr="00446E8F">
        <w:rPr>
          <w:rFonts w:ascii="Book Antiqua" w:eastAsia="Times New Roman" w:hAnsi="Book Antiqua" w:cs="Arial"/>
          <w:b/>
          <w:bCs/>
          <w:color w:val="000000"/>
          <w:sz w:val="19"/>
          <w:szCs w:val="19"/>
          <w:lang w:eastAsia="pt-BR"/>
        </w:rPr>
        <w:t xml:space="preserve">. </w:t>
      </w:r>
      <w:r w:rsidRPr="00446E8F">
        <w:rPr>
          <w:rFonts w:ascii="Book Antiqua" w:eastAsia="Times New Roman" w:hAnsi="Book Antiqua" w:cs="Arial"/>
          <w:b/>
          <w:bCs/>
          <w:caps/>
          <w:color w:val="000000"/>
          <w:sz w:val="19"/>
          <w:szCs w:val="19"/>
          <w:highlight w:val="green"/>
          <w:lang w:eastAsia="pt-BR"/>
        </w:rPr>
        <w:t>Aplicam-se</w:t>
      </w:r>
      <w:r w:rsidRPr="00446E8F">
        <w:rPr>
          <w:rFonts w:ascii="Book Antiqua" w:eastAsia="Times New Roman" w:hAnsi="Book Antiqua" w:cs="Arial"/>
          <w:b/>
          <w:bCs/>
          <w:color w:val="000000"/>
          <w:sz w:val="19"/>
          <w:szCs w:val="19"/>
          <w:lang w:eastAsia="pt-BR"/>
        </w:rPr>
        <w:t xml:space="preserve"> as </w:t>
      </w:r>
      <w:r w:rsidRPr="00446E8F">
        <w:rPr>
          <w:rFonts w:ascii="Book Antiqua" w:eastAsia="Times New Roman" w:hAnsi="Book Antiqua" w:cs="Arial"/>
          <w:b/>
          <w:bCs/>
          <w:color w:val="000000"/>
          <w:sz w:val="19"/>
          <w:szCs w:val="19"/>
          <w:highlight w:val="cyan"/>
          <w:lang w:eastAsia="pt-BR"/>
        </w:rPr>
        <w:t>disposições desta Lei</w:t>
      </w:r>
      <w:r w:rsidRPr="00446E8F">
        <w:rPr>
          <w:rFonts w:ascii="Book Antiqua" w:eastAsia="Times New Roman" w:hAnsi="Book Antiqua" w:cs="Arial"/>
          <w:b/>
          <w:bCs/>
          <w:color w:val="000000"/>
          <w:sz w:val="19"/>
          <w:szCs w:val="19"/>
          <w:lang w:eastAsia="pt-BR"/>
        </w:rPr>
        <w:t xml:space="preserve"> </w:t>
      </w:r>
      <w:r w:rsidRPr="00446E8F">
        <w:rPr>
          <w:rFonts w:ascii="Book Antiqua" w:eastAsia="Times New Roman" w:hAnsi="Book Antiqua" w:cs="Arial"/>
          <w:b/>
          <w:bCs/>
          <w:caps/>
          <w:color w:val="000000"/>
          <w:sz w:val="19"/>
          <w:szCs w:val="19"/>
          <w:shd w:val="clear" w:color="auto" w:fill="F7CAAC" w:themeFill="accent2" w:themeFillTint="66"/>
          <w:lang w:eastAsia="pt-BR"/>
        </w:rPr>
        <w:t>subsidiariamente</w:t>
      </w:r>
      <w:r w:rsidRPr="00446E8F">
        <w:rPr>
          <w:rFonts w:ascii="Book Antiqua" w:eastAsia="Times New Roman" w:hAnsi="Book Antiqua" w:cs="Arial"/>
          <w:b/>
          <w:bCs/>
          <w:color w:val="000000"/>
          <w:sz w:val="19"/>
          <w:szCs w:val="19"/>
          <w:lang w:eastAsia="pt-BR"/>
        </w:rPr>
        <w:t xml:space="preserve"> à </w:t>
      </w:r>
      <w:hyperlink r:id="rId127" w:history="1">
        <w:r w:rsidRPr="00446E8F">
          <w:rPr>
            <w:rFonts w:ascii="Book Antiqua" w:eastAsia="Times New Roman" w:hAnsi="Book Antiqua" w:cs="Arial"/>
            <w:b/>
            <w:bCs/>
            <w:color w:val="0000FF"/>
            <w:sz w:val="19"/>
            <w:szCs w:val="19"/>
            <w:highlight w:val="yellow"/>
            <w:u w:val="single"/>
            <w:lang w:eastAsia="pt-BR"/>
          </w:rPr>
          <w:t>Lei nº 8.987, de 13 de fevereiro de 1995</w:t>
        </w:r>
      </w:hyperlink>
      <w:r w:rsidRPr="00446E8F">
        <w:rPr>
          <w:rFonts w:ascii="Book Antiqua" w:eastAsia="Times New Roman" w:hAnsi="Book Antiqua" w:cs="Arial"/>
          <w:b/>
          <w:bCs/>
          <w:color w:val="000000"/>
          <w:sz w:val="19"/>
          <w:szCs w:val="19"/>
          <w:lang w:eastAsia="pt-BR"/>
        </w:rPr>
        <w:t>, à </w:t>
      </w:r>
      <w:hyperlink r:id="rId128" w:history="1">
        <w:r w:rsidRPr="00446E8F">
          <w:rPr>
            <w:rFonts w:ascii="Book Antiqua" w:eastAsia="Times New Roman" w:hAnsi="Book Antiqua" w:cs="Arial"/>
            <w:b/>
            <w:bCs/>
            <w:color w:val="0000FF"/>
            <w:sz w:val="19"/>
            <w:szCs w:val="19"/>
            <w:highlight w:val="yellow"/>
            <w:u w:val="single"/>
            <w:lang w:eastAsia="pt-BR"/>
          </w:rPr>
          <w:t>Lei nº 11.079, de 30 de dezembro de 2004</w:t>
        </w:r>
      </w:hyperlink>
      <w:r w:rsidRPr="00446E8F">
        <w:rPr>
          <w:rFonts w:ascii="Book Antiqua" w:eastAsia="Times New Roman" w:hAnsi="Book Antiqua" w:cs="Arial"/>
          <w:b/>
          <w:bCs/>
          <w:color w:val="000000"/>
          <w:sz w:val="19"/>
          <w:szCs w:val="19"/>
          <w:lang w:eastAsia="pt-BR"/>
        </w:rPr>
        <w:t>, e à </w:t>
      </w:r>
      <w:hyperlink r:id="rId129" w:history="1">
        <w:r w:rsidRPr="00446E8F">
          <w:rPr>
            <w:rFonts w:ascii="Book Antiqua" w:eastAsia="Times New Roman" w:hAnsi="Book Antiqua" w:cs="Arial"/>
            <w:b/>
            <w:bCs/>
            <w:color w:val="0000FF"/>
            <w:sz w:val="19"/>
            <w:szCs w:val="19"/>
            <w:highlight w:val="yellow"/>
            <w:u w:val="single"/>
            <w:lang w:eastAsia="pt-BR"/>
          </w:rPr>
          <w:t>Lei nº 12.232, de 29 de abril de 2010</w:t>
        </w:r>
        <w:r w:rsidRPr="00446E8F">
          <w:rPr>
            <w:rFonts w:ascii="Book Antiqua" w:eastAsia="Times New Roman" w:hAnsi="Book Antiqua" w:cs="Arial"/>
            <w:b/>
            <w:bCs/>
            <w:color w:val="0000FF"/>
            <w:sz w:val="19"/>
            <w:szCs w:val="19"/>
            <w:u w:val="single"/>
            <w:lang w:eastAsia="pt-BR"/>
          </w:rPr>
          <w:t>.</w:t>
        </w:r>
      </w:hyperlink>
      <w:r w:rsidR="00D83D3A">
        <w:rPr>
          <w:rFonts w:ascii="Book Antiqua" w:eastAsia="Times New Roman" w:hAnsi="Book Antiqua" w:cs="Arial"/>
          <w:b/>
          <w:bCs/>
          <w:color w:val="0000FF"/>
          <w:sz w:val="19"/>
          <w:szCs w:val="19"/>
          <w:lang w:eastAsia="pt-BR"/>
        </w:rPr>
        <w:t xml:space="preserve"> </w:t>
      </w:r>
      <w:bookmarkStart w:id="268" w:name="_Hlk135491173"/>
      <w:r w:rsidR="00D83D3A">
        <w:rPr>
          <w:rFonts w:ascii="Book Antiqua" w:eastAsia="Times New Roman" w:hAnsi="Book Antiqua" w:cs="Times New Roman"/>
          <w:b/>
          <w:color w:val="FF0000"/>
          <w:sz w:val="16"/>
          <w:szCs w:val="16"/>
          <w:u w:val="single"/>
          <w:lang w:eastAsia="pt-BR"/>
        </w:rPr>
        <w:t>(PGERS-2021)</w:t>
      </w:r>
      <w:bookmarkEnd w:id="268"/>
      <w:r w:rsidR="00446E8F">
        <w:rPr>
          <w:rFonts w:ascii="Book Antiqua" w:eastAsia="Times New Roman" w:hAnsi="Book Antiqua" w:cs="Arial"/>
          <w:color w:val="0000FF"/>
          <w:sz w:val="19"/>
          <w:szCs w:val="19"/>
          <w:lang w:eastAsia="pt-BR"/>
        </w:rPr>
        <w:t xml:space="preserve"> </w:t>
      </w:r>
      <w:r w:rsidR="00446E8F" w:rsidRPr="003F38C4">
        <w:rPr>
          <w:rFonts w:ascii="Book Antiqua" w:eastAsia="Times New Roman" w:hAnsi="Book Antiqua" w:cs="Arial"/>
          <w:b/>
          <w:bCs/>
          <w:color w:val="FF0000"/>
          <w:sz w:val="16"/>
          <w:szCs w:val="16"/>
          <w:u w:val="single"/>
          <w:lang w:eastAsia="pt-BR"/>
        </w:rPr>
        <w:t>(MPSP-2022)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D83D3A" w14:paraId="629C6947" w14:textId="77777777" w:rsidTr="00EB3678">
        <w:tc>
          <w:tcPr>
            <w:tcW w:w="8494" w:type="dxa"/>
            <w:shd w:val="clear" w:color="auto" w:fill="CCFFFF"/>
          </w:tcPr>
          <w:p w14:paraId="7BED888C" w14:textId="199AC1D8" w:rsidR="00D83D3A" w:rsidRPr="005C532D" w:rsidRDefault="00D83D3A" w:rsidP="00EB3678">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C532D">
              <w:rPr>
                <w:rFonts w:ascii="Book Antiqua" w:eastAsia="Times New Roman" w:hAnsi="Book Antiqua" w:cs="Arial"/>
                <w:b/>
                <w:bCs/>
                <w:color w:val="000000"/>
                <w:sz w:val="19"/>
                <w:szCs w:val="19"/>
                <w:highlight w:val="yellow"/>
                <w:lang w:eastAsia="pt-BR"/>
              </w:rPr>
              <w:t>PGE</w:t>
            </w:r>
            <w:r>
              <w:rPr>
                <w:rFonts w:ascii="Book Antiqua" w:eastAsia="Times New Roman" w:hAnsi="Book Antiqua" w:cs="Arial"/>
                <w:b/>
                <w:bCs/>
                <w:color w:val="000000"/>
                <w:sz w:val="19"/>
                <w:szCs w:val="19"/>
                <w:highlight w:val="yellow"/>
                <w:lang w:eastAsia="pt-BR"/>
              </w:rPr>
              <w:t>RS</w:t>
            </w:r>
            <w:r w:rsidRPr="005C532D">
              <w:rPr>
                <w:rFonts w:ascii="Book Antiqua" w:eastAsia="Times New Roman" w:hAnsi="Book Antiqua" w:cs="Arial"/>
                <w:b/>
                <w:bCs/>
                <w:color w:val="000000"/>
                <w:sz w:val="19"/>
                <w:szCs w:val="19"/>
                <w:highlight w:val="yellow"/>
                <w:lang w:eastAsia="pt-BR"/>
              </w:rPr>
              <w:t>-2021-</w:t>
            </w:r>
            <w:r>
              <w:rPr>
                <w:rFonts w:ascii="Book Antiqua" w:eastAsia="Times New Roman" w:hAnsi="Book Antiqua" w:cs="Arial"/>
                <w:b/>
                <w:bCs/>
                <w:color w:val="000000"/>
                <w:sz w:val="19"/>
                <w:szCs w:val="19"/>
                <w:highlight w:val="yellow"/>
                <w:lang w:eastAsia="pt-BR"/>
              </w:rPr>
              <w:t>Fundatec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83D3A">
              <w:rPr>
                <w:rFonts w:ascii="Book Antiqua" w:eastAsia="Times New Roman" w:hAnsi="Book Antiqua" w:cs="Arial"/>
                <w:color w:val="000000"/>
                <w:sz w:val="19"/>
                <w:szCs w:val="19"/>
                <w:lang w:eastAsia="pt-BR"/>
              </w:rPr>
              <w:t>Quanto à Nova Lei de Licitações (Lei 14.133/21), analise a assertiva</w:t>
            </w:r>
            <w:r>
              <w:rPr>
                <w:rFonts w:ascii="Book Antiqua" w:eastAsia="Times New Roman" w:hAnsi="Book Antiqua" w:cs="Arial"/>
                <w:color w:val="000000"/>
                <w:sz w:val="19"/>
                <w:szCs w:val="19"/>
                <w:lang w:eastAsia="pt-BR"/>
              </w:rPr>
              <w:t xml:space="preserve"> a seguir: </w:t>
            </w:r>
            <w:r w:rsidRPr="00D83D3A">
              <w:rPr>
                <w:rFonts w:ascii="Book Antiqua" w:eastAsia="Times New Roman" w:hAnsi="Book Antiqua" w:cs="Arial"/>
                <w:color w:val="000000"/>
                <w:sz w:val="19"/>
                <w:szCs w:val="19"/>
                <w:lang w:eastAsia="pt-BR"/>
              </w:rPr>
              <w:t>Aplica-se subsidiariamente às Leis 8.987/95, 11.079/04 e 12.232/10.</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186, Lei 14.133/21.</w:t>
            </w:r>
          </w:p>
        </w:tc>
      </w:tr>
    </w:tbl>
    <w:p w14:paraId="688BA149" w14:textId="13D21573"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69" w:name="art187"/>
      <w:bookmarkEnd w:id="269"/>
      <w:r w:rsidRPr="00446E8F">
        <w:rPr>
          <w:rFonts w:ascii="Book Antiqua" w:eastAsia="Times New Roman" w:hAnsi="Book Antiqua" w:cs="Arial"/>
          <w:b/>
          <w:bCs/>
          <w:color w:val="000000"/>
          <w:sz w:val="19"/>
          <w:szCs w:val="19"/>
          <w:highlight w:val="magenta"/>
          <w:lang w:eastAsia="pt-BR"/>
        </w:rPr>
        <w:t>Art. 187</w:t>
      </w:r>
      <w:r w:rsidRPr="00446E8F">
        <w:rPr>
          <w:rFonts w:ascii="Book Antiqua" w:eastAsia="Times New Roman" w:hAnsi="Book Antiqua" w:cs="Arial"/>
          <w:b/>
          <w:bCs/>
          <w:color w:val="000000"/>
          <w:sz w:val="19"/>
          <w:szCs w:val="19"/>
          <w:lang w:eastAsia="pt-BR"/>
        </w:rPr>
        <w:t xml:space="preserve">. Os Estados, o Distrito Federal e os Municípios </w:t>
      </w:r>
      <w:r w:rsidRPr="00D83D3A">
        <w:rPr>
          <w:rFonts w:ascii="Book Antiqua" w:eastAsia="Times New Roman" w:hAnsi="Book Antiqua" w:cs="Arial"/>
          <w:b/>
          <w:bCs/>
          <w:caps/>
          <w:color w:val="000000"/>
          <w:sz w:val="19"/>
          <w:szCs w:val="19"/>
          <w:highlight w:val="green"/>
          <w:lang w:eastAsia="pt-BR"/>
        </w:rPr>
        <w:t>poderão aplicar</w:t>
      </w:r>
      <w:r w:rsidRPr="00446E8F">
        <w:rPr>
          <w:rFonts w:ascii="Book Antiqua" w:eastAsia="Times New Roman" w:hAnsi="Book Antiqua" w:cs="Arial"/>
          <w:b/>
          <w:bCs/>
          <w:color w:val="000000"/>
          <w:sz w:val="19"/>
          <w:szCs w:val="19"/>
          <w:lang w:eastAsia="pt-BR"/>
        </w:rPr>
        <w:t xml:space="preserve"> os regulamentos editados pela União para execução desta Lei</w:t>
      </w:r>
      <w:r w:rsidRPr="003F38C4">
        <w:rPr>
          <w:rFonts w:ascii="Book Antiqua" w:eastAsia="Times New Roman" w:hAnsi="Book Antiqua" w:cs="Arial"/>
          <w:color w:val="000000"/>
          <w:sz w:val="18"/>
          <w:szCs w:val="18"/>
          <w:lang w:eastAsia="pt-BR"/>
        </w:rPr>
        <w:t>.</w:t>
      </w:r>
      <w:r w:rsidR="00D83D3A">
        <w:rPr>
          <w:rFonts w:ascii="Book Antiqua" w:eastAsia="Times New Roman" w:hAnsi="Book Antiqua" w:cs="Arial"/>
          <w:color w:val="000000"/>
          <w:sz w:val="18"/>
          <w:szCs w:val="18"/>
          <w:lang w:eastAsia="pt-BR"/>
        </w:rPr>
        <w:t xml:space="preserve"> </w:t>
      </w:r>
      <w:r w:rsidR="00D83D3A">
        <w:rPr>
          <w:rFonts w:ascii="Book Antiqua" w:eastAsia="Times New Roman" w:hAnsi="Book Antiqua" w:cs="Times New Roman"/>
          <w:b/>
          <w:color w:val="FF0000"/>
          <w:sz w:val="16"/>
          <w:szCs w:val="16"/>
          <w:u w:val="single"/>
          <w:lang w:eastAsia="pt-BR"/>
        </w:rPr>
        <w:t>(PGERS-2021)</w:t>
      </w:r>
      <w:r w:rsidR="00446E8F" w:rsidRPr="003F38C4">
        <w:rPr>
          <w:rFonts w:ascii="Book Antiqua" w:eastAsia="Times New Roman" w:hAnsi="Book Antiqua" w:cs="Arial"/>
          <w:color w:val="000000"/>
          <w:sz w:val="18"/>
          <w:szCs w:val="18"/>
          <w:lang w:eastAsia="pt-BR"/>
        </w:rPr>
        <w:t xml:space="preserve"> </w:t>
      </w:r>
      <w:r w:rsidR="00446E8F" w:rsidRPr="003F38C4">
        <w:rPr>
          <w:rFonts w:ascii="Book Antiqua" w:eastAsia="Times New Roman" w:hAnsi="Book Antiqua" w:cs="Arial"/>
          <w:b/>
          <w:bCs/>
          <w:color w:val="FF0000"/>
          <w:sz w:val="16"/>
          <w:szCs w:val="16"/>
          <w:u w:val="single"/>
          <w:lang w:eastAsia="pt-BR"/>
        </w:rPr>
        <w:t>(MPSP-2022)</w:t>
      </w:r>
    </w:p>
    <w:p w14:paraId="4FB75EBC"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70" w:name="art188"/>
      <w:bookmarkEnd w:id="270"/>
      <w:r w:rsidRPr="003F38C4">
        <w:rPr>
          <w:rFonts w:ascii="Book Antiqua" w:eastAsia="Times New Roman" w:hAnsi="Book Antiqua" w:cs="Arial"/>
          <w:color w:val="000000"/>
          <w:sz w:val="16"/>
          <w:szCs w:val="16"/>
          <w:lang w:eastAsia="pt-BR"/>
        </w:rPr>
        <w:t>Art. 188. (VETADO).</w:t>
      </w:r>
    </w:p>
    <w:p w14:paraId="48BA3DBE" w14:textId="5AC35759" w:rsidR="00051356" w:rsidRPr="00D83D3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1" w:name="art189"/>
      <w:bookmarkEnd w:id="271"/>
      <w:r w:rsidRPr="00D83D3A">
        <w:rPr>
          <w:rFonts w:ascii="Book Antiqua" w:eastAsia="Times New Roman" w:hAnsi="Book Antiqua" w:cs="Arial"/>
          <w:b/>
          <w:bCs/>
          <w:color w:val="000000"/>
          <w:sz w:val="19"/>
          <w:szCs w:val="19"/>
          <w:highlight w:val="magenta"/>
          <w:lang w:eastAsia="pt-BR"/>
        </w:rPr>
        <w:t>Art. 189</w:t>
      </w:r>
      <w:r w:rsidRPr="00D83D3A">
        <w:rPr>
          <w:rFonts w:ascii="Book Antiqua" w:eastAsia="Times New Roman" w:hAnsi="Book Antiqua" w:cs="Arial"/>
          <w:b/>
          <w:bCs/>
          <w:color w:val="000000"/>
          <w:sz w:val="19"/>
          <w:szCs w:val="19"/>
          <w:lang w:eastAsia="pt-BR"/>
        </w:rPr>
        <w:t>. Aplica-se esta Lei às hipóteses previstas na legislação que façam referência expressa à </w:t>
      </w:r>
      <w:hyperlink r:id="rId130" w:history="1">
        <w:r w:rsidRPr="00D83D3A">
          <w:rPr>
            <w:rFonts w:ascii="Book Antiqua" w:eastAsia="Times New Roman" w:hAnsi="Book Antiqua" w:cs="Arial"/>
            <w:b/>
            <w:bCs/>
            <w:color w:val="0000FF"/>
            <w:sz w:val="19"/>
            <w:szCs w:val="19"/>
            <w:u w:val="single"/>
            <w:lang w:eastAsia="pt-BR"/>
          </w:rPr>
          <w:t>Lei nº 8.666, de 21 de junho de 1993</w:t>
        </w:r>
      </w:hyperlink>
      <w:r w:rsidRPr="00D83D3A">
        <w:rPr>
          <w:rFonts w:ascii="Book Antiqua" w:eastAsia="Times New Roman" w:hAnsi="Book Antiqua" w:cs="Arial"/>
          <w:b/>
          <w:bCs/>
          <w:color w:val="000000"/>
          <w:sz w:val="19"/>
          <w:szCs w:val="19"/>
          <w:lang w:eastAsia="pt-BR"/>
        </w:rPr>
        <w:t>, à </w:t>
      </w:r>
      <w:hyperlink r:id="rId131" w:history="1">
        <w:r w:rsidRPr="00D83D3A">
          <w:rPr>
            <w:rFonts w:ascii="Book Antiqua" w:eastAsia="Times New Roman" w:hAnsi="Book Antiqua" w:cs="Arial"/>
            <w:b/>
            <w:bCs/>
            <w:color w:val="0000FF"/>
            <w:sz w:val="19"/>
            <w:szCs w:val="19"/>
            <w:u w:val="single"/>
            <w:lang w:eastAsia="pt-BR"/>
          </w:rPr>
          <w:t>Lei nº 10.520, de 17 de julho de 2002</w:t>
        </w:r>
      </w:hyperlink>
      <w:r w:rsidRPr="00D83D3A">
        <w:rPr>
          <w:rFonts w:ascii="Book Antiqua" w:eastAsia="Times New Roman" w:hAnsi="Book Antiqua" w:cs="Arial"/>
          <w:b/>
          <w:bCs/>
          <w:color w:val="000000"/>
          <w:sz w:val="19"/>
          <w:szCs w:val="19"/>
          <w:lang w:eastAsia="pt-BR"/>
        </w:rPr>
        <w:t>, e aos </w:t>
      </w:r>
      <w:hyperlink r:id="rId132" w:anchor="art1" w:history="1">
        <w:r w:rsidRPr="00D83D3A">
          <w:rPr>
            <w:rFonts w:ascii="Book Antiqua" w:eastAsia="Times New Roman" w:hAnsi="Book Antiqua" w:cs="Arial"/>
            <w:b/>
            <w:bCs/>
            <w:color w:val="0000FF"/>
            <w:sz w:val="19"/>
            <w:szCs w:val="19"/>
            <w:u w:val="single"/>
            <w:lang w:eastAsia="pt-BR"/>
          </w:rPr>
          <w:t>arts. 1º a 47-A da Lei nº 12.462, de 4 de agosto de 2011.</w:t>
        </w:r>
      </w:hyperlink>
      <w:r w:rsidR="00D83D3A">
        <w:rPr>
          <w:rFonts w:ascii="Book Antiqua" w:eastAsia="Times New Roman" w:hAnsi="Book Antiqua" w:cs="Arial"/>
          <w:color w:val="0000FF"/>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2BDF8DFF" w14:textId="2CEC6916" w:rsidR="00051356" w:rsidRPr="002C01B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272" w:name="art190"/>
      <w:bookmarkEnd w:id="272"/>
      <w:r w:rsidRPr="0011323B">
        <w:rPr>
          <w:rFonts w:ascii="Book Antiqua" w:eastAsia="Times New Roman" w:hAnsi="Book Antiqua" w:cs="Arial"/>
          <w:b/>
          <w:bCs/>
          <w:color w:val="000000"/>
          <w:sz w:val="19"/>
          <w:szCs w:val="19"/>
          <w:highlight w:val="magenta"/>
          <w:lang w:eastAsia="pt-BR"/>
        </w:rPr>
        <w:t>Art. 190</w:t>
      </w:r>
      <w:r w:rsidRPr="0011323B">
        <w:rPr>
          <w:rFonts w:ascii="Book Antiqua" w:eastAsia="Times New Roman" w:hAnsi="Book Antiqua" w:cs="Arial"/>
          <w:b/>
          <w:bCs/>
          <w:color w:val="000000"/>
          <w:sz w:val="19"/>
          <w:szCs w:val="19"/>
          <w:lang w:eastAsia="pt-BR"/>
        </w:rPr>
        <w:t>. O contrato cujo instrumento tenha sido assinado antes da entrada em vigor desta Lei continuará a ser regido de acordo com as regras previstas na legislação revogada</w:t>
      </w:r>
      <w:r w:rsidRPr="00051356">
        <w:rPr>
          <w:rFonts w:ascii="Book Antiqua" w:eastAsia="Times New Roman" w:hAnsi="Book Antiqua" w:cs="Arial"/>
          <w:color w:val="000000"/>
          <w:sz w:val="19"/>
          <w:szCs w:val="19"/>
          <w:lang w:eastAsia="pt-BR"/>
        </w:rPr>
        <w:t>.</w:t>
      </w:r>
      <w:r w:rsidR="0011323B">
        <w:rPr>
          <w:rFonts w:ascii="Book Antiqua" w:eastAsia="Times New Roman" w:hAnsi="Book Antiqua" w:cs="Arial"/>
          <w:color w:val="000000"/>
          <w:sz w:val="19"/>
          <w:szCs w:val="19"/>
          <w:lang w:eastAsia="pt-BR"/>
        </w:rPr>
        <w:t xml:space="preserve"> </w:t>
      </w:r>
      <w:r w:rsidR="0011323B">
        <w:rPr>
          <w:rFonts w:ascii="Book Antiqua" w:eastAsia="Times New Roman" w:hAnsi="Book Antiqua" w:cs="Times New Roman"/>
          <w:b/>
          <w:color w:val="FF0000"/>
          <w:sz w:val="16"/>
          <w:szCs w:val="16"/>
          <w:u w:val="single"/>
          <w:lang w:eastAsia="pt-BR"/>
        </w:rPr>
        <w:t>(</w:t>
      </w:r>
      <w:r w:rsidR="00FE2C63">
        <w:rPr>
          <w:rFonts w:ascii="Book Antiqua" w:eastAsia="Times New Roman" w:hAnsi="Book Antiqua" w:cs="Times New Roman"/>
          <w:b/>
          <w:color w:val="FF0000"/>
          <w:sz w:val="16"/>
          <w:szCs w:val="16"/>
          <w:u w:val="single"/>
          <w:lang w:eastAsia="pt-BR"/>
        </w:rPr>
        <w:t>DPEPR-2022</w:t>
      </w:r>
      <w:r w:rsidR="0011323B">
        <w:rPr>
          <w:rFonts w:ascii="Book Antiqua" w:eastAsia="Times New Roman" w:hAnsi="Book Antiqua" w:cs="Times New Roman"/>
          <w:b/>
          <w:color w:val="FF0000"/>
          <w:sz w:val="16"/>
          <w:szCs w:val="16"/>
          <w:u w:val="single"/>
          <w:lang w:eastAsia="pt-BR"/>
        </w:rPr>
        <w:t>)</w:t>
      </w:r>
      <w:r w:rsidR="000C422D">
        <w:rPr>
          <w:rFonts w:ascii="Book Antiqua" w:eastAsia="Times New Roman" w:hAnsi="Book Antiqua" w:cs="Times New Roman"/>
          <w:b/>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r w:rsidR="002C01B0">
        <w:rPr>
          <w:rFonts w:ascii="Book Antiqua" w:eastAsia="Times New Roman" w:hAnsi="Book Antiqua" w:cs="Times New Roman"/>
          <w:b/>
          <w:color w:val="FF0000"/>
          <w:sz w:val="16"/>
          <w:szCs w:val="16"/>
          <w:lang w:eastAsia="pt-BR"/>
        </w:rPr>
        <w:t xml:space="preserve"> </w:t>
      </w:r>
      <w:bookmarkStart w:id="273" w:name="_Hlk198816721"/>
      <w:r w:rsidR="002C01B0">
        <w:rPr>
          <w:rFonts w:ascii="Book Antiqua" w:eastAsia="Times New Roman" w:hAnsi="Book Antiqua" w:cs="Times New Roman"/>
          <w:b/>
          <w:color w:val="FF0000"/>
          <w:sz w:val="16"/>
          <w:szCs w:val="16"/>
          <w:u w:val="single"/>
          <w:lang w:eastAsia="pt-BR"/>
        </w:rPr>
        <w:t>(TJSP-2024)</w:t>
      </w:r>
      <w:bookmarkEnd w:id="273"/>
    </w:p>
    <w:p w14:paraId="3A573FA9" w14:textId="00F08DFF" w:rsidR="00051356" w:rsidRPr="002C01B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bookmarkStart w:id="274" w:name="art191"/>
      <w:bookmarkStart w:id="275" w:name="art192"/>
      <w:bookmarkEnd w:id="274"/>
      <w:bookmarkEnd w:id="275"/>
      <w:r w:rsidRPr="002E7B3A">
        <w:rPr>
          <w:rFonts w:ascii="Book Antiqua" w:eastAsia="Times New Roman" w:hAnsi="Book Antiqua" w:cs="Arial"/>
          <w:b/>
          <w:bCs/>
          <w:sz w:val="19"/>
          <w:szCs w:val="19"/>
          <w:highlight w:val="magenta"/>
          <w:lang w:eastAsia="pt-BR"/>
        </w:rPr>
        <w:t>Art. 191</w:t>
      </w:r>
      <w:r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b/>
          <w:bCs/>
          <w:sz w:val="19"/>
          <w:szCs w:val="19"/>
          <w:highlight w:val="cyan"/>
          <w:lang w:eastAsia="pt-BR"/>
        </w:rPr>
        <w:t>Até o decurso do prazo</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de que trata o inciso II do caput do art. 193</w:t>
      </w:r>
      <w:r w:rsidRPr="002E7B3A">
        <w:rPr>
          <w:rFonts w:ascii="Book Antiqua" w:eastAsia="Times New Roman" w:hAnsi="Book Antiqua" w:cs="Arial"/>
          <w:b/>
          <w:bCs/>
          <w:sz w:val="19"/>
          <w:szCs w:val="19"/>
          <w:lang w:eastAsia="pt-BR"/>
        </w:rPr>
        <w:t xml:space="preserve">, a Administração </w:t>
      </w:r>
      <w:r w:rsidRPr="002E7B3A">
        <w:rPr>
          <w:rFonts w:ascii="Book Antiqua" w:eastAsia="Times New Roman" w:hAnsi="Book Antiqua" w:cs="Arial"/>
          <w:b/>
          <w:bCs/>
          <w:caps/>
          <w:sz w:val="19"/>
          <w:szCs w:val="19"/>
          <w:highlight w:val="green"/>
          <w:lang w:eastAsia="pt-BR"/>
        </w:rPr>
        <w:t>poderá optar</w:t>
      </w:r>
      <w:r w:rsidRPr="002E7B3A">
        <w:rPr>
          <w:rFonts w:ascii="Book Antiqua" w:eastAsia="Times New Roman" w:hAnsi="Book Antiqua" w:cs="Arial"/>
          <w:b/>
          <w:bCs/>
          <w:sz w:val="19"/>
          <w:szCs w:val="19"/>
          <w:lang w:eastAsia="pt-BR"/>
        </w:rPr>
        <w:t xml:space="preserve"> por licitar ou contratar diretamente de acordo com esta Lei ou de acordo com as leis citadas no referido inciso, e a </w:t>
      </w:r>
      <w:r w:rsidRPr="002E7B3A">
        <w:rPr>
          <w:rFonts w:ascii="Book Antiqua" w:eastAsia="Times New Roman" w:hAnsi="Book Antiqua" w:cs="Arial"/>
          <w:b/>
          <w:bCs/>
          <w:sz w:val="19"/>
          <w:szCs w:val="19"/>
          <w:highlight w:val="cyan"/>
          <w:lang w:eastAsia="pt-BR"/>
        </w:rPr>
        <w:t>opção escolhida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caps/>
          <w:sz w:val="19"/>
          <w:szCs w:val="19"/>
          <w:highlight w:val="green"/>
          <w:lang w:eastAsia="pt-BR"/>
        </w:rPr>
        <w:t>deverá ser indicada</w:t>
      </w:r>
      <w:r w:rsidRPr="002E7B3A">
        <w:rPr>
          <w:rFonts w:ascii="Book Antiqua" w:eastAsia="Times New Roman" w:hAnsi="Book Antiqua" w:cs="Arial"/>
          <w:b/>
          <w:bCs/>
          <w:sz w:val="19"/>
          <w:szCs w:val="19"/>
          <w:lang w:eastAsia="pt-BR"/>
        </w:rPr>
        <w:t xml:space="preserve"> </w:t>
      </w:r>
      <w:r w:rsidRPr="00920141">
        <w:rPr>
          <w:rFonts w:ascii="Book Antiqua" w:eastAsia="Times New Roman" w:hAnsi="Book Antiqua" w:cs="Arial"/>
          <w:b/>
          <w:bCs/>
          <w:sz w:val="19"/>
          <w:szCs w:val="19"/>
          <w:highlight w:val="cyan"/>
          <w:lang w:eastAsia="pt-BR"/>
        </w:rPr>
        <w:t>expressamente</w:t>
      </w:r>
      <w:r w:rsidRPr="00920141">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no edital</w:t>
      </w:r>
      <w:r w:rsidRPr="002E7B3A">
        <w:rPr>
          <w:rFonts w:ascii="Book Antiqua" w:eastAsia="Times New Roman" w:hAnsi="Book Antiqua" w:cs="Arial"/>
          <w:b/>
          <w:bCs/>
          <w:sz w:val="19"/>
          <w:szCs w:val="19"/>
          <w:lang w:eastAsia="pt-BR"/>
        </w:rPr>
        <w:t xml:space="preserve"> ou </w:t>
      </w:r>
      <w:r w:rsidRPr="002E7B3A">
        <w:rPr>
          <w:rFonts w:ascii="Book Antiqua" w:eastAsia="Times New Roman" w:hAnsi="Book Antiqua" w:cs="Arial"/>
          <w:b/>
          <w:bCs/>
          <w:sz w:val="19"/>
          <w:szCs w:val="19"/>
          <w:highlight w:val="yellow"/>
          <w:lang w:eastAsia="pt-BR"/>
        </w:rPr>
        <w:t>no aviso</w:t>
      </w:r>
      <w:r w:rsidRPr="00920141">
        <w:rPr>
          <w:rFonts w:ascii="Book Antiqua" w:eastAsia="Times New Roman" w:hAnsi="Book Antiqua" w:cs="Arial"/>
          <w:b/>
          <w:bCs/>
          <w:sz w:val="19"/>
          <w:szCs w:val="19"/>
          <w:lang w:eastAsia="pt-BR"/>
        </w:rPr>
        <w:t xml:space="preserve"> ou </w:t>
      </w:r>
      <w:r w:rsidRPr="002E7B3A">
        <w:rPr>
          <w:rFonts w:ascii="Book Antiqua" w:eastAsia="Times New Roman" w:hAnsi="Book Antiqua" w:cs="Arial"/>
          <w:b/>
          <w:bCs/>
          <w:sz w:val="19"/>
          <w:szCs w:val="19"/>
          <w:highlight w:val="yellow"/>
          <w:lang w:eastAsia="pt-BR"/>
        </w:rPr>
        <w:t>instrumento de contratação direta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caps/>
          <w:sz w:val="19"/>
          <w:szCs w:val="19"/>
          <w:highlight w:val="green"/>
          <w:lang w:eastAsia="pt-BR"/>
        </w:rPr>
        <w:t>vedada</w:t>
      </w:r>
      <w:r w:rsidRPr="002E7B3A">
        <w:rPr>
          <w:rFonts w:ascii="Book Antiqua" w:eastAsia="Times New Roman" w:hAnsi="Book Antiqua" w:cs="Arial"/>
          <w:b/>
          <w:bCs/>
          <w:sz w:val="19"/>
          <w:szCs w:val="19"/>
          <w:lang w:eastAsia="pt-BR"/>
        </w:rPr>
        <w:t xml:space="preserve"> a </w:t>
      </w:r>
      <w:r w:rsidRPr="002E7B3A">
        <w:rPr>
          <w:rFonts w:ascii="Book Antiqua" w:eastAsia="Times New Roman" w:hAnsi="Book Antiqua" w:cs="Arial"/>
          <w:b/>
          <w:bCs/>
          <w:caps/>
          <w:sz w:val="19"/>
          <w:szCs w:val="19"/>
          <w:shd w:val="clear" w:color="auto" w:fill="F7CAAC" w:themeFill="accent2" w:themeFillTint="66"/>
          <w:lang w:eastAsia="pt-BR"/>
        </w:rPr>
        <w:t>aplicação combinada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desta Lei</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cyan"/>
          <w:lang w:eastAsia="pt-BR"/>
        </w:rPr>
        <w:t>com as citadas</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no referido inciso</w:t>
      </w:r>
      <w:r w:rsidRPr="002E7B3A">
        <w:rPr>
          <w:rFonts w:ascii="Book Antiqua" w:eastAsia="Times New Roman" w:hAnsi="Book Antiqua" w:cs="Arial"/>
          <w:sz w:val="16"/>
          <w:szCs w:val="16"/>
          <w:lang w:eastAsia="pt-BR"/>
        </w:rPr>
        <w:t>.</w:t>
      </w:r>
      <w:r w:rsidR="008C4AED" w:rsidRPr="002E7B3A">
        <w:rPr>
          <w:rFonts w:ascii="Book Antiqua" w:eastAsia="Times New Roman" w:hAnsi="Book Antiqua" w:cs="Arial"/>
          <w:color w:val="FF0000"/>
          <w:sz w:val="16"/>
          <w:szCs w:val="16"/>
          <w:lang w:eastAsia="pt-BR"/>
        </w:rPr>
        <w:t xml:space="preserve"> </w:t>
      </w:r>
      <w:r w:rsidR="008C4AED" w:rsidRPr="002E7B3A">
        <w:rPr>
          <w:rFonts w:ascii="Book Antiqua" w:eastAsia="Times New Roman" w:hAnsi="Book Antiqua" w:cs="Arial"/>
          <w:b/>
          <w:bCs/>
          <w:color w:val="FF0000"/>
          <w:sz w:val="16"/>
          <w:szCs w:val="16"/>
          <w:u w:val="single"/>
          <w:lang w:eastAsia="pt-BR"/>
        </w:rPr>
        <w:t>(MPMG-2021)</w:t>
      </w:r>
      <w:r w:rsidR="005C532D" w:rsidRPr="002E7B3A">
        <w:rPr>
          <w:rFonts w:ascii="Book Antiqua" w:eastAsia="Times New Roman" w:hAnsi="Book Antiqua" w:cs="Arial"/>
          <w:b/>
          <w:bCs/>
          <w:color w:val="FF0000"/>
          <w:sz w:val="16"/>
          <w:szCs w:val="16"/>
          <w:lang w:eastAsia="pt-BR"/>
        </w:rPr>
        <w:t xml:space="preserve"> </w:t>
      </w:r>
      <w:r w:rsidR="005C532D" w:rsidRPr="002E7B3A">
        <w:rPr>
          <w:rFonts w:ascii="Book Antiqua" w:eastAsia="Times New Roman" w:hAnsi="Book Antiqua" w:cs="Arial"/>
          <w:b/>
          <w:bCs/>
          <w:color w:val="FF0000"/>
          <w:sz w:val="16"/>
          <w:szCs w:val="16"/>
          <w:u w:val="single"/>
          <w:lang w:eastAsia="pt-BR"/>
        </w:rPr>
        <w:t>(PGEPB-2021)</w:t>
      </w:r>
      <w:r w:rsidR="00D83D3A" w:rsidRPr="002E7B3A">
        <w:rPr>
          <w:rFonts w:ascii="Book Antiqua" w:eastAsia="Times New Roman" w:hAnsi="Book Antiqua" w:cs="Arial"/>
          <w:b/>
          <w:bCs/>
          <w:color w:val="FF0000"/>
          <w:sz w:val="16"/>
          <w:szCs w:val="16"/>
          <w:lang w:eastAsia="pt-BR"/>
        </w:rPr>
        <w:t xml:space="preserve"> </w:t>
      </w:r>
      <w:r w:rsidR="00D83D3A" w:rsidRPr="002E7B3A">
        <w:rPr>
          <w:rFonts w:ascii="Book Antiqua" w:eastAsia="Times New Roman" w:hAnsi="Book Antiqua" w:cs="Times New Roman"/>
          <w:b/>
          <w:color w:val="FF0000"/>
          <w:sz w:val="16"/>
          <w:szCs w:val="16"/>
          <w:u w:val="single"/>
          <w:lang w:eastAsia="pt-BR"/>
        </w:rPr>
        <w:t>(PGERS-2021)</w:t>
      </w:r>
      <w:r w:rsidR="00781753" w:rsidRPr="002E7B3A">
        <w:rPr>
          <w:rFonts w:ascii="Book Antiqua" w:eastAsia="Times New Roman" w:hAnsi="Book Antiqua" w:cs="Arial"/>
          <w:b/>
          <w:bCs/>
          <w:color w:val="FF0000"/>
          <w:sz w:val="16"/>
          <w:szCs w:val="16"/>
          <w:lang w:eastAsia="pt-BR"/>
        </w:rPr>
        <w:t xml:space="preserve"> </w:t>
      </w:r>
      <w:r w:rsidR="00781753" w:rsidRPr="002E7B3A">
        <w:rPr>
          <w:rFonts w:ascii="Book Antiqua" w:hAnsi="Book Antiqua"/>
          <w:b/>
          <w:color w:val="FF0000"/>
          <w:sz w:val="16"/>
          <w:szCs w:val="16"/>
          <w:u w:val="single"/>
        </w:rPr>
        <w:t>(Aud. Fiscal-SEFAZ/CE-2021)</w:t>
      </w:r>
      <w:r w:rsidR="00A03A35" w:rsidRPr="002E7B3A">
        <w:rPr>
          <w:rFonts w:ascii="Book Antiqua" w:hAnsi="Book Antiqua"/>
          <w:b/>
          <w:color w:val="FF0000"/>
          <w:sz w:val="16"/>
          <w:szCs w:val="16"/>
        </w:rPr>
        <w:t xml:space="preserve"> </w:t>
      </w:r>
      <w:r w:rsidR="00A03A35" w:rsidRPr="002E7B3A">
        <w:rPr>
          <w:rFonts w:ascii="Book Antiqua" w:eastAsia="Times New Roman" w:hAnsi="Book Antiqua" w:cs="Times New Roman"/>
          <w:b/>
          <w:color w:val="FF0000"/>
          <w:sz w:val="16"/>
          <w:szCs w:val="16"/>
          <w:u w:val="single"/>
          <w:lang w:eastAsia="pt-BR"/>
        </w:rPr>
        <w:t>(Aud. Fiscal-SEFAZ/</w:t>
      </w:r>
      <w:r w:rsidR="00A03A35" w:rsidRPr="002E7B3A">
        <w:rPr>
          <w:rFonts w:ascii="Book Antiqua" w:hAnsi="Book Antiqua"/>
          <w:b/>
          <w:color w:val="FF0000"/>
          <w:sz w:val="16"/>
          <w:szCs w:val="16"/>
          <w:u w:val="single"/>
        </w:rPr>
        <w:t>RR</w:t>
      </w:r>
      <w:r w:rsidR="00A03A35" w:rsidRPr="002E7B3A">
        <w:rPr>
          <w:rFonts w:ascii="Book Antiqua" w:eastAsia="Times New Roman" w:hAnsi="Book Antiqua" w:cs="Times New Roman"/>
          <w:b/>
          <w:color w:val="FF0000"/>
          <w:sz w:val="16"/>
          <w:szCs w:val="16"/>
          <w:u w:val="single"/>
          <w:lang w:eastAsia="pt-BR"/>
        </w:rPr>
        <w:t>-2021)</w:t>
      </w:r>
      <w:r w:rsidR="005125B3">
        <w:rPr>
          <w:rFonts w:ascii="Book Antiqua" w:eastAsia="Times New Roman" w:hAnsi="Book Antiqua" w:cs="Times New Roman"/>
          <w:b/>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446E8F" w:rsidRPr="002E7B3A">
        <w:rPr>
          <w:rFonts w:ascii="Book Antiqua" w:eastAsia="Times New Roman" w:hAnsi="Book Antiqua" w:cs="Times New Roman"/>
          <w:b/>
          <w:color w:val="FF0000"/>
          <w:sz w:val="16"/>
          <w:szCs w:val="16"/>
          <w:lang w:eastAsia="pt-BR"/>
        </w:rPr>
        <w:t xml:space="preserve"> </w:t>
      </w:r>
      <w:r w:rsidR="00446E8F" w:rsidRPr="002E7B3A">
        <w:rPr>
          <w:rFonts w:ascii="Book Antiqua" w:eastAsia="Times New Roman" w:hAnsi="Book Antiqua" w:cs="Arial"/>
          <w:b/>
          <w:bCs/>
          <w:color w:val="FF0000"/>
          <w:sz w:val="16"/>
          <w:szCs w:val="16"/>
          <w:u w:val="single"/>
          <w:lang w:eastAsia="pt-BR"/>
        </w:rPr>
        <w:t>(MPSP-2022)</w:t>
      </w:r>
      <w:r w:rsidR="0011323B" w:rsidRPr="002E7B3A">
        <w:rPr>
          <w:rFonts w:ascii="Book Antiqua" w:eastAsia="Times New Roman" w:hAnsi="Book Antiqua" w:cs="Arial"/>
          <w:b/>
          <w:bCs/>
          <w:color w:val="FF0000"/>
          <w:sz w:val="16"/>
          <w:szCs w:val="16"/>
          <w:lang w:eastAsia="pt-BR"/>
        </w:rPr>
        <w:t xml:space="preserve"> </w:t>
      </w:r>
      <w:r w:rsidR="0011323B" w:rsidRPr="002E7B3A">
        <w:rPr>
          <w:rFonts w:ascii="Book Antiqua" w:eastAsia="Times New Roman" w:hAnsi="Book Antiqua" w:cs="Arial"/>
          <w:b/>
          <w:bCs/>
          <w:color w:val="FF0000"/>
          <w:sz w:val="16"/>
          <w:szCs w:val="16"/>
          <w:u w:val="single"/>
          <w:lang w:eastAsia="pt-BR"/>
        </w:rPr>
        <w:t>(DPEPR-2022)</w:t>
      </w:r>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01160D">
        <w:rPr>
          <w:rFonts w:ascii="Book Antiqua" w:hAnsi="Book Antiqua"/>
          <w:b/>
          <w:color w:val="FF0000"/>
          <w:sz w:val="16"/>
          <w:szCs w:val="16"/>
        </w:rPr>
        <w:t xml:space="preserve"> </w:t>
      </w:r>
      <w:r w:rsidR="0001160D">
        <w:rPr>
          <w:rFonts w:ascii="Book Antiqua" w:hAnsi="Book Antiqua"/>
          <w:b/>
          <w:bCs/>
          <w:color w:val="FF0000"/>
          <w:sz w:val="16"/>
          <w:szCs w:val="16"/>
          <w:u w:val="single"/>
        </w:rPr>
        <w:t>(DPEMG-2023)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2C01B0">
        <w:rPr>
          <w:rFonts w:ascii="Book Antiqua" w:eastAsia="Times New Roman" w:hAnsi="Book Antiqua" w:cs="Times New Roman"/>
          <w:b/>
          <w:color w:val="FF0000"/>
          <w:sz w:val="16"/>
          <w:szCs w:val="16"/>
          <w:lang w:eastAsia="pt-BR"/>
        </w:rPr>
        <w:t xml:space="preserve"> </w:t>
      </w:r>
      <w:r w:rsidR="002C01B0">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11323B" w14:paraId="70C384A8" w14:textId="77777777" w:rsidTr="0011323B">
        <w:tc>
          <w:tcPr>
            <w:tcW w:w="8494" w:type="dxa"/>
            <w:shd w:val="clear" w:color="auto" w:fill="CCFFFF"/>
          </w:tcPr>
          <w:p w14:paraId="79BF1656" w14:textId="0BB11240" w:rsidR="002C01B0" w:rsidRDefault="002C01B0" w:rsidP="0011323B">
            <w:pPr>
              <w:spacing w:before="100" w:beforeAutospacing="1" w:after="100" w:afterAutospacing="1"/>
              <w:jc w:val="both"/>
              <w:rPr>
                <w:rFonts w:ascii="Book Antiqua" w:eastAsia="Times New Roman" w:hAnsi="Book Antiqua" w:cs="Arial"/>
                <w:b/>
                <w:bCs/>
                <w:sz w:val="19"/>
                <w:szCs w:val="19"/>
                <w:lang w:eastAsia="pt-BR"/>
              </w:rPr>
            </w:pPr>
            <w:r w:rsidRPr="002E7B3A">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TJSP-2024-VUNESP</w:t>
            </w:r>
            <w:r w:rsidRPr="002E7B3A">
              <w:rPr>
                <w:rFonts w:ascii="Book Antiqua" w:eastAsia="Times New Roman" w:hAnsi="Book Antiqua" w:cs="Arial"/>
                <w:b/>
                <w:bCs/>
                <w:sz w:val="19"/>
                <w:szCs w:val="19"/>
                <w:lang w:eastAsia="pt-BR"/>
              </w:rPr>
              <w:t>)</w:t>
            </w:r>
            <w:r w:rsidRPr="002E7B3A">
              <w:rPr>
                <w:rFonts w:ascii="Book Antiqua" w:eastAsia="Times New Roman" w:hAnsi="Book Antiqua" w:cs="Arial"/>
                <w:sz w:val="19"/>
                <w:szCs w:val="19"/>
                <w:lang w:eastAsia="pt-BR"/>
              </w:rPr>
              <w:t xml:space="preserve">: </w:t>
            </w:r>
            <w:r w:rsidRPr="002C01B0">
              <w:rPr>
                <w:rFonts w:ascii="Book Antiqua" w:eastAsia="Times New Roman" w:hAnsi="Book Antiqua" w:cs="Arial"/>
                <w:sz w:val="19"/>
                <w:szCs w:val="19"/>
                <w:lang w:eastAsia="pt-BR"/>
              </w:rPr>
              <w:t>Podem ser aplicadas as regras da Lei 14.133/21 às licitações realizadas sob a vigência da Lei 8.666/93?</w:t>
            </w:r>
            <w:r>
              <w:t xml:space="preserve"> </w:t>
            </w:r>
            <w:r w:rsidRPr="002C01B0">
              <w:rPr>
                <w:rFonts w:ascii="Book Antiqua" w:eastAsia="Times New Roman" w:hAnsi="Book Antiqua" w:cs="Arial"/>
                <w:sz w:val="19"/>
                <w:szCs w:val="19"/>
                <w:lang w:eastAsia="pt-BR"/>
              </w:rPr>
              <w:t>Não, porque há disposição na Lei no 14.133/2021 impedindo a aplicação combinada da Lei 14.133/21 com a Lei 8.666/93.</w:t>
            </w:r>
            <w:r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b/>
                <w:bCs/>
                <w:sz w:val="19"/>
                <w:szCs w:val="19"/>
                <w:lang w:eastAsia="pt-BR"/>
              </w:rPr>
              <w:t xml:space="preserve">BL: </w:t>
            </w:r>
            <w:r>
              <w:rPr>
                <w:rFonts w:ascii="Book Antiqua" w:eastAsia="Times New Roman" w:hAnsi="Book Antiqua" w:cs="Arial"/>
                <w:b/>
                <w:bCs/>
                <w:sz w:val="19"/>
                <w:szCs w:val="19"/>
                <w:lang w:eastAsia="pt-BR"/>
              </w:rPr>
              <w:t xml:space="preserve">art. 190 c/c </w:t>
            </w:r>
            <w:r w:rsidRPr="002E7B3A">
              <w:rPr>
                <w:rFonts w:ascii="Book Antiqua" w:eastAsia="Times New Roman" w:hAnsi="Book Antiqua" w:cs="Arial"/>
                <w:b/>
                <w:bCs/>
                <w:sz w:val="19"/>
                <w:szCs w:val="19"/>
                <w:lang w:eastAsia="pt-BR"/>
              </w:rPr>
              <w:t xml:space="preserve">art. 191, </w:t>
            </w:r>
            <w:r w:rsidRPr="002E7B3A">
              <w:rPr>
                <w:rFonts w:ascii="Book Antiqua" w:eastAsia="Times New Roman" w:hAnsi="Book Antiqua" w:cs="Arial"/>
                <w:b/>
                <w:bCs/>
                <w:i/>
                <w:iCs/>
                <w:sz w:val="19"/>
                <w:szCs w:val="19"/>
                <w:lang w:eastAsia="pt-BR"/>
              </w:rPr>
              <w:t>caput</w:t>
            </w:r>
            <w:r w:rsidRPr="002E7B3A">
              <w:rPr>
                <w:rFonts w:ascii="Book Antiqua" w:eastAsia="Times New Roman" w:hAnsi="Book Antiqua" w:cs="Arial"/>
                <w:b/>
                <w:bCs/>
                <w:sz w:val="19"/>
                <w:szCs w:val="19"/>
                <w:lang w:eastAsia="pt-BR"/>
              </w:rPr>
              <w:t>, Lei 14133/21</w:t>
            </w:r>
            <w:r>
              <w:rPr>
                <w:rFonts w:ascii="Book Antiqua" w:eastAsia="Times New Roman" w:hAnsi="Book Antiqua" w:cs="Arial"/>
                <w:b/>
                <w:bCs/>
                <w:sz w:val="19"/>
                <w:szCs w:val="19"/>
                <w:lang w:eastAsia="pt-BR"/>
              </w:rPr>
              <w:t>.</w:t>
            </w:r>
          </w:p>
          <w:p w14:paraId="03E3CAA7" w14:textId="03B60A8B" w:rsidR="0011323B" w:rsidRPr="002E7B3A" w:rsidRDefault="0011323B" w:rsidP="0011323B">
            <w:pPr>
              <w:spacing w:before="100" w:beforeAutospacing="1" w:after="100" w:afterAutospacing="1"/>
              <w:jc w:val="both"/>
              <w:rPr>
                <w:rFonts w:ascii="Book Antiqua" w:eastAsia="Times New Roman" w:hAnsi="Book Antiqua" w:cs="Arial"/>
                <w:b/>
                <w:bCs/>
                <w:sz w:val="19"/>
                <w:szCs w:val="19"/>
                <w:lang w:eastAsia="pt-BR"/>
              </w:rPr>
            </w:pPr>
            <w:r w:rsidRPr="002E7B3A">
              <w:rPr>
                <w:rFonts w:ascii="Book Antiqua" w:eastAsia="Times New Roman" w:hAnsi="Book Antiqua" w:cs="Arial"/>
                <w:b/>
                <w:bCs/>
                <w:sz w:val="19"/>
                <w:szCs w:val="19"/>
                <w:lang w:eastAsia="pt-BR"/>
              </w:rPr>
              <w:t>(</w:t>
            </w:r>
            <w:r w:rsidRPr="002E7B3A">
              <w:rPr>
                <w:rFonts w:ascii="Book Antiqua" w:eastAsia="Times New Roman" w:hAnsi="Book Antiqua" w:cs="Arial"/>
                <w:b/>
                <w:bCs/>
                <w:sz w:val="19"/>
                <w:szCs w:val="19"/>
                <w:highlight w:val="yellow"/>
                <w:lang w:eastAsia="pt-BR"/>
              </w:rPr>
              <w:t>DPEPR-2022-AOCP</w:t>
            </w:r>
            <w:r w:rsidRPr="002E7B3A">
              <w:rPr>
                <w:rFonts w:ascii="Book Antiqua" w:eastAsia="Times New Roman" w:hAnsi="Book Antiqua" w:cs="Arial"/>
                <w:b/>
                <w:bCs/>
                <w:sz w:val="19"/>
                <w:szCs w:val="19"/>
                <w:lang w:eastAsia="pt-BR"/>
              </w:rPr>
              <w:t>)</w:t>
            </w:r>
            <w:r w:rsidRPr="002E7B3A">
              <w:rPr>
                <w:rFonts w:ascii="Book Antiqua" w:eastAsia="Times New Roman" w:hAnsi="Book Antiqua" w:cs="Arial"/>
                <w:sz w:val="19"/>
                <w:szCs w:val="19"/>
                <w:lang w:eastAsia="pt-BR"/>
              </w:rPr>
              <w:t xml:space="preserve">: No presente ano, por meio de licitação, a Defensoria Pública pretende contratar novos serviços de telefonia visando garantir a melhoria do atendimento ao público. Sobre essa hipotética contratação, considerando as disposições da Lei n.º 14.133, de 1º de abril de 2021, é correto afirmar que poderá optar pelas regras da Lei n.º 8.666, de 21 de junho de 1993, desde que indicado expressamente no edital, sendo, nesse caso, o respectivo contrato regido pelas regras nelas previstas durante toda a sua vigência. </w:t>
            </w:r>
            <w:r w:rsidRPr="002E7B3A">
              <w:rPr>
                <w:rFonts w:ascii="Book Antiqua" w:eastAsia="Times New Roman" w:hAnsi="Book Antiqua" w:cs="Arial"/>
                <w:b/>
                <w:bCs/>
                <w:sz w:val="19"/>
                <w:szCs w:val="19"/>
                <w:lang w:eastAsia="pt-BR"/>
              </w:rPr>
              <w:t xml:space="preserve">BL: art. 191, </w:t>
            </w:r>
            <w:r w:rsidRPr="002E7B3A">
              <w:rPr>
                <w:rFonts w:ascii="Book Antiqua" w:eastAsia="Times New Roman" w:hAnsi="Book Antiqua" w:cs="Arial"/>
                <w:b/>
                <w:bCs/>
                <w:i/>
                <w:iCs/>
                <w:sz w:val="19"/>
                <w:szCs w:val="19"/>
                <w:lang w:eastAsia="pt-BR"/>
              </w:rPr>
              <w:t>caput</w:t>
            </w:r>
            <w:r w:rsidRPr="002E7B3A">
              <w:rPr>
                <w:rFonts w:ascii="Book Antiqua" w:eastAsia="Times New Roman" w:hAnsi="Book Antiqua" w:cs="Arial"/>
                <w:b/>
                <w:bCs/>
                <w:sz w:val="19"/>
                <w:szCs w:val="19"/>
                <w:lang w:eastAsia="pt-BR"/>
              </w:rPr>
              <w:t xml:space="preserve"> c/c art. 193, II, Lei 14133/21.</w:t>
            </w:r>
          </w:p>
          <w:p w14:paraId="66A55BE6" w14:textId="63ABD551" w:rsidR="0011323B" w:rsidRPr="002E7B3A" w:rsidRDefault="0011323B" w:rsidP="00FE2C63">
            <w:pPr>
              <w:spacing w:before="100" w:beforeAutospacing="1" w:after="100" w:afterAutospacing="1"/>
              <w:jc w:val="both"/>
              <w:rPr>
                <w:rFonts w:ascii="Book Antiqua" w:eastAsia="Times New Roman" w:hAnsi="Book Antiqua" w:cs="Arial"/>
                <w:color w:val="FF0000"/>
                <w:sz w:val="19"/>
                <w:szCs w:val="19"/>
                <w:lang w:eastAsia="pt-BR"/>
              </w:rPr>
            </w:pPr>
            <w:r w:rsidRPr="002E7B3A">
              <w:rPr>
                <w:rFonts w:ascii="Book Antiqua" w:eastAsia="Times New Roman" w:hAnsi="Book Antiqua" w:cs="Arial"/>
                <w:b/>
                <w:bCs/>
                <w:i/>
                <w:iCs/>
                <w:color w:val="FF0000"/>
                <w:sz w:val="19"/>
                <w:szCs w:val="19"/>
                <w:lang w:eastAsia="pt-BR"/>
              </w:rPr>
              <w:t>#</w:t>
            </w:r>
            <w:r w:rsidRPr="002E7B3A">
              <w:rPr>
                <w:rFonts w:ascii="Book Antiqua" w:eastAsia="Times New Roman" w:hAnsi="Book Antiqua" w:cs="Arial"/>
                <w:b/>
                <w:bCs/>
                <w:i/>
                <w:iCs/>
                <w:color w:val="FF0000"/>
                <w:sz w:val="19"/>
                <w:szCs w:val="19"/>
                <w:highlight w:val="green"/>
                <w:lang w:eastAsia="pt-BR"/>
              </w:rPr>
              <w:t>Atenção</w:t>
            </w:r>
            <w:r w:rsidRPr="002E7B3A">
              <w:rPr>
                <w:rFonts w:ascii="Book Antiqua" w:eastAsia="Times New Roman" w:hAnsi="Book Antiqua" w:cs="Arial"/>
                <w:sz w:val="19"/>
                <w:szCs w:val="19"/>
                <w:lang w:eastAsia="pt-BR"/>
              </w:rPr>
              <w:t xml:space="preserve">: A Nova Lei de Licitações e Contratos Públicos não revogou imediatamente a Lei 8.666/93. A nova lei estabeleceu, em seu art. 193, II, que a lei de 1993 só estará revogada dois anos após o início da vigência da nova lei e, determinou, em seu art. 191, que, até o decurso desse prazo de dois anos, poderão ser aplicadas tanto a Lei 8.666/93 quanto a Lei 14.133/21, devendo-se indicar, </w:t>
            </w:r>
            <w:r w:rsidRPr="002E7B3A">
              <w:rPr>
                <w:rFonts w:ascii="Book Antiqua" w:eastAsia="Times New Roman" w:hAnsi="Book Antiqua" w:cs="Arial"/>
                <w:sz w:val="19"/>
                <w:szCs w:val="19"/>
                <w:lang w:eastAsia="pt-BR"/>
              </w:rPr>
              <w:lastRenderedPageBreak/>
              <w:t>no edital da licitação ou no processo de contratação direta, qual diploma legal será aplicado, sendo vedada a combinação dos dois. A Lei 14.133/21 foi publicada e entrou em vigor em 1º de abril de 2021. Logo, até 1º de abril de 2023 será possível escolher entre a aplicação da lei de 1993 e a da 2021. A partir de 1º de abril de 2023, a Lei 8.666/93 estará revogada e só a Lei 14.133/21 poderá ser aplicada.</w:t>
            </w:r>
            <w:r w:rsidR="00FE2C63"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sz w:val="19"/>
                <w:szCs w:val="19"/>
                <w:lang w:eastAsia="pt-BR"/>
              </w:rPr>
              <w:t>Cabe ainda destacar que os contratos celebrados no regime da Lei 8.666/93 serão regidos por essa lei por toda sua vigência, mesmo que essa vigência se estenda para além do dia 1º de abril de 2023 e continue depois de a lei de 1993 estar revogada. É isso que determina o art</w:t>
            </w:r>
            <w:r w:rsidR="00FE2C63" w:rsidRPr="002E7B3A">
              <w:rPr>
                <w:rFonts w:ascii="Book Antiqua" w:eastAsia="Times New Roman" w:hAnsi="Book Antiqua" w:cs="Arial"/>
                <w:sz w:val="19"/>
                <w:szCs w:val="19"/>
                <w:lang w:eastAsia="pt-BR"/>
              </w:rPr>
              <w:t>.</w:t>
            </w:r>
            <w:r w:rsidRPr="002E7B3A">
              <w:rPr>
                <w:rFonts w:ascii="Book Antiqua" w:eastAsia="Times New Roman" w:hAnsi="Book Antiqua" w:cs="Arial"/>
                <w:sz w:val="19"/>
                <w:szCs w:val="19"/>
                <w:lang w:eastAsia="pt-BR"/>
              </w:rPr>
              <w:t xml:space="preserve"> 190 da Lei 14.133/21 que dispõe que “</w:t>
            </w:r>
            <w:r w:rsidRPr="002E7B3A">
              <w:rPr>
                <w:rFonts w:ascii="Book Antiqua" w:eastAsia="Times New Roman" w:hAnsi="Book Antiqua" w:cs="Arial"/>
                <w:i/>
                <w:iCs/>
                <w:sz w:val="19"/>
                <w:szCs w:val="19"/>
                <w:lang w:eastAsia="pt-BR"/>
              </w:rPr>
              <w:t>o contrato cujo instrumento tenha sido assinado antes da entrada em vigor desta Lei continuará a ser regido de acordo com as regras previstas na legislação revogada</w:t>
            </w:r>
            <w:r w:rsidRPr="002E7B3A">
              <w:rPr>
                <w:rFonts w:ascii="Book Antiqua" w:eastAsia="Times New Roman" w:hAnsi="Book Antiqua" w:cs="Arial"/>
                <w:sz w:val="19"/>
                <w:szCs w:val="19"/>
                <w:lang w:eastAsia="pt-BR"/>
              </w:rPr>
              <w:t>".</w:t>
            </w:r>
          </w:p>
        </w:tc>
      </w:tr>
    </w:tbl>
    <w:p w14:paraId="40320FEF" w14:textId="50EF683C" w:rsidR="00051356" w:rsidRPr="00920141" w:rsidRDefault="00051356" w:rsidP="00051356">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C422D">
        <w:rPr>
          <w:rFonts w:ascii="Book Antiqua" w:eastAsia="Times New Roman" w:hAnsi="Book Antiqua" w:cs="Arial"/>
          <w:b/>
          <w:bCs/>
          <w:sz w:val="19"/>
          <w:szCs w:val="19"/>
          <w:highlight w:val="magenta"/>
          <w:lang w:eastAsia="pt-BR"/>
        </w:rPr>
        <w:lastRenderedPageBreak/>
        <w:t>Parágrafo único</w:t>
      </w:r>
      <w:r w:rsidRPr="000C422D">
        <w:rPr>
          <w:rFonts w:ascii="Book Antiqua" w:eastAsia="Times New Roman" w:hAnsi="Book Antiqua" w:cs="Arial"/>
          <w:b/>
          <w:bCs/>
          <w:sz w:val="19"/>
          <w:szCs w:val="19"/>
          <w:lang w:eastAsia="pt-BR"/>
        </w:rPr>
        <w:t>. Na hipótese do caput deste artigo, se a Administração optar por licitar de acordo com as leis citadas no inciso II do caput do art. 193 desta Lei, o contrato respectivo será regido pelas regras nelas previstas durante toda a sua vigência</w:t>
      </w:r>
      <w:r w:rsidRPr="002E7B3A">
        <w:rPr>
          <w:rFonts w:ascii="Book Antiqua" w:eastAsia="Times New Roman" w:hAnsi="Book Antiqua" w:cs="Arial"/>
          <w:sz w:val="19"/>
          <w:szCs w:val="19"/>
          <w:lang w:eastAsia="pt-BR"/>
        </w:rPr>
        <w:t>.</w:t>
      </w:r>
      <w:r w:rsidR="0001160D">
        <w:rPr>
          <w:rFonts w:ascii="Book Antiqua" w:eastAsia="Times New Roman" w:hAnsi="Book Antiqua" w:cs="Arial"/>
          <w:sz w:val="19"/>
          <w:szCs w:val="19"/>
          <w:lang w:eastAsia="pt-BR"/>
        </w:rPr>
        <w:t xml:space="preserve"> </w:t>
      </w:r>
      <w:r w:rsidR="0001160D">
        <w:rPr>
          <w:rFonts w:ascii="Book Antiqua" w:hAnsi="Book Antiqua"/>
          <w:b/>
          <w:bCs/>
          <w:color w:val="FF0000"/>
          <w:sz w:val="16"/>
          <w:szCs w:val="16"/>
          <w:u w:val="single"/>
        </w:rPr>
        <w:t>(DPEMG-2023)</w:t>
      </w:r>
      <w:r w:rsidR="000C422D">
        <w:rPr>
          <w:rFonts w:ascii="Book Antiqua" w:eastAsia="Times New Roman" w:hAnsi="Book Antiqua" w:cs="Arial"/>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r w:rsidR="00920141">
        <w:rPr>
          <w:rFonts w:ascii="Book Antiqua" w:eastAsia="Times New Roman" w:hAnsi="Book Antiqua" w:cs="Times New Roman"/>
          <w:b/>
          <w:color w:val="FF0000"/>
          <w:sz w:val="16"/>
          <w:szCs w:val="16"/>
          <w:lang w:eastAsia="pt-BR"/>
        </w:rPr>
        <w:t xml:space="preserve"> </w:t>
      </w:r>
      <w:r w:rsidR="00920141">
        <w:rPr>
          <w:rFonts w:ascii="Book Antiqua" w:eastAsia="Times New Roman" w:hAnsi="Book Antiqua" w:cs="Times New Roman"/>
          <w:b/>
          <w:color w:val="FF0000"/>
          <w:sz w:val="16"/>
          <w:szCs w:val="16"/>
          <w:u w:val="single"/>
          <w:lang w:eastAsia="pt-BR"/>
        </w:rPr>
        <w:t>(TJSP-2024)</w:t>
      </w:r>
    </w:p>
    <w:p w14:paraId="5B9A1FFC" w14:textId="77E3F32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 192. O contrato relativo a imóvel do patrimônio da União ou de suas autarquias e fundações continuará regido pela legislação pertinente, aplicada esta Lei subsidiariamente.</w:t>
      </w:r>
    </w:p>
    <w:p w14:paraId="42C9F0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6" w:name="art193"/>
      <w:bookmarkEnd w:id="276"/>
      <w:r w:rsidRPr="00E6110F">
        <w:rPr>
          <w:rFonts w:ascii="Book Antiqua" w:eastAsia="Times New Roman" w:hAnsi="Book Antiqua" w:cs="Arial"/>
          <w:b/>
          <w:bCs/>
          <w:color w:val="000000"/>
          <w:sz w:val="19"/>
          <w:szCs w:val="19"/>
          <w:highlight w:val="magenta"/>
          <w:lang w:eastAsia="pt-BR"/>
        </w:rPr>
        <w:t>Art. 193</w:t>
      </w:r>
      <w:r w:rsidRPr="00E6110F">
        <w:rPr>
          <w:rFonts w:ascii="Book Antiqua" w:eastAsia="Times New Roman" w:hAnsi="Book Antiqua" w:cs="Arial"/>
          <w:b/>
          <w:bCs/>
          <w:color w:val="000000"/>
          <w:sz w:val="19"/>
          <w:szCs w:val="19"/>
          <w:lang w:eastAsia="pt-BR"/>
        </w:rPr>
        <w:t xml:space="preserve">. </w:t>
      </w:r>
      <w:r w:rsidRPr="00920141">
        <w:rPr>
          <w:rFonts w:ascii="Book Antiqua" w:eastAsia="Times New Roman" w:hAnsi="Book Antiqua" w:cs="Arial"/>
          <w:b/>
          <w:bCs/>
          <w:caps/>
          <w:color w:val="000000"/>
          <w:sz w:val="19"/>
          <w:szCs w:val="19"/>
          <w:highlight w:val="green"/>
          <w:lang w:eastAsia="pt-BR"/>
        </w:rPr>
        <w:t>Revogam-se</w:t>
      </w:r>
      <w:r w:rsidRPr="00051356">
        <w:rPr>
          <w:rFonts w:ascii="Book Antiqua" w:eastAsia="Times New Roman" w:hAnsi="Book Antiqua" w:cs="Arial"/>
          <w:color w:val="000000"/>
          <w:sz w:val="19"/>
          <w:szCs w:val="19"/>
          <w:lang w:eastAsia="pt-BR"/>
        </w:rPr>
        <w:t>:</w:t>
      </w:r>
    </w:p>
    <w:p w14:paraId="58192BF6" w14:textId="51524651" w:rsidR="00051356" w:rsidRPr="001B548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1B548A">
        <w:rPr>
          <w:rFonts w:ascii="Book Antiqua" w:eastAsia="Times New Roman" w:hAnsi="Book Antiqua" w:cs="Arial"/>
          <w:b/>
          <w:bCs/>
          <w:color w:val="000000"/>
          <w:sz w:val="19"/>
          <w:szCs w:val="19"/>
          <w:lang w:eastAsia="pt-BR"/>
        </w:rPr>
        <w:t xml:space="preserve">I - </w:t>
      </w:r>
      <w:r w:rsidRPr="001B548A">
        <w:rPr>
          <w:rFonts w:ascii="Book Antiqua" w:eastAsia="Times New Roman" w:hAnsi="Book Antiqua" w:cs="Arial"/>
          <w:b/>
          <w:bCs/>
          <w:color w:val="000000"/>
          <w:sz w:val="19"/>
          <w:szCs w:val="19"/>
          <w:highlight w:val="yellow"/>
          <w:lang w:eastAsia="pt-BR"/>
        </w:rPr>
        <w:t>os </w:t>
      </w:r>
      <w:hyperlink r:id="rId133" w:anchor="art89" w:history="1">
        <w:r w:rsidRPr="001B548A">
          <w:rPr>
            <w:rFonts w:ascii="Book Antiqua" w:eastAsia="Times New Roman" w:hAnsi="Book Antiqua" w:cs="Arial"/>
            <w:b/>
            <w:bCs/>
            <w:color w:val="0000FF"/>
            <w:sz w:val="19"/>
            <w:szCs w:val="19"/>
            <w:highlight w:val="yellow"/>
            <w:u w:val="single"/>
            <w:lang w:eastAsia="pt-BR"/>
          </w:rPr>
          <w:t>arts. 89 a 108 da Lei nº 8.666, de 21 de junho de 1993</w:t>
        </w:r>
      </w:hyperlink>
      <w:r w:rsidRPr="001B548A">
        <w:rPr>
          <w:rFonts w:ascii="Book Antiqua" w:eastAsia="Times New Roman" w:hAnsi="Book Antiqua" w:cs="Arial"/>
          <w:b/>
          <w:bCs/>
          <w:color w:val="000000"/>
          <w:sz w:val="19"/>
          <w:szCs w:val="19"/>
          <w:lang w:eastAsia="pt-BR"/>
        </w:rPr>
        <w:t xml:space="preserve">, </w:t>
      </w:r>
      <w:r w:rsidRPr="001B548A">
        <w:rPr>
          <w:rFonts w:ascii="Book Antiqua" w:eastAsia="Times New Roman" w:hAnsi="Book Antiqua" w:cs="Arial"/>
          <w:b/>
          <w:bCs/>
          <w:color w:val="000000"/>
          <w:sz w:val="19"/>
          <w:szCs w:val="19"/>
          <w:highlight w:val="cyan"/>
          <w:lang w:eastAsia="pt-BR"/>
        </w:rPr>
        <w:t>na data de publicação desta Lei</w:t>
      </w:r>
      <w:r w:rsidRPr="001B548A">
        <w:rPr>
          <w:rFonts w:ascii="Book Antiqua" w:eastAsia="Times New Roman" w:hAnsi="Book Antiqua" w:cs="Arial"/>
          <w:b/>
          <w:bCs/>
          <w:color w:val="000000"/>
          <w:sz w:val="16"/>
          <w:szCs w:val="16"/>
          <w:lang w:eastAsia="pt-BR"/>
        </w:rPr>
        <w:t>;</w:t>
      </w:r>
      <w:r w:rsidR="001B548A" w:rsidRPr="001B548A">
        <w:rPr>
          <w:rFonts w:ascii="Book Antiqua" w:eastAsia="Times New Roman" w:hAnsi="Book Antiqua" w:cs="Arial"/>
          <w:b/>
          <w:bCs/>
          <w:color w:val="000000"/>
          <w:sz w:val="16"/>
          <w:szCs w:val="16"/>
          <w:lang w:eastAsia="pt-BR"/>
        </w:rPr>
        <w:t xml:space="preserve"> </w:t>
      </w:r>
      <w:r w:rsidR="001B548A" w:rsidRPr="001B548A">
        <w:rPr>
          <w:rFonts w:ascii="Book Antiqua" w:eastAsia="Times New Roman" w:hAnsi="Book Antiqua" w:cs="Arial"/>
          <w:b/>
          <w:bCs/>
          <w:color w:val="FF0000"/>
          <w:sz w:val="16"/>
          <w:szCs w:val="16"/>
          <w:u w:val="single"/>
          <w:lang w:eastAsia="pt-BR"/>
        </w:rPr>
        <w:t>(MPRS-2021)</w:t>
      </w:r>
    </w:p>
    <w:p w14:paraId="22866B2D" w14:textId="747AAD57"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77" w:name="art194"/>
      <w:bookmarkEnd w:id="277"/>
      <w:r w:rsidRPr="00B43420">
        <w:rPr>
          <w:rFonts w:ascii="Book Antiqua" w:eastAsia="Times New Roman" w:hAnsi="Book Antiqua" w:cs="Arial"/>
          <w:color w:val="000000"/>
          <w:sz w:val="19"/>
          <w:szCs w:val="19"/>
          <w:lang w:eastAsia="pt-BR"/>
        </w:rPr>
        <w:t xml:space="preserve">II - </w:t>
      </w:r>
      <w:r w:rsidRPr="0001160D">
        <w:rPr>
          <w:rFonts w:ascii="Book Antiqua" w:eastAsia="Times New Roman" w:hAnsi="Book Antiqua" w:cs="Arial"/>
          <w:b/>
          <w:bCs/>
          <w:color w:val="000000"/>
          <w:sz w:val="19"/>
          <w:szCs w:val="19"/>
          <w:highlight w:val="cyan"/>
          <w:lang w:eastAsia="pt-BR"/>
        </w:rPr>
        <w:t>em 30 de dezembro de 2023</w:t>
      </w:r>
      <w:r w:rsidRPr="00B43420">
        <w:rPr>
          <w:rFonts w:ascii="Book Antiqua" w:eastAsia="Times New Roman" w:hAnsi="Book Antiqua" w:cs="Arial"/>
          <w:color w:val="000000"/>
          <w:sz w:val="16"/>
          <w:szCs w:val="16"/>
          <w:lang w:eastAsia="pt-BR"/>
        </w:rPr>
        <w:t>:  </w:t>
      </w:r>
      <w:hyperlink r:id="rId134" w:anchor="art2" w:history="1">
        <w:r w:rsidRPr="00B43420">
          <w:rPr>
            <w:rStyle w:val="Hyperlink"/>
            <w:rFonts w:ascii="Book Antiqua" w:eastAsia="Times New Roman" w:hAnsi="Book Antiqua" w:cs="Arial"/>
            <w:sz w:val="16"/>
            <w:szCs w:val="16"/>
            <w:lang w:eastAsia="pt-BR"/>
          </w:rPr>
          <w:t>(Redação dada pela Lei Complementar nº 198, de 2023)</w:t>
        </w:r>
      </w:hyperlink>
    </w:p>
    <w:p w14:paraId="19CA5971" w14:textId="6670DDD7"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a) </w:t>
      </w:r>
      <w:r w:rsidRPr="0001160D">
        <w:rPr>
          <w:rFonts w:ascii="Book Antiqua" w:eastAsia="Times New Roman" w:hAnsi="Book Antiqua" w:cs="Arial"/>
          <w:b/>
          <w:bCs/>
          <w:color w:val="000000"/>
          <w:sz w:val="19"/>
          <w:szCs w:val="19"/>
          <w:highlight w:val="yellow"/>
          <w:lang w:eastAsia="pt-BR"/>
        </w:rPr>
        <w:t>a </w:t>
      </w:r>
      <w:hyperlink r:id="rId135" w:history="1">
        <w:r w:rsidRPr="0001160D">
          <w:rPr>
            <w:rStyle w:val="Hyperlink"/>
            <w:rFonts w:ascii="Book Antiqua" w:eastAsia="Times New Roman" w:hAnsi="Book Antiqua" w:cs="Arial"/>
            <w:b/>
            <w:bCs/>
            <w:sz w:val="19"/>
            <w:szCs w:val="19"/>
            <w:highlight w:val="yellow"/>
            <w:lang w:eastAsia="pt-BR"/>
          </w:rPr>
          <w:t>Lei nº 8.666, de 21 de junho de 1993;</w:t>
        </w:r>
      </w:hyperlink>
      <w:r w:rsidRPr="00B43420">
        <w:rPr>
          <w:rFonts w:ascii="Book Antiqua" w:eastAsia="Times New Roman" w:hAnsi="Book Antiqua" w:cs="Arial"/>
          <w:color w:val="000000"/>
          <w:sz w:val="19"/>
          <w:szCs w:val="19"/>
          <w:lang w:eastAsia="pt-BR"/>
        </w:rPr>
        <w:t> </w:t>
      </w:r>
      <w:hyperlink r:id="rId136"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02D61175" w14:textId="78840B14"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b) </w:t>
      </w:r>
      <w:r w:rsidRPr="0001160D">
        <w:rPr>
          <w:rFonts w:ascii="Book Antiqua" w:eastAsia="Times New Roman" w:hAnsi="Book Antiqua" w:cs="Arial"/>
          <w:b/>
          <w:bCs/>
          <w:color w:val="000000"/>
          <w:sz w:val="19"/>
          <w:szCs w:val="19"/>
          <w:highlight w:val="yellow"/>
          <w:lang w:eastAsia="pt-BR"/>
        </w:rPr>
        <w:t>a </w:t>
      </w:r>
      <w:hyperlink r:id="rId137" w:history="1">
        <w:r w:rsidRPr="0001160D">
          <w:rPr>
            <w:rStyle w:val="Hyperlink"/>
            <w:rFonts w:ascii="Book Antiqua" w:eastAsia="Times New Roman" w:hAnsi="Book Antiqua" w:cs="Arial"/>
            <w:b/>
            <w:bCs/>
            <w:sz w:val="19"/>
            <w:szCs w:val="19"/>
            <w:highlight w:val="yellow"/>
            <w:lang w:eastAsia="pt-BR"/>
          </w:rPr>
          <w:t>Lei nº 10.520, de 17 de julho de 2002;</w:t>
        </w:r>
      </w:hyperlink>
      <w:r w:rsidRPr="00B43420">
        <w:rPr>
          <w:rFonts w:ascii="Book Antiqua" w:eastAsia="Times New Roman" w:hAnsi="Book Antiqua" w:cs="Arial"/>
          <w:color w:val="000000"/>
          <w:sz w:val="19"/>
          <w:szCs w:val="19"/>
          <w:lang w:eastAsia="pt-BR"/>
        </w:rPr>
        <w:t> e </w:t>
      </w:r>
      <w:hyperlink r:id="rId138"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69685AF7" w14:textId="21A24730"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c) </w:t>
      </w:r>
      <w:r w:rsidRPr="0001160D">
        <w:rPr>
          <w:rFonts w:ascii="Book Antiqua" w:eastAsia="Times New Roman" w:hAnsi="Book Antiqua" w:cs="Arial"/>
          <w:b/>
          <w:bCs/>
          <w:color w:val="000000"/>
          <w:sz w:val="19"/>
          <w:szCs w:val="19"/>
          <w:highlight w:val="yellow"/>
          <w:lang w:eastAsia="pt-BR"/>
        </w:rPr>
        <w:t>os </w:t>
      </w:r>
      <w:hyperlink r:id="rId139" w:anchor="art1" w:history="1">
        <w:r w:rsidRPr="0001160D">
          <w:rPr>
            <w:rStyle w:val="Hyperlink"/>
            <w:rFonts w:ascii="Book Antiqua" w:eastAsia="Times New Roman" w:hAnsi="Book Antiqua" w:cs="Arial"/>
            <w:b/>
            <w:bCs/>
            <w:sz w:val="19"/>
            <w:szCs w:val="19"/>
            <w:highlight w:val="yellow"/>
            <w:lang w:eastAsia="pt-BR"/>
          </w:rPr>
          <w:t>arts. 1º a 47-A da Lei nº 12.462, de 4 de agosto de 2011</w:t>
        </w:r>
      </w:hyperlink>
      <w:r w:rsidRPr="00B43420">
        <w:rPr>
          <w:rFonts w:ascii="Book Antiqua" w:eastAsia="Times New Roman" w:hAnsi="Book Antiqua" w:cs="Arial"/>
          <w:color w:val="000000"/>
          <w:sz w:val="19"/>
          <w:szCs w:val="19"/>
          <w:lang w:eastAsia="pt-BR"/>
        </w:rPr>
        <w:t>. </w:t>
      </w:r>
      <w:hyperlink r:id="rId140"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32D000ED" w14:textId="3F9D1A7F" w:rsidR="00051356" w:rsidRPr="000116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5C532D">
        <w:rPr>
          <w:rFonts w:ascii="Book Antiqua" w:eastAsia="Times New Roman" w:hAnsi="Book Antiqua" w:cs="Arial"/>
          <w:b/>
          <w:bCs/>
          <w:color w:val="000000"/>
          <w:sz w:val="19"/>
          <w:szCs w:val="19"/>
          <w:highlight w:val="magenta"/>
          <w:lang w:eastAsia="pt-BR"/>
        </w:rPr>
        <w:t>Art. 194</w:t>
      </w:r>
      <w:r w:rsidRPr="005C532D">
        <w:rPr>
          <w:rFonts w:ascii="Book Antiqua" w:eastAsia="Times New Roman" w:hAnsi="Book Antiqua" w:cs="Arial"/>
          <w:b/>
          <w:bCs/>
          <w:color w:val="000000"/>
          <w:sz w:val="19"/>
          <w:szCs w:val="19"/>
          <w:lang w:eastAsia="pt-BR"/>
        </w:rPr>
        <w:t>. Esta Lei entra em vigor na data de sua publicação</w:t>
      </w:r>
      <w:r w:rsidRPr="003F38C4">
        <w:rPr>
          <w:rFonts w:ascii="Book Antiqua" w:eastAsia="Times New Roman" w:hAnsi="Book Antiqua" w:cs="Arial"/>
          <w:b/>
          <w:bCs/>
          <w:color w:val="000000"/>
          <w:sz w:val="18"/>
          <w:szCs w:val="18"/>
          <w:lang w:eastAsia="pt-BR"/>
        </w:rPr>
        <w:t>.</w:t>
      </w:r>
      <w:r w:rsidR="005C532D" w:rsidRPr="003F38C4">
        <w:rPr>
          <w:rFonts w:ascii="Book Antiqua" w:eastAsia="Times New Roman" w:hAnsi="Book Antiqua" w:cs="Arial"/>
          <w:b/>
          <w:bCs/>
          <w:color w:val="000000"/>
          <w:sz w:val="18"/>
          <w:szCs w:val="18"/>
          <w:lang w:eastAsia="pt-BR"/>
        </w:rPr>
        <w:t xml:space="preserve"> </w:t>
      </w:r>
      <w:r w:rsidR="005C532D" w:rsidRPr="003F38C4">
        <w:rPr>
          <w:rFonts w:ascii="Book Antiqua" w:eastAsia="Times New Roman" w:hAnsi="Book Antiqua" w:cs="Arial"/>
          <w:b/>
          <w:bCs/>
          <w:color w:val="FF0000"/>
          <w:sz w:val="16"/>
          <w:szCs w:val="16"/>
          <w:u w:val="single"/>
          <w:lang w:eastAsia="pt-BR"/>
        </w:rPr>
        <w:t>(PGEPB-2021)</w:t>
      </w:r>
      <w:r w:rsidR="0001160D">
        <w:rPr>
          <w:rFonts w:ascii="Book Antiqua" w:eastAsia="Times New Roman" w:hAnsi="Book Antiqua" w:cs="Arial"/>
          <w:b/>
          <w:bCs/>
          <w:color w:val="FF0000"/>
          <w:sz w:val="16"/>
          <w:szCs w:val="16"/>
          <w:lang w:eastAsia="pt-BR"/>
        </w:rPr>
        <w:t xml:space="preserve"> </w:t>
      </w:r>
      <w:bookmarkStart w:id="278" w:name="_Hlk195540705"/>
      <w:r w:rsidR="0001160D">
        <w:rPr>
          <w:rFonts w:ascii="Book Antiqua" w:hAnsi="Book Antiqua"/>
          <w:b/>
          <w:bCs/>
          <w:color w:val="FF0000"/>
          <w:sz w:val="16"/>
          <w:szCs w:val="16"/>
          <w:u w:val="single"/>
        </w:rPr>
        <w:t>(DPEMG-2023)</w:t>
      </w:r>
      <w:bookmarkEnd w:id="278"/>
    </w:p>
    <w:tbl>
      <w:tblPr>
        <w:tblStyle w:val="Tabelacomgrade"/>
        <w:tblW w:w="0" w:type="auto"/>
        <w:tblLook w:val="04A0" w:firstRow="1" w:lastRow="0" w:firstColumn="1" w:lastColumn="0" w:noHBand="0" w:noVBand="1"/>
      </w:tblPr>
      <w:tblGrid>
        <w:gridCol w:w="8494"/>
      </w:tblGrid>
      <w:tr w:rsidR="005C532D" w14:paraId="3422804D" w14:textId="77777777" w:rsidTr="005C532D">
        <w:tc>
          <w:tcPr>
            <w:tcW w:w="8494" w:type="dxa"/>
            <w:shd w:val="clear" w:color="auto" w:fill="CCFFFF"/>
          </w:tcPr>
          <w:p w14:paraId="572DC3AB" w14:textId="1414B25D" w:rsidR="0001160D" w:rsidRDefault="0001160D" w:rsidP="005C532D">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160D">
              <w:rPr>
                <w:rFonts w:ascii="Book Antiqua" w:eastAsia="Times New Roman" w:hAnsi="Book Antiqua" w:cs="Arial"/>
                <w:color w:val="000000"/>
                <w:sz w:val="19"/>
                <w:szCs w:val="19"/>
                <w:lang w:eastAsia="pt-BR"/>
              </w:rPr>
              <w:t>Considerando a Lei Federal nº 14.133, de 2021, é correto afirmar:</w:t>
            </w:r>
            <w:r>
              <w:t xml:space="preserve"> </w:t>
            </w:r>
            <w:r w:rsidRPr="0001160D">
              <w:rPr>
                <w:rFonts w:ascii="Book Antiqua" w:eastAsia="Times New Roman" w:hAnsi="Book Antiqua" w:cs="Arial"/>
                <w:color w:val="000000"/>
                <w:sz w:val="19"/>
                <w:szCs w:val="19"/>
                <w:lang w:eastAsia="pt-BR"/>
              </w:rPr>
              <w:t>A Lei Federal nº 14.133, de 2021, entrou em vigor, de modo integral, na data de sua publicação.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194, Lei 14.133/21.</w:t>
            </w:r>
          </w:p>
          <w:p w14:paraId="641FD45B" w14:textId="7C76086A" w:rsidR="005C532D" w:rsidRPr="005C532D" w:rsidRDefault="005C532D" w:rsidP="005C532D">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C532D">
              <w:rPr>
                <w:rFonts w:ascii="Book Antiqua" w:eastAsia="Times New Roman" w:hAnsi="Book Antiqua" w:cs="Arial"/>
                <w:b/>
                <w:bCs/>
                <w:color w:val="000000"/>
                <w:sz w:val="19"/>
                <w:szCs w:val="19"/>
                <w:highlight w:val="yellow"/>
                <w:lang w:eastAsia="pt-BR"/>
              </w:rPr>
              <w:t>PGEPB-2021-CESPE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C532D">
              <w:rPr>
                <w:rFonts w:ascii="Book Antiqua" w:eastAsia="Times New Roman" w:hAnsi="Book Antiqua" w:cs="Arial"/>
                <w:color w:val="000000"/>
                <w:sz w:val="19"/>
                <w:szCs w:val="19"/>
                <w:lang w:eastAsia="pt-BR"/>
              </w:rPr>
              <w:t>A vigência da Lei n.º 14.133/2021 (denominada Nova Lei de Licitações e Contratos)</w:t>
            </w:r>
            <w:r>
              <w:rPr>
                <w:rFonts w:ascii="Book Antiqua" w:eastAsia="Times New Roman" w:hAnsi="Book Antiqua" w:cs="Arial"/>
                <w:color w:val="000000"/>
                <w:sz w:val="19"/>
                <w:szCs w:val="19"/>
                <w:lang w:eastAsia="pt-BR"/>
              </w:rPr>
              <w:t xml:space="preserve"> </w:t>
            </w:r>
            <w:r w:rsidRPr="005C532D">
              <w:rPr>
                <w:rFonts w:ascii="Book Antiqua" w:eastAsia="Times New Roman" w:hAnsi="Book Antiqua" w:cs="Arial"/>
                <w:color w:val="000000"/>
                <w:sz w:val="19"/>
                <w:szCs w:val="19"/>
                <w:lang w:eastAsia="pt-BR"/>
              </w:rPr>
              <w:t>ocorreu com a sua publicação.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194, Lei 14.133/21.</w:t>
            </w:r>
          </w:p>
        </w:tc>
      </w:tr>
    </w:tbl>
    <w:p w14:paraId="70C05D7C" w14:textId="4EF00701" w:rsidR="00051356" w:rsidRPr="00051356" w:rsidRDefault="00051356" w:rsidP="00051356">
      <w:pPr>
        <w:spacing w:before="100" w:beforeAutospacing="1" w:after="100" w:afterAutospacing="1" w:line="240" w:lineRule="auto"/>
        <w:ind w:right="-57" w:firstLine="570"/>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Brasília, 1º de abril de 2021; 200</w:t>
      </w:r>
      <w:r w:rsidRPr="00051356">
        <w:rPr>
          <w:rFonts w:ascii="Book Antiqua" w:eastAsia="Times New Roman" w:hAnsi="Book Antiqua" w:cs="Arial"/>
          <w:color w:val="000000"/>
          <w:sz w:val="19"/>
          <w:szCs w:val="19"/>
          <w:u w:val="single"/>
          <w:vertAlign w:val="superscript"/>
          <w:lang w:eastAsia="pt-BR"/>
        </w:rPr>
        <w:t>o</w:t>
      </w:r>
      <w:r w:rsidRPr="00051356">
        <w:rPr>
          <w:rFonts w:ascii="Book Antiqua" w:eastAsia="Times New Roman" w:hAnsi="Book Antiqua" w:cs="Arial"/>
          <w:color w:val="000000"/>
          <w:sz w:val="19"/>
          <w:szCs w:val="19"/>
          <w:lang w:eastAsia="pt-BR"/>
        </w:rPr>
        <w:t> da Independência e 133</w:t>
      </w:r>
      <w:r w:rsidRPr="00051356">
        <w:rPr>
          <w:rFonts w:ascii="Book Antiqua" w:eastAsia="Times New Roman" w:hAnsi="Book Antiqua" w:cs="Arial"/>
          <w:color w:val="000000"/>
          <w:sz w:val="19"/>
          <w:szCs w:val="19"/>
          <w:u w:val="single"/>
          <w:vertAlign w:val="superscript"/>
          <w:lang w:eastAsia="pt-BR"/>
        </w:rPr>
        <w:t>o</w:t>
      </w:r>
      <w:r w:rsidRPr="00051356">
        <w:rPr>
          <w:rFonts w:ascii="Book Antiqua" w:eastAsia="Times New Roman" w:hAnsi="Book Antiqua" w:cs="Arial"/>
          <w:color w:val="000000"/>
          <w:sz w:val="19"/>
          <w:szCs w:val="19"/>
          <w:lang w:eastAsia="pt-BR"/>
        </w:rPr>
        <w:t> da República.</w:t>
      </w:r>
    </w:p>
    <w:p w14:paraId="1ECF52A3"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JAIR MESSIAS BOLSONARO</w:t>
      </w:r>
    </w:p>
    <w:p w14:paraId="12A202F8"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Anderson Gustavo Torres</w:t>
      </w:r>
    </w:p>
    <w:p w14:paraId="6C58B012"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Paulo Guedes</w:t>
      </w:r>
    </w:p>
    <w:p w14:paraId="2167836C"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Tarcisio Gomes de Freitas</w:t>
      </w:r>
    </w:p>
    <w:p w14:paraId="1B299AD5"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Marcelo Antônio Cartaxo Queiroga Lopes</w:t>
      </w:r>
    </w:p>
    <w:p w14:paraId="262593A1"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Wagner de Campos Rosário</w:t>
      </w:r>
    </w:p>
    <w:p w14:paraId="015CA122" w14:textId="57713F81" w:rsidR="009D283C" w:rsidRPr="00280C34" w:rsidRDefault="00051356" w:rsidP="00280C34">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André Luiz de Almeida Mendonça</w:t>
      </w:r>
    </w:p>
    <w:sectPr w:rsidR="009D283C" w:rsidRPr="00280C34" w:rsidSect="00DA53D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C77C3" w14:textId="77777777" w:rsidR="00757E67" w:rsidRDefault="00757E67" w:rsidP="004435B7">
      <w:pPr>
        <w:spacing w:after="0" w:line="240" w:lineRule="auto"/>
      </w:pPr>
      <w:r>
        <w:separator/>
      </w:r>
    </w:p>
  </w:endnote>
  <w:endnote w:type="continuationSeparator" w:id="0">
    <w:p w14:paraId="4DA91928" w14:textId="77777777" w:rsidR="00757E67" w:rsidRDefault="00757E67" w:rsidP="00443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B92DD" w14:textId="77777777" w:rsidR="00757E67" w:rsidRDefault="00757E67" w:rsidP="004435B7">
      <w:pPr>
        <w:spacing w:after="0" w:line="240" w:lineRule="auto"/>
      </w:pPr>
      <w:r>
        <w:separator/>
      </w:r>
    </w:p>
  </w:footnote>
  <w:footnote w:type="continuationSeparator" w:id="0">
    <w:p w14:paraId="6A1DE997" w14:textId="77777777" w:rsidR="00757E67" w:rsidRDefault="00757E67" w:rsidP="004435B7">
      <w:pPr>
        <w:spacing w:after="0" w:line="240" w:lineRule="auto"/>
      </w:pPr>
      <w:r>
        <w:continuationSeparator/>
      </w:r>
    </w:p>
  </w:footnote>
  <w:footnote w:id="1">
    <w:p w14:paraId="31A8A1DC" w14:textId="277ABFC6" w:rsidR="004435B7" w:rsidRPr="004435B7" w:rsidRDefault="004435B7" w:rsidP="004435B7">
      <w:pPr>
        <w:pStyle w:val="Textodenotaderodap"/>
        <w:jc w:val="both"/>
        <w:rPr>
          <w:rFonts w:ascii="Book Antiqua" w:hAnsi="Book Antiqua"/>
        </w:rPr>
      </w:pPr>
      <w:r w:rsidRPr="004435B7">
        <w:rPr>
          <w:rStyle w:val="Refdenotaderodap"/>
          <w:rFonts w:ascii="Book Antiqua" w:hAnsi="Book Antiqua"/>
          <w:sz w:val="18"/>
          <w:szCs w:val="18"/>
        </w:rPr>
        <w:footnoteRef/>
      </w:r>
      <w:r w:rsidRPr="004435B7">
        <w:rPr>
          <w:rFonts w:ascii="Book Antiqua" w:hAnsi="Book Antiqua"/>
          <w:sz w:val="18"/>
          <w:szCs w:val="18"/>
        </w:rPr>
        <w:t xml:space="preserve"> Art. 24. (...) Parágrafo único. Consideram-se orientações gerais as interpretações e especificações contidas em atos públicos de caráter geral ou em jurisprudência judicial ou administrativa majoritária, e ainda as adotadas por prática administrativa reiterada e de amplo conhecimento público.</w:t>
      </w:r>
    </w:p>
  </w:footnote>
  <w:footnote w:id="2">
    <w:p w14:paraId="29BCD246" w14:textId="0F74417C" w:rsidR="00C61785" w:rsidRPr="00C61785" w:rsidRDefault="00C61785" w:rsidP="00C61785">
      <w:pPr>
        <w:pStyle w:val="Textodenotaderodap"/>
        <w:jc w:val="both"/>
        <w:rPr>
          <w:rFonts w:ascii="Book Antiqua" w:hAnsi="Book Antiqua"/>
        </w:rPr>
      </w:pPr>
      <w:r w:rsidRPr="00C61785">
        <w:rPr>
          <w:rStyle w:val="Refdenotaderodap"/>
          <w:rFonts w:ascii="Book Antiqua" w:hAnsi="Book Antiqua"/>
          <w:sz w:val="18"/>
          <w:szCs w:val="18"/>
        </w:rPr>
        <w:footnoteRef/>
      </w:r>
      <w:r w:rsidRPr="00C61785">
        <w:rPr>
          <w:rFonts w:ascii="Book Antiqua" w:hAnsi="Book Antiqua"/>
          <w:sz w:val="18"/>
          <w:szCs w:val="18"/>
        </w:rPr>
        <w:t xml:space="preserve"> Art. 1º. (...) § 2o Para os fins desta Lei, consideram-se: I - órgão - a unidade de atuação integrante da estrutura da Administração direta e da estrutura da Administração indireta; II - entidade - a unidade de atuação dotada de personalidade jurídica; (...)</w:t>
      </w:r>
    </w:p>
  </w:footnote>
  <w:footnote w:id="3">
    <w:p w14:paraId="5E75E19B" w14:textId="70FFD592" w:rsidR="00CC68A8" w:rsidRPr="00CC68A8" w:rsidRDefault="00CC68A8" w:rsidP="00CC68A8">
      <w:pPr>
        <w:pStyle w:val="Textodenotaderodap"/>
        <w:jc w:val="both"/>
        <w:rPr>
          <w:rFonts w:ascii="Book Antiqua" w:hAnsi="Book Antiqua"/>
        </w:rPr>
      </w:pPr>
      <w:r w:rsidRPr="00CC68A8">
        <w:rPr>
          <w:rStyle w:val="Refdenotaderodap"/>
          <w:rFonts w:ascii="Book Antiqua" w:hAnsi="Book Antiqua"/>
          <w:sz w:val="18"/>
          <w:szCs w:val="18"/>
        </w:rPr>
        <w:footnoteRef/>
      </w:r>
      <w:r w:rsidRPr="00CC68A8">
        <w:rPr>
          <w:rFonts w:ascii="Book Antiqua" w:hAnsi="Book Antiqua"/>
          <w:sz w:val="18"/>
          <w:szCs w:val="18"/>
        </w:rPr>
        <w:t xml:space="preserve"> Art. 39. O julgamento por maior retorno econômico, utilizado exclusivamente para a celebração de </w:t>
      </w:r>
      <w:r w:rsidRPr="00CC68A8">
        <w:rPr>
          <w:rFonts w:ascii="Book Antiqua" w:hAnsi="Book Antiqua"/>
          <w:b/>
          <w:bCs/>
          <w:sz w:val="18"/>
          <w:szCs w:val="18"/>
          <w:highlight w:val="yellow"/>
        </w:rPr>
        <w:t>contrato de eficiência</w:t>
      </w:r>
      <w:r w:rsidRPr="00CC68A8">
        <w:rPr>
          <w:rFonts w:ascii="Book Antiqua" w:hAnsi="Book Antiqua"/>
          <w:sz w:val="18"/>
          <w:szCs w:val="18"/>
        </w:rPr>
        <w:t>, considerará a maior economia para a Administração, e a remuneração deverá ser fixada em percentual que incidirá de forma proporcional à economia efetivamente obtida na execução do contrato.</w:t>
      </w:r>
    </w:p>
  </w:footnote>
  <w:footnote w:id="4">
    <w:p w14:paraId="1A80FD75" w14:textId="07F58ECD" w:rsidR="00AF0841" w:rsidRPr="00AF0841" w:rsidRDefault="00AF0841" w:rsidP="00AF0841">
      <w:pPr>
        <w:pStyle w:val="Textodenotaderodap"/>
        <w:jc w:val="both"/>
        <w:rPr>
          <w:rFonts w:ascii="Book Antiqua" w:hAnsi="Book Antiqua"/>
        </w:rPr>
      </w:pPr>
      <w:r w:rsidRPr="00AF0841">
        <w:rPr>
          <w:rStyle w:val="Refdenotaderodap"/>
          <w:rFonts w:ascii="Book Antiqua" w:hAnsi="Book Antiqua"/>
          <w:sz w:val="18"/>
          <w:szCs w:val="18"/>
        </w:rPr>
        <w:footnoteRef/>
      </w:r>
      <w:r w:rsidRPr="00AF0841">
        <w:rPr>
          <w:rFonts w:ascii="Book Antiqua" w:hAnsi="Book Antiqua"/>
          <w:sz w:val="18"/>
          <w:szCs w:val="18"/>
        </w:rPr>
        <w:t xml:space="preserve"> </w:t>
      </w:r>
      <w:hyperlink r:id="rId1" w:history="1">
        <w:r w:rsidRPr="00AF0841">
          <w:rPr>
            <w:rStyle w:val="Hyperlink"/>
            <w:rFonts w:ascii="Book Antiqua" w:hAnsi="Book Antiqua"/>
            <w:sz w:val="18"/>
            <w:szCs w:val="18"/>
          </w:rPr>
          <w:t>http://www.planalto.gov.br/ccivil_03/_ato2019-2022/2022/Decreto/D11246.htm</w:t>
        </w:r>
      </w:hyperlink>
      <w:r w:rsidRPr="00AF0841">
        <w:rPr>
          <w:rFonts w:ascii="Book Antiqua" w:hAnsi="Book Antiqua"/>
          <w:sz w:val="18"/>
          <w:szCs w:val="18"/>
        </w:rPr>
        <w:t xml:space="preserve"> </w:t>
      </w:r>
    </w:p>
  </w:footnote>
  <w:footnote w:id="5">
    <w:p w14:paraId="58C17932" w14:textId="535A92A9" w:rsidR="00DC22E9" w:rsidRPr="00DC22E9" w:rsidRDefault="00DC22E9" w:rsidP="00DC22E9">
      <w:pPr>
        <w:pStyle w:val="Textodenotaderodap"/>
        <w:jc w:val="both"/>
        <w:rPr>
          <w:rFonts w:ascii="Book Antiqua" w:hAnsi="Book Antiqua"/>
        </w:rPr>
      </w:pPr>
      <w:r w:rsidRPr="00DC22E9">
        <w:rPr>
          <w:rStyle w:val="Refdenotaderodap"/>
          <w:rFonts w:ascii="Book Antiqua" w:hAnsi="Book Antiqua"/>
          <w:sz w:val="18"/>
          <w:szCs w:val="18"/>
        </w:rPr>
        <w:footnoteRef/>
      </w:r>
      <w:r w:rsidRPr="00DC22E9">
        <w:rPr>
          <w:rFonts w:ascii="Book Antiqua" w:hAnsi="Book Antiqua"/>
          <w:sz w:val="18"/>
          <w:szCs w:val="18"/>
        </w:rPr>
        <w:t xml:space="preserve"> Art. 6º. (...) XX - ESTUDO TÉCNICO PRELIMINAR: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p>
  </w:footnote>
  <w:footnote w:id="6">
    <w:p w14:paraId="381B101C" w14:textId="4E0DD4E6" w:rsidR="005F6BAF" w:rsidRPr="005F6BAF" w:rsidRDefault="005F6BAF" w:rsidP="005F6BAF">
      <w:pPr>
        <w:pStyle w:val="Textodenotaderodap"/>
        <w:jc w:val="both"/>
        <w:rPr>
          <w:rFonts w:ascii="Book Antiqua" w:hAnsi="Book Antiqua"/>
        </w:rPr>
      </w:pPr>
      <w:r w:rsidRPr="005F6BAF">
        <w:rPr>
          <w:rStyle w:val="Refdenotaderodap"/>
          <w:rFonts w:ascii="Book Antiqua" w:hAnsi="Book Antiqua"/>
          <w:sz w:val="18"/>
          <w:szCs w:val="18"/>
        </w:rPr>
        <w:footnoteRef/>
      </w:r>
      <w:r w:rsidRPr="005F6BAF">
        <w:rPr>
          <w:rFonts w:ascii="Book Antiqua" w:hAnsi="Book Antiqua"/>
          <w:sz w:val="18"/>
          <w:szCs w:val="18"/>
        </w:rPr>
        <w:t xml:space="preserve"> Art. 6º. (...) XLI – pregão: modalidade de licitação obrigatória para </w:t>
      </w:r>
      <w:r w:rsidRPr="005F6BAF">
        <w:rPr>
          <w:rFonts w:ascii="Book Antiqua" w:hAnsi="Book Antiqua"/>
          <w:b/>
          <w:bCs/>
          <w:sz w:val="18"/>
          <w:szCs w:val="18"/>
        </w:rPr>
        <w:t>aquisição de bens e serviços comuns</w:t>
      </w:r>
      <w:r w:rsidRPr="005F6BAF">
        <w:rPr>
          <w:rFonts w:ascii="Book Antiqua" w:hAnsi="Book Antiqua"/>
          <w:sz w:val="18"/>
          <w:szCs w:val="18"/>
        </w:rPr>
        <w:t>, cujo critério de julgamento poderá ser o de menor preço ou o de maior desconto; XLII – diálogo competitivo: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 (...)</w:t>
      </w:r>
    </w:p>
  </w:footnote>
  <w:footnote w:id="7">
    <w:p w14:paraId="564BA2AB" w14:textId="2EE34DF5" w:rsidR="00A849E2" w:rsidRPr="00A849E2" w:rsidRDefault="00A849E2" w:rsidP="00A849E2">
      <w:pPr>
        <w:pStyle w:val="Textodenotaderodap"/>
        <w:jc w:val="both"/>
        <w:rPr>
          <w:rFonts w:ascii="Book Antiqua" w:hAnsi="Book Antiqua"/>
          <w:sz w:val="18"/>
          <w:szCs w:val="18"/>
        </w:rPr>
      </w:pPr>
      <w:r w:rsidRPr="00A849E2">
        <w:rPr>
          <w:rStyle w:val="Refdenotaderodap"/>
          <w:rFonts w:ascii="Book Antiqua" w:hAnsi="Book Antiqua"/>
          <w:sz w:val="18"/>
          <w:szCs w:val="18"/>
        </w:rPr>
        <w:footnoteRef/>
      </w:r>
      <w:r w:rsidRPr="00A849E2">
        <w:rPr>
          <w:rFonts w:ascii="Book Antiqua" w:hAnsi="Book Antiqua"/>
          <w:sz w:val="18"/>
          <w:szCs w:val="18"/>
        </w:rPr>
        <w:t xml:space="preserve"> </w:t>
      </w:r>
      <w:r w:rsidRPr="00A849E2">
        <w:rPr>
          <w:rFonts w:ascii="Book Antiqua" w:hAnsi="Book Antiqua"/>
          <w:b/>
          <w:bCs/>
          <w:i/>
          <w:iCs/>
          <w:color w:val="FF0000"/>
          <w:sz w:val="18"/>
          <w:szCs w:val="18"/>
        </w:rPr>
        <w:t>#</w:t>
      </w:r>
      <w:r w:rsidRPr="00A849E2">
        <w:rPr>
          <w:rFonts w:ascii="Book Antiqua" w:hAnsi="Book Antiqua"/>
          <w:b/>
          <w:bCs/>
          <w:i/>
          <w:iCs/>
          <w:color w:val="FF0000"/>
          <w:sz w:val="18"/>
          <w:szCs w:val="18"/>
          <w:highlight w:val="green"/>
        </w:rPr>
        <w:t>Atenção</w:t>
      </w:r>
      <w:r w:rsidRPr="00A849E2">
        <w:rPr>
          <w:rFonts w:ascii="Book Antiqua" w:hAnsi="Book Antiqua"/>
          <w:sz w:val="18"/>
          <w:szCs w:val="18"/>
        </w:rPr>
        <w:t>: Atual art. 67 da nova Lei de Licitações.</w:t>
      </w:r>
    </w:p>
  </w:footnote>
  <w:footnote w:id="8">
    <w:p w14:paraId="44544A0B" w14:textId="6FD66352" w:rsidR="000711A2" w:rsidRPr="000711A2" w:rsidRDefault="000711A2" w:rsidP="000711A2">
      <w:pPr>
        <w:pStyle w:val="Textodenotaderodap"/>
        <w:jc w:val="both"/>
        <w:rPr>
          <w:rFonts w:ascii="Book Antiqua" w:hAnsi="Book Antiqua"/>
        </w:rPr>
      </w:pPr>
      <w:r w:rsidRPr="000711A2">
        <w:rPr>
          <w:rStyle w:val="Refdenotaderodap"/>
          <w:rFonts w:ascii="Book Antiqua" w:hAnsi="Book Antiqua"/>
          <w:sz w:val="18"/>
          <w:szCs w:val="18"/>
        </w:rPr>
        <w:footnoteRef/>
      </w:r>
      <w:r w:rsidRPr="000711A2">
        <w:rPr>
          <w:rFonts w:ascii="Book Antiqua" w:hAnsi="Book Antiqua"/>
          <w:sz w:val="18"/>
          <w:szCs w:val="18"/>
        </w:rPr>
        <w:t xml:space="preserve"> Art. 38. No julgamento por melhor técnica ou por técnica e preço, a obtenção de pontuação devido à capacitação técnico-profissional exigirá que a execução do respectivo contrato tenha participação direta e pessoal do profissional correspondente.</w:t>
      </w:r>
    </w:p>
  </w:footnote>
  <w:footnote w:id="9">
    <w:p w14:paraId="06A58FBE" w14:textId="7009668D" w:rsidR="00B15889" w:rsidRPr="00B15889" w:rsidRDefault="00B15889" w:rsidP="00B15889">
      <w:pPr>
        <w:pStyle w:val="Textodenotaderodap"/>
        <w:jc w:val="both"/>
        <w:rPr>
          <w:rFonts w:ascii="Book Antiqua" w:hAnsi="Book Antiqua"/>
        </w:rPr>
      </w:pPr>
      <w:r w:rsidRPr="00B15889">
        <w:rPr>
          <w:rStyle w:val="Refdenotaderodap"/>
          <w:rFonts w:ascii="Book Antiqua" w:hAnsi="Book Antiqua"/>
          <w:sz w:val="18"/>
          <w:szCs w:val="18"/>
        </w:rPr>
        <w:footnoteRef/>
      </w:r>
      <w:r w:rsidRPr="00B15889">
        <w:rPr>
          <w:rFonts w:ascii="Book Antiqua" w:hAnsi="Book Antiqua"/>
          <w:sz w:val="18"/>
          <w:szCs w:val="18"/>
        </w:rPr>
        <w:t xml:space="preserve"> Art. 14. Não poderão disputar licitação ou participar da execução de contrato, direta ou indiretamente: (...) VI - 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footnote>
  <w:footnote w:id="10">
    <w:p w14:paraId="034E9B6B" w14:textId="77777777" w:rsidR="001153FD" w:rsidRPr="000F6CB1" w:rsidRDefault="001153FD" w:rsidP="001153FD">
      <w:pPr>
        <w:pStyle w:val="Textodenotaderodap"/>
        <w:jc w:val="both"/>
        <w:rPr>
          <w:rFonts w:ascii="Book Antiqua" w:hAnsi="Book Antiqua"/>
        </w:rPr>
      </w:pPr>
      <w:r w:rsidRPr="000F6CB1">
        <w:rPr>
          <w:rStyle w:val="Refdenotaderodap"/>
          <w:rFonts w:ascii="Book Antiqua" w:hAnsi="Book Antiqua"/>
          <w:sz w:val="18"/>
          <w:szCs w:val="18"/>
        </w:rPr>
        <w:footnoteRef/>
      </w:r>
      <w:r w:rsidRPr="000F6CB1">
        <w:rPr>
          <w:rFonts w:ascii="Book Antiqua" w:hAnsi="Book Antiqua"/>
          <w:sz w:val="18"/>
          <w:szCs w:val="18"/>
        </w:rPr>
        <w:t xml:space="preserve"> Art. 6º Para os fins desta Lei, consideram-se: (...) 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w:t>
      </w:r>
    </w:p>
  </w:footnote>
  <w:footnote w:id="11">
    <w:p w14:paraId="7DE89724" w14:textId="77777777" w:rsidR="00F30D34" w:rsidRPr="00F30D34" w:rsidRDefault="00F30D34" w:rsidP="00F30D34">
      <w:pPr>
        <w:pStyle w:val="Textodenotaderodap"/>
        <w:jc w:val="both"/>
        <w:rPr>
          <w:rFonts w:ascii="Book Antiqua" w:hAnsi="Book Antiqua"/>
        </w:rPr>
      </w:pPr>
      <w:r w:rsidRPr="00F30D34">
        <w:rPr>
          <w:rStyle w:val="Refdenotaderodap"/>
          <w:rFonts w:ascii="Book Antiqua" w:hAnsi="Book Antiqua"/>
          <w:sz w:val="18"/>
          <w:szCs w:val="18"/>
        </w:rPr>
        <w:footnoteRef/>
      </w:r>
      <w:r w:rsidRPr="00F30D34">
        <w:rPr>
          <w:rFonts w:ascii="Book Antiqua" w:hAnsi="Book Antiqua"/>
          <w:sz w:val="18"/>
          <w:szCs w:val="18"/>
        </w:rPr>
        <w:t xml:space="preserve"> Art. 72. O processo de contratação direta, que compreende os casos de inexigibilidade e de dispensa de licitação, deverá ser instruído com os seguintes documentos: (...) VI - razão da escolha do contratado; VII - justificativa de preço; (...)</w:t>
      </w:r>
    </w:p>
  </w:footnote>
  <w:footnote w:id="12">
    <w:p w14:paraId="525C90D9" w14:textId="6C80CF27" w:rsidR="00EF34B4" w:rsidRPr="00EF34B4" w:rsidRDefault="00EF34B4" w:rsidP="00EF34B4">
      <w:pPr>
        <w:pStyle w:val="Textodenotaderodap"/>
        <w:jc w:val="both"/>
        <w:rPr>
          <w:rFonts w:ascii="Book Antiqua" w:hAnsi="Book Antiqua"/>
        </w:rPr>
      </w:pPr>
      <w:r w:rsidRPr="00EF34B4">
        <w:rPr>
          <w:rStyle w:val="Refdenotaderodap"/>
          <w:rFonts w:ascii="Book Antiqua" w:hAnsi="Book Antiqua"/>
          <w:sz w:val="18"/>
          <w:szCs w:val="18"/>
        </w:rPr>
        <w:footnoteRef/>
      </w:r>
      <w:r w:rsidRPr="00EF34B4">
        <w:rPr>
          <w:rFonts w:ascii="Book Antiqua" w:hAnsi="Book Antiqua"/>
          <w:sz w:val="18"/>
          <w:szCs w:val="18"/>
        </w:rPr>
        <w:t xml:space="preserve"> Art. 73. Na hipótese de contratação direta indevida ocorrida com dolo, fraude ou erro grosseiro, o contratado e o agente público responsável responderão solidariamente pelo dano causado ao erário, sem prejuízo de outras sanções legais cabíveis.</w:t>
      </w:r>
    </w:p>
  </w:footnote>
  <w:footnote w:id="13">
    <w:p w14:paraId="2EEC41E6" w14:textId="77777777" w:rsidR="00366C02" w:rsidRPr="00366C02" w:rsidRDefault="00366C02" w:rsidP="00366C02">
      <w:pPr>
        <w:pStyle w:val="Textodenotaderodap"/>
        <w:jc w:val="both"/>
        <w:rPr>
          <w:rFonts w:ascii="Book Antiqua" w:hAnsi="Book Antiqua"/>
        </w:rPr>
      </w:pPr>
      <w:r w:rsidRPr="00366C02">
        <w:rPr>
          <w:rStyle w:val="Refdenotaderodap"/>
          <w:rFonts w:ascii="Book Antiqua" w:hAnsi="Book Antiqua"/>
          <w:sz w:val="18"/>
          <w:szCs w:val="18"/>
        </w:rPr>
        <w:footnoteRef/>
      </w:r>
      <w:r w:rsidRPr="00366C02">
        <w:rPr>
          <w:rFonts w:ascii="Book Antiqua" w:hAnsi="Book Antiqua"/>
          <w:sz w:val="18"/>
          <w:szCs w:val="18"/>
        </w:rPr>
        <w:t xml:space="preserve"> Art. 31. (...) § 4º O leilão não exigirá registro cadastral prévio, não terá fase de habilitação e deverá ser homologado assim que concluída a fase de lances, superada a fase recursal e efetivado o pagamento pelo licitante vencedor, na forma definida no edital.</w:t>
      </w:r>
    </w:p>
  </w:footnote>
  <w:footnote w:id="14">
    <w:p w14:paraId="00735401" w14:textId="504842C0" w:rsidR="007E3A7C" w:rsidRPr="007E3A7C" w:rsidRDefault="007E3A7C" w:rsidP="007E3A7C">
      <w:pPr>
        <w:pStyle w:val="Textodenotaderodap"/>
        <w:jc w:val="both"/>
        <w:rPr>
          <w:rFonts w:ascii="Book Antiqua" w:hAnsi="Book Antiqua"/>
        </w:rPr>
      </w:pPr>
      <w:r w:rsidRPr="007E3A7C">
        <w:rPr>
          <w:rStyle w:val="Refdenotaderodap"/>
          <w:rFonts w:ascii="Book Antiqua" w:hAnsi="Book Antiqua"/>
          <w:sz w:val="18"/>
          <w:szCs w:val="18"/>
        </w:rPr>
        <w:footnoteRef/>
      </w:r>
      <w:r w:rsidRPr="007E3A7C">
        <w:rPr>
          <w:rFonts w:ascii="Book Antiqua" w:hAnsi="Book Antiqua"/>
          <w:sz w:val="18"/>
          <w:szCs w:val="18"/>
        </w:rPr>
        <w:t xml:space="preserve"> Art. 101. Os bens públicos dominicais podem ser alienados, observadas as exigências da lei.</w:t>
      </w:r>
    </w:p>
  </w:footnote>
  <w:footnote w:id="15">
    <w:p w14:paraId="662BA0D3" w14:textId="33D67013" w:rsidR="000D277B" w:rsidRPr="000D277B" w:rsidRDefault="000D277B" w:rsidP="000D277B">
      <w:pPr>
        <w:pStyle w:val="Textodenotaderodap"/>
        <w:jc w:val="both"/>
        <w:rPr>
          <w:rFonts w:ascii="Book Antiqua" w:hAnsi="Book Antiqua"/>
        </w:rPr>
      </w:pPr>
      <w:r w:rsidRPr="000D277B">
        <w:rPr>
          <w:rStyle w:val="Refdenotaderodap"/>
          <w:rFonts w:ascii="Book Antiqua" w:hAnsi="Book Antiqua"/>
          <w:sz w:val="18"/>
          <w:szCs w:val="18"/>
        </w:rPr>
        <w:footnoteRef/>
      </w:r>
      <w:r w:rsidRPr="000D277B">
        <w:rPr>
          <w:rFonts w:ascii="Book Antiqua" w:hAnsi="Book Antiqua"/>
          <w:sz w:val="18"/>
          <w:szCs w:val="18"/>
        </w:rPr>
        <w:t xml:space="preserve"> Art. 137. Constituirão motivos para extinção do contrato, a qual deverá ser formalmente motivada nos autos do processo, assegurados o contraditório e a ampla defesa, as seguintes situações: (...) VI - </w:t>
      </w:r>
      <w:r w:rsidRPr="000D277B">
        <w:rPr>
          <w:rFonts w:ascii="Book Antiqua" w:hAnsi="Book Antiqua"/>
          <w:b/>
          <w:bCs/>
          <w:sz w:val="18"/>
          <w:szCs w:val="18"/>
        </w:rPr>
        <w:t>atraso na obtenção da licença ambiental, ou impossibilidade de obtê-la, ou alteração substancial do anteprojeto que dela resultar, ainda que obtida no prazo previsto</w:t>
      </w:r>
      <w:r w:rsidRPr="000D277B">
        <w:rPr>
          <w:rFonts w:ascii="Book Antiqua" w:hAnsi="Book Antiqua"/>
          <w:sz w:val="18"/>
          <w:szCs w:val="18"/>
        </w:rPr>
        <w:t xml:space="preserve">; (...) § 2º O contratado terá direito à extinção do contrato nas seguintes hipóteses: (...) V - </w:t>
      </w:r>
      <w:r w:rsidRPr="000D277B">
        <w:rPr>
          <w:rFonts w:ascii="Book Antiqua" w:hAnsi="Book Antiqua"/>
          <w:b/>
          <w:bCs/>
          <w:sz w:val="18"/>
          <w:szCs w:val="18"/>
        </w:rPr>
        <w:t>não liberação pela Administração, nos prazos contratuais</w:t>
      </w:r>
      <w:r w:rsidRPr="000D277B">
        <w:rPr>
          <w:rFonts w:ascii="Book Antiqua" w:hAnsi="Book Antiqua"/>
          <w:sz w:val="18"/>
          <w:szCs w:val="18"/>
        </w:rPr>
        <w:t xml:space="preserve">,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w:t>
      </w:r>
      <w:r w:rsidRPr="000D277B">
        <w:rPr>
          <w:rFonts w:ascii="Book Antiqua" w:hAnsi="Book Antiqua"/>
          <w:b/>
          <w:bCs/>
          <w:sz w:val="18"/>
          <w:szCs w:val="18"/>
        </w:rPr>
        <w:t>a licenciamento ambiental</w:t>
      </w:r>
      <w:r w:rsidRPr="000D277B">
        <w:rPr>
          <w:rFonts w:ascii="Book Antiqua" w:hAnsi="Book Antiqua"/>
          <w:sz w:val="18"/>
          <w:szCs w:val="18"/>
        </w:rPr>
        <w:t>.</w:t>
      </w:r>
    </w:p>
  </w:footnote>
  <w:footnote w:id="16">
    <w:p w14:paraId="51B7FBC0" w14:textId="32E8588E" w:rsidR="00775617" w:rsidRPr="004435B7" w:rsidRDefault="00775617" w:rsidP="00775617">
      <w:pPr>
        <w:pStyle w:val="Textodenotaderodap"/>
        <w:jc w:val="both"/>
        <w:rPr>
          <w:rFonts w:ascii="Book Antiqua" w:hAnsi="Book Antiqua"/>
        </w:rPr>
      </w:pPr>
      <w:r w:rsidRPr="004435B7">
        <w:rPr>
          <w:rStyle w:val="Refdenotaderodap"/>
          <w:rFonts w:ascii="Book Antiqua" w:hAnsi="Book Antiqua"/>
          <w:sz w:val="18"/>
          <w:szCs w:val="18"/>
        </w:rPr>
        <w:footnoteRef/>
      </w:r>
      <w:r w:rsidRPr="004435B7">
        <w:rPr>
          <w:rFonts w:ascii="Book Antiqua" w:hAnsi="Book Antiqua"/>
          <w:sz w:val="18"/>
          <w:szCs w:val="18"/>
        </w:rPr>
        <w:t xml:space="preserve"> </w:t>
      </w:r>
      <w:r w:rsidRPr="00775617">
        <w:rPr>
          <w:rFonts w:ascii="Book Antiqua" w:hAnsi="Book Antiqua"/>
          <w:sz w:val="18"/>
          <w:szCs w:val="18"/>
        </w:rPr>
        <w:t xml:space="preserve">Art. 5º Na aplicação desta Lei, serão observados os princípios da legalidade, da impessoalidade, da moralidade, da publicidade, da eficiência, do interesse público, da probidade administrativa, da igualdade, </w:t>
      </w:r>
      <w:r w:rsidRPr="00775617">
        <w:rPr>
          <w:rFonts w:ascii="Book Antiqua" w:hAnsi="Book Antiqua"/>
          <w:b/>
          <w:bCs/>
          <w:sz w:val="18"/>
          <w:szCs w:val="18"/>
          <w:highlight w:val="yellow"/>
        </w:rPr>
        <w:t>do planejamento</w:t>
      </w:r>
      <w:r w:rsidRPr="00775617">
        <w:rPr>
          <w:rFonts w:ascii="Book Antiqua" w:hAnsi="Book Antiqua"/>
          <w:sz w:val="18"/>
          <w:szCs w:val="18"/>
        </w:rPr>
        <w:t xml:space="preserve">, </w:t>
      </w:r>
      <w:r w:rsidRPr="00775617">
        <w:rPr>
          <w:rFonts w:ascii="Book Antiqua" w:hAnsi="Book Antiqua"/>
          <w:b/>
          <w:bCs/>
          <w:sz w:val="18"/>
          <w:szCs w:val="18"/>
          <w:highlight w:val="yellow"/>
        </w:rPr>
        <w:t>da transparência</w:t>
      </w:r>
      <w:r w:rsidRPr="00775617">
        <w:rPr>
          <w:rFonts w:ascii="Book Antiqua" w:hAnsi="Book Antiqua"/>
          <w:sz w:val="18"/>
          <w:szCs w:val="18"/>
        </w:rPr>
        <w:t>,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62B1D53"/>
    <w:multiLevelType w:val="hybridMultilevel"/>
    <w:tmpl w:val="BDA05C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1611329">
    <w:abstractNumId w:val="3"/>
  </w:num>
  <w:num w:numId="2" w16cid:durableId="629702330">
    <w:abstractNumId w:val="1"/>
  </w:num>
  <w:num w:numId="3" w16cid:durableId="1915242005">
    <w:abstractNumId w:val="0"/>
  </w:num>
  <w:num w:numId="4" w16cid:durableId="102683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3C"/>
    <w:rsid w:val="00004E8F"/>
    <w:rsid w:val="000103E6"/>
    <w:rsid w:val="0001160D"/>
    <w:rsid w:val="0001417E"/>
    <w:rsid w:val="00016564"/>
    <w:rsid w:val="0001711E"/>
    <w:rsid w:val="00024392"/>
    <w:rsid w:val="00025E1A"/>
    <w:rsid w:val="000271C2"/>
    <w:rsid w:val="00032551"/>
    <w:rsid w:val="00035788"/>
    <w:rsid w:val="00042110"/>
    <w:rsid w:val="00051356"/>
    <w:rsid w:val="000553FB"/>
    <w:rsid w:val="00057D98"/>
    <w:rsid w:val="00062369"/>
    <w:rsid w:val="00063921"/>
    <w:rsid w:val="00065BF7"/>
    <w:rsid w:val="000711A2"/>
    <w:rsid w:val="00073871"/>
    <w:rsid w:val="0007551B"/>
    <w:rsid w:val="00077713"/>
    <w:rsid w:val="00080659"/>
    <w:rsid w:val="0008089B"/>
    <w:rsid w:val="00082DBA"/>
    <w:rsid w:val="00086FA7"/>
    <w:rsid w:val="0009755A"/>
    <w:rsid w:val="000A3CD3"/>
    <w:rsid w:val="000A43B7"/>
    <w:rsid w:val="000C3823"/>
    <w:rsid w:val="000C422D"/>
    <w:rsid w:val="000C4A5A"/>
    <w:rsid w:val="000C782E"/>
    <w:rsid w:val="000D277B"/>
    <w:rsid w:val="000D5549"/>
    <w:rsid w:val="000D7648"/>
    <w:rsid w:val="000E14C3"/>
    <w:rsid w:val="000F470E"/>
    <w:rsid w:val="000F5FD2"/>
    <w:rsid w:val="000F6CB1"/>
    <w:rsid w:val="000F7062"/>
    <w:rsid w:val="000F7B48"/>
    <w:rsid w:val="00101CB1"/>
    <w:rsid w:val="0010456D"/>
    <w:rsid w:val="0010617F"/>
    <w:rsid w:val="00112AA0"/>
    <w:rsid w:val="0011323B"/>
    <w:rsid w:val="00114B84"/>
    <w:rsid w:val="001153FD"/>
    <w:rsid w:val="001173F5"/>
    <w:rsid w:val="0012186A"/>
    <w:rsid w:val="00122762"/>
    <w:rsid w:val="0014356E"/>
    <w:rsid w:val="00143B16"/>
    <w:rsid w:val="001447C9"/>
    <w:rsid w:val="0014707B"/>
    <w:rsid w:val="00147614"/>
    <w:rsid w:val="001526C0"/>
    <w:rsid w:val="00152F61"/>
    <w:rsid w:val="00154333"/>
    <w:rsid w:val="00155A3A"/>
    <w:rsid w:val="001637DD"/>
    <w:rsid w:val="00163DD9"/>
    <w:rsid w:val="0016478D"/>
    <w:rsid w:val="00164FCE"/>
    <w:rsid w:val="00167F54"/>
    <w:rsid w:val="00173CCA"/>
    <w:rsid w:val="00174266"/>
    <w:rsid w:val="00174E90"/>
    <w:rsid w:val="00175AFC"/>
    <w:rsid w:val="00175D94"/>
    <w:rsid w:val="0018023C"/>
    <w:rsid w:val="001808CF"/>
    <w:rsid w:val="00180CAD"/>
    <w:rsid w:val="00182B89"/>
    <w:rsid w:val="001875D0"/>
    <w:rsid w:val="001920BC"/>
    <w:rsid w:val="00193C68"/>
    <w:rsid w:val="00195D2B"/>
    <w:rsid w:val="001A2A4E"/>
    <w:rsid w:val="001A6121"/>
    <w:rsid w:val="001A7299"/>
    <w:rsid w:val="001A7413"/>
    <w:rsid w:val="001B052D"/>
    <w:rsid w:val="001B0660"/>
    <w:rsid w:val="001B24A6"/>
    <w:rsid w:val="001B548A"/>
    <w:rsid w:val="001B59CF"/>
    <w:rsid w:val="001B7275"/>
    <w:rsid w:val="001B74DE"/>
    <w:rsid w:val="001C4BFB"/>
    <w:rsid w:val="001C6576"/>
    <w:rsid w:val="001C6DC2"/>
    <w:rsid w:val="001C7368"/>
    <w:rsid w:val="001C7D53"/>
    <w:rsid w:val="001D04BA"/>
    <w:rsid w:val="001D2ED4"/>
    <w:rsid w:val="001D47C8"/>
    <w:rsid w:val="001E320C"/>
    <w:rsid w:val="001E34CF"/>
    <w:rsid w:val="001E3E9B"/>
    <w:rsid w:val="001E48DA"/>
    <w:rsid w:val="001E5CE3"/>
    <w:rsid w:val="001F0994"/>
    <w:rsid w:val="001F1001"/>
    <w:rsid w:val="001F2D7B"/>
    <w:rsid w:val="001F51D7"/>
    <w:rsid w:val="001F5DC8"/>
    <w:rsid w:val="001F644C"/>
    <w:rsid w:val="002023D7"/>
    <w:rsid w:val="00203A29"/>
    <w:rsid w:val="00204105"/>
    <w:rsid w:val="00204B59"/>
    <w:rsid w:val="002069CE"/>
    <w:rsid w:val="00207CC3"/>
    <w:rsid w:val="00223643"/>
    <w:rsid w:val="002264AF"/>
    <w:rsid w:val="002267BE"/>
    <w:rsid w:val="00235C8A"/>
    <w:rsid w:val="00246E26"/>
    <w:rsid w:val="0024755A"/>
    <w:rsid w:val="00252D4D"/>
    <w:rsid w:val="00255C46"/>
    <w:rsid w:val="002565F8"/>
    <w:rsid w:val="002574C1"/>
    <w:rsid w:val="00257574"/>
    <w:rsid w:val="00260001"/>
    <w:rsid w:val="0026745F"/>
    <w:rsid w:val="00267D25"/>
    <w:rsid w:val="002734CB"/>
    <w:rsid w:val="00274702"/>
    <w:rsid w:val="00277120"/>
    <w:rsid w:val="00280C34"/>
    <w:rsid w:val="00282D08"/>
    <w:rsid w:val="00284235"/>
    <w:rsid w:val="002852DA"/>
    <w:rsid w:val="00286BD3"/>
    <w:rsid w:val="00290124"/>
    <w:rsid w:val="00294CCF"/>
    <w:rsid w:val="002975EB"/>
    <w:rsid w:val="002A1836"/>
    <w:rsid w:val="002A307B"/>
    <w:rsid w:val="002A5945"/>
    <w:rsid w:val="002A619E"/>
    <w:rsid w:val="002A6A5C"/>
    <w:rsid w:val="002B3FE2"/>
    <w:rsid w:val="002B42BB"/>
    <w:rsid w:val="002B5341"/>
    <w:rsid w:val="002B67E5"/>
    <w:rsid w:val="002C01B0"/>
    <w:rsid w:val="002C04E4"/>
    <w:rsid w:val="002C353A"/>
    <w:rsid w:val="002C41DF"/>
    <w:rsid w:val="002C4576"/>
    <w:rsid w:val="002C70AE"/>
    <w:rsid w:val="002D4B41"/>
    <w:rsid w:val="002D59AE"/>
    <w:rsid w:val="002E2519"/>
    <w:rsid w:val="002E5CF9"/>
    <w:rsid w:val="002E7B3A"/>
    <w:rsid w:val="002F0BE7"/>
    <w:rsid w:val="002F184A"/>
    <w:rsid w:val="002F5F41"/>
    <w:rsid w:val="00301CE9"/>
    <w:rsid w:val="00305E79"/>
    <w:rsid w:val="0031417E"/>
    <w:rsid w:val="00315E7C"/>
    <w:rsid w:val="003210B3"/>
    <w:rsid w:val="00322362"/>
    <w:rsid w:val="0032555E"/>
    <w:rsid w:val="003311AB"/>
    <w:rsid w:val="00333349"/>
    <w:rsid w:val="00334926"/>
    <w:rsid w:val="00336289"/>
    <w:rsid w:val="00336D06"/>
    <w:rsid w:val="003415AA"/>
    <w:rsid w:val="00342530"/>
    <w:rsid w:val="003436A4"/>
    <w:rsid w:val="00344F59"/>
    <w:rsid w:val="003460E5"/>
    <w:rsid w:val="003500A8"/>
    <w:rsid w:val="003547BA"/>
    <w:rsid w:val="003552EC"/>
    <w:rsid w:val="003561E5"/>
    <w:rsid w:val="00357F9E"/>
    <w:rsid w:val="00366C02"/>
    <w:rsid w:val="00367057"/>
    <w:rsid w:val="003725C1"/>
    <w:rsid w:val="0037374C"/>
    <w:rsid w:val="00373A07"/>
    <w:rsid w:val="003740A6"/>
    <w:rsid w:val="0037453D"/>
    <w:rsid w:val="00375666"/>
    <w:rsid w:val="00376111"/>
    <w:rsid w:val="0038379D"/>
    <w:rsid w:val="00383D82"/>
    <w:rsid w:val="003869D5"/>
    <w:rsid w:val="003900E1"/>
    <w:rsid w:val="0039124D"/>
    <w:rsid w:val="003A267B"/>
    <w:rsid w:val="003A383B"/>
    <w:rsid w:val="003A6FB2"/>
    <w:rsid w:val="003B17E5"/>
    <w:rsid w:val="003B4EBC"/>
    <w:rsid w:val="003C0D4E"/>
    <w:rsid w:val="003C0E45"/>
    <w:rsid w:val="003C4981"/>
    <w:rsid w:val="003D0AB9"/>
    <w:rsid w:val="003E0194"/>
    <w:rsid w:val="003E4295"/>
    <w:rsid w:val="003E52D7"/>
    <w:rsid w:val="003E6132"/>
    <w:rsid w:val="003F38C4"/>
    <w:rsid w:val="003F3C33"/>
    <w:rsid w:val="003F4731"/>
    <w:rsid w:val="00400F25"/>
    <w:rsid w:val="004035B4"/>
    <w:rsid w:val="004053DA"/>
    <w:rsid w:val="00411F44"/>
    <w:rsid w:val="004129CC"/>
    <w:rsid w:val="00413A62"/>
    <w:rsid w:val="00414C9D"/>
    <w:rsid w:val="00421286"/>
    <w:rsid w:val="00432A13"/>
    <w:rsid w:val="00437529"/>
    <w:rsid w:val="004434EF"/>
    <w:rsid w:val="004435B7"/>
    <w:rsid w:val="00446E8F"/>
    <w:rsid w:val="00447508"/>
    <w:rsid w:val="0045434D"/>
    <w:rsid w:val="00456AC6"/>
    <w:rsid w:val="00457AB7"/>
    <w:rsid w:val="0046397E"/>
    <w:rsid w:val="004645CF"/>
    <w:rsid w:val="00475633"/>
    <w:rsid w:val="004801FC"/>
    <w:rsid w:val="00480A05"/>
    <w:rsid w:val="00480BDF"/>
    <w:rsid w:val="0048384A"/>
    <w:rsid w:val="00483D30"/>
    <w:rsid w:val="00493317"/>
    <w:rsid w:val="0049342B"/>
    <w:rsid w:val="0049521F"/>
    <w:rsid w:val="004965F9"/>
    <w:rsid w:val="00497CFA"/>
    <w:rsid w:val="004A1007"/>
    <w:rsid w:val="004A141F"/>
    <w:rsid w:val="004A3942"/>
    <w:rsid w:val="004B0A9D"/>
    <w:rsid w:val="004B21FA"/>
    <w:rsid w:val="004B2972"/>
    <w:rsid w:val="004C0A28"/>
    <w:rsid w:val="004C1AE7"/>
    <w:rsid w:val="004C4983"/>
    <w:rsid w:val="004C6816"/>
    <w:rsid w:val="004C6C6A"/>
    <w:rsid w:val="004C74F3"/>
    <w:rsid w:val="004D1758"/>
    <w:rsid w:val="004D2C09"/>
    <w:rsid w:val="004D40EB"/>
    <w:rsid w:val="004D4FDA"/>
    <w:rsid w:val="004D564A"/>
    <w:rsid w:val="004D5BE0"/>
    <w:rsid w:val="004D5FCD"/>
    <w:rsid w:val="004E1173"/>
    <w:rsid w:val="004E11C2"/>
    <w:rsid w:val="004E4A21"/>
    <w:rsid w:val="004E66FE"/>
    <w:rsid w:val="004F11C3"/>
    <w:rsid w:val="004F1513"/>
    <w:rsid w:val="004F6C11"/>
    <w:rsid w:val="004F6DFE"/>
    <w:rsid w:val="004F79F9"/>
    <w:rsid w:val="00504EDD"/>
    <w:rsid w:val="00507D17"/>
    <w:rsid w:val="005125B3"/>
    <w:rsid w:val="0051399F"/>
    <w:rsid w:val="00520815"/>
    <w:rsid w:val="00521400"/>
    <w:rsid w:val="005221BE"/>
    <w:rsid w:val="00524C57"/>
    <w:rsid w:val="00524DC6"/>
    <w:rsid w:val="005250FE"/>
    <w:rsid w:val="00532DB0"/>
    <w:rsid w:val="0054330B"/>
    <w:rsid w:val="00545ACB"/>
    <w:rsid w:val="005465D1"/>
    <w:rsid w:val="00551F92"/>
    <w:rsid w:val="00553565"/>
    <w:rsid w:val="00554083"/>
    <w:rsid w:val="005579A1"/>
    <w:rsid w:val="0056304A"/>
    <w:rsid w:val="005646C4"/>
    <w:rsid w:val="00564BE2"/>
    <w:rsid w:val="0056589D"/>
    <w:rsid w:val="005771EA"/>
    <w:rsid w:val="00577C89"/>
    <w:rsid w:val="00585F49"/>
    <w:rsid w:val="00586E24"/>
    <w:rsid w:val="00590FF1"/>
    <w:rsid w:val="00590FF7"/>
    <w:rsid w:val="0059262D"/>
    <w:rsid w:val="005934EE"/>
    <w:rsid w:val="005A0574"/>
    <w:rsid w:val="005B0615"/>
    <w:rsid w:val="005B7127"/>
    <w:rsid w:val="005C532D"/>
    <w:rsid w:val="005C783D"/>
    <w:rsid w:val="005C7BE8"/>
    <w:rsid w:val="005C7FC8"/>
    <w:rsid w:val="005D0D7D"/>
    <w:rsid w:val="005D2414"/>
    <w:rsid w:val="005D2D36"/>
    <w:rsid w:val="005D4541"/>
    <w:rsid w:val="005D48D9"/>
    <w:rsid w:val="005D711A"/>
    <w:rsid w:val="005D757E"/>
    <w:rsid w:val="005E0B10"/>
    <w:rsid w:val="005E27AF"/>
    <w:rsid w:val="005F1937"/>
    <w:rsid w:val="005F1D61"/>
    <w:rsid w:val="005F39C5"/>
    <w:rsid w:val="005F6BAF"/>
    <w:rsid w:val="0060275E"/>
    <w:rsid w:val="00602FEA"/>
    <w:rsid w:val="0060567A"/>
    <w:rsid w:val="00605D12"/>
    <w:rsid w:val="00606B1E"/>
    <w:rsid w:val="00611852"/>
    <w:rsid w:val="00620795"/>
    <w:rsid w:val="00627AC0"/>
    <w:rsid w:val="00635621"/>
    <w:rsid w:val="00635CD3"/>
    <w:rsid w:val="0063686B"/>
    <w:rsid w:val="006369E2"/>
    <w:rsid w:val="00637D7A"/>
    <w:rsid w:val="00644DB6"/>
    <w:rsid w:val="0064725D"/>
    <w:rsid w:val="00656704"/>
    <w:rsid w:val="00661B09"/>
    <w:rsid w:val="00662E6D"/>
    <w:rsid w:val="00666085"/>
    <w:rsid w:val="00666DA1"/>
    <w:rsid w:val="0067001F"/>
    <w:rsid w:val="00674E18"/>
    <w:rsid w:val="00675B6C"/>
    <w:rsid w:val="00682953"/>
    <w:rsid w:val="00687720"/>
    <w:rsid w:val="006878A3"/>
    <w:rsid w:val="00692D32"/>
    <w:rsid w:val="00694318"/>
    <w:rsid w:val="0069539E"/>
    <w:rsid w:val="00695CC9"/>
    <w:rsid w:val="00697B57"/>
    <w:rsid w:val="006A2C57"/>
    <w:rsid w:val="006A5E7D"/>
    <w:rsid w:val="006A6DBD"/>
    <w:rsid w:val="006A736A"/>
    <w:rsid w:val="006A7A42"/>
    <w:rsid w:val="006A7C55"/>
    <w:rsid w:val="006B17E4"/>
    <w:rsid w:val="006B1FAA"/>
    <w:rsid w:val="006B25DA"/>
    <w:rsid w:val="006B5A32"/>
    <w:rsid w:val="006C3035"/>
    <w:rsid w:val="006C5300"/>
    <w:rsid w:val="006C5F3B"/>
    <w:rsid w:val="006C616C"/>
    <w:rsid w:val="006C625B"/>
    <w:rsid w:val="006D000A"/>
    <w:rsid w:val="006D0FFB"/>
    <w:rsid w:val="006D3A91"/>
    <w:rsid w:val="006E5477"/>
    <w:rsid w:val="006F1220"/>
    <w:rsid w:val="006F2E05"/>
    <w:rsid w:val="006F6220"/>
    <w:rsid w:val="007011F4"/>
    <w:rsid w:val="007057BE"/>
    <w:rsid w:val="00705B89"/>
    <w:rsid w:val="007220A2"/>
    <w:rsid w:val="007221B2"/>
    <w:rsid w:val="00722C08"/>
    <w:rsid w:val="00722CA3"/>
    <w:rsid w:val="00723F56"/>
    <w:rsid w:val="00725353"/>
    <w:rsid w:val="00726DC1"/>
    <w:rsid w:val="007314EF"/>
    <w:rsid w:val="00735176"/>
    <w:rsid w:val="00735D4C"/>
    <w:rsid w:val="007503A1"/>
    <w:rsid w:val="00752C14"/>
    <w:rsid w:val="00753ED1"/>
    <w:rsid w:val="007558CD"/>
    <w:rsid w:val="00757E67"/>
    <w:rsid w:val="007605E9"/>
    <w:rsid w:val="00761DC4"/>
    <w:rsid w:val="007635DF"/>
    <w:rsid w:val="00766AE9"/>
    <w:rsid w:val="00770524"/>
    <w:rsid w:val="00770DD8"/>
    <w:rsid w:val="00771F62"/>
    <w:rsid w:val="00772F0D"/>
    <w:rsid w:val="00775617"/>
    <w:rsid w:val="00775BBB"/>
    <w:rsid w:val="007777C7"/>
    <w:rsid w:val="00780E5B"/>
    <w:rsid w:val="007811E7"/>
    <w:rsid w:val="00781753"/>
    <w:rsid w:val="0078215C"/>
    <w:rsid w:val="00782EEC"/>
    <w:rsid w:val="00787A53"/>
    <w:rsid w:val="00787F00"/>
    <w:rsid w:val="007917FD"/>
    <w:rsid w:val="007968ED"/>
    <w:rsid w:val="007A02A8"/>
    <w:rsid w:val="007A055A"/>
    <w:rsid w:val="007A1EB8"/>
    <w:rsid w:val="007A7F9E"/>
    <w:rsid w:val="007B50C4"/>
    <w:rsid w:val="007B550D"/>
    <w:rsid w:val="007C069D"/>
    <w:rsid w:val="007C1029"/>
    <w:rsid w:val="007C1E5B"/>
    <w:rsid w:val="007C32D0"/>
    <w:rsid w:val="007C5686"/>
    <w:rsid w:val="007D0989"/>
    <w:rsid w:val="007D1856"/>
    <w:rsid w:val="007D53BF"/>
    <w:rsid w:val="007D65C5"/>
    <w:rsid w:val="007D7148"/>
    <w:rsid w:val="007D7CCF"/>
    <w:rsid w:val="007E0BB9"/>
    <w:rsid w:val="007E17D7"/>
    <w:rsid w:val="007E29A4"/>
    <w:rsid w:val="007E3A7C"/>
    <w:rsid w:val="007F33C9"/>
    <w:rsid w:val="007F5B4A"/>
    <w:rsid w:val="007F6429"/>
    <w:rsid w:val="007F73C9"/>
    <w:rsid w:val="0080075A"/>
    <w:rsid w:val="008015A8"/>
    <w:rsid w:val="00811BDD"/>
    <w:rsid w:val="0081512B"/>
    <w:rsid w:val="0082023D"/>
    <w:rsid w:val="008202BE"/>
    <w:rsid w:val="00820310"/>
    <w:rsid w:val="0083136A"/>
    <w:rsid w:val="008351DB"/>
    <w:rsid w:val="0083650D"/>
    <w:rsid w:val="00842473"/>
    <w:rsid w:val="0084490C"/>
    <w:rsid w:val="008564DD"/>
    <w:rsid w:val="008575F7"/>
    <w:rsid w:val="00861418"/>
    <w:rsid w:val="00861B4D"/>
    <w:rsid w:val="00863DA1"/>
    <w:rsid w:val="00865871"/>
    <w:rsid w:val="00866331"/>
    <w:rsid w:val="00866379"/>
    <w:rsid w:val="008706B5"/>
    <w:rsid w:val="00872120"/>
    <w:rsid w:val="00880917"/>
    <w:rsid w:val="00881D18"/>
    <w:rsid w:val="00884511"/>
    <w:rsid w:val="00885995"/>
    <w:rsid w:val="008909C4"/>
    <w:rsid w:val="00892058"/>
    <w:rsid w:val="0089574F"/>
    <w:rsid w:val="008A6D4D"/>
    <w:rsid w:val="008B006C"/>
    <w:rsid w:val="008B040F"/>
    <w:rsid w:val="008B4B24"/>
    <w:rsid w:val="008B746D"/>
    <w:rsid w:val="008B7E1E"/>
    <w:rsid w:val="008C011B"/>
    <w:rsid w:val="008C1063"/>
    <w:rsid w:val="008C37E0"/>
    <w:rsid w:val="008C4AED"/>
    <w:rsid w:val="008C56F2"/>
    <w:rsid w:val="008C61AF"/>
    <w:rsid w:val="008D07D3"/>
    <w:rsid w:val="008D3379"/>
    <w:rsid w:val="008D720D"/>
    <w:rsid w:val="008E37B9"/>
    <w:rsid w:val="008E714E"/>
    <w:rsid w:val="008E7E18"/>
    <w:rsid w:val="008F5A28"/>
    <w:rsid w:val="00900F71"/>
    <w:rsid w:val="0090218E"/>
    <w:rsid w:val="00903A44"/>
    <w:rsid w:val="00911638"/>
    <w:rsid w:val="00914089"/>
    <w:rsid w:val="0091588F"/>
    <w:rsid w:val="00915C7F"/>
    <w:rsid w:val="00920141"/>
    <w:rsid w:val="00920287"/>
    <w:rsid w:val="00920B91"/>
    <w:rsid w:val="00920C45"/>
    <w:rsid w:val="00924CCF"/>
    <w:rsid w:val="00932113"/>
    <w:rsid w:val="00934AB8"/>
    <w:rsid w:val="009372BD"/>
    <w:rsid w:val="0094142B"/>
    <w:rsid w:val="009426A1"/>
    <w:rsid w:val="009427A4"/>
    <w:rsid w:val="0094460E"/>
    <w:rsid w:val="009452DB"/>
    <w:rsid w:val="00954083"/>
    <w:rsid w:val="00956A12"/>
    <w:rsid w:val="0095703F"/>
    <w:rsid w:val="00961FE0"/>
    <w:rsid w:val="009620C7"/>
    <w:rsid w:val="00962AC2"/>
    <w:rsid w:val="0096597E"/>
    <w:rsid w:val="00970455"/>
    <w:rsid w:val="00970AB9"/>
    <w:rsid w:val="009723F1"/>
    <w:rsid w:val="00976C18"/>
    <w:rsid w:val="00980082"/>
    <w:rsid w:val="009804DC"/>
    <w:rsid w:val="00986548"/>
    <w:rsid w:val="00992E8F"/>
    <w:rsid w:val="00993B1D"/>
    <w:rsid w:val="00994E20"/>
    <w:rsid w:val="009952CC"/>
    <w:rsid w:val="00995D3F"/>
    <w:rsid w:val="0099774F"/>
    <w:rsid w:val="009A1913"/>
    <w:rsid w:val="009A2C96"/>
    <w:rsid w:val="009A31BB"/>
    <w:rsid w:val="009A4E6D"/>
    <w:rsid w:val="009A61B6"/>
    <w:rsid w:val="009B1231"/>
    <w:rsid w:val="009C0BA1"/>
    <w:rsid w:val="009C295E"/>
    <w:rsid w:val="009C4048"/>
    <w:rsid w:val="009C5D5D"/>
    <w:rsid w:val="009C69C1"/>
    <w:rsid w:val="009D283C"/>
    <w:rsid w:val="009D6918"/>
    <w:rsid w:val="009E2116"/>
    <w:rsid w:val="009E501E"/>
    <w:rsid w:val="009E5EC0"/>
    <w:rsid w:val="009E706B"/>
    <w:rsid w:val="009F0532"/>
    <w:rsid w:val="009F20EB"/>
    <w:rsid w:val="009F43FE"/>
    <w:rsid w:val="009F461B"/>
    <w:rsid w:val="009F5955"/>
    <w:rsid w:val="009F635F"/>
    <w:rsid w:val="00A02C34"/>
    <w:rsid w:val="00A03A35"/>
    <w:rsid w:val="00A04DC3"/>
    <w:rsid w:val="00A06630"/>
    <w:rsid w:val="00A10232"/>
    <w:rsid w:val="00A10AA5"/>
    <w:rsid w:val="00A12EF6"/>
    <w:rsid w:val="00A2149C"/>
    <w:rsid w:val="00A21AE5"/>
    <w:rsid w:val="00A227D6"/>
    <w:rsid w:val="00A243B1"/>
    <w:rsid w:val="00A26377"/>
    <w:rsid w:val="00A30421"/>
    <w:rsid w:val="00A30B25"/>
    <w:rsid w:val="00A31DB3"/>
    <w:rsid w:val="00A31F81"/>
    <w:rsid w:val="00A33247"/>
    <w:rsid w:val="00A33EA9"/>
    <w:rsid w:val="00A35489"/>
    <w:rsid w:val="00A36D8D"/>
    <w:rsid w:val="00A400C0"/>
    <w:rsid w:val="00A40C36"/>
    <w:rsid w:val="00A416AF"/>
    <w:rsid w:val="00A4481E"/>
    <w:rsid w:val="00A45FBA"/>
    <w:rsid w:val="00A4662B"/>
    <w:rsid w:val="00A51EB6"/>
    <w:rsid w:val="00A57835"/>
    <w:rsid w:val="00A600CB"/>
    <w:rsid w:val="00A64641"/>
    <w:rsid w:val="00A65806"/>
    <w:rsid w:val="00A779A7"/>
    <w:rsid w:val="00A77EB7"/>
    <w:rsid w:val="00A82F26"/>
    <w:rsid w:val="00A849E2"/>
    <w:rsid w:val="00A91494"/>
    <w:rsid w:val="00AA2B34"/>
    <w:rsid w:val="00AA2E47"/>
    <w:rsid w:val="00AB028A"/>
    <w:rsid w:val="00AB1330"/>
    <w:rsid w:val="00AB469B"/>
    <w:rsid w:val="00AC7185"/>
    <w:rsid w:val="00AD2FDA"/>
    <w:rsid w:val="00AD472E"/>
    <w:rsid w:val="00AD6D52"/>
    <w:rsid w:val="00AD7C60"/>
    <w:rsid w:val="00AE08FE"/>
    <w:rsid w:val="00AE0D70"/>
    <w:rsid w:val="00AE4629"/>
    <w:rsid w:val="00AE52EC"/>
    <w:rsid w:val="00AE596D"/>
    <w:rsid w:val="00AE61FB"/>
    <w:rsid w:val="00AF0841"/>
    <w:rsid w:val="00AF149A"/>
    <w:rsid w:val="00AF1999"/>
    <w:rsid w:val="00AF1EEE"/>
    <w:rsid w:val="00B02E97"/>
    <w:rsid w:val="00B079A3"/>
    <w:rsid w:val="00B1175F"/>
    <w:rsid w:val="00B153FD"/>
    <w:rsid w:val="00B15889"/>
    <w:rsid w:val="00B17995"/>
    <w:rsid w:val="00B20963"/>
    <w:rsid w:val="00B27584"/>
    <w:rsid w:val="00B27C2D"/>
    <w:rsid w:val="00B331EC"/>
    <w:rsid w:val="00B34D0D"/>
    <w:rsid w:val="00B3509D"/>
    <w:rsid w:val="00B364BE"/>
    <w:rsid w:val="00B37EB0"/>
    <w:rsid w:val="00B406F7"/>
    <w:rsid w:val="00B40E93"/>
    <w:rsid w:val="00B42150"/>
    <w:rsid w:val="00B423B3"/>
    <w:rsid w:val="00B42F97"/>
    <w:rsid w:val="00B43420"/>
    <w:rsid w:val="00B455F3"/>
    <w:rsid w:val="00B53958"/>
    <w:rsid w:val="00B55204"/>
    <w:rsid w:val="00B56681"/>
    <w:rsid w:val="00B67364"/>
    <w:rsid w:val="00B71BEF"/>
    <w:rsid w:val="00B74E4B"/>
    <w:rsid w:val="00B75868"/>
    <w:rsid w:val="00B777B2"/>
    <w:rsid w:val="00B831CF"/>
    <w:rsid w:val="00B92955"/>
    <w:rsid w:val="00B92A68"/>
    <w:rsid w:val="00B94568"/>
    <w:rsid w:val="00BA1288"/>
    <w:rsid w:val="00BA1EE5"/>
    <w:rsid w:val="00BA3936"/>
    <w:rsid w:val="00BA6264"/>
    <w:rsid w:val="00BB2453"/>
    <w:rsid w:val="00BB400C"/>
    <w:rsid w:val="00BB454F"/>
    <w:rsid w:val="00BC0C53"/>
    <w:rsid w:val="00BC6ECC"/>
    <w:rsid w:val="00BC7EA5"/>
    <w:rsid w:val="00BD03D7"/>
    <w:rsid w:val="00BD0A93"/>
    <w:rsid w:val="00BD0B24"/>
    <w:rsid w:val="00BD19F6"/>
    <w:rsid w:val="00BD1C9E"/>
    <w:rsid w:val="00BD3C69"/>
    <w:rsid w:val="00BE0F2A"/>
    <w:rsid w:val="00BE1A38"/>
    <w:rsid w:val="00BE23CB"/>
    <w:rsid w:val="00BE3900"/>
    <w:rsid w:val="00BF0BF3"/>
    <w:rsid w:val="00BF31E9"/>
    <w:rsid w:val="00BF73F9"/>
    <w:rsid w:val="00C00D6F"/>
    <w:rsid w:val="00C04CD2"/>
    <w:rsid w:val="00C06BD2"/>
    <w:rsid w:val="00C07066"/>
    <w:rsid w:val="00C2381F"/>
    <w:rsid w:val="00C25C01"/>
    <w:rsid w:val="00C264FA"/>
    <w:rsid w:val="00C33124"/>
    <w:rsid w:val="00C339AA"/>
    <w:rsid w:val="00C34601"/>
    <w:rsid w:val="00C36F6C"/>
    <w:rsid w:val="00C40BEC"/>
    <w:rsid w:val="00C46FE4"/>
    <w:rsid w:val="00C52269"/>
    <w:rsid w:val="00C53DA4"/>
    <w:rsid w:val="00C53EAD"/>
    <w:rsid w:val="00C53F0E"/>
    <w:rsid w:val="00C54B6E"/>
    <w:rsid w:val="00C6116A"/>
    <w:rsid w:val="00C61785"/>
    <w:rsid w:val="00C663D6"/>
    <w:rsid w:val="00C6761D"/>
    <w:rsid w:val="00C70049"/>
    <w:rsid w:val="00C706E5"/>
    <w:rsid w:val="00C7497E"/>
    <w:rsid w:val="00C824C6"/>
    <w:rsid w:val="00C8256B"/>
    <w:rsid w:val="00C84B32"/>
    <w:rsid w:val="00C8736B"/>
    <w:rsid w:val="00C91A52"/>
    <w:rsid w:val="00CA2CE8"/>
    <w:rsid w:val="00CA68E0"/>
    <w:rsid w:val="00CA6EDB"/>
    <w:rsid w:val="00CB36ED"/>
    <w:rsid w:val="00CB4294"/>
    <w:rsid w:val="00CB53B9"/>
    <w:rsid w:val="00CC1D61"/>
    <w:rsid w:val="00CC200D"/>
    <w:rsid w:val="00CC552A"/>
    <w:rsid w:val="00CC5DA9"/>
    <w:rsid w:val="00CC666D"/>
    <w:rsid w:val="00CC68A8"/>
    <w:rsid w:val="00CC6B4E"/>
    <w:rsid w:val="00CC7810"/>
    <w:rsid w:val="00CD63D1"/>
    <w:rsid w:val="00CE3A6A"/>
    <w:rsid w:val="00CE73C5"/>
    <w:rsid w:val="00CE7BC3"/>
    <w:rsid w:val="00CF193F"/>
    <w:rsid w:val="00CF32D2"/>
    <w:rsid w:val="00CF3B42"/>
    <w:rsid w:val="00CF4EE7"/>
    <w:rsid w:val="00CF769C"/>
    <w:rsid w:val="00D006B5"/>
    <w:rsid w:val="00D03845"/>
    <w:rsid w:val="00D04EBB"/>
    <w:rsid w:val="00D06500"/>
    <w:rsid w:val="00D07017"/>
    <w:rsid w:val="00D07604"/>
    <w:rsid w:val="00D10556"/>
    <w:rsid w:val="00D14709"/>
    <w:rsid w:val="00D26665"/>
    <w:rsid w:val="00D278D0"/>
    <w:rsid w:val="00D303F7"/>
    <w:rsid w:val="00D3138F"/>
    <w:rsid w:val="00D31B48"/>
    <w:rsid w:val="00D41E40"/>
    <w:rsid w:val="00D45FF2"/>
    <w:rsid w:val="00D46745"/>
    <w:rsid w:val="00D47A3F"/>
    <w:rsid w:val="00D51CF8"/>
    <w:rsid w:val="00D53C94"/>
    <w:rsid w:val="00D55DF0"/>
    <w:rsid w:val="00D63E74"/>
    <w:rsid w:val="00D6639A"/>
    <w:rsid w:val="00D67C82"/>
    <w:rsid w:val="00D769ED"/>
    <w:rsid w:val="00D81393"/>
    <w:rsid w:val="00D82B1C"/>
    <w:rsid w:val="00D82B82"/>
    <w:rsid w:val="00D83D3A"/>
    <w:rsid w:val="00D91085"/>
    <w:rsid w:val="00D92CA7"/>
    <w:rsid w:val="00D96859"/>
    <w:rsid w:val="00DA53DF"/>
    <w:rsid w:val="00DB6493"/>
    <w:rsid w:val="00DB728F"/>
    <w:rsid w:val="00DC22E9"/>
    <w:rsid w:val="00DC3AE6"/>
    <w:rsid w:val="00DC497D"/>
    <w:rsid w:val="00DC61DC"/>
    <w:rsid w:val="00DC77C7"/>
    <w:rsid w:val="00DC7E49"/>
    <w:rsid w:val="00DD0E17"/>
    <w:rsid w:val="00DD6927"/>
    <w:rsid w:val="00DE2847"/>
    <w:rsid w:val="00DE6B82"/>
    <w:rsid w:val="00DF0653"/>
    <w:rsid w:val="00DF0CF0"/>
    <w:rsid w:val="00DF4226"/>
    <w:rsid w:val="00E04CE7"/>
    <w:rsid w:val="00E06553"/>
    <w:rsid w:val="00E12122"/>
    <w:rsid w:val="00E216C0"/>
    <w:rsid w:val="00E21986"/>
    <w:rsid w:val="00E2711F"/>
    <w:rsid w:val="00E300F4"/>
    <w:rsid w:val="00E31EA4"/>
    <w:rsid w:val="00E32C18"/>
    <w:rsid w:val="00E3524D"/>
    <w:rsid w:val="00E35FEA"/>
    <w:rsid w:val="00E377B6"/>
    <w:rsid w:val="00E43574"/>
    <w:rsid w:val="00E44AB2"/>
    <w:rsid w:val="00E45410"/>
    <w:rsid w:val="00E51690"/>
    <w:rsid w:val="00E52377"/>
    <w:rsid w:val="00E5307C"/>
    <w:rsid w:val="00E537DE"/>
    <w:rsid w:val="00E53B55"/>
    <w:rsid w:val="00E54ABA"/>
    <w:rsid w:val="00E55BC1"/>
    <w:rsid w:val="00E57968"/>
    <w:rsid w:val="00E6110F"/>
    <w:rsid w:val="00E613CB"/>
    <w:rsid w:val="00E636A1"/>
    <w:rsid w:val="00E64E73"/>
    <w:rsid w:val="00E71201"/>
    <w:rsid w:val="00E7201D"/>
    <w:rsid w:val="00E762DB"/>
    <w:rsid w:val="00E801D2"/>
    <w:rsid w:val="00E806D6"/>
    <w:rsid w:val="00E8203E"/>
    <w:rsid w:val="00E84A9B"/>
    <w:rsid w:val="00E84FDF"/>
    <w:rsid w:val="00E85A3C"/>
    <w:rsid w:val="00E862EE"/>
    <w:rsid w:val="00E871A6"/>
    <w:rsid w:val="00E90861"/>
    <w:rsid w:val="00E93C1D"/>
    <w:rsid w:val="00E93E16"/>
    <w:rsid w:val="00E952CD"/>
    <w:rsid w:val="00EA1720"/>
    <w:rsid w:val="00EA4601"/>
    <w:rsid w:val="00EA6C19"/>
    <w:rsid w:val="00EA6EF5"/>
    <w:rsid w:val="00EB42F3"/>
    <w:rsid w:val="00EC1276"/>
    <w:rsid w:val="00EC4F6A"/>
    <w:rsid w:val="00EC5ACD"/>
    <w:rsid w:val="00ED194C"/>
    <w:rsid w:val="00ED79A2"/>
    <w:rsid w:val="00EE42FD"/>
    <w:rsid w:val="00EF1702"/>
    <w:rsid w:val="00EF34B4"/>
    <w:rsid w:val="00EF417A"/>
    <w:rsid w:val="00F050C8"/>
    <w:rsid w:val="00F053E1"/>
    <w:rsid w:val="00F05766"/>
    <w:rsid w:val="00F11FBC"/>
    <w:rsid w:val="00F15714"/>
    <w:rsid w:val="00F22AA1"/>
    <w:rsid w:val="00F22C69"/>
    <w:rsid w:val="00F23FE5"/>
    <w:rsid w:val="00F2516B"/>
    <w:rsid w:val="00F26840"/>
    <w:rsid w:val="00F26EAB"/>
    <w:rsid w:val="00F270A2"/>
    <w:rsid w:val="00F30D34"/>
    <w:rsid w:val="00F31A00"/>
    <w:rsid w:val="00F32FC8"/>
    <w:rsid w:val="00F33536"/>
    <w:rsid w:val="00F35BF6"/>
    <w:rsid w:val="00F36234"/>
    <w:rsid w:val="00F403AB"/>
    <w:rsid w:val="00F42F36"/>
    <w:rsid w:val="00F43345"/>
    <w:rsid w:val="00F44511"/>
    <w:rsid w:val="00F4552A"/>
    <w:rsid w:val="00F455F3"/>
    <w:rsid w:val="00F54A23"/>
    <w:rsid w:val="00F56AF6"/>
    <w:rsid w:val="00F56E92"/>
    <w:rsid w:val="00F57A39"/>
    <w:rsid w:val="00F602DC"/>
    <w:rsid w:val="00F64EB2"/>
    <w:rsid w:val="00F66FBA"/>
    <w:rsid w:val="00F6721A"/>
    <w:rsid w:val="00F67CCD"/>
    <w:rsid w:val="00F85237"/>
    <w:rsid w:val="00F90970"/>
    <w:rsid w:val="00F9357E"/>
    <w:rsid w:val="00F939AE"/>
    <w:rsid w:val="00F94B9C"/>
    <w:rsid w:val="00F965D5"/>
    <w:rsid w:val="00FA1421"/>
    <w:rsid w:val="00FA2314"/>
    <w:rsid w:val="00FA369A"/>
    <w:rsid w:val="00FA6B78"/>
    <w:rsid w:val="00FB102A"/>
    <w:rsid w:val="00FB747B"/>
    <w:rsid w:val="00FB7802"/>
    <w:rsid w:val="00FC0D8F"/>
    <w:rsid w:val="00FC0E45"/>
    <w:rsid w:val="00FC1FBE"/>
    <w:rsid w:val="00FC560A"/>
    <w:rsid w:val="00FC65B9"/>
    <w:rsid w:val="00FD0B32"/>
    <w:rsid w:val="00FD0B69"/>
    <w:rsid w:val="00FE0BF2"/>
    <w:rsid w:val="00FE2C63"/>
    <w:rsid w:val="00FE349A"/>
    <w:rsid w:val="00FF0E8A"/>
    <w:rsid w:val="00FF59A5"/>
    <w:rsid w:val="00FF5A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86A2"/>
  <w15:chartTrackingRefBased/>
  <w15:docId w15:val="{D6449BFF-7858-4C22-8FCD-F2E64427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51356"/>
  </w:style>
  <w:style w:type="paragraph" w:customStyle="1" w:styleId="msonormal0">
    <w:name w:val="msonormal"/>
    <w:basedOn w:val="Normal"/>
    <w:rsid w:val="0005135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5135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51356"/>
    <w:rPr>
      <w:b/>
      <w:bCs/>
    </w:rPr>
  </w:style>
  <w:style w:type="character" w:styleId="Hyperlink">
    <w:name w:val="Hyperlink"/>
    <w:basedOn w:val="Fontepargpadro"/>
    <w:uiPriority w:val="99"/>
    <w:unhideWhenUsed/>
    <w:rsid w:val="00051356"/>
    <w:rPr>
      <w:color w:val="0000FF"/>
      <w:u w:val="single"/>
    </w:rPr>
  </w:style>
  <w:style w:type="character" w:styleId="HiperlinkVisitado">
    <w:name w:val="FollowedHyperlink"/>
    <w:basedOn w:val="Fontepargpadro"/>
    <w:uiPriority w:val="99"/>
    <w:semiHidden/>
    <w:unhideWhenUsed/>
    <w:rsid w:val="00051356"/>
    <w:rPr>
      <w:color w:val="800080"/>
      <w:u w:val="single"/>
    </w:rPr>
  </w:style>
  <w:style w:type="table" w:styleId="Tabelacomgrade">
    <w:name w:val="Table Grid"/>
    <w:basedOn w:val="Tabelanormal"/>
    <w:uiPriority w:val="39"/>
    <w:rsid w:val="00051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51356"/>
    <w:pPr>
      <w:ind w:left="720"/>
      <w:contextualSpacing/>
    </w:pPr>
  </w:style>
  <w:style w:type="character" w:styleId="MenoPendente">
    <w:name w:val="Unresolved Mention"/>
    <w:basedOn w:val="Fontepargpadro"/>
    <w:uiPriority w:val="99"/>
    <w:semiHidden/>
    <w:unhideWhenUsed/>
    <w:rsid w:val="00861B4D"/>
    <w:rPr>
      <w:color w:val="605E5C"/>
      <w:shd w:val="clear" w:color="auto" w:fill="E1DFDD"/>
    </w:rPr>
  </w:style>
  <w:style w:type="paragraph" w:styleId="Textodenotaderodap">
    <w:name w:val="footnote text"/>
    <w:basedOn w:val="Normal"/>
    <w:link w:val="TextodenotaderodapChar"/>
    <w:uiPriority w:val="99"/>
    <w:unhideWhenUsed/>
    <w:rsid w:val="004435B7"/>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435B7"/>
    <w:rPr>
      <w:sz w:val="20"/>
      <w:szCs w:val="20"/>
    </w:rPr>
  </w:style>
  <w:style w:type="character" w:styleId="Refdenotaderodap">
    <w:name w:val="footnote reference"/>
    <w:basedOn w:val="Fontepargpadro"/>
    <w:uiPriority w:val="99"/>
    <w:semiHidden/>
    <w:unhideWhenUsed/>
    <w:rsid w:val="004435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2796">
      <w:bodyDiv w:val="1"/>
      <w:marLeft w:val="0"/>
      <w:marRight w:val="0"/>
      <w:marTop w:val="0"/>
      <w:marBottom w:val="0"/>
      <w:divBdr>
        <w:top w:val="none" w:sz="0" w:space="0" w:color="auto"/>
        <w:left w:val="none" w:sz="0" w:space="0" w:color="auto"/>
        <w:bottom w:val="none" w:sz="0" w:space="0" w:color="auto"/>
        <w:right w:val="none" w:sz="0" w:space="0" w:color="auto"/>
      </w:divBdr>
    </w:div>
    <w:div w:id="306470450">
      <w:bodyDiv w:val="1"/>
      <w:marLeft w:val="0"/>
      <w:marRight w:val="0"/>
      <w:marTop w:val="0"/>
      <w:marBottom w:val="0"/>
      <w:divBdr>
        <w:top w:val="none" w:sz="0" w:space="0" w:color="auto"/>
        <w:left w:val="none" w:sz="0" w:space="0" w:color="auto"/>
        <w:bottom w:val="none" w:sz="0" w:space="0" w:color="auto"/>
        <w:right w:val="none" w:sz="0" w:space="0" w:color="auto"/>
      </w:divBdr>
    </w:div>
    <w:div w:id="712314444">
      <w:bodyDiv w:val="1"/>
      <w:marLeft w:val="0"/>
      <w:marRight w:val="0"/>
      <w:marTop w:val="0"/>
      <w:marBottom w:val="0"/>
      <w:divBdr>
        <w:top w:val="none" w:sz="0" w:space="0" w:color="auto"/>
        <w:left w:val="none" w:sz="0" w:space="0" w:color="auto"/>
        <w:bottom w:val="none" w:sz="0" w:space="0" w:color="auto"/>
        <w:right w:val="none" w:sz="0" w:space="0" w:color="auto"/>
      </w:divBdr>
    </w:div>
    <w:div w:id="1031806197">
      <w:bodyDiv w:val="1"/>
      <w:marLeft w:val="0"/>
      <w:marRight w:val="0"/>
      <w:marTop w:val="0"/>
      <w:marBottom w:val="0"/>
      <w:divBdr>
        <w:top w:val="none" w:sz="0" w:space="0" w:color="auto"/>
        <w:left w:val="none" w:sz="0" w:space="0" w:color="auto"/>
        <w:bottom w:val="none" w:sz="0" w:space="0" w:color="auto"/>
        <w:right w:val="none" w:sz="0" w:space="0" w:color="auto"/>
      </w:divBdr>
      <w:divsChild>
        <w:div w:id="1390810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494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7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55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737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69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313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0440995">
      <w:bodyDiv w:val="1"/>
      <w:marLeft w:val="0"/>
      <w:marRight w:val="0"/>
      <w:marTop w:val="0"/>
      <w:marBottom w:val="0"/>
      <w:divBdr>
        <w:top w:val="none" w:sz="0" w:space="0" w:color="auto"/>
        <w:left w:val="none" w:sz="0" w:space="0" w:color="auto"/>
        <w:bottom w:val="none" w:sz="0" w:space="0" w:color="auto"/>
        <w:right w:val="none" w:sz="0" w:space="0" w:color="auto"/>
      </w:divBdr>
    </w:div>
    <w:div w:id="1338189939">
      <w:bodyDiv w:val="1"/>
      <w:marLeft w:val="0"/>
      <w:marRight w:val="0"/>
      <w:marTop w:val="0"/>
      <w:marBottom w:val="0"/>
      <w:divBdr>
        <w:top w:val="none" w:sz="0" w:space="0" w:color="auto"/>
        <w:left w:val="none" w:sz="0" w:space="0" w:color="auto"/>
        <w:bottom w:val="none" w:sz="0" w:space="0" w:color="auto"/>
        <w:right w:val="none" w:sz="0" w:space="0" w:color="auto"/>
      </w:divBdr>
    </w:div>
    <w:div w:id="1632327769">
      <w:bodyDiv w:val="1"/>
      <w:marLeft w:val="0"/>
      <w:marRight w:val="0"/>
      <w:marTop w:val="0"/>
      <w:marBottom w:val="0"/>
      <w:divBdr>
        <w:top w:val="none" w:sz="0" w:space="0" w:color="auto"/>
        <w:left w:val="none" w:sz="0" w:space="0" w:color="auto"/>
        <w:bottom w:val="none" w:sz="0" w:space="0" w:color="auto"/>
        <w:right w:val="none" w:sz="0" w:space="0" w:color="auto"/>
      </w:divBdr>
    </w:div>
    <w:div w:id="1663925356">
      <w:bodyDiv w:val="1"/>
      <w:marLeft w:val="0"/>
      <w:marRight w:val="0"/>
      <w:marTop w:val="0"/>
      <w:marBottom w:val="0"/>
      <w:divBdr>
        <w:top w:val="none" w:sz="0" w:space="0" w:color="auto"/>
        <w:left w:val="none" w:sz="0" w:space="0" w:color="auto"/>
        <w:bottom w:val="none" w:sz="0" w:space="0" w:color="auto"/>
        <w:right w:val="none" w:sz="0" w:space="0" w:color="auto"/>
      </w:divBdr>
    </w:div>
    <w:div w:id="201676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3/Lei/L14770.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04-2006/2004/Lei/L10.973.htm" TargetMode="External"/><Relationship Id="rId63" Type="http://schemas.openxmlformats.org/officeDocument/2006/relationships/hyperlink" Target="https://www.planalto.gov.br/ccivil_03/_Ato2023-2026/2023/Lei/L14770.htm" TargetMode="External"/><Relationship Id="rId84" Type="http://schemas.openxmlformats.org/officeDocument/2006/relationships/hyperlink" Target="http://www.planalto.gov.br/ccivil_03/_Ato2015-2018/2015/Lei/L13105.htm" TargetMode="External"/><Relationship Id="rId138" Type="http://schemas.openxmlformats.org/officeDocument/2006/relationships/hyperlink" Target="http://www.planalto.gov.br/ccivil_03/LEIS/LCP/Lcp198.htm" TargetMode="External"/><Relationship Id="rId107" Type="http://schemas.openxmlformats.org/officeDocument/2006/relationships/hyperlink" Target="https://www.planalto.gov.br/ccivil_03/_Ato2023-2026/2023/Lei/L14770.htm" TargetMode="External"/><Relationship Id="rId11" Type="http://schemas.openxmlformats.org/officeDocument/2006/relationships/hyperlink" Target="http://www.planalto.gov.br/ccivil_03/Decreto-Lei/Del4657.htm" TargetMode="External"/><Relationship Id="rId32" Type="http://schemas.openxmlformats.org/officeDocument/2006/relationships/hyperlink" Target="http://www.planalto.gov.br/ccivil_03/_ato2019-2022/2021/Decreto/D10922.htm" TargetMode="External"/><Relationship Id="rId37" Type="http://schemas.openxmlformats.org/officeDocument/2006/relationships/hyperlink" Target="http://www.planalto.gov.br/ccivil_03/_Ato2011-2014/2013/Lei/L12850.htm" TargetMode="External"/><Relationship Id="rId53" Type="http://schemas.openxmlformats.org/officeDocument/2006/relationships/hyperlink" Target="https://www.planalto.gov.br/ccivil_03/_Ato2023-2026/2025/Lei/L15266.htm" TargetMode="External"/><Relationship Id="rId58" Type="http://schemas.openxmlformats.org/officeDocument/2006/relationships/hyperlink" Target="https://www.planalto.gov.br/ccivil_03/_Ato2023-2026/2025/Lei/L15266.htm" TargetMode="External"/><Relationship Id="rId74" Type="http://schemas.openxmlformats.org/officeDocument/2006/relationships/hyperlink" Target="http://www.planalto.gov.br/ccivil_03/_Ato2011-2014/2013/Lei/L12846.htm" TargetMode="External"/><Relationship Id="rId79" Type="http://schemas.openxmlformats.org/officeDocument/2006/relationships/hyperlink" Target="https://www.planalto.gov.br/ccivil_03/_Ato2023-2026/2025/Lei/L15266.htm" TargetMode="External"/><Relationship Id="rId102" Type="http://schemas.openxmlformats.org/officeDocument/2006/relationships/hyperlink" Target="http://www.planalto.gov.br/ccivil_03/LEIS/L8987cons.htm" TargetMode="External"/><Relationship Id="rId123" Type="http://schemas.openxmlformats.org/officeDocument/2006/relationships/hyperlink" Target="https://www.planalto.gov.br/ccivil_03/_Ato2023-2026/2023/Lei/L14770.htm" TargetMode="External"/><Relationship Id="rId128" Type="http://schemas.openxmlformats.org/officeDocument/2006/relationships/hyperlink" Target="http://www.planalto.gov.br/ccivil_03/_Ato2004-2006/2004/Lei/L11079.htm" TargetMode="External"/><Relationship Id="rId5" Type="http://schemas.openxmlformats.org/officeDocument/2006/relationships/webSettings" Target="webSettings.xml"/><Relationship Id="rId90" Type="http://schemas.openxmlformats.org/officeDocument/2006/relationships/hyperlink" Target="http://www.planalto.gov.br/ccivil_03/Decreto-Lei/Del2848.htm" TargetMode="External"/><Relationship Id="rId95" Type="http://schemas.openxmlformats.org/officeDocument/2006/relationships/hyperlink" Target="http://www.planalto.gov.br/ccivil_03/Decreto-Lei/Del2848.htm" TargetMode="External"/><Relationship Id="rId22" Type="http://schemas.openxmlformats.org/officeDocument/2006/relationships/hyperlink" Target="https://www.planalto.gov.br/ccivil_03/_Ato2023-2026/2025/Decreto/D12807.htm" TargetMode="External"/><Relationship Id="rId27" Type="http://schemas.openxmlformats.org/officeDocument/2006/relationships/hyperlink" Target="http://www.planalto.gov.br/ccivil_03/_Ato2023-2026/2023/Lei/L14628.htm" TargetMode="External"/><Relationship Id="rId43" Type="http://schemas.openxmlformats.org/officeDocument/2006/relationships/hyperlink" Target="http://www.planalto.gov.br/ccivil_03/_Ato2004-2006/2004/Lei/L10.973.htm" TargetMode="External"/><Relationship Id="rId48" Type="http://schemas.openxmlformats.org/officeDocument/2006/relationships/hyperlink" Target="http://www.planalto.gov.br/ccivil_03/_Ato2007-2010/2009/Lei/L11952.htm" TargetMode="External"/><Relationship Id="rId64" Type="http://schemas.openxmlformats.org/officeDocument/2006/relationships/hyperlink" Target="https://www.planalto.gov.br/ccivil_03/_Ato2023-2026/2023/Lei/L14770.htm" TargetMode="External"/><Relationship Id="rId69" Type="http://schemas.openxmlformats.org/officeDocument/2006/relationships/hyperlink" Target="https://www.planalto.gov.br/ccivil_03/_Ato2023-2026/2025/Decreto/D12807.htm" TargetMode="External"/><Relationship Id="rId113" Type="http://schemas.openxmlformats.org/officeDocument/2006/relationships/hyperlink" Target="https://www.planalto.gov.br/ccivil_03/_Ato2023-2026/2023/Lei/L14770.htm" TargetMode="External"/><Relationship Id="rId118" Type="http://schemas.openxmlformats.org/officeDocument/2006/relationships/hyperlink" Target="https://www.planalto.gov.br/ccivil_03/_Ato2023-2026/2023/Lei/L14770.htm" TargetMode="External"/><Relationship Id="rId134" Type="http://schemas.openxmlformats.org/officeDocument/2006/relationships/hyperlink" Target="http://www.planalto.gov.br/ccivil_03/LEIS/LCP/Lcp198.htm" TargetMode="External"/><Relationship Id="rId139" Type="http://schemas.openxmlformats.org/officeDocument/2006/relationships/hyperlink" Target="http://www.planalto.gov.br/ccivil_03/_Ato2011-2014/2011/Lei/L12462.htm" TargetMode="External"/><Relationship Id="rId80" Type="http://schemas.openxmlformats.org/officeDocument/2006/relationships/hyperlink" Target="http://www.planalto.gov.br/ccivil_03/_Ato2011-2014/2011/Lei/L12527.htm" TargetMode="External"/><Relationship Id="rId85" Type="http://schemas.openxmlformats.org/officeDocument/2006/relationships/hyperlink" Target="http://www.planalto.gov.br/ccivil_03/Constituicao/Constituicao.htm" TargetMode="External"/><Relationship Id="rId12" Type="http://schemas.openxmlformats.org/officeDocument/2006/relationships/hyperlink" Target="http://genjuridico.com.br/2019/11/05/principio-da-juridicidade-improbidade/" TargetMode="External"/><Relationship Id="rId17" Type="http://schemas.openxmlformats.org/officeDocument/2006/relationships/hyperlink" Target="http://www.planalto.gov.br/ccivil_03/_Ato2011-2014/2012/Lei/L12690.htm" TargetMode="External"/><Relationship Id="rId33" Type="http://schemas.openxmlformats.org/officeDocument/2006/relationships/hyperlink" Target="https://www.planalto.gov.br/ccivil_03/_Ato2023-2026/2025/Decreto/D12807.htm" TargetMode="External"/><Relationship Id="rId38" Type="http://schemas.openxmlformats.org/officeDocument/2006/relationships/hyperlink" Target="http://www.planalto.gov.br/ccivil_03/_Ato2011-2014/2013/Lei/L12850.htm" TargetMode="External"/><Relationship Id="rId59" Type="http://schemas.openxmlformats.org/officeDocument/2006/relationships/hyperlink" Target="https://www.planalto.gov.br/ccivil_03/_Ato2023-2026/2025/Lei/L15266.htm" TargetMode="External"/><Relationship Id="rId103" Type="http://schemas.openxmlformats.org/officeDocument/2006/relationships/hyperlink" Target="http://www.planalto.gov.br/ccivil_03/_Ato2004-2006/2004/Lei/L11079.htm" TargetMode="External"/><Relationship Id="rId108" Type="http://schemas.openxmlformats.org/officeDocument/2006/relationships/hyperlink" Target="https://www.planalto.gov.br/ccivil_03/_Ato2023-2026/2023/Lei/L14770.htm" TargetMode="External"/><Relationship Id="rId124" Type="http://schemas.openxmlformats.org/officeDocument/2006/relationships/hyperlink" Target="https://www.planalto.gov.br/ccivil_03/_Ato2023-2026/2023/Lei/L14770.htm" TargetMode="External"/><Relationship Id="rId129" Type="http://schemas.openxmlformats.org/officeDocument/2006/relationships/hyperlink" Target="http://www.planalto.gov.br/ccivil_03/_Ato2007-2010/2010/Lei/L12232.htm" TargetMode="External"/><Relationship Id="rId54" Type="http://schemas.openxmlformats.org/officeDocument/2006/relationships/hyperlink" Target="https://www.planalto.gov.br/ccivil_03/_Ato2023-2026/2025/Lei/L15266.htm" TargetMode="External"/><Relationship Id="rId70" Type="http://schemas.openxmlformats.org/officeDocument/2006/relationships/hyperlink" Target="https://www.planalto.gov.br/ccivil_03/_Ato2023-2026/2023/Lei/L14770.htm" TargetMode="External"/><Relationship Id="rId75" Type="http://schemas.openxmlformats.org/officeDocument/2006/relationships/hyperlink" Target="http://www.planalto.gov.br/ccivil_03/_Ato2011-2014/2013/Lei/L12846.htm" TargetMode="External"/><Relationship Id="rId91" Type="http://schemas.openxmlformats.org/officeDocument/2006/relationships/hyperlink" Target="http://www.planalto.gov.br/ccivil_03/Decreto-Lei/Del2848.htm" TargetMode="External"/><Relationship Id="rId96" Type="http://schemas.openxmlformats.org/officeDocument/2006/relationships/hyperlink" Target="http://www.planalto.gov.br/ccivil_03/Decreto-Lei/Del2848.htm" TargetMode="External"/><Relationship Id="rId140" Type="http://schemas.openxmlformats.org/officeDocument/2006/relationships/hyperlink" Target="http://www.planalto.gov.br/ccivil_03/LEIS/LCP/Lcp198.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23-2026/2023/Lei/L14628.htm" TargetMode="External"/><Relationship Id="rId28" Type="http://schemas.openxmlformats.org/officeDocument/2006/relationships/hyperlink" Target="http://www.planalto.gov.br/ccivil_03/_Ato2023-2026/2023/Lei/L14628.htm" TargetMode="External"/><Relationship Id="rId49" Type="http://schemas.openxmlformats.org/officeDocument/2006/relationships/hyperlink" Target="http://www.planalto.gov.br/ccivil_03/LEIS/L6383.htm" TargetMode="External"/><Relationship Id="rId114" Type="http://schemas.openxmlformats.org/officeDocument/2006/relationships/hyperlink" Target="https://www.planalto.gov.br/ccivil_03/_Ato2023-2026/2023/Lei/L14770.htm" TargetMode="External"/><Relationship Id="rId119" Type="http://schemas.openxmlformats.org/officeDocument/2006/relationships/hyperlink" Target="https://www.planalto.gov.br/ccivil_03/_Ato2023-2026/2023/Lei/L14770.htm" TargetMode="External"/><Relationship Id="rId44" Type="http://schemas.openxmlformats.org/officeDocument/2006/relationships/hyperlink" Target="http://www.planalto.gov.br/ccivil_03/_Ato2023-2026/2023/Lei/L14628.htm" TargetMode="External"/><Relationship Id="rId60" Type="http://schemas.openxmlformats.org/officeDocument/2006/relationships/hyperlink" Target="https://www.planalto.gov.br/ccivil_03/_Ato2023-2026/2025/Lei/L15266.htm" TargetMode="External"/><Relationship Id="rId65" Type="http://schemas.openxmlformats.org/officeDocument/2006/relationships/hyperlink" Target="https://www.planalto.gov.br/ccivil_03/_Ato2023-2026/2023/Lei/L14770.htm" TargetMode="External"/><Relationship Id="rId81" Type="http://schemas.openxmlformats.org/officeDocument/2006/relationships/hyperlink" Target="https://www.planalto.gov.br/ccivil_03/_Ato2023-2026/2025/Lei/L15266.htm" TargetMode="External"/><Relationship Id="rId86" Type="http://schemas.openxmlformats.org/officeDocument/2006/relationships/hyperlink" Target="http://www.planalto.gov.br/ccivil_03/Decreto-Lei/Del2848.htm" TargetMode="External"/><Relationship Id="rId130" Type="http://schemas.openxmlformats.org/officeDocument/2006/relationships/hyperlink" Target="http://www.planalto.gov.br/ccivil_03/LEIS/L8666cons.htm" TargetMode="External"/><Relationship Id="rId135" Type="http://schemas.openxmlformats.org/officeDocument/2006/relationships/hyperlink" Target="http://www.planalto.gov.br/ccivil_03/LEIS/L8666cons.htm" TargetMode="External"/><Relationship Id="rId13" Type="http://schemas.openxmlformats.org/officeDocument/2006/relationships/hyperlink" Target="https://www.planalto.gov.br/ccivil_03/_Ato2023-2026/2025/Decreto/D12807.htm" TargetMode="External"/><Relationship Id="rId18" Type="http://schemas.openxmlformats.org/officeDocument/2006/relationships/hyperlink" Target="http://www.planalto.gov.br/ccivil_03/LEIS/LCP/Lcp130.htm" TargetMode="External"/><Relationship Id="rId39" Type="http://schemas.openxmlformats.org/officeDocument/2006/relationships/hyperlink" Target="http://www.planalto.gov.br/ccivil_03/_Ato2004-2006/2004/Lei/L10.973.htm" TargetMode="External"/><Relationship Id="rId109" Type="http://schemas.openxmlformats.org/officeDocument/2006/relationships/hyperlink" Target="https://www.planalto.gov.br/ccivil_03/_Ato2023-2026/2023/Lei/L14770.htm" TargetMode="External"/><Relationship Id="rId34" Type="http://schemas.openxmlformats.org/officeDocument/2006/relationships/hyperlink" Target="https://www.planalto.gov.br/ccivil_03/_Ato2023-2026/2025/Decreto/D12807.htm" TargetMode="External"/><Relationship Id="rId50" Type="http://schemas.openxmlformats.org/officeDocument/2006/relationships/hyperlink" Target="http://www.planalto.gov.br/ccivil_03/_Ato2015-2018/2017/Lei/L13465.htm" TargetMode="External"/><Relationship Id="rId55" Type="http://schemas.openxmlformats.org/officeDocument/2006/relationships/hyperlink" Target="https://www.planalto.gov.br/ccivil_03/_Ato2023-2026/2025/Lei/L15266.htm" TargetMode="External"/><Relationship Id="rId76" Type="http://schemas.openxmlformats.org/officeDocument/2006/relationships/hyperlink" Target="http://www.planalto.gov.br/ccivil_03/_Ato2011-2014/2013/Lei/L12846.htm" TargetMode="External"/><Relationship Id="rId97" Type="http://schemas.openxmlformats.org/officeDocument/2006/relationships/hyperlink" Target="http://www.planalto.gov.br/ccivil_03/Decreto-Lei/Del2848.htm" TargetMode="External"/><Relationship Id="rId104" Type="http://schemas.openxmlformats.org/officeDocument/2006/relationships/hyperlink" Target="http://www.planalto.gov.br/ccivil_03/_Ato2004-2006/2004/Lei/L11079.htm" TargetMode="External"/><Relationship Id="rId120" Type="http://schemas.openxmlformats.org/officeDocument/2006/relationships/hyperlink" Target="https://www.planalto.gov.br/ccivil_03/_Ato2023-2026/2023/Lei/L14770.htm" TargetMode="External"/><Relationship Id="rId125" Type="http://schemas.openxmlformats.org/officeDocument/2006/relationships/hyperlink" Target="http://www.planalto.gov.br/ccivil_03/_Ato2015-2018/2016/Lei/L13303.htm"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www.planalto.gov.br/ccivil_03/_Ato2023-2026/2023/Lei/L14628.htm" TargetMode="External"/><Relationship Id="rId40" Type="http://schemas.openxmlformats.org/officeDocument/2006/relationships/hyperlink" Target="http://www.planalto.gov.br/ccivil_03/_Ato2004-2006/2004/Lei/L10.973.htm" TargetMode="External"/><Relationship Id="rId45" Type="http://schemas.openxmlformats.org/officeDocument/2006/relationships/hyperlink" Target="http://www.planalto.gov.br/ccivil_03/_Ato2023-2026/2023/Lei/L14628.htm" TargetMode="External"/><Relationship Id="rId66" Type="http://schemas.openxmlformats.org/officeDocument/2006/relationships/hyperlink" Target="https://www.planalto.gov.br/ccivil_03/_Ato2023-2026/2025/Lei/L15266.htm" TargetMode="External"/><Relationship Id="rId87" Type="http://schemas.openxmlformats.org/officeDocument/2006/relationships/hyperlink" Target="http://www.planalto.gov.br/ccivil_03/Decreto-Lei/Del2848.htm" TargetMode="External"/><Relationship Id="rId110" Type="http://schemas.openxmlformats.org/officeDocument/2006/relationships/hyperlink" Target="https://www.planalto.gov.br/ccivil_03/_Ato2023-2026/2023/Lei/L14770.htm" TargetMode="External"/><Relationship Id="rId115" Type="http://schemas.openxmlformats.org/officeDocument/2006/relationships/hyperlink" Target="https://www.planalto.gov.br/ccivil_03/_Ato2023-2026/2023/Lei/L14770.htm" TargetMode="External"/><Relationship Id="rId131" Type="http://schemas.openxmlformats.org/officeDocument/2006/relationships/hyperlink" Target="http://www.planalto.gov.br/ccivil_03/LEIS/2002/L10520.htm" TargetMode="External"/><Relationship Id="rId136" Type="http://schemas.openxmlformats.org/officeDocument/2006/relationships/hyperlink" Target="http://www.planalto.gov.br/ccivil_03/LEIS/LCP/Lcp198.htm" TargetMode="External"/><Relationship Id="rId61" Type="http://schemas.openxmlformats.org/officeDocument/2006/relationships/hyperlink" Target="https://www.planalto.gov.br/ccivil_03/_Ato2023-2026/2025/Lei/L15266.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1-2014/2012/Lei/L12690.htm" TargetMode="External"/><Relationship Id="rId14" Type="http://schemas.openxmlformats.org/officeDocument/2006/relationships/hyperlink" Target="https://www.planalto.gov.br/ccivil_03/_ato2019-2022/2022/Decreto/D11246.htm" TargetMode="External"/><Relationship Id="rId30" Type="http://schemas.openxmlformats.org/officeDocument/2006/relationships/hyperlink" Target="http://www.planalto.gov.br/ccivil_03/_Ato2007-2010/2009/Lei/L12187.htm" TargetMode="External"/><Relationship Id="rId35" Type="http://schemas.openxmlformats.org/officeDocument/2006/relationships/hyperlink" Target="https://www.planalto.gov.br/ccivil_03/_Ato2023-2026/2025/Decreto/D12807.htm" TargetMode="External"/><Relationship Id="rId56" Type="http://schemas.openxmlformats.org/officeDocument/2006/relationships/hyperlink" Target="https://www.planalto.gov.br/ccivil_03/_Ato2023-2026/2025/Lei/L15266.htm" TargetMode="External"/><Relationship Id="rId77" Type="http://schemas.openxmlformats.org/officeDocument/2006/relationships/hyperlink" Target="http://www.planalto.gov.br/ccivil_03/_Ato2011-2014/2011/Lei/L12527.htm" TargetMode="External"/><Relationship Id="rId100" Type="http://schemas.openxmlformats.org/officeDocument/2006/relationships/hyperlink" Target="http://www.planalto.gov.br/ccivil_03/LEIS/L8987cons.htm" TargetMode="External"/><Relationship Id="rId105" Type="http://schemas.openxmlformats.org/officeDocument/2006/relationships/hyperlink" Target="http://www.planalto.gov.br/ccivil_03/_Ato2004-2006/2005/Lei/L11107.htm" TargetMode="External"/><Relationship Id="rId126" Type="http://schemas.openxmlformats.org/officeDocument/2006/relationships/hyperlink" Target="http://www.planalto.gov.br/ccivil_03/Decreto-Lei/Del2848.htm" TargetMode="External"/><Relationship Id="rId8" Type="http://schemas.openxmlformats.org/officeDocument/2006/relationships/hyperlink" Target="http://www.planalto.gov.br/ccivil_03/_Ato2015-2018/2016/Lei/L13303.htm" TargetMode="External"/><Relationship Id="rId51" Type="http://schemas.openxmlformats.org/officeDocument/2006/relationships/hyperlink" Target="http://www.planalto.gov.br/ccivil_03/_Ato2007-2010/2009/Lei/L11952.htm" TargetMode="External"/><Relationship Id="rId72" Type="http://schemas.openxmlformats.org/officeDocument/2006/relationships/hyperlink" Target="http://www.planalto.gov.br/ccivil_03/LEIS/L8212cons.htm" TargetMode="External"/><Relationship Id="rId93" Type="http://schemas.openxmlformats.org/officeDocument/2006/relationships/hyperlink" Target="http://www.planalto.gov.br/ccivil_03/Decreto-Lei/Del2848.htm" TargetMode="External"/><Relationship Id="rId98" Type="http://schemas.openxmlformats.org/officeDocument/2006/relationships/hyperlink" Target="http://www.planalto.gov.br/ccivil_03/Decreto-Lei/Del2848.htm" TargetMode="External"/><Relationship Id="rId121" Type="http://schemas.openxmlformats.org/officeDocument/2006/relationships/hyperlink" Target="https://www.planalto.gov.br/ccivil_03/_Ato2023-2026/2023/Lei/L14770.htm"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planalto.gov.br/ccivil_03/_Ato2023-2026/2023/Lei/L14628.htm" TargetMode="External"/><Relationship Id="rId46" Type="http://schemas.openxmlformats.org/officeDocument/2006/relationships/hyperlink" Target="http://www.planalto.gov.br/ccivil_03/_Ato2023-2026/2023/Lei/L14628.htm" TargetMode="External"/><Relationship Id="rId67" Type="http://schemas.openxmlformats.org/officeDocument/2006/relationships/hyperlink" Target="https://www.planalto.gov.br/ccivil_03/_Ato2023-2026/2023/Lei/L14770.htm" TargetMode="External"/><Relationship Id="rId116" Type="http://schemas.openxmlformats.org/officeDocument/2006/relationships/hyperlink" Target="https://www.planalto.gov.br/ccivil_03/_Ato2023-2026/2025/Decreto/D12807.htm" TargetMode="External"/><Relationship Id="rId137" Type="http://schemas.openxmlformats.org/officeDocument/2006/relationships/hyperlink" Target="http://www.planalto.gov.br/ccivil_03/LEIS/2002/L10520.htm" TargetMode="External"/><Relationship Id="rId20" Type="http://schemas.openxmlformats.org/officeDocument/2006/relationships/hyperlink" Target="http://www.planalto.gov.br/ccivil_03/LEIS/LEIS_2001/L10176.htm" TargetMode="External"/><Relationship Id="rId41" Type="http://schemas.openxmlformats.org/officeDocument/2006/relationships/hyperlink" Target="http://www.planalto.gov.br/ccivil_03/_Ato2004-2006/2004/Lei/L10.973.htm" TargetMode="External"/><Relationship Id="rId62" Type="http://schemas.openxmlformats.org/officeDocument/2006/relationships/hyperlink" Target="https://www.planalto.gov.br/ccivil_03/_Ato2023-2026/2025/Lei/L15266.htm" TargetMode="External"/><Relationship Id="rId83" Type="http://schemas.openxmlformats.org/officeDocument/2006/relationships/hyperlink" Target="http://www.planalto.gov.br/ccivil_03/_Ato2015-2018/2015/Lei/L13105.htm" TargetMode="External"/><Relationship Id="rId88" Type="http://schemas.openxmlformats.org/officeDocument/2006/relationships/hyperlink" Target="http://www.planalto.gov.br/ccivil_03/Decreto-Lei/Del2848.htm" TargetMode="External"/><Relationship Id="rId111" Type="http://schemas.openxmlformats.org/officeDocument/2006/relationships/hyperlink" Target="https://www.planalto.gov.br/ccivil_03/_Ato2023-2026/2023/Lei/L14770.htm" TargetMode="External"/><Relationship Id="rId132" Type="http://schemas.openxmlformats.org/officeDocument/2006/relationships/hyperlink" Target="http://www.planalto.gov.br/ccivil_03/_Ato2011-2014/2011/Lei/L12462.htm" TargetMode="External"/><Relationship Id="rId15" Type="http://schemas.openxmlformats.org/officeDocument/2006/relationships/hyperlink" Target="http://www.planalto.gov.br/ccivil_03/LEIS/L6404consol.htm" TargetMode="External"/><Relationship Id="rId36" Type="http://schemas.openxmlformats.org/officeDocument/2006/relationships/hyperlink" Target="https://www.planalto.gov.br/ccivil_03/_Ato2023-2026/2025/Decreto/D12807.htm" TargetMode="External"/><Relationship Id="rId57" Type="http://schemas.openxmlformats.org/officeDocument/2006/relationships/hyperlink" Target="https://www.planalto.gov.br/ccivil_03/_Ato2023-2026/2025/Lei/L15266.htm" TargetMode="External"/><Relationship Id="rId106" Type="http://schemas.openxmlformats.org/officeDocument/2006/relationships/hyperlink" Target="https://www.planalto.gov.br/ccivil_03/_Ato2023-2026/2023/Lei/L14770.htm" TargetMode="External"/><Relationship Id="rId127" Type="http://schemas.openxmlformats.org/officeDocument/2006/relationships/hyperlink" Target="http://www.planalto.gov.br/ccivil_03/LEIS/L8987cons.htm" TargetMode="External"/><Relationship Id="rId10" Type="http://schemas.openxmlformats.org/officeDocument/2006/relationships/hyperlink" Target="http://www.planalto.gov.br/ccivil_03/LEIS/LCP/Lcp123.htm" TargetMode="External"/><Relationship Id="rId31" Type="http://schemas.openxmlformats.org/officeDocument/2006/relationships/hyperlink" Target="http://www.planalto.gov.br/ccivil_03/LEIS/LCP/Lcp123.htm" TargetMode="External"/><Relationship Id="rId52" Type="http://schemas.openxmlformats.org/officeDocument/2006/relationships/hyperlink" Target="http://www.planalto.gov.br/ccivil_03/_Ato2007-2010/2009/Lei/L11952.htm" TargetMode="External"/><Relationship Id="rId73" Type="http://schemas.openxmlformats.org/officeDocument/2006/relationships/hyperlink" Target="http://www.planalto.gov.br/ccivil_03/LEIS/L4320.htm" TargetMode="External"/><Relationship Id="rId78" Type="http://schemas.openxmlformats.org/officeDocument/2006/relationships/hyperlink" Target="https://www.planalto.gov.br/ccivil_03/_Ato2023-2026/2025/Lei/L15266.htm" TargetMode="External"/><Relationship Id="rId94" Type="http://schemas.openxmlformats.org/officeDocument/2006/relationships/hyperlink" Target="http://www.planalto.gov.br/ccivil_03/Decreto-Lei/Del2848.htm" TargetMode="External"/><Relationship Id="rId99" Type="http://schemas.openxmlformats.org/officeDocument/2006/relationships/hyperlink" Target="http://www.planalto.gov.br/ccivil_03/Decreto-Lei/Del2848.htm" TargetMode="External"/><Relationship Id="rId101" Type="http://schemas.openxmlformats.org/officeDocument/2006/relationships/hyperlink" Target="http://www.planalto.gov.br/ccivil_03/LEIS/L8987cons.htm" TargetMode="External"/><Relationship Id="rId122" Type="http://schemas.openxmlformats.org/officeDocument/2006/relationships/hyperlink" Target="https://www.planalto.gov.br/ccivil_03/_Ato2023-2026/2023/Lei/L14770.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_Ato2023-2026/2023/Lei/L14628.htm" TargetMode="External"/><Relationship Id="rId47" Type="http://schemas.openxmlformats.org/officeDocument/2006/relationships/hyperlink" Target="https://www.planalto.gov.br/ccivil_03/_Ato2023-2026/2025/Decreto/D12807.htm" TargetMode="External"/><Relationship Id="rId68" Type="http://schemas.openxmlformats.org/officeDocument/2006/relationships/hyperlink" Target="http://www.planalto.gov.br/ccivil_03/_Ato2004-2006/2004/Lei/L10.973.htm" TargetMode="External"/><Relationship Id="rId89" Type="http://schemas.openxmlformats.org/officeDocument/2006/relationships/hyperlink" Target="http://www.planalto.gov.br/ccivil_03/Decreto-Lei/Del2848.htm" TargetMode="External"/><Relationship Id="rId112" Type="http://schemas.openxmlformats.org/officeDocument/2006/relationships/hyperlink" Target="https://www.planalto.gov.br/ccivil_03/_Ato2023-2026/2023/Lei/L14770.htm" TargetMode="External"/><Relationship Id="rId133" Type="http://schemas.openxmlformats.org/officeDocument/2006/relationships/hyperlink" Target="http://www.planalto.gov.br/ccivil_03/LEIS/L8666cons.htm" TargetMode="External"/><Relationship Id="rId16" Type="http://schemas.openxmlformats.org/officeDocument/2006/relationships/hyperlink" Target="http://www.planalto.gov.br/ccivil_03/LEIS/L5764.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_ato2019-2022/2022/Decreto/D112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B0A87-9C4A-4699-B779-AE52C0A2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1527</TotalTime>
  <Pages>135</Pages>
  <Words>76028</Words>
  <Characters>410552</Characters>
  <Application>Microsoft Office Word</Application>
  <DocSecurity>0</DocSecurity>
  <Lines>3421</Lines>
  <Paragraphs>971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393</cp:revision>
  <dcterms:created xsi:type="dcterms:W3CDTF">2021-04-02T17:03:00Z</dcterms:created>
  <dcterms:modified xsi:type="dcterms:W3CDTF">2026-02-03T19:48:00Z</dcterms:modified>
</cp:coreProperties>
</file>