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5B6CF" w14:textId="77777777" w:rsidR="00B02596" w:rsidRPr="003370C6" w:rsidRDefault="00B02596" w:rsidP="00B02596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3370C6">
        <w:rPr>
          <w:rFonts w:ascii="Book Antiqua" w:hAnsi="Book Antiqua" w:cs="Times New Roman"/>
          <w:b/>
          <w:sz w:val="19"/>
          <w:szCs w:val="19"/>
        </w:rPr>
        <w:t xml:space="preserve">CRIMES CONTRA A ORDEM </w:t>
      </w:r>
      <w:r w:rsidR="002671DD" w:rsidRPr="003370C6">
        <w:rPr>
          <w:rFonts w:ascii="Book Antiqua" w:hAnsi="Book Antiqua" w:cs="Times New Roman"/>
          <w:b/>
          <w:sz w:val="19"/>
          <w:szCs w:val="19"/>
        </w:rPr>
        <w:t>ECONÔMICA</w:t>
      </w:r>
      <w:r w:rsidRPr="003370C6">
        <w:rPr>
          <w:rFonts w:ascii="Book Antiqua" w:hAnsi="Book Antiqua" w:cs="Times New Roman"/>
          <w:b/>
          <w:sz w:val="19"/>
          <w:szCs w:val="19"/>
        </w:rPr>
        <w:t xml:space="preserve"> –</w:t>
      </w:r>
      <w:r w:rsidRPr="003370C6">
        <w:rPr>
          <w:rFonts w:ascii="Book Antiqua" w:hAnsi="Book Antiqua" w:cs="Times New Roman"/>
          <w:b/>
          <w:bCs/>
          <w:sz w:val="19"/>
          <w:szCs w:val="19"/>
        </w:rPr>
        <w:t xml:space="preserve"> </w:t>
      </w:r>
      <w:r w:rsidRPr="003370C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Lei 8.176/91</w:t>
      </w:r>
      <w:r w:rsidRPr="003370C6">
        <w:rPr>
          <w:rFonts w:ascii="Book Antiqua" w:hAnsi="Book Antiqua" w:cs="Times New Roman"/>
          <w:b/>
          <w:sz w:val="19"/>
          <w:szCs w:val="19"/>
        </w:rPr>
        <w:t>.</w:t>
      </w:r>
    </w:p>
    <w:p w14:paraId="14A32581" w14:textId="77777777" w:rsidR="00B02596" w:rsidRPr="003370C6" w:rsidRDefault="00B02596" w:rsidP="00B02596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3370C6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51E2748B" w14:textId="77777777" w:rsidR="00B02596" w:rsidRPr="003370C6" w:rsidRDefault="00B02596" w:rsidP="00B02596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3370C6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4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46"/>
      </w:tblGrid>
      <w:tr w:rsidR="00B02596" w:rsidRPr="00B02596" w14:paraId="58EF29E1" w14:textId="77777777" w:rsidTr="005C10FC">
        <w:trPr>
          <w:trHeight w:hRule="exact" w:val="4027"/>
        </w:trPr>
        <w:tc>
          <w:tcPr>
            <w:tcW w:w="8546" w:type="dxa"/>
            <w:shd w:val="clear" w:color="auto" w:fill="E7E6E6" w:themeFill="background2"/>
          </w:tcPr>
          <w:p w14:paraId="779DD88D" w14:textId="0810EA81" w:rsidR="00B02596" w:rsidRPr="005C10FC" w:rsidRDefault="00B02596" w:rsidP="00E803A6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BA5EA7" w:rsidRPr="00BA5EA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Lei nº 15.348, de 13.2.2026</w:t>
            </w:r>
            <w:r w:rsidR="00BA5EA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7D89942D" w14:textId="77777777" w:rsidR="00B02596" w:rsidRPr="005C10FC" w:rsidRDefault="00B02596" w:rsidP="00E803A6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2068566" w14:textId="77777777" w:rsidR="00B02596" w:rsidRPr="005C10FC" w:rsidRDefault="00B02596" w:rsidP="00E803A6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5C10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: Nenhuma.</w:t>
            </w:r>
          </w:p>
          <w:p w14:paraId="6F38680D" w14:textId="77777777" w:rsidR="00B02596" w:rsidRPr="005C10FC" w:rsidRDefault="00B02596" w:rsidP="00E803A6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1FCBE4C" w14:textId="17DD1354" w:rsidR="00B02596" w:rsidRPr="005C10FC" w:rsidRDefault="00B02596" w:rsidP="00E803A6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5D621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28</w:t>
            </w:r>
            <w:r w:rsidR="008F4A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/05</w:t>
            </w:r>
            <w:r w:rsidR="0016717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/2022</w:t>
            </w:r>
            <w:r w:rsidRPr="005C10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381D41F3" w14:textId="77777777" w:rsidR="00B02596" w:rsidRPr="005C10FC" w:rsidRDefault="00B02596" w:rsidP="00E803A6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5577E709" w14:textId="77777777" w:rsidR="00B02596" w:rsidRPr="005C10FC" w:rsidRDefault="00B02596" w:rsidP="00E803A6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73E7235A" w14:textId="77777777" w:rsidR="00B02596" w:rsidRPr="005C10FC" w:rsidRDefault="00B02596" w:rsidP="00B02596">
            <w:pPr>
              <w:pStyle w:val="PargrafodaLista"/>
              <w:numPr>
                <w:ilvl w:val="0"/>
                <w:numId w:val="2"/>
              </w:numPr>
              <w:ind w:left="451"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54420CB" w14:textId="77777777" w:rsidR="00B02596" w:rsidRPr="005C10FC" w:rsidRDefault="00B02596" w:rsidP="00B02596">
            <w:pPr>
              <w:pStyle w:val="PargrafodaLista"/>
              <w:numPr>
                <w:ilvl w:val="0"/>
                <w:numId w:val="1"/>
              </w:numPr>
              <w:ind w:left="451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5C10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21AAD135" w14:textId="77777777" w:rsidR="00B02596" w:rsidRPr="005C10FC" w:rsidRDefault="00B02596" w:rsidP="00B02596">
            <w:pPr>
              <w:pStyle w:val="PargrafodaLista"/>
              <w:numPr>
                <w:ilvl w:val="0"/>
                <w:numId w:val="1"/>
              </w:numPr>
              <w:ind w:left="451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5C10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3128A058" w14:textId="77777777" w:rsidR="00B02596" w:rsidRPr="005C10FC" w:rsidRDefault="00B02596" w:rsidP="00B02596">
            <w:pPr>
              <w:pStyle w:val="PargrafodaLista"/>
              <w:numPr>
                <w:ilvl w:val="0"/>
                <w:numId w:val="1"/>
              </w:numPr>
              <w:ind w:left="451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5C10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8.176/91).</w:t>
            </w:r>
          </w:p>
          <w:p w14:paraId="7E9C0B62" w14:textId="77777777" w:rsidR="00B02596" w:rsidRPr="005C10FC" w:rsidRDefault="00B02596" w:rsidP="00B02596">
            <w:pPr>
              <w:pStyle w:val="PargrafodaLista"/>
              <w:numPr>
                <w:ilvl w:val="0"/>
                <w:numId w:val="1"/>
              </w:numPr>
              <w:ind w:left="451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ou </w:t>
            </w: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shd w:val="clear" w:color="auto" w:fill="F4B083" w:themeFill="accent2" w:themeFillTint="99"/>
                <w:lang w:eastAsia="pt-BR"/>
              </w:rPr>
              <w:t>EM LARANJA</w:t>
            </w:r>
            <w:r w:rsidRPr="005C10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436DB061" w14:textId="77777777" w:rsidR="00B02596" w:rsidRPr="005C10FC" w:rsidRDefault="00B02596" w:rsidP="00E803A6">
            <w:pPr>
              <w:ind w:left="451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621443CA" w14:textId="77777777" w:rsidR="00B02596" w:rsidRPr="005C10FC" w:rsidRDefault="00B02596" w:rsidP="00B02596">
            <w:pPr>
              <w:pStyle w:val="PargrafodaLista"/>
              <w:numPr>
                <w:ilvl w:val="0"/>
                <w:numId w:val="2"/>
              </w:numPr>
              <w:ind w:left="451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5C10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3E799252" w14:textId="77777777" w:rsidR="00B02596" w:rsidRPr="00B02596" w:rsidRDefault="00B02596" w:rsidP="00B02596">
            <w:pPr>
              <w:pStyle w:val="PargrafodaLista"/>
              <w:numPr>
                <w:ilvl w:val="0"/>
                <w:numId w:val="3"/>
              </w:numPr>
              <w:ind w:left="451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legal), etc.</w:t>
            </w:r>
          </w:p>
        </w:tc>
      </w:tr>
    </w:tbl>
    <w:p w14:paraId="6A2691A0" w14:textId="77777777" w:rsidR="0082114E" w:rsidRPr="00B02596" w:rsidRDefault="0082114E" w:rsidP="0082114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7" w:history="1">
        <w:r w:rsidRPr="00B02596">
          <w:rPr>
            <w:rFonts w:ascii="Book Antiqua" w:eastAsia="Times New Roman" w:hAnsi="Book Antiqua" w:cs="Times New Roman"/>
            <w:b/>
            <w:bCs/>
            <w:color w:val="000080"/>
            <w:sz w:val="20"/>
            <w:szCs w:val="20"/>
            <w:u w:val="single"/>
            <w:lang w:eastAsia="pt-BR"/>
          </w:rPr>
          <w:t>LEI Nº 8.176, DE 8 DE FEVEREIRO DE 1991.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82114E" w:rsidRPr="00B02596" w14:paraId="18C05DD0" w14:textId="77777777" w:rsidTr="005C10FC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714A3D9B" w14:textId="37B4A96E" w:rsidR="0082114E" w:rsidRPr="005C10FC" w:rsidRDefault="0082114E" w:rsidP="0082114E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482A45B0" w14:textId="77777777" w:rsidR="0082114E" w:rsidRPr="005C10FC" w:rsidRDefault="0082114E" w:rsidP="0082114E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Define crimes contra a ordem econômica e cria o Sistema de Estoques de Combustíveis.</w:t>
            </w:r>
          </w:p>
        </w:tc>
      </w:tr>
    </w:tbl>
    <w:p w14:paraId="26DBA51E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70C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PRESIDENTE DA REPÚBLICA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, faço saber que o Congresso Nacional decreta e eu sanciono a seguinte lei:</w:t>
      </w:r>
    </w:p>
    <w:p w14:paraId="535A3E59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0" w:name="art1"/>
      <w:bookmarkEnd w:id="0"/>
      <w:r w:rsidRPr="003370C6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1°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3370C6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Constitui</w:t>
      </w:r>
      <w:r w:rsidRPr="003370C6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3370C6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crime</w:t>
      </w:r>
      <w:r w:rsidRPr="003370C6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3370C6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contra a</w:t>
      </w:r>
      <w:r w:rsidRPr="003370C6">
        <w:rPr>
          <w:rFonts w:ascii="Book Antiqua" w:eastAsia="Times New Roman" w:hAnsi="Book Antiqua" w:cs="Times New Roman"/>
          <w:b/>
          <w:sz w:val="19"/>
          <w:szCs w:val="19"/>
          <w:shd w:val="clear" w:color="auto" w:fill="F7CAAC" w:themeFill="accent2" w:themeFillTint="66"/>
          <w:lang w:eastAsia="pt-BR"/>
        </w:rPr>
        <w:t xml:space="preserve"> </w:t>
      </w:r>
      <w:r w:rsidRPr="003370C6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ordem econômica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</w:p>
    <w:p w14:paraId="4816BCFD" w14:textId="3AFE6DEE" w:rsidR="0082114E" w:rsidRPr="00BA5EA7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 - </w:t>
      </w:r>
      <w:r w:rsidRPr="00BA5EA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adquirir</w:t>
      </w:r>
      <w:r w:rsidRPr="00BA5EA7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, </w:t>
      </w:r>
      <w:r w:rsidRPr="00BA5EA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distribuir</w:t>
      </w: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BA5EA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revender</w:t>
      </w: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derivados de</w:t>
      </w: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petróleo</w:t>
      </w: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gás natural</w:t>
      </w: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suas frações recuperáveis</w:t>
      </w: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álcool etílico</w:t>
      </w: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hidratado carburante</w:t>
      </w: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demais combustíveis líquidos carburantes</w:t>
      </w: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em desacordo com as normas</w:t>
      </w: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estabelecidas na forma da lei</w:t>
      </w:r>
      <w:r w:rsidRPr="00BA5EA7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;</w:t>
      </w:r>
      <w:r w:rsidR="001B5F96" w:rsidRPr="00BA5EA7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1B5F96" w:rsidRPr="00BA5EA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(PCMS-2006)</w:t>
      </w:r>
      <w:r w:rsidR="00517997" w:rsidRPr="00BA5EA7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517997" w:rsidRPr="00BA5EA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</w:t>
      </w:r>
      <w:r w:rsidR="00517997" w:rsidRPr="00BA5EA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</w:t>
      </w:r>
      <w:r w:rsidR="00517997" w:rsidRPr="00BA5EA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-2009)</w:t>
      </w:r>
      <w:r w:rsidR="00BC1FB6" w:rsidRPr="00BA5EA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1" w:name="_Hlk75524602"/>
      <w:r w:rsidR="00BC1FB6" w:rsidRPr="00BA5EA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(TRF5-2013)</w:t>
      </w:r>
      <w:bookmarkEnd w:id="1"/>
      <w:r w:rsidR="003730E1" w:rsidRPr="00BA5EA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730E1" w:rsidRPr="00BA5EA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(PCSC-2014)</w:t>
      </w:r>
      <w:r w:rsidRPr="00BA5EA7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Pr="00BA5EA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(TJMSP-2016)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2D0AA1" w:rsidRPr="003370C6" w14:paraId="57801C19" w14:textId="77777777" w:rsidTr="005A44BB">
        <w:tc>
          <w:tcPr>
            <w:tcW w:w="8494" w:type="dxa"/>
            <w:shd w:val="clear" w:color="auto" w:fill="CCFFFF"/>
          </w:tcPr>
          <w:p w14:paraId="7BCEDB18" w14:textId="28B659C0" w:rsidR="002D0AA1" w:rsidRDefault="002D0AA1" w:rsidP="005A44BB">
            <w:pPr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TRF5-2011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>O art. 1º, I, da Lei 8.176/91, ao proibir o comércio de combustíveis em desacordo com as normas estabelecidas na forma da lei</w:t>
            </w:r>
            <w:r w:rsidRPr="002D0AA1">
              <w:rPr>
                <w:rFonts w:ascii="Book Antiqua" w:hAnsi="Book Antiqua"/>
                <w:b/>
                <w:sz w:val="19"/>
                <w:szCs w:val="19"/>
              </w:rPr>
              <w:t xml:space="preserve">, </w:t>
            </w:r>
            <w:r w:rsidRPr="002D0AA1">
              <w:rPr>
                <w:rFonts w:ascii="Book Antiqua" w:hAnsi="Book Antiqua"/>
                <w:b/>
                <w:sz w:val="19"/>
                <w:szCs w:val="19"/>
                <w:shd w:val="clear" w:color="auto" w:fill="F7CAAC" w:themeFill="accent2" w:themeFillTint="66"/>
              </w:rPr>
              <w:t>é norma penal em branco em sentido estrito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, </w:t>
            </w:r>
            <w:r w:rsidRPr="002D0AA1">
              <w:rPr>
                <w:rFonts w:ascii="Book Antiqua" w:hAnsi="Book Antiqua"/>
                <w:b/>
                <w:sz w:val="19"/>
                <w:szCs w:val="19"/>
                <w:highlight w:val="green"/>
              </w:rPr>
              <w:t>porque não exige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 a </w:t>
            </w:r>
            <w:r w:rsidRPr="002D0AA1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complementação mediante lei formal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, </w:t>
            </w:r>
            <w:r w:rsidRPr="002D0AA1">
              <w:rPr>
                <w:rFonts w:ascii="Book Antiqua" w:hAnsi="Book Antiqua"/>
                <w:b/>
                <w:sz w:val="19"/>
                <w:szCs w:val="19"/>
                <w:highlight w:val="green"/>
              </w:rPr>
              <w:t>podendo sê-lo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2D0AA1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por normas administrativas infralegais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, </w:t>
            </w:r>
            <w:r w:rsidRPr="002D0AA1">
              <w:rPr>
                <w:rFonts w:ascii="Book Antiqua" w:hAnsi="Book Antiqua"/>
                <w:b/>
                <w:sz w:val="19"/>
                <w:szCs w:val="19"/>
                <w:highlight w:val="green"/>
              </w:rPr>
              <w:t>estas sim, estabelecidas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 "</w:t>
            </w:r>
            <w:r w:rsidRPr="002D0AA1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na forma da lei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>" (RHC 9.834/SP, Rel. Min. FELIX FISCHER, DJU 05.06.01).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 STJ. 5ª T., 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>HC 98.113/MS, Rel. Min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 N</w:t>
            </w:r>
            <w:r>
              <w:rPr>
                <w:rFonts w:ascii="Book Antiqua" w:hAnsi="Book Antiqua"/>
                <w:bCs/>
                <w:sz w:val="19"/>
                <w:szCs w:val="19"/>
              </w:rPr>
              <w:t>apoleão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 N</w:t>
            </w:r>
            <w:r>
              <w:rPr>
                <w:rFonts w:ascii="Book Antiqua" w:hAnsi="Book Antiqua"/>
                <w:bCs/>
                <w:sz w:val="19"/>
                <w:szCs w:val="19"/>
              </w:rPr>
              <w:t>unes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 M</w:t>
            </w:r>
            <w:r>
              <w:rPr>
                <w:rFonts w:ascii="Book Antiqua" w:hAnsi="Book Antiqua"/>
                <w:bCs/>
                <w:sz w:val="19"/>
                <w:szCs w:val="19"/>
              </w:rPr>
              <w:t>aia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 F</w:t>
            </w:r>
            <w:r>
              <w:rPr>
                <w:rFonts w:ascii="Book Antiqua" w:hAnsi="Book Antiqua"/>
                <w:bCs/>
                <w:sz w:val="19"/>
                <w:szCs w:val="19"/>
              </w:rPr>
              <w:t>ilho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>, j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 14/05/09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</w:t>
            </w:r>
          </w:p>
          <w:p w14:paraId="373F8D4F" w14:textId="77777777" w:rsidR="002D0AA1" w:rsidRDefault="002D0AA1" w:rsidP="005A44BB">
            <w:pPr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</w:p>
          <w:p w14:paraId="6A1234CA" w14:textId="54601951" w:rsidR="002D0AA1" w:rsidRPr="002D0AA1" w:rsidRDefault="002D0AA1" w:rsidP="002D0AA1">
            <w:pPr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TRF5-2011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Havendo nos autos laudos e outras provas aptos a comprovar que o óleo diesel comercializado pelo agente </w:t>
            </w:r>
            <w:proofErr w:type="gramStart"/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encontrava-se</w:t>
            </w:r>
            <w:proofErr w:type="gramEnd"/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turvo e, por conseguinte, fora das especificações da ANP, é possível, em tese, a </w:t>
            </w:r>
            <w:r w:rsidRPr="002D0AA1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tipificação do delito insculpido no art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.</w:t>
            </w:r>
            <w:r w:rsidRPr="002D0AA1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 xml:space="preserve"> 1º, I da Lei 8.176/91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Pr="002D0AA1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o que permite a deflagração da ação penal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, não obstante a existência de outras provas favoráveis à defesa, as quais deverão ser sopesadas pelas Instâncias ordinárias.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A </w:t>
            </w:r>
            <w:r w:rsidRPr="002D0AA1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pendência de procedimento administrativo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2D0AA1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não é óbice para o ajuizamento de ação penal</w:t>
            </w:r>
            <w:r w:rsidRPr="002D0AA1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 w:rsidRPr="002D0AA1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referente ao crime contra a ordem econômica sob estudo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mas </w:t>
            </w:r>
            <w:r w:rsidRPr="002D0AA1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apenas de delitos contra a ordem tributária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consoante recente orientação jurisprudencial capitaneada pelo egrégio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STF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(HC 81.611).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STJ. 6ª T., 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HC 113.094/BA, Rel. Min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J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ane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S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ilva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(D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es.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proofErr w:type="spellStart"/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onv</w:t>
            </w:r>
            <w:proofErr w:type="spellEnd"/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do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TJ/MG), j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19/03/09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</w:p>
        </w:tc>
      </w:tr>
    </w:tbl>
    <w:p w14:paraId="0D866C64" w14:textId="77777777" w:rsidR="00BA5EA7" w:rsidRPr="00BA5EA7" w:rsidRDefault="00BA5EA7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BA5E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BA5EA7">
        <w:rPr>
          <w:rFonts w:ascii="Book Antiqua" w:eastAsia="Times New Roman" w:hAnsi="Book Antiqua" w:cs="Times New Roman"/>
          <w:sz w:val="19"/>
          <w:szCs w:val="19"/>
          <w:lang w:eastAsia="pt-BR"/>
        </w:rPr>
        <w:t>usar</w:t>
      </w:r>
      <w:proofErr w:type="gramEnd"/>
      <w:r w:rsidRPr="00BA5E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gás liquefeito de petróleo para fins automotivos, em desacordo com as normas estabelecidas na forma da lei.  </w:t>
      </w:r>
      <w:r w:rsidRPr="00BA5EA7">
        <w:rPr>
          <w:rFonts w:ascii="Book Antiqua" w:eastAsia="Times New Roman" w:hAnsi="Book Antiqua" w:cs="Times New Roman"/>
          <w:color w:val="3333FF"/>
          <w:sz w:val="19"/>
          <w:szCs w:val="19"/>
          <w:lang w:eastAsia="pt-BR"/>
        </w:rPr>
        <w:t>   </w:t>
      </w:r>
      <w:hyperlink r:id="rId8" w:anchor="art4" w:history="1">
        <w:r w:rsidRPr="00BA5EA7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15.348, de 2026)</w:t>
        </w:r>
      </w:hyperlink>
    </w:p>
    <w:p w14:paraId="74D74B32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Pena: detenção de um a cinco anos.</w:t>
      </w:r>
    </w:p>
    <w:p w14:paraId="026CB43B" w14:textId="471267E7" w:rsidR="0082114E" w:rsidRPr="00BA5EA7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bookmarkStart w:id="2" w:name="art2"/>
      <w:bookmarkEnd w:id="2"/>
      <w:r w:rsidRPr="003370C6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lastRenderedPageBreak/>
        <w:t>Art. 2°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3370C6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Constitui crime contra o patrimônio, na modalidade de </w:t>
      </w:r>
      <w:proofErr w:type="spellStart"/>
      <w:r w:rsidRPr="003370C6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usurpacão</w:t>
      </w:r>
      <w:proofErr w:type="spellEnd"/>
      <w:r w:rsidRPr="003370C6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, produzir bens ou explorar matéria-prima pertencentes à União, sem autorização legal ou em desacordo com as obrigações impostas pelo título autorizativo</w:t>
      </w:r>
      <w:r w:rsidRPr="00BA5EA7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167170" w:rsidRPr="00BA5EA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167170" w:rsidRPr="00BA5EA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(MPRO-2008)</w:t>
      </w:r>
      <w:r w:rsidR="00167170" w:rsidRPr="00BA5EA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167170" w:rsidRPr="00BA5EA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(PGEES-2008)</w:t>
      </w:r>
      <w:r w:rsidR="00167170" w:rsidRPr="00BA5EA7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67170" w:rsidRPr="00BA5EA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(TRF5-2011)</w:t>
      </w:r>
      <w:r w:rsidR="003730E1" w:rsidRPr="00BA5EA7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730E1" w:rsidRPr="00BA5EA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(PCSC-2014)</w:t>
      </w:r>
      <w:r w:rsidRPr="00BA5EA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Pr="00BA5EA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(TJMSP-2016)</w:t>
      </w:r>
      <w:r w:rsidR="008F4ABE" w:rsidRPr="00BA5EA7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F4ABE" w:rsidRPr="00BA5EA7">
        <w:rPr>
          <w:rFonts w:ascii="Book Antiqua" w:hAnsi="Book Antiqua"/>
          <w:b/>
          <w:color w:val="FF0000"/>
          <w:sz w:val="16"/>
          <w:szCs w:val="16"/>
          <w:u w:val="single"/>
        </w:rPr>
        <w:t>(PCGO-2017)</w:t>
      </w:r>
    </w:p>
    <w:p w14:paraId="1F4AE0AD" w14:textId="20F31778" w:rsidR="0082114E" w:rsidRPr="003370C6" w:rsidRDefault="0082114E" w:rsidP="003370C6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Pena: detenção, de um a cinco anos e multa.</w:t>
      </w:r>
      <w:bookmarkStart w:id="3" w:name="_Hlk56338986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3370C6" w:rsidRPr="003370C6" w14:paraId="236BA4C2" w14:textId="77777777" w:rsidTr="00E33654">
        <w:tc>
          <w:tcPr>
            <w:tcW w:w="8494" w:type="dxa"/>
            <w:shd w:val="clear" w:color="auto" w:fill="CCFFFF"/>
          </w:tcPr>
          <w:p w14:paraId="46A31003" w14:textId="6B4A73E3" w:rsidR="00260927" w:rsidRDefault="00260927" w:rsidP="00260927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="0016717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67170" w:rsidRPr="0016717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PGEES-2008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TRF5-2011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Não existe conflito aparente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de 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normas entre o delito previsto no art. 55 da Lei 9.605/98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que 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objetiva proteger o meio ambiente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e o 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crime do art. 2.º, caput, da Lei n.º 8.176/91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que 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defende a ordem econômica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pois 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tutelam bens jurídicos distintos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existindo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na verdade, 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concurso formal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. </w:t>
            </w:r>
            <w:r w:rsidRPr="0026092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STJ. 5ª T. HC 149247/SP, Rel. Min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26092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L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aurita</w:t>
            </w:r>
            <w:r w:rsidRPr="0026092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V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az</w:t>
            </w:r>
            <w:r w:rsidRPr="0026092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26092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16/12/10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  <w:p w14:paraId="40A5CF20" w14:textId="77777777" w:rsidR="00260927" w:rsidRDefault="00260927" w:rsidP="00260927">
            <w:pPr>
              <w:jc w:val="both"/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</w:pPr>
          </w:p>
          <w:p w14:paraId="50CEAA64" w14:textId="224CB5B7" w:rsidR="00260927" w:rsidRPr="00260927" w:rsidRDefault="003370C6" w:rsidP="00260927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3370C6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#</w:t>
            </w:r>
            <w:r w:rsidRPr="003370C6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Atenção</w:t>
            </w:r>
            <w:r w:rsidRPr="003370C6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Pr="003370C6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STJ</w:t>
            </w:r>
            <w:r w:rsidRPr="003370C6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Pr="003370C6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MPRO-2008</w:t>
            </w:r>
            <w:r w:rsidR="00167170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="00167170" w:rsidRPr="00167170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PGEES-2008</w:t>
            </w:r>
            <w:r w:rsidRPr="003370C6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Pr="003370C6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CESPE</w:t>
            </w:r>
            <w:r w:rsidRPr="003370C6"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Quando as normas incriminadoras tutelam bens jurídicos diversos </w:t>
            </w:r>
            <w:proofErr w:type="spellStart"/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inocorre</w:t>
            </w:r>
            <w:proofErr w:type="spellEnd"/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o denominado conflito de leis penais no tempo. 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Não há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no caso, 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derrogação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. O 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art. 2º da Lei 8.176/91 indica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o 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delito da usurpação como forma de infração contra o patrimônio público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consistente em produzir bens ou explorar matéria-prima pertencente à União, sem autorização legal ou em desacordo com as obrigações impostas por título autorizativo. O 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art. 55 da Lei 9.605/98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por sua vez, 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descreve crime contra o meio ambiente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. </w:t>
            </w:r>
            <w:r w:rsidRPr="003370C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STJ. 5ª T., REsp 815079/SP, Rel. Min. Felix Fischer, j. 15/03/07.</w:t>
            </w:r>
          </w:p>
        </w:tc>
      </w:tr>
    </w:tbl>
    <w:bookmarkEnd w:id="3"/>
    <w:p w14:paraId="169A0AE5" w14:textId="1652F082" w:rsidR="0082114E" w:rsidRPr="00BA5EA7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E1770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1°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BA5EA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Incorre na mesma pena aquele que, sem autorização legal, adquirir, transportar, industrializar, tiver consigo, consumir ou comercializar produtos ou matéria-prima, obtidos na forma prevista no caput deste artigo</w:t>
      </w:r>
      <w:r w:rsidRPr="00BA5EA7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.</w:t>
      </w:r>
      <w:r w:rsidR="00E1770C" w:rsidRPr="00BA5EA7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E1770C" w:rsidRPr="00BA5EA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(TRF1-2011)</w:t>
      </w:r>
    </w:p>
    <w:p w14:paraId="2EA0A698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§ 2° No crime definido neste artigo, a pena de multa será fixada entre dez e trezentos e sessenta dias-multa, conforme seja necessário e suficiente para a reprovação e a prevenção do crime.</w:t>
      </w:r>
    </w:p>
    <w:p w14:paraId="6423DFEC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§ 3° O dia-multa será fixado pelo juiz em valor não inferior a quatorze nem superior a duzentos Bônus do Tesouro Nacional (BTN).</w:t>
      </w:r>
    </w:p>
    <w:p w14:paraId="4F523E3F" w14:textId="77777777" w:rsidR="0082114E" w:rsidRPr="00BA5EA7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4" w:name="art3"/>
      <w:bookmarkEnd w:id="4"/>
      <w:r w:rsidRPr="00BA5EA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Art. 3° </w:t>
      </w:r>
      <w:hyperlink r:id="rId9" w:history="1">
        <w:r w:rsidRPr="00BA5EA7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(Vetado).</w:t>
        </w:r>
      </w:hyperlink>
    </w:p>
    <w:p w14:paraId="212AC4BD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5" w:name="art4"/>
      <w:bookmarkEnd w:id="5"/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Art. 4° Fica instituído o Sistema Nacional de Estoques de Combustíveis.</w:t>
      </w:r>
    </w:p>
    <w:p w14:paraId="00CA55F0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1° O Poder Executivo encaminhará ao Congresso Nacional, dentro de cada exercício financeiro, o Plano Anual de Estoques Estratégicos de Combustíveis para o exercício seguinte, do qual constarão as fontes de recursos financeiros necessários </w:t>
      </w:r>
      <w:proofErr w:type="gramStart"/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a</w:t>
      </w:r>
      <w:proofErr w:type="gramEnd"/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sua manutenção.</w:t>
      </w:r>
    </w:p>
    <w:p w14:paraId="6D4F9268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§ 2° O Poder Executivo estabelecerá, no prazo de sessenta dias as normas que regulamentarão o Sistema Nacional de Estoques de Combustíveis e o Plano Anual de Estoques Estratégicos de Combustíveis.</w:t>
      </w:r>
    </w:p>
    <w:p w14:paraId="20B07ECB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6" w:name="art5"/>
      <w:bookmarkEnd w:id="6"/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Art. 5° Esta lei entra em vigor cinco dias após a sua publicação.</w:t>
      </w:r>
    </w:p>
    <w:p w14:paraId="2DFCFD0D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7" w:name="art6"/>
      <w:bookmarkEnd w:id="7"/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6° Revogam-se as disposições em contrário, em especial o </w:t>
      </w:r>
      <w:hyperlink r:id="rId10" w:anchor="art18" w:history="1">
        <w:r w:rsidRPr="003370C6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18 da Lei n° 8.137, de 27 de dezembro de 1990</w:t>
        </w:r>
      </w:hyperlink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restaurando-se a numeração dos artigos do </w:t>
      </w:r>
      <w:hyperlink r:id="rId11" w:history="1">
        <w:r w:rsidRPr="003370C6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Decreto-Lei n° 2.848, de 7 de dezembro de 1940 Código Penal Brasileiro</w:t>
        </w:r>
      </w:hyperlink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, alterado por aquele dispositivo.</w:t>
      </w:r>
    </w:p>
    <w:p w14:paraId="5D84A440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Brasília, 8 de fevereiro de 1991; 170° da Independência e 103° da República.</w:t>
      </w:r>
    </w:p>
    <w:p w14:paraId="449E24DC" w14:textId="77777777" w:rsidR="0082114E" w:rsidRPr="003370C6" w:rsidRDefault="0082114E" w:rsidP="0082114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70C6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FERNANDO COLLOR 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3370C6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 xml:space="preserve">Jarbas Passarinho </w:t>
      </w:r>
      <w:r w:rsidRPr="003370C6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</w:r>
      <w:r w:rsidRPr="003370C6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 xml:space="preserve">Zélia M. Cardoso de Mello </w:t>
      </w:r>
      <w:r w:rsidRPr="003370C6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</w:r>
      <w:r w:rsidRPr="003370C6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 xml:space="preserve">Ozires Silva </w:t>
      </w:r>
    </w:p>
    <w:p w14:paraId="3F7346F0" w14:textId="2A74C90C" w:rsidR="003F3C1E" w:rsidRPr="00E1770C" w:rsidRDefault="0082114E" w:rsidP="00E1770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70C6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 xml:space="preserve">Este texto não substitui o publicado no </w:t>
      </w:r>
      <w:proofErr w:type="gramStart"/>
      <w:r w:rsidRPr="003370C6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DOU  de</w:t>
      </w:r>
      <w:proofErr w:type="gramEnd"/>
      <w:r w:rsidRPr="003370C6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 xml:space="preserve"> 13.2.1991</w:t>
      </w:r>
    </w:p>
    <w:sectPr w:rsidR="003F3C1E" w:rsidRPr="00E1770C" w:rsidSect="009936A0">
      <w:pgSz w:w="11906" w:h="16838"/>
      <w:pgMar w:top="1134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5F0F7" w14:textId="77777777" w:rsidR="00B90367" w:rsidRDefault="00B90367" w:rsidP="009B6DC8">
      <w:pPr>
        <w:spacing w:after="0" w:line="240" w:lineRule="auto"/>
      </w:pPr>
      <w:r>
        <w:separator/>
      </w:r>
    </w:p>
  </w:endnote>
  <w:endnote w:type="continuationSeparator" w:id="0">
    <w:p w14:paraId="3513A3A3" w14:textId="77777777" w:rsidR="00B90367" w:rsidRDefault="00B90367" w:rsidP="009B6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75140" w14:textId="77777777" w:rsidR="00B90367" w:rsidRDefault="00B90367" w:rsidP="009B6DC8">
      <w:pPr>
        <w:spacing w:after="0" w:line="240" w:lineRule="auto"/>
      </w:pPr>
      <w:r>
        <w:separator/>
      </w:r>
    </w:p>
  </w:footnote>
  <w:footnote w:type="continuationSeparator" w:id="0">
    <w:p w14:paraId="7C350D25" w14:textId="77777777" w:rsidR="00B90367" w:rsidRDefault="00B90367" w:rsidP="009B6D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372AD6F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205526">
    <w:abstractNumId w:val="2"/>
  </w:num>
  <w:num w:numId="2" w16cid:durableId="430590482">
    <w:abstractNumId w:val="1"/>
  </w:num>
  <w:num w:numId="3" w16cid:durableId="429860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009"/>
    <w:rsid w:val="0003541C"/>
    <w:rsid w:val="000A6FAC"/>
    <w:rsid w:val="00116AE2"/>
    <w:rsid w:val="00167170"/>
    <w:rsid w:val="001B5F96"/>
    <w:rsid w:val="00260927"/>
    <w:rsid w:val="002668CB"/>
    <w:rsid w:val="002671DD"/>
    <w:rsid w:val="002A0FB5"/>
    <w:rsid w:val="002D0AA1"/>
    <w:rsid w:val="003370C6"/>
    <w:rsid w:val="00340376"/>
    <w:rsid w:val="003730E1"/>
    <w:rsid w:val="003C5283"/>
    <w:rsid w:val="003D0D7F"/>
    <w:rsid w:val="003F3C1E"/>
    <w:rsid w:val="00455E7C"/>
    <w:rsid w:val="00517997"/>
    <w:rsid w:val="00541A6A"/>
    <w:rsid w:val="005C10FC"/>
    <w:rsid w:val="005D621E"/>
    <w:rsid w:val="00645DC6"/>
    <w:rsid w:val="0065671B"/>
    <w:rsid w:val="00754009"/>
    <w:rsid w:val="00761284"/>
    <w:rsid w:val="0082114E"/>
    <w:rsid w:val="008B2C83"/>
    <w:rsid w:val="008F4ABE"/>
    <w:rsid w:val="0094581B"/>
    <w:rsid w:val="009936A0"/>
    <w:rsid w:val="009B6DC8"/>
    <w:rsid w:val="00A12EE7"/>
    <w:rsid w:val="00A5040A"/>
    <w:rsid w:val="00B02596"/>
    <w:rsid w:val="00B8014F"/>
    <w:rsid w:val="00B90367"/>
    <w:rsid w:val="00BA357D"/>
    <w:rsid w:val="00BA5EA7"/>
    <w:rsid w:val="00BC1FB6"/>
    <w:rsid w:val="00BF75AC"/>
    <w:rsid w:val="00CF2D1B"/>
    <w:rsid w:val="00DC4B1B"/>
    <w:rsid w:val="00E1770C"/>
    <w:rsid w:val="00F5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0C9D48"/>
  <w15:chartTrackingRefBased/>
  <w15:docId w15:val="{EFA7A03E-CBA6-4742-B31F-E0845B4C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B6D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6DC8"/>
  </w:style>
  <w:style w:type="paragraph" w:styleId="Rodap">
    <w:name w:val="footer"/>
    <w:basedOn w:val="Normal"/>
    <w:link w:val="RodapChar"/>
    <w:uiPriority w:val="99"/>
    <w:unhideWhenUsed/>
    <w:rsid w:val="009B6D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6DC8"/>
  </w:style>
  <w:style w:type="table" w:styleId="Tabelacomgrade">
    <w:name w:val="Table Grid"/>
    <w:basedOn w:val="Tabelanormal"/>
    <w:uiPriority w:val="39"/>
    <w:rsid w:val="00B02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0259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A5E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A5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23-2026/2026/Lei/L15348.ht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egislacao.planalto.gov.br/legisla/legislacao.nsf/Viw_Identificacao/lei%208.176-1991?OpenDocumen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lanalto.gov.br/ccivil_03/Decreto-Lei/Del2848.ht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planalto.gov.br/ccivil_03/leis/L8137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leis/Mensagem_Veto/anterior_98/VEP-LEI-8176-1991.pdf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1022</Words>
  <Characters>5520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30</cp:revision>
  <dcterms:created xsi:type="dcterms:W3CDTF">2016-10-31T00:02:00Z</dcterms:created>
  <dcterms:modified xsi:type="dcterms:W3CDTF">2026-02-19T18:42:00Z</dcterms:modified>
</cp:coreProperties>
</file>